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D3E7F86"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DE4D76" w:rsidRPr="00DE4D76">
        <w:rPr>
          <w:rFonts w:asciiTheme="majorHAnsi" w:hAnsiTheme="majorHAnsi" w:cstheme="majorHAnsi"/>
          <w:lang w:val="x-none"/>
        </w:rPr>
        <w:t>t</w:t>
      </w:r>
      <w:r w:rsidR="00DE4D76" w:rsidRPr="00DE4D76">
        <w:rPr>
          <w:rFonts w:asciiTheme="majorHAnsi" w:hAnsiTheme="majorHAnsi" w:cstheme="majorHAnsi"/>
          <w:lang w:val="pl-PL"/>
        </w:rPr>
        <w:t>.</w:t>
      </w:r>
      <w:r w:rsidR="00DE4D76" w:rsidRPr="00DE4D76">
        <w:rPr>
          <w:rFonts w:asciiTheme="majorHAnsi" w:hAnsiTheme="majorHAnsi" w:cstheme="majorHAnsi"/>
          <w:lang w:val="x-none"/>
        </w:rPr>
        <w:t>j</w:t>
      </w:r>
      <w:r w:rsidR="00DE4D76" w:rsidRPr="00DE4D76">
        <w:rPr>
          <w:rFonts w:asciiTheme="majorHAnsi" w:hAnsiTheme="majorHAnsi" w:cstheme="majorHAnsi"/>
          <w:lang w:val="pl-PL"/>
        </w:rPr>
        <w:t>.</w:t>
      </w:r>
      <w:r w:rsidR="00FF08ED">
        <w:rPr>
          <w:rFonts w:asciiTheme="majorHAnsi" w:hAnsiTheme="majorHAnsi" w:cstheme="majorHAnsi"/>
          <w:lang w:val="x-none"/>
        </w:rPr>
        <w:t xml:space="preserve"> Dz. U. z 2024</w:t>
      </w:r>
      <w:r w:rsidR="00DE4D76" w:rsidRPr="00DE4D76">
        <w:rPr>
          <w:rFonts w:asciiTheme="majorHAnsi" w:hAnsiTheme="majorHAnsi" w:cstheme="majorHAnsi"/>
          <w:lang w:val="x-none"/>
        </w:rPr>
        <w:t xml:space="preserve"> r.</w:t>
      </w:r>
      <w:r w:rsidR="00DE4D76" w:rsidRPr="00DE4D76">
        <w:rPr>
          <w:rFonts w:asciiTheme="majorHAnsi" w:hAnsiTheme="majorHAnsi" w:cstheme="majorHAnsi"/>
          <w:lang w:val="pl-PL"/>
        </w:rPr>
        <w:t>,</w:t>
      </w:r>
      <w:r w:rsidR="00DE4D76" w:rsidRPr="00DE4D76">
        <w:rPr>
          <w:rFonts w:asciiTheme="majorHAnsi" w:hAnsiTheme="majorHAnsi" w:cstheme="majorHAnsi"/>
          <w:lang w:val="x-none"/>
        </w:rPr>
        <w:t xml:space="preserve"> poz.</w:t>
      </w:r>
      <w:r w:rsidR="00FF08ED">
        <w:rPr>
          <w:rFonts w:asciiTheme="majorHAnsi" w:hAnsiTheme="majorHAnsi" w:cstheme="majorHAnsi"/>
          <w:lang w:val="pl-PL"/>
        </w:rPr>
        <w:t> 1320</w:t>
      </w:r>
      <w:r w:rsidR="00DE4D76" w:rsidRPr="00DE4D76">
        <w:rPr>
          <w:rFonts w:asciiTheme="majorHAnsi" w:hAnsiTheme="majorHAnsi" w:cstheme="majorHAnsi"/>
          <w:lang w:val="pl-PL"/>
        </w:rPr>
        <w:t xml:space="preserve"> z </w:t>
      </w:r>
      <w:proofErr w:type="spellStart"/>
      <w:r w:rsidR="00DE4D76" w:rsidRPr="00DE4D76">
        <w:rPr>
          <w:rFonts w:asciiTheme="majorHAnsi" w:hAnsiTheme="majorHAnsi" w:cstheme="majorHAnsi"/>
          <w:lang w:val="pl-PL"/>
        </w:rPr>
        <w:t>późn</w:t>
      </w:r>
      <w:proofErr w:type="spellEnd"/>
      <w:r w:rsidR="00DE4D76" w:rsidRPr="00DE4D76">
        <w:rPr>
          <w:rFonts w:asciiTheme="majorHAnsi" w:hAnsiTheme="majorHAnsi" w:cstheme="majorHAnsi"/>
          <w:lang w:val="pl-PL"/>
        </w:rPr>
        <w:t>.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w:t>
      </w:r>
      <w:r w:rsidR="00047D3A" w:rsidRPr="0041196A">
        <w:rPr>
          <w:rFonts w:asciiTheme="majorHAnsi" w:hAnsiTheme="majorHAnsi" w:cstheme="majorHAnsi"/>
        </w:rPr>
        <w:t xml:space="preserve">na </w:t>
      </w:r>
      <w:r w:rsidR="00773CFC">
        <w:rPr>
          <w:rFonts w:asciiTheme="majorHAnsi" w:hAnsiTheme="majorHAnsi" w:cstheme="majorHAnsi"/>
          <w:b/>
          <w:color w:val="000000" w:themeColor="text1"/>
        </w:rPr>
        <w:t>DOSTAWY</w:t>
      </w:r>
      <w:r w:rsidR="00047D3A" w:rsidRPr="0041196A">
        <w:rPr>
          <w:rFonts w:asciiTheme="majorHAnsi" w:hAnsiTheme="majorHAnsi" w:cstheme="majorHAnsi"/>
          <w:color w:val="000000" w:themeColor="text1"/>
        </w:rPr>
        <w:t> </w:t>
      </w:r>
      <w:r w:rsidR="00047D3A" w:rsidRPr="0041196A">
        <w:rPr>
          <w:rFonts w:asciiTheme="majorHAnsi" w:hAnsiTheme="majorHAnsi" w:cstheme="majorHAnsi"/>
        </w:rPr>
        <w:t>pn</w:t>
      </w:r>
      <w:r w:rsidR="00AE5A13" w:rsidRPr="0041196A">
        <w:rPr>
          <w:rFonts w:asciiTheme="majorHAnsi" w:hAnsiTheme="majorHAnsi" w:cstheme="majorHAnsi"/>
        </w:rPr>
        <w:t>.</w:t>
      </w:r>
      <w:r w:rsidR="00047D3A" w:rsidRPr="0041196A">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2152FEBD" w14:textId="37049367" w:rsidR="002C041E" w:rsidRPr="003850C7" w:rsidRDefault="002C041E" w:rsidP="00D37928">
      <w:pP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2D0CE995" w14:textId="77777777" w:rsidR="00144A18" w:rsidRDefault="00144A18" w:rsidP="00DE4D76">
      <w:pPr>
        <w:jc w:val="center"/>
        <w:rPr>
          <w:rFonts w:ascii="Calibri" w:hAnsi="Calibri"/>
          <w:b/>
          <w:sz w:val="24"/>
          <w:szCs w:val="24"/>
          <w:lang w:val="pl-PL"/>
        </w:rPr>
      </w:pPr>
      <w:r w:rsidRPr="00144A18">
        <w:rPr>
          <w:rFonts w:ascii="Calibri" w:hAnsi="Calibri"/>
          <w:b/>
          <w:sz w:val="24"/>
          <w:szCs w:val="24"/>
          <w:lang w:val="pl-PL"/>
        </w:rPr>
        <w:t xml:space="preserve">Sukcesywna dostawa podzespołów i akcesoriów komputerowych </w:t>
      </w:r>
    </w:p>
    <w:p w14:paraId="249749FC" w14:textId="785D442A" w:rsidR="00DE4D76" w:rsidRPr="00DE4D76" w:rsidRDefault="00144A18" w:rsidP="00DE4D76">
      <w:pPr>
        <w:jc w:val="center"/>
        <w:rPr>
          <w:rFonts w:ascii="Calibri" w:hAnsi="Calibri"/>
          <w:b/>
          <w:sz w:val="24"/>
          <w:szCs w:val="24"/>
          <w:lang w:val="pl-PL"/>
        </w:rPr>
      </w:pPr>
      <w:r w:rsidRPr="00144A18">
        <w:rPr>
          <w:rFonts w:ascii="Calibri" w:hAnsi="Calibri"/>
          <w:b/>
          <w:sz w:val="24"/>
          <w:szCs w:val="24"/>
          <w:lang w:val="pl-PL"/>
        </w:rPr>
        <w:t>dla Uniwersytetu Ekonomicznego w Poznaniu</w:t>
      </w:r>
    </w:p>
    <w:p w14:paraId="5AFE02C4" w14:textId="77777777" w:rsidR="00DE4D76" w:rsidRPr="00DE4D76" w:rsidRDefault="00DE4D76" w:rsidP="00DE4D76">
      <w:pPr>
        <w:jc w:val="center"/>
        <w:rPr>
          <w:rFonts w:ascii="Calibri" w:hAnsi="Calibri"/>
          <w:b/>
          <w:sz w:val="24"/>
          <w:szCs w:val="24"/>
          <w:lang w:val="pl-PL"/>
        </w:rPr>
      </w:pPr>
    </w:p>
    <w:p w14:paraId="5DBCF836" w14:textId="4B0EF9F4" w:rsidR="00DE4D76" w:rsidRPr="00DE4D76" w:rsidRDefault="007D7082" w:rsidP="00DE4D76">
      <w:pPr>
        <w:jc w:val="center"/>
        <w:rPr>
          <w:rFonts w:ascii="Calibri" w:hAnsi="Calibri"/>
          <w:b/>
          <w:sz w:val="24"/>
          <w:szCs w:val="24"/>
          <w:lang w:val="pl-PL"/>
        </w:rPr>
      </w:pPr>
      <w:r>
        <w:rPr>
          <w:rFonts w:ascii="Calibri" w:hAnsi="Calibri"/>
          <w:b/>
          <w:sz w:val="24"/>
          <w:szCs w:val="24"/>
          <w:lang w:val="pl-PL"/>
        </w:rPr>
        <w:t>Nr postępowania: ZP/0</w:t>
      </w:r>
      <w:r w:rsidR="006F2037">
        <w:rPr>
          <w:rFonts w:ascii="Calibri" w:hAnsi="Calibri"/>
          <w:b/>
          <w:sz w:val="24"/>
          <w:szCs w:val="24"/>
          <w:lang w:val="pl-PL"/>
        </w:rPr>
        <w:t>2</w:t>
      </w:r>
      <w:r w:rsidR="00144A18">
        <w:rPr>
          <w:rFonts w:ascii="Calibri" w:hAnsi="Calibri"/>
          <w:b/>
          <w:sz w:val="24"/>
          <w:szCs w:val="24"/>
          <w:lang w:val="pl-PL"/>
        </w:rPr>
        <w:t>1</w:t>
      </w:r>
      <w:r w:rsidR="006F2037">
        <w:rPr>
          <w:rFonts w:ascii="Calibri" w:hAnsi="Calibri"/>
          <w:b/>
          <w:sz w:val="24"/>
          <w:szCs w:val="24"/>
          <w:lang w:val="pl-PL"/>
        </w:rPr>
        <w:t>/25</w:t>
      </w:r>
    </w:p>
    <w:p w14:paraId="064430BB" w14:textId="46262A10" w:rsidR="002C041E" w:rsidRPr="003850C7" w:rsidRDefault="002C041E">
      <w:pPr>
        <w:jc w:val="center"/>
        <w:rPr>
          <w:rFonts w:asciiTheme="majorHAnsi" w:hAnsiTheme="majorHAnsi" w:cstheme="majorHAnsi"/>
          <w:b/>
          <w:color w:val="FF9900"/>
        </w:rPr>
      </w:pPr>
    </w:p>
    <w:p w14:paraId="010E2751" w14:textId="50FB272E" w:rsidR="002C041E" w:rsidRDefault="002C041E">
      <w:pPr>
        <w:jc w:val="center"/>
        <w:rPr>
          <w:rFonts w:asciiTheme="majorHAnsi" w:hAnsiTheme="majorHAnsi" w:cstheme="majorHAnsi"/>
        </w:rPr>
      </w:pPr>
    </w:p>
    <w:p w14:paraId="4E1AFA69" w14:textId="7C055ACB" w:rsidR="00D37928" w:rsidRDefault="00D37928">
      <w:pPr>
        <w:jc w:val="center"/>
        <w:rPr>
          <w:rFonts w:asciiTheme="majorHAnsi" w:hAnsiTheme="majorHAnsi" w:cstheme="majorHAnsi"/>
        </w:rPr>
      </w:pPr>
    </w:p>
    <w:p w14:paraId="747916FA" w14:textId="64737120" w:rsidR="00D37928" w:rsidRDefault="00D37928">
      <w:pPr>
        <w:jc w:val="center"/>
        <w:rPr>
          <w:rFonts w:asciiTheme="majorHAnsi" w:hAnsiTheme="majorHAnsi" w:cstheme="majorHAnsi"/>
        </w:rPr>
      </w:pPr>
    </w:p>
    <w:p w14:paraId="3BC7BFA7" w14:textId="79103A23" w:rsidR="00D37928" w:rsidRDefault="00D37928">
      <w:pPr>
        <w:jc w:val="center"/>
        <w:rPr>
          <w:rFonts w:asciiTheme="majorHAnsi" w:hAnsiTheme="majorHAnsi" w:cstheme="majorHAnsi"/>
        </w:rPr>
      </w:pPr>
    </w:p>
    <w:p w14:paraId="7E935410" w14:textId="117E73E6" w:rsidR="00D37928" w:rsidRDefault="00D37928">
      <w:pPr>
        <w:jc w:val="center"/>
        <w:rPr>
          <w:rFonts w:asciiTheme="majorHAnsi" w:hAnsiTheme="majorHAnsi" w:cstheme="majorHAnsi"/>
        </w:rPr>
      </w:pPr>
    </w:p>
    <w:p w14:paraId="3B310477" w14:textId="409E39DF" w:rsidR="006C4798" w:rsidRDefault="006C4798">
      <w:pPr>
        <w:jc w:val="center"/>
        <w:rPr>
          <w:rFonts w:asciiTheme="majorHAnsi" w:hAnsiTheme="majorHAnsi" w:cstheme="majorHAnsi"/>
        </w:rPr>
      </w:pPr>
    </w:p>
    <w:p w14:paraId="111F06BE" w14:textId="3CEE4FCF" w:rsidR="006C4798" w:rsidRDefault="006C4798">
      <w:pPr>
        <w:jc w:val="center"/>
        <w:rPr>
          <w:rFonts w:asciiTheme="majorHAnsi" w:hAnsiTheme="majorHAnsi" w:cstheme="majorHAnsi"/>
        </w:rPr>
      </w:pPr>
    </w:p>
    <w:p w14:paraId="1D789304" w14:textId="35ACB9A0" w:rsidR="006C4798" w:rsidRDefault="006C4798">
      <w:pPr>
        <w:jc w:val="center"/>
        <w:rPr>
          <w:rFonts w:asciiTheme="majorHAnsi" w:hAnsiTheme="majorHAnsi" w:cstheme="majorHAnsi"/>
        </w:rPr>
      </w:pPr>
    </w:p>
    <w:p w14:paraId="3E59F94E" w14:textId="1CBDF86F" w:rsidR="006C4798" w:rsidRDefault="006C4798">
      <w:pPr>
        <w:jc w:val="center"/>
        <w:rPr>
          <w:rFonts w:asciiTheme="majorHAnsi" w:hAnsiTheme="majorHAnsi" w:cstheme="majorHAnsi"/>
        </w:rPr>
      </w:pPr>
    </w:p>
    <w:p w14:paraId="3EF07EA9" w14:textId="77777777" w:rsidR="006C4798" w:rsidRDefault="006C4798">
      <w:pPr>
        <w:jc w:val="center"/>
        <w:rPr>
          <w:rFonts w:asciiTheme="majorHAnsi" w:hAnsiTheme="majorHAnsi" w:cstheme="majorHAnsi"/>
        </w:rPr>
      </w:pPr>
    </w:p>
    <w:p w14:paraId="0821D3BE" w14:textId="14C4DA8C" w:rsidR="00D37928" w:rsidRDefault="00D37928">
      <w:pPr>
        <w:jc w:val="center"/>
        <w:rPr>
          <w:rFonts w:asciiTheme="majorHAnsi" w:hAnsiTheme="majorHAnsi" w:cstheme="majorHAnsi"/>
        </w:rPr>
      </w:pPr>
    </w:p>
    <w:p w14:paraId="5F00DB03" w14:textId="14716D20" w:rsidR="00D37928" w:rsidRDefault="006C4798">
      <w:pPr>
        <w:jc w:val="center"/>
        <w:rPr>
          <w:rFonts w:asciiTheme="majorHAnsi" w:hAnsiTheme="majorHAnsi" w:cstheme="majorHAnsi"/>
        </w:rPr>
      </w:pPr>
      <w:r>
        <w:rPr>
          <w:rFonts w:asciiTheme="majorHAnsi" w:hAnsiTheme="majorHAnsi" w:cstheme="majorHAnsi"/>
        </w:rPr>
        <w:t>ZATWIERDZAM</w:t>
      </w:r>
    </w:p>
    <w:p w14:paraId="0BC6D02A" w14:textId="652C8EE2" w:rsidR="00D37928" w:rsidRDefault="00D37928">
      <w:pPr>
        <w:jc w:val="center"/>
        <w:rPr>
          <w:rFonts w:asciiTheme="majorHAnsi" w:hAnsiTheme="majorHAnsi" w:cstheme="majorHAnsi"/>
        </w:rPr>
      </w:pPr>
    </w:p>
    <w:p w14:paraId="797253B5" w14:textId="32023E44" w:rsidR="00D37928" w:rsidRDefault="00D37928">
      <w:pPr>
        <w:jc w:val="center"/>
        <w:rPr>
          <w:rFonts w:asciiTheme="majorHAnsi" w:hAnsiTheme="majorHAnsi" w:cstheme="majorHAnsi"/>
        </w:rPr>
      </w:pPr>
    </w:p>
    <w:p w14:paraId="1B1B85C1" w14:textId="09E708CB" w:rsidR="00D37928" w:rsidRDefault="00D37928">
      <w:pPr>
        <w:jc w:val="center"/>
        <w:rPr>
          <w:rFonts w:asciiTheme="majorHAnsi" w:hAnsiTheme="majorHAnsi" w:cstheme="majorHAnsi"/>
        </w:rPr>
      </w:pPr>
    </w:p>
    <w:p w14:paraId="7F4918C0" w14:textId="54FDB9EF" w:rsidR="00D37928" w:rsidRDefault="00D37928">
      <w:pPr>
        <w:jc w:val="center"/>
        <w:rPr>
          <w:rFonts w:asciiTheme="majorHAnsi" w:hAnsiTheme="majorHAnsi" w:cstheme="majorHAnsi"/>
        </w:rPr>
      </w:pPr>
      <w:r>
        <w:rPr>
          <w:rFonts w:asciiTheme="majorHAnsi" w:hAnsiTheme="majorHAnsi" w:cstheme="majorHAnsi"/>
        </w:rPr>
        <w:t>...............................................................</w:t>
      </w: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6A697896"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7D7082">
            <w:rPr>
              <w:noProof/>
              <w:sz w:val="20"/>
              <w:szCs w:val="20"/>
            </w:rPr>
            <w:t>3</w:t>
          </w:r>
          <w:r w:rsidRPr="00372699">
            <w:rPr>
              <w:noProof/>
              <w:sz w:val="20"/>
              <w:szCs w:val="20"/>
            </w:rPr>
            <w:fldChar w:fldCharType="end"/>
          </w:r>
        </w:p>
        <w:p w14:paraId="40489F8D" w14:textId="2B38233D" w:rsidR="002C041E" w:rsidRPr="00372699" w:rsidRDefault="000221A1">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7D7082">
            <w:rPr>
              <w:noProof/>
              <w:sz w:val="20"/>
              <w:szCs w:val="20"/>
            </w:rPr>
            <w:t>3</w:t>
          </w:r>
          <w:r w:rsidR="00047D3A" w:rsidRPr="00372699">
            <w:rPr>
              <w:noProof/>
              <w:sz w:val="20"/>
              <w:szCs w:val="20"/>
            </w:rPr>
            <w:fldChar w:fldCharType="end"/>
          </w:r>
        </w:p>
        <w:p w14:paraId="3D1DB273" w14:textId="2FD73EA5" w:rsidR="002C041E" w:rsidRPr="00372699" w:rsidRDefault="000221A1">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7D7082">
            <w:rPr>
              <w:noProof/>
              <w:sz w:val="20"/>
              <w:szCs w:val="20"/>
            </w:rPr>
            <w:t>4</w:t>
          </w:r>
          <w:r w:rsidR="00047D3A" w:rsidRPr="00372699">
            <w:rPr>
              <w:noProof/>
              <w:sz w:val="20"/>
              <w:szCs w:val="20"/>
            </w:rPr>
            <w:fldChar w:fldCharType="end"/>
          </w:r>
        </w:p>
        <w:p w14:paraId="3753B188" w14:textId="439A3FA9" w:rsidR="002C041E" w:rsidRPr="00372699" w:rsidRDefault="000221A1">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7D7082">
            <w:rPr>
              <w:noProof/>
              <w:sz w:val="20"/>
              <w:szCs w:val="20"/>
            </w:rPr>
            <w:t>5</w:t>
          </w:r>
          <w:r w:rsidR="00047D3A" w:rsidRPr="00372699">
            <w:rPr>
              <w:noProof/>
              <w:sz w:val="20"/>
              <w:szCs w:val="20"/>
            </w:rPr>
            <w:fldChar w:fldCharType="end"/>
          </w:r>
        </w:p>
        <w:p w14:paraId="20CE7A63" w14:textId="175AA9D1" w:rsidR="002C041E" w:rsidRPr="00372699" w:rsidRDefault="000221A1">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7D7082">
            <w:rPr>
              <w:noProof/>
              <w:sz w:val="20"/>
              <w:szCs w:val="20"/>
            </w:rPr>
            <w:t>5</w:t>
          </w:r>
          <w:r w:rsidR="00047D3A" w:rsidRPr="00372699">
            <w:rPr>
              <w:noProof/>
              <w:sz w:val="20"/>
              <w:szCs w:val="20"/>
            </w:rPr>
            <w:fldChar w:fldCharType="end"/>
          </w:r>
        </w:p>
        <w:p w14:paraId="2C39E27C" w14:textId="3DC0B015" w:rsidR="002C041E" w:rsidRPr="00372699" w:rsidRDefault="000221A1">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A8023C">
            <w:rPr>
              <w:noProof/>
              <w:sz w:val="20"/>
              <w:szCs w:val="20"/>
            </w:rPr>
            <w:t>5</w:t>
          </w:r>
        </w:p>
        <w:p w14:paraId="43B28391" w14:textId="50A731C1" w:rsidR="002C041E" w:rsidRPr="00372699" w:rsidRDefault="000221A1">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A8023C">
            <w:rPr>
              <w:noProof/>
              <w:sz w:val="20"/>
              <w:szCs w:val="20"/>
            </w:rPr>
            <w:t>6</w:t>
          </w:r>
        </w:p>
        <w:p w14:paraId="326E2752" w14:textId="7F869CB3" w:rsidR="002C041E" w:rsidRPr="00372699" w:rsidRDefault="000221A1">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A8023C">
            <w:rPr>
              <w:noProof/>
              <w:sz w:val="20"/>
              <w:szCs w:val="20"/>
            </w:rPr>
            <w:t>6</w:t>
          </w:r>
        </w:p>
        <w:p w14:paraId="46E73FDE" w14:textId="62245C8D" w:rsidR="002C041E" w:rsidRPr="00372699" w:rsidRDefault="000221A1">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7D7082">
            <w:rPr>
              <w:noProof/>
              <w:sz w:val="20"/>
              <w:szCs w:val="20"/>
            </w:rPr>
            <w:t>7</w:t>
          </w:r>
          <w:r w:rsidR="00047D3A" w:rsidRPr="00372699">
            <w:rPr>
              <w:noProof/>
              <w:sz w:val="20"/>
              <w:szCs w:val="20"/>
            </w:rPr>
            <w:fldChar w:fldCharType="end"/>
          </w:r>
        </w:p>
        <w:p w14:paraId="308A01A3" w14:textId="0BFF240A" w:rsidR="002C041E" w:rsidRPr="00372699" w:rsidRDefault="000221A1">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7D7082">
            <w:rPr>
              <w:noProof/>
              <w:sz w:val="20"/>
              <w:szCs w:val="20"/>
            </w:rPr>
            <w:t>7</w:t>
          </w:r>
          <w:r w:rsidR="00047D3A" w:rsidRPr="00372699">
            <w:rPr>
              <w:noProof/>
              <w:sz w:val="20"/>
              <w:szCs w:val="20"/>
            </w:rPr>
            <w:fldChar w:fldCharType="end"/>
          </w:r>
        </w:p>
        <w:p w14:paraId="396DA9D3" w14:textId="314AFC7B" w:rsidR="002C041E" w:rsidRPr="00372699" w:rsidRDefault="000221A1">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7D7082">
            <w:rPr>
              <w:noProof/>
              <w:sz w:val="20"/>
              <w:szCs w:val="20"/>
            </w:rPr>
            <w:t>9</w:t>
          </w:r>
          <w:r w:rsidR="00047D3A" w:rsidRPr="00372699">
            <w:rPr>
              <w:noProof/>
              <w:sz w:val="20"/>
              <w:szCs w:val="20"/>
            </w:rPr>
            <w:fldChar w:fldCharType="end"/>
          </w:r>
        </w:p>
        <w:p w14:paraId="3F18D4CD" w14:textId="2C92FBF1" w:rsidR="002C041E" w:rsidRPr="00372699" w:rsidRDefault="000221A1">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7D7082">
            <w:rPr>
              <w:noProof/>
              <w:sz w:val="20"/>
              <w:szCs w:val="20"/>
            </w:rPr>
            <w:t>9</w:t>
          </w:r>
          <w:r w:rsidR="00047D3A" w:rsidRPr="00372699">
            <w:rPr>
              <w:noProof/>
              <w:sz w:val="20"/>
              <w:szCs w:val="20"/>
            </w:rPr>
            <w:fldChar w:fldCharType="end"/>
          </w:r>
        </w:p>
        <w:p w14:paraId="36A88B73" w14:textId="05F576A5" w:rsidR="002C041E" w:rsidRPr="00372699" w:rsidRDefault="000221A1">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7D7082">
            <w:rPr>
              <w:noProof/>
              <w:sz w:val="20"/>
              <w:szCs w:val="20"/>
            </w:rPr>
            <w:t>10</w:t>
          </w:r>
          <w:r w:rsidR="00047D3A" w:rsidRPr="00372699">
            <w:rPr>
              <w:noProof/>
              <w:sz w:val="20"/>
              <w:szCs w:val="20"/>
            </w:rPr>
            <w:fldChar w:fldCharType="end"/>
          </w:r>
        </w:p>
        <w:p w14:paraId="7AFA7F7C" w14:textId="766791C8" w:rsidR="002C041E" w:rsidRPr="00372699" w:rsidRDefault="000221A1">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7D7082">
            <w:rPr>
              <w:noProof/>
              <w:sz w:val="20"/>
              <w:szCs w:val="20"/>
            </w:rPr>
            <w:t>11</w:t>
          </w:r>
          <w:r w:rsidR="00047D3A" w:rsidRPr="00372699">
            <w:rPr>
              <w:noProof/>
              <w:sz w:val="20"/>
              <w:szCs w:val="20"/>
            </w:rPr>
            <w:fldChar w:fldCharType="end"/>
          </w:r>
        </w:p>
        <w:p w14:paraId="76F9A78A" w14:textId="745718EE" w:rsidR="002C041E" w:rsidRPr="00372699" w:rsidRDefault="000221A1">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7D7082">
            <w:rPr>
              <w:noProof/>
              <w:sz w:val="20"/>
              <w:szCs w:val="20"/>
            </w:rPr>
            <w:t>13</w:t>
          </w:r>
          <w:r w:rsidR="00047D3A" w:rsidRPr="00372699">
            <w:rPr>
              <w:noProof/>
              <w:sz w:val="20"/>
              <w:szCs w:val="20"/>
            </w:rPr>
            <w:fldChar w:fldCharType="end"/>
          </w:r>
        </w:p>
        <w:p w14:paraId="629D3DC2" w14:textId="3E305349" w:rsidR="002C041E" w:rsidRPr="00372699" w:rsidRDefault="000221A1">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7D7082">
            <w:rPr>
              <w:noProof/>
              <w:sz w:val="20"/>
              <w:szCs w:val="20"/>
            </w:rPr>
            <w:t>14</w:t>
          </w:r>
          <w:r w:rsidR="00047D3A" w:rsidRPr="00372699">
            <w:rPr>
              <w:noProof/>
              <w:sz w:val="20"/>
              <w:szCs w:val="20"/>
            </w:rPr>
            <w:fldChar w:fldCharType="end"/>
          </w:r>
        </w:p>
        <w:p w14:paraId="45573995" w14:textId="6A157B08" w:rsidR="002C041E" w:rsidRPr="00372699" w:rsidRDefault="000221A1">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7D7082">
            <w:rPr>
              <w:noProof/>
              <w:sz w:val="20"/>
              <w:szCs w:val="20"/>
            </w:rPr>
            <w:t>14</w:t>
          </w:r>
          <w:r w:rsidR="00047D3A" w:rsidRPr="00372699">
            <w:rPr>
              <w:noProof/>
              <w:sz w:val="20"/>
              <w:szCs w:val="20"/>
            </w:rPr>
            <w:fldChar w:fldCharType="end"/>
          </w:r>
        </w:p>
        <w:p w14:paraId="3E48D781" w14:textId="718476E0" w:rsidR="002C041E" w:rsidRPr="00372699" w:rsidRDefault="000221A1">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7D7082">
            <w:rPr>
              <w:noProof/>
              <w:sz w:val="20"/>
              <w:szCs w:val="20"/>
            </w:rPr>
            <w:t>15</w:t>
          </w:r>
          <w:r w:rsidR="00047D3A" w:rsidRPr="00372699">
            <w:rPr>
              <w:noProof/>
              <w:sz w:val="20"/>
              <w:szCs w:val="20"/>
            </w:rPr>
            <w:fldChar w:fldCharType="end"/>
          </w:r>
        </w:p>
        <w:p w14:paraId="0B80498E" w14:textId="57065CBA" w:rsidR="002C041E" w:rsidRPr="00372699" w:rsidRDefault="000221A1">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7D7082">
            <w:rPr>
              <w:noProof/>
              <w:sz w:val="20"/>
              <w:szCs w:val="20"/>
            </w:rPr>
            <w:t>15</w:t>
          </w:r>
          <w:r w:rsidR="00047D3A" w:rsidRPr="00372699">
            <w:rPr>
              <w:noProof/>
              <w:sz w:val="20"/>
              <w:szCs w:val="20"/>
            </w:rPr>
            <w:fldChar w:fldCharType="end"/>
          </w:r>
        </w:p>
        <w:p w14:paraId="53929052" w14:textId="2EF1AE31" w:rsidR="002C041E" w:rsidRPr="00372699" w:rsidRDefault="000221A1">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7D7082">
            <w:rPr>
              <w:noProof/>
              <w:sz w:val="20"/>
              <w:szCs w:val="20"/>
            </w:rPr>
            <w:t>16</w:t>
          </w:r>
          <w:r w:rsidR="00047D3A" w:rsidRPr="00372699">
            <w:rPr>
              <w:noProof/>
              <w:sz w:val="20"/>
              <w:szCs w:val="20"/>
            </w:rPr>
            <w:fldChar w:fldCharType="end"/>
          </w:r>
        </w:p>
        <w:p w14:paraId="38B77B6C" w14:textId="089A770D" w:rsidR="002C041E" w:rsidRPr="00372699" w:rsidRDefault="000221A1">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7D7082">
            <w:rPr>
              <w:noProof/>
              <w:sz w:val="20"/>
              <w:szCs w:val="20"/>
            </w:rPr>
            <w:t>18</w:t>
          </w:r>
          <w:r w:rsidR="00047D3A" w:rsidRPr="00372699">
            <w:rPr>
              <w:noProof/>
              <w:sz w:val="20"/>
              <w:szCs w:val="20"/>
            </w:rPr>
            <w:fldChar w:fldCharType="end"/>
          </w:r>
        </w:p>
        <w:p w14:paraId="7206ABB5" w14:textId="316964F9" w:rsidR="002C041E" w:rsidRPr="00372699" w:rsidRDefault="000221A1">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7D7082">
            <w:rPr>
              <w:noProof/>
              <w:sz w:val="20"/>
              <w:szCs w:val="20"/>
            </w:rPr>
            <w:t>19</w:t>
          </w:r>
          <w:r w:rsidR="00047D3A" w:rsidRPr="00372699">
            <w:rPr>
              <w:noProof/>
              <w:sz w:val="20"/>
              <w:szCs w:val="20"/>
            </w:rPr>
            <w:fldChar w:fldCharType="end"/>
          </w:r>
        </w:p>
        <w:p w14:paraId="04F637EB" w14:textId="07014986" w:rsidR="002C041E" w:rsidRPr="00372699" w:rsidRDefault="000221A1">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A8023C">
            <w:rPr>
              <w:b/>
              <w:noProof/>
              <w:color w:val="000000"/>
              <w:sz w:val="20"/>
              <w:szCs w:val="20"/>
            </w:rPr>
            <w:t>18</w:t>
          </w:r>
        </w:p>
        <w:p w14:paraId="74CBDAE8" w14:textId="261DEFE7" w:rsidR="002C041E" w:rsidRPr="00372699" w:rsidRDefault="000221A1">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7D7082">
            <w:rPr>
              <w:noProof/>
              <w:sz w:val="20"/>
              <w:szCs w:val="20"/>
            </w:rPr>
            <w:t>19</w:t>
          </w:r>
          <w:r w:rsidR="00047D3A" w:rsidRPr="00372699">
            <w:rPr>
              <w:noProof/>
              <w:sz w:val="20"/>
              <w:szCs w:val="20"/>
            </w:rPr>
            <w:fldChar w:fldCharType="end"/>
          </w:r>
        </w:p>
        <w:p w14:paraId="4B99DA63" w14:textId="5C59A4ED" w:rsidR="002C041E" w:rsidRPr="00372699" w:rsidRDefault="000221A1">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7D7082">
            <w:rPr>
              <w:noProof/>
              <w:sz w:val="20"/>
              <w:szCs w:val="20"/>
            </w:rPr>
            <w:t>20</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4F79E6D8"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299DAB1" w14:textId="5C6F8573" w:rsidR="00DE4D76" w:rsidRDefault="00DE4D76" w:rsidP="00CD1564">
      <w:pPr>
        <w:numPr>
          <w:ilvl w:val="0"/>
          <w:numId w:val="28"/>
        </w:numPr>
        <w:ind w:left="426"/>
        <w:jc w:val="both"/>
        <w:rPr>
          <w:rFonts w:asciiTheme="majorHAnsi" w:hAnsiTheme="majorHAnsi" w:cstheme="majorHAnsi"/>
        </w:rPr>
      </w:pPr>
      <w:r w:rsidRPr="00DE4D76">
        <w:rPr>
          <w:rFonts w:asciiTheme="majorHAnsi" w:hAnsiTheme="majorHAnsi" w:cstheme="majorHAnsi"/>
          <w:lang w:val="pl-PL"/>
        </w:rPr>
        <w:t xml:space="preserve">Zamawiający nie określa wymagań w zakresie zatrudnienia na podstawie stosunku pracy, </w:t>
      </w:r>
      <w:r w:rsidRPr="00DE4D76">
        <w:rPr>
          <w:rFonts w:asciiTheme="majorHAnsi" w:hAnsiTheme="majorHAnsi" w:cstheme="majorHAnsi"/>
          <w:lang w:val="pl-PL"/>
        </w:rPr>
        <w:br/>
        <w:t>o których mowa w art. 95 ustawy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lastRenderedPageBreak/>
        <w:t>IV. Opis przedmiotu zamówienia</w:t>
      </w:r>
    </w:p>
    <w:p w14:paraId="2175974A" w14:textId="3C26845A" w:rsidR="00DE4D76" w:rsidRDefault="00144A18" w:rsidP="00DE4D76">
      <w:pPr>
        <w:numPr>
          <w:ilvl w:val="0"/>
          <w:numId w:val="44"/>
        </w:numPr>
        <w:contextualSpacing/>
        <w:jc w:val="both"/>
        <w:rPr>
          <w:rFonts w:ascii="Calibri" w:hAnsi="Calibri"/>
          <w:b/>
          <w:lang w:val="pl-PL"/>
        </w:rPr>
      </w:pPr>
      <w:r w:rsidRPr="00144A18">
        <w:rPr>
          <w:rFonts w:ascii="Calibri" w:hAnsi="Calibri"/>
          <w:b/>
          <w:lang w:val="pl-PL"/>
        </w:rPr>
        <w:t>Sukcesywna dostawa podzespołów i akcesoriów komputerowych dla Uniwersytetu Ekonomicznego w Poznaniu</w:t>
      </w:r>
      <w:r>
        <w:rPr>
          <w:rFonts w:ascii="Calibri" w:hAnsi="Calibri"/>
          <w:b/>
          <w:lang w:val="pl-PL"/>
        </w:rPr>
        <w:t>.</w:t>
      </w:r>
    </w:p>
    <w:p w14:paraId="3CAE9C2D" w14:textId="6924B4A7" w:rsidR="00144A18" w:rsidRPr="00144A18" w:rsidRDefault="00144A18" w:rsidP="00144A18">
      <w:pPr>
        <w:numPr>
          <w:ilvl w:val="0"/>
          <w:numId w:val="44"/>
        </w:numPr>
        <w:contextualSpacing/>
        <w:jc w:val="both"/>
        <w:rPr>
          <w:rFonts w:ascii="Calibri" w:hAnsi="Calibri"/>
          <w:lang w:val="pl-PL"/>
        </w:rPr>
      </w:pPr>
      <w:r w:rsidRPr="00144A18">
        <w:rPr>
          <w:rFonts w:ascii="Calibri" w:hAnsi="Calibri"/>
          <w:lang w:val="pl-PL"/>
        </w:rPr>
        <w:t xml:space="preserve">Sukcesywna sprzedaż i dostawa do siedziby zamawiającego podzespołów i akcesoriów komputerowych (zwanych dalej również „asortymentem”) wraz z ich dostarczeniem na miejsce wskazane w siedzibie zamawiającego (zgodnie ze specyfikacją </w:t>
      </w:r>
      <w:proofErr w:type="spellStart"/>
      <w:r w:rsidRPr="00144A18">
        <w:rPr>
          <w:rFonts w:ascii="Calibri" w:hAnsi="Calibri"/>
          <w:lang w:val="pl-PL"/>
        </w:rPr>
        <w:t>techniczno</w:t>
      </w:r>
      <w:proofErr w:type="spellEnd"/>
      <w:r w:rsidRPr="00144A18">
        <w:rPr>
          <w:rFonts w:ascii="Calibri" w:hAnsi="Calibri"/>
          <w:lang w:val="pl-PL"/>
        </w:rPr>
        <w:t xml:space="preserve"> - cenową ujętą </w:t>
      </w:r>
      <w:r w:rsidR="00707359">
        <w:rPr>
          <w:rFonts w:ascii="Calibri" w:hAnsi="Calibri"/>
          <w:lang w:val="pl-PL"/>
        </w:rPr>
        <w:t xml:space="preserve">w </w:t>
      </w:r>
      <w:r w:rsidR="00707359" w:rsidRPr="00707359">
        <w:rPr>
          <w:rFonts w:ascii="Calibri" w:hAnsi="Calibri"/>
          <w:b/>
          <w:lang w:val="pl-PL"/>
        </w:rPr>
        <w:t>Z</w:t>
      </w:r>
      <w:r w:rsidRPr="00707359">
        <w:rPr>
          <w:rFonts w:ascii="Calibri" w:hAnsi="Calibri"/>
          <w:b/>
          <w:lang w:val="pl-PL"/>
        </w:rPr>
        <w:t xml:space="preserve">ałączniku nr </w:t>
      </w:r>
      <w:r w:rsidR="00707359" w:rsidRPr="00707359">
        <w:rPr>
          <w:rFonts w:ascii="Calibri" w:hAnsi="Calibri"/>
          <w:b/>
          <w:lang w:val="pl-PL"/>
        </w:rPr>
        <w:t>4</w:t>
      </w:r>
      <w:r w:rsidRPr="00144A18">
        <w:rPr>
          <w:rFonts w:ascii="Calibri" w:hAnsi="Calibri"/>
          <w:lang w:val="pl-PL"/>
        </w:rPr>
        <w:t xml:space="preserve"> </w:t>
      </w:r>
      <w:r w:rsidRPr="00707359">
        <w:rPr>
          <w:rFonts w:ascii="Calibri" w:hAnsi="Calibri"/>
          <w:b/>
          <w:lang w:val="pl-PL"/>
        </w:rPr>
        <w:t>do SWZ</w:t>
      </w:r>
      <w:r w:rsidRPr="00144A18">
        <w:rPr>
          <w:rFonts w:ascii="Calibri" w:hAnsi="Calibri"/>
          <w:lang w:val="pl-PL"/>
        </w:rPr>
        <w:t>)</w:t>
      </w:r>
    </w:p>
    <w:p w14:paraId="11AA3A00" w14:textId="44FD442A" w:rsidR="00144A18" w:rsidRPr="00144A18" w:rsidRDefault="00144A18" w:rsidP="00144A18">
      <w:pPr>
        <w:numPr>
          <w:ilvl w:val="0"/>
          <w:numId w:val="44"/>
        </w:numPr>
        <w:contextualSpacing/>
        <w:jc w:val="both"/>
        <w:rPr>
          <w:rFonts w:ascii="Calibri" w:hAnsi="Calibri"/>
          <w:lang w:val="pl-PL"/>
        </w:rPr>
      </w:pPr>
      <w:r w:rsidRPr="00144A18">
        <w:rPr>
          <w:rFonts w:ascii="Calibri" w:hAnsi="Calibri"/>
          <w:lang w:val="pl-PL"/>
        </w:rPr>
        <w:t>Oferowany asortyment elektroniczny musi spełniać warunki oznakowania CE i być tym znakiem oznaczony.</w:t>
      </w:r>
    </w:p>
    <w:p w14:paraId="4A7FC8B3" w14:textId="2AD8C256" w:rsidR="00144A18" w:rsidRPr="00144A18" w:rsidRDefault="00144A18" w:rsidP="00144A18">
      <w:pPr>
        <w:numPr>
          <w:ilvl w:val="0"/>
          <w:numId w:val="44"/>
        </w:numPr>
        <w:contextualSpacing/>
        <w:jc w:val="both"/>
        <w:rPr>
          <w:rFonts w:ascii="Calibri" w:hAnsi="Calibri"/>
          <w:lang w:val="pl-PL"/>
        </w:rPr>
      </w:pPr>
      <w:r w:rsidRPr="00144A18">
        <w:rPr>
          <w:rFonts w:ascii="Calibri" w:hAnsi="Calibri"/>
          <w:lang w:val="pl-PL"/>
        </w:rPr>
        <w:t>Do zakresu przedmiotu zamówienia należy także udzielenie gwarancji i wykonywanie przez wykonawcę świadczeń z niej wynikających. Szczegółowe wymagania dotyczące gwarancji zost</w:t>
      </w:r>
      <w:r w:rsidR="00707359">
        <w:rPr>
          <w:rFonts w:ascii="Calibri" w:hAnsi="Calibri"/>
          <w:lang w:val="pl-PL"/>
        </w:rPr>
        <w:t>ały zawarte w projekcie umowy (</w:t>
      </w:r>
      <w:r w:rsidR="00707359" w:rsidRPr="00707359">
        <w:rPr>
          <w:rFonts w:ascii="Calibri" w:hAnsi="Calibri"/>
          <w:b/>
          <w:lang w:val="pl-PL"/>
        </w:rPr>
        <w:t>Z</w:t>
      </w:r>
      <w:r w:rsidRPr="00707359">
        <w:rPr>
          <w:rFonts w:ascii="Calibri" w:hAnsi="Calibri"/>
          <w:b/>
          <w:lang w:val="pl-PL"/>
        </w:rPr>
        <w:t>ałącznik nr</w:t>
      </w:r>
      <w:r w:rsidRPr="00144A18">
        <w:rPr>
          <w:rFonts w:ascii="Calibri" w:hAnsi="Calibri"/>
          <w:lang w:val="pl-PL"/>
        </w:rPr>
        <w:t xml:space="preserve"> </w:t>
      </w:r>
      <w:r w:rsidR="00707359" w:rsidRPr="00707359">
        <w:rPr>
          <w:rFonts w:ascii="Calibri" w:hAnsi="Calibri"/>
          <w:b/>
          <w:lang w:val="pl-PL"/>
        </w:rPr>
        <w:t>5</w:t>
      </w:r>
      <w:r w:rsidRPr="00707359">
        <w:rPr>
          <w:rFonts w:ascii="Calibri" w:hAnsi="Calibri"/>
          <w:b/>
          <w:lang w:val="pl-PL"/>
        </w:rPr>
        <w:t xml:space="preserve"> do SWZ</w:t>
      </w:r>
      <w:r w:rsidRPr="00144A18">
        <w:rPr>
          <w:rFonts w:ascii="Calibri" w:hAnsi="Calibri"/>
          <w:lang w:val="pl-PL"/>
        </w:rPr>
        <w:t>).</w:t>
      </w:r>
    </w:p>
    <w:p w14:paraId="2C544B60" w14:textId="77777777" w:rsidR="00144A18" w:rsidRDefault="00144A18" w:rsidP="00144A18">
      <w:pPr>
        <w:numPr>
          <w:ilvl w:val="0"/>
          <w:numId w:val="44"/>
        </w:numPr>
        <w:contextualSpacing/>
        <w:jc w:val="both"/>
        <w:rPr>
          <w:rFonts w:ascii="Calibri" w:hAnsi="Calibri"/>
          <w:lang w:val="pl-PL"/>
        </w:rPr>
      </w:pPr>
      <w:r w:rsidRPr="00144A18">
        <w:rPr>
          <w:rFonts w:ascii="Calibri" w:hAnsi="Calibri"/>
          <w:lang w:val="pl-PL"/>
        </w:rPr>
        <w:t xml:space="preserve">Podane w specyfikacji </w:t>
      </w:r>
      <w:proofErr w:type="spellStart"/>
      <w:r w:rsidRPr="00144A18">
        <w:rPr>
          <w:rFonts w:ascii="Calibri" w:hAnsi="Calibri"/>
          <w:lang w:val="pl-PL"/>
        </w:rPr>
        <w:t>techniczno</w:t>
      </w:r>
      <w:proofErr w:type="spellEnd"/>
      <w:r w:rsidRPr="00144A18">
        <w:rPr>
          <w:rFonts w:ascii="Calibri" w:hAnsi="Calibri"/>
          <w:lang w:val="pl-PL"/>
        </w:rPr>
        <w:t xml:space="preserve"> – cenowej ilości asortymentu nie muszą ulec wyczerpaniu.</w:t>
      </w:r>
      <w:r>
        <w:rPr>
          <w:rFonts w:ascii="Calibri" w:hAnsi="Calibri"/>
          <w:lang w:val="pl-PL"/>
        </w:rPr>
        <w:t xml:space="preserve"> </w:t>
      </w:r>
      <w:r w:rsidRPr="00144A18">
        <w:rPr>
          <w:rFonts w:ascii="Calibri" w:hAnsi="Calibri"/>
          <w:lang w:val="pl-PL"/>
        </w:rPr>
        <w:t>Zamawiający przewiduje zakup minimum 50 procent asortymentu</w:t>
      </w:r>
    </w:p>
    <w:p w14:paraId="3739C8BA" w14:textId="465E579F" w:rsidR="00DE4D76" w:rsidRPr="00DE4D76" w:rsidRDefault="00DE4D76" w:rsidP="00144A18">
      <w:pPr>
        <w:numPr>
          <w:ilvl w:val="0"/>
          <w:numId w:val="44"/>
        </w:numPr>
        <w:contextualSpacing/>
        <w:jc w:val="both"/>
        <w:rPr>
          <w:rFonts w:ascii="Calibri" w:hAnsi="Calibri"/>
          <w:lang w:val="pl-PL"/>
        </w:rPr>
      </w:pPr>
      <w:r w:rsidRPr="00DE4D76">
        <w:rPr>
          <w:rFonts w:ascii="Calibri" w:hAnsi="Calibri"/>
          <w:lang w:val="pl-PL"/>
        </w:rPr>
        <w:t xml:space="preserve">Wspólny Słownik Zamówień CPV: </w:t>
      </w:r>
    </w:p>
    <w:p w14:paraId="7FA88CDA" w14:textId="77777777" w:rsidR="00144A18" w:rsidRDefault="00144A18" w:rsidP="00DE4D76">
      <w:pPr>
        <w:ind w:left="284" w:firstLine="142"/>
        <w:contextualSpacing/>
        <w:jc w:val="both"/>
        <w:rPr>
          <w:rFonts w:ascii="Calibri" w:hAnsi="Calibri"/>
          <w:lang w:val="pl-PL"/>
        </w:rPr>
      </w:pPr>
      <w:r w:rsidRPr="00144A18">
        <w:rPr>
          <w:rFonts w:ascii="Calibri" w:hAnsi="Calibri"/>
          <w:lang w:val="pl-PL"/>
        </w:rPr>
        <w:t>30237000-9</w:t>
      </w:r>
      <w:r w:rsidRPr="00144A18">
        <w:rPr>
          <w:rFonts w:ascii="Calibri" w:hAnsi="Calibri"/>
          <w:bCs/>
          <w:lang w:val="pl-PL"/>
        </w:rPr>
        <w:t xml:space="preserve"> </w:t>
      </w:r>
      <w:r w:rsidRPr="00144A18">
        <w:rPr>
          <w:rFonts w:ascii="Calibri" w:hAnsi="Calibri"/>
          <w:lang w:val="pl-PL"/>
        </w:rPr>
        <w:t xml:space="preserve">nazwa: Części, akcesoria i wyroby do komputerów </w:t>
      </w:r>
    </w:p>
    <w:p w14:paraId="19F968FA" w14:textId="5A132980"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podzielił zamówienia na części</w:t>
      </w:r>
      <w:r w:rsidR="00144A18">
        <w:rPr>
          <w:rFonts w:ascii="Calibri" w:hAnsi="Calibri"/>
          <w:lang w:val="pl-PL"/>
        </w:rPr>
        <w:t>.</w:t>
      </w:r>
    </w:p>
    <w:p w14:paraId="103CF705" w14:textId="2AA5AD3C"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w:t>
      </w:r>
      <w:r w:rsidR="00705180">
        <w:rPr>
          <w:rFonts w:ascii="Calibri" w:hAnsi="Calibri"/>
          <w:lang w:val="pl-PL"/>
        </w:rPr>
        <w:t>a</w:t>
      </w:r>
      <w:r w:rsidRPr="00DE4D76">
        <w:rPr>
          <w:rFonts w:ascii="Calibri" w:hAnsi="Calibri"/>
          <w:lang w:val="pl-PL"/>
        </w:rPr>
        <w:t xml:space="preserve"> ofert częściowych.</w:t>
      </w:r>
    </w:p>
    <w:p w14:paraId="0DDD3723" w14:textId="71DE092C" w:rsid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składania ofert wariantowych oraz w postaci katalogów elektronicznych.</w:t>
      </w:r>
    </w:p>
    <w:p w14:paraId="6E12E008" w14:textId="2EB122A6" w:rsidR="00705180" w:rsidRDefault="00705180" w:rsidP="00DE4D76">
      <w:pPr>
        <w:numPr>
          <w:ilvl w:val="0"/>
          <w:numId w:val="44"/>
        </w:numPr>
        <w:contextualSpacing/>
        <w:jc w:val="both"/>
        <w:rPr>
          <w:rFonts w:ascii="Calibri" w:hAnsi="Calibri"/>
          <w:lang w:val="pl-PL"/>
        </w:rPr>
      </w:pPr>
      <w:r w:rsidRPr="00705180">
        <w:rPr>
          <w:rFonts w:ascii="Calibri" w:hAnsi="Calibri"/>
          <w:lang w:val="pl-PL"/>
        </w:rPr>
        <w:t xml:space="preserve">Zamawiający nie dopuszcza składania ofert </w:t>
      </w:r>
      <w:r>
        <w:rPr>
          <w:rFonts w:ascii="Calibri" w:hAnsi="Calibri"/>
          <w:lang w:val="pl-PL"/>
        </w:rPr>
        <w:t>równoważnych.</w:t>
      </w:r>
    </w:p>
    <w:p w14:paraId="088DCD6B" w14:textId="227824D2" w:rsidR="002C041E" w:rsidRPr="00DE4D76" w:rsidRDefault="00047D3A" w:rsidP="00DE4D76">
      <w:pPr>
        <w:numPr>
          <w:ilvl w:val="0"/>
          <w:numId w:val="44"/>
        </w:numPr>
        <w:contextualSpacing/>
        <w:jc w:val="both"/>
        <w:rPr>
          <w:rFonts w:ascii="Calibri" w:hAnsi="Calibri"/>
          <w:lang w:val="pl-PL"/>
        </w:rPr>
      </w:pPr>
      <w:r w:rsidRPr="00DE4D7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315756D4" w14:textId="52859DC1" w:rsidR="00015855" w:rsidRPr="00015855" w:rsidRDefault="00DE4D76" w:rsidP="00707359">
      <w:pPr>
        <w:spacing w:after="40"/>
        <w:ind w:left="426"/>
        <w:jc w:val="both"/>
        <w:rPr>
          <w:rFonts w:asciiTheme="majorHAnsi" w:hAnsiTheme="majorHAnsi" w:cstheme="majorHAnsi"/>
          <w:lang w:val="pl-PL"/>
        </w:rPr>
      </w:pPr>
      <w:r w:rsidRPr="00DE4D76">
        <w:rPr>
          <w:rFonts w:asciiTheme="majorHAnsi" w:hAnsiTheme="majorHAnsi" w:cstheme="majorHAnsi"/>
          <w:lang w:val="pl-PL"/>
        </w:rPr>
        <w:t>Zamawiający w niniejszym postępowaniu nie przewiduje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6katmqtjrys4" w:colFirst="0" w:colLast="0"/>
      <w:bookmarkEnd w:id="5"/>
      <w:r>
        <w:t>VII. Termin wykonania zamówienia</w:t>
      </w:r>
    </w:p>
    <w:p w14:paraId="63EFBFD6" w14:textId="77777777" w:rsidR="00144A18" w:rsidRPr="00707359" w:rsidRDefault="00144A18" w:rsidP="00707359">
      <w:pPr>
        <w:numPr>
          <w:ilvl w:val="0"/>
          <w:numId w:val="49"/>
        </w:numPr>
        <w:ind w:left="426" w:hanging="426"/>
        <w:jc w:val="both"/>
        <w:rPr>
          <w:rFonts w:ascii="Calibri" w:eastAsia="Times New Roman" w:hAnsi="Calibri" w:cs="Times New Roman"/>
          <w:lang w:val="pl-PL"/>
        </w:rPr>
      </w:pPr>
      <w:bookmarkStart w:id="6" w:name="_nz5qrlch0jbr" w:colFirst="0" w:colLast="0"/>
      <w:bookmarkEnd w:id="6"/>
      <w:r w:rsidRPr="00707359">
        <w:rPr>
          <w:rFonts w:ascii="Calibri" w:eastAsia="Times New Roman" w:hAnsi="Calibri" w:cs="Times New Roman"/>
          <w:lang w:val="pl-PL"/>
        </w:rPr>
        <w:t xml:space="preserve">Dostawy asortymentu stanowiącego przedmiot zamówienia do siedziby zamawiającego realizowane będą sukcesywnie przez okres 12 miesięcy, licząc od daty zawarcia umowy przez strony, zgodnie ze szczegółowymi </w:t>
      </w:r>
      <w:proofErr w:type="spellStart"/>
      <w:r w:rsidRPr="00707359">
        <w:rPr>
          <w:rFonts w:ascii="Calibri" w:eastAsia="Times New Roman" w:hAnsi="Calibri" w:cs="Times New Roman"/>
          <w:lang w:val="pl-PL"/>
        </w:rPr>
        <w:t>zapotrzebowaniami</w:t>
      </w:r>
      <w:proofErr w:type="spellEnd"/>
      <w:r w:rsidRPr="00707359">
        <w:rPr>
          <w:rFonts w:ascii="Calibri" w:eastAsia="Times New Roman" w:hAnsi="Calibri" w:cs="Times New Roman"/>
          <w:lang w:val="pl-PL"/>
        </w:rPr>
        <w:t xml:space="preserve"> składanymi przez zamawiającego w drodze odrębnych zamówień.</w:t>
      </w:r>
    </w:p>
    <w:p w14:paraId="7F9F56D2" w14:textId="77777777" w:rsidR="00144A18" w:rsidRPr="00707359" w:rsidRDefault="00144A18" w:rsidP="00707359">
      <w:pPr>
        <w:numPr>
          <w:ilvl w:val="0"/>
          <w:numId w:val="49"/>
        </w:numPr>
        <w:ind w:left="426" w:hanging="426"/>
        <w:jc w:val="both"/>
        <w:rPr>
          <w:rFonts w:ascii="Calibri" w:eastAsia="Times New Roman" w:hAnsi="Calibri" w:cs="Times New Roman"/>
          <w:lang w:val="pl-PL"/>
        </w:rPr>
      </w:pPr>
      <w:r w:rsidRPr="00707359">
        <w:rPr>
          <w:rFonts w:ascii="Calibri" w:eastAsia="Times New Roman" w:hAnsi="Calibri" w:cs="Times New Roman"/>
          <w:lang w:val="pl-PL"/>
        </w:rPr>
        <w:lastRenderedPageBreak/>
        <w:t xml:space="preserve">Zamawiający zastrzega sobie możliwość składania </w:t>
      </w:r>
      <w:proofErr w:type="spellStart"/>
      <w:r w:rsidRPr="00707359">
        <w:rPr>
          <w:rFonts w:ascii="Calibri" w:eastAsia="Times New Roman" w:hAnsi="Calibri" w:cs="Times New Roman"/>
          <w:lang w:val="pl-PL"/>
        </w:rPr>
        <w:t>zapotrzebowań</w:t>
      </w:r>
      <w:proofErr w:type="spellEnd"/>
      <w:r w:rsidRPr="00707359">
        <w:rPr>
          <w:rFonts w:ascii="Calibri" w:eastAsia="Times New Roman" w:hAnsi="Calibri" w:cs="Times New Roman"/>
          <w:lang w:val="pl-PL"/>
        </w:rPr>
        <w:t xml:space="preserve"> do ostatniego dnia okresu, na który umowa zostanie zawarta, a ich realizacja będzie podlegała postanowieniom niniejszej SWZ i zawartej z wykonawcą umowy.</w:t>
      </w:r>
    </w:p>
    <w:p w14:paraId="1ED2AD94" w14:textId="77777777" w:rsidR="00144A18" w:rsidRPr="00707359" w:rsidRDefault="00144A18" w:rsidP="00707359">
      <w:pPr>
        <w:numPr>
          <w:ilvl w:val="0"/>
          <w:numId w:val="49"/>
        </w:numPr>
        <w:ind w:left="426" w:hanging="426"/>
        <w:jc w:val="both"/>
        <w:rPr>
          <w:rFonts w:ascii="Calibri" w:eastAsia="Times New Roman" w:hAnsi="Calibri" w:cs="Times New Roman"/>
          <w:lang w:val="pl-PL"/>
        </w:rPr>
      </w:pPr>
      <w:r w:rsidRPr="00707359">
        <w:rPr>
          <w:rFonts w:ascii="Calibri" w:eastAsia="Times New Roman" w:hAnsi="Calibri" w:cs="Times New Roman"/>
          <w:lang w:val="pl-PL"/>
        </w:rPr>
        <w:t xml:space="preserve">Termin wykonania przedmiotu zamówienia w części objętej pojedynczym zapotrzebowaniem wynosi ………… dni (zgodnie z ofertą Wykonawcy) (jednak nie więcej niż 10 dni) od daty elektronicznego przekazania zapotrzebowania. Czas dostawy przedmiotu zamówienia objętego pojedynczym zapotrzebowaniem stanowi </w:t>
      </w:r>
      <w:proofErr w:type="spellStart"/>
      <w:r w:rsidRPr="00707359">
        <w:rPr>
          <w:rFonts w:ascii="Calibri" w:eastAsia="Times New Roman" w:hAnsi="Calibri" w:cs="Times New Roman"/>
          <w:lang w:val="pl-PL"/>
        </w:rPr>
        <w:t>pozacenowe</w:t>
      </w:r>
      <w:proofErr w:type="spellEnd"/>
      <w:r w:rsidRPr="00707359">
        <w:rPr>
          <w:rFonts w:ascii="Calibri" w:eastAsia="Times New Roman" w:hAnsi="Calibri" w:cs="Times New Roman"/>
          <w:lang w:val="pl-PL"/>
        </w:rPr>
        <w:t xml:space="preserve"> kryterium oceny ofert. Po dostawie, 3 dni przeznaczonych jest dla Zamawiającego na wykonanie czynności sprawdzających.</w:t>
      </w:r>
    </w:p>
    <w:p w14:paraId="1359C0D7" w14:textId="77777777" w:rsidR="00144A18" w:rsidRPr="00707359" w:rsidRDefault="00144A18" w:rsidP="00707359">
      <w:pPr>
        <w:numPr>
          <w:ilvl w:val="0"/>
          <w:numId w:val="49"/>
        </w:numPr>
        <w:ind w:left="426" w:hanging="426"/>
        <w:jc w:val="both"/>
        <w:rPr>
          <w:rFonts w:ascii="Calibri" w:eastAsia="Times New Roman" w:hAnsi="Calibri" w:cs="Times New Roman"/>
          <w:lang w:val="pl-PL"/>
        </w:rPr>
      </w:pPr>
      <w:r w:rsidRPr="00707359">
        <w:rPr>
          <w:rFonts w:ascii="Calibri" w:eastAsia="Times New Roman" w:hAnsi="Calibri" w:cs="Times New Roman"/>
          <w:lang w:val="pl-PL"/>
        </w:rPr>
        <w:t>Zamawiający sprawdzi zgodność dostarczonego przedmiotu zamówienia ze złożonym zapotrzebowaniem, SWZ, ofertą wykonawcy i zawartą umową w tym prawidłowość jego funkcjonowania. Po przeprowadzeniu sprawdzenia zostanie podpisany przez zamawiającego protokół zdawczo-odbiorczy albo protokół rozbieżności dotyczący przedmiotu zamówienia dostarczonego zgodnie ze złożonym przez zamawiającego zapotrzebowaniem.</w:t>
      </w:r>
    </w:p>
    <w:p w14:paraId="7547A2D0" w14:textId="77777777" w:rsidR="00144A18" w:rsidRPr="00707359" w:rsidRDefault="00144A18" w:rsidP="00707359">
      <w:pPr>
        <w:numPr>
          <w:ilvl w:val="0"/>
          <w:numId w:val="49"/>
        </w:numPr>
        <w:ind w:left="426" w:hanging="426"/>
        <w:jc w:val="both"/>
        <w:rPr>
          <w:rFonts w:ascii="Calibri" w:eastAsia="Times New Roman" w:hAnsi="Calibri" w:cs="Times New Roman"/>
          <w:lang w:val="pl-PL"/>
        </w:rPr>
      </w:pPr>
      <w:r w:rsidRPr="00707359">
        <w:rPr>
          <w:rFonts w:ascii="Calibri" w:eastAsia="Times New Roman" w:hAnsi="Calibri" w:cs="Times New Roman"/>
          <w:lang w:val="pl-PL"/>
        </w:rPr>
        <w:t>Przedmiot zamówienia objęty danym zapotrzebowaniem uważa się za zrealizowany w dacie podpisania protokołu zdawczo-odbiorczego dotyczącego tego zapotrzebowania bez zastrzeżeń. Rozliczane będą wyłącznie całe zapotrzebowania, a nie ich części.</w:t>
      </w:r>
    </w:p>
    <w:p w14:paraId="583DF3EE" w14:textId="610EFEE7" w:rsidR="00144A18" w:rsidRPr="00707359" w:rsidRDefault="00144A18" w:rsidP="00707359">
      <w:pPr>
        <w:numPr>
          <w:ilvl w:val="0"/>
          <w:numId w:val="49"/>
        </w:numPr>
        <w:ind w:left="426" w:hanging="426"/>
        <w:jc w:val="both"/>
        <w:rPr>
          <w:rFonts w:ascii="Calibri" w:eastAsia="Times New Roman" w:hAnsi="Calibri" w:cs="Times New Roman"/>
          <w:lang w:val="pl-PL"/>
        </w:rPr>
      </w:pPr>
      <w:r w:rsidRPr="00707359">
        <w:rPr>
          <w:rFonts w:ascii="Calibri" w:eastAsia="Times New Roman" w:hAnsi="Calibri" w:cs="Times New Roman"/>
          <w:lang w:val="pl-PL"/>
        </w:rPr>
        <w:t>Przedmiot zamówienia, objęty jednym zapotrzebowaniem jest traktowany jako jedna dostawa. Powyższe dotyczy w szczególności podstawy obliczania kar umownych za opóźnienie w realizacji zapotrzebowania, o których mowa w projekcie umowy.</w:t>
      </w:r>
    </w:p>
    <w:p w14:paraId="4942FE7F" w14:textId="606D7D94" w:rsidR="00144A18" w:rsidRPr="00707359" w:rsidRDefault="00144A18" w:rsidP="00707359">
      <w:pPr>
        <w:numPr>
          <w:ilvl w:val="0"/>
          <w:numId w:val="49"/>
        </w:numPr>
        <w:ind w:left="426" w:hanging="426"/>
        <w:jc w:val="both"/>
        <w:rPr>
          <w:rFonts w:ascii="Calibri" w:eastAsia="Times New Roman" w:hAnsi="Calibri" w:cs="Times New Roman"/>
          <w:lang w:val="pl-PL"/>
        </w:rPr>
      </w:pPr>
      <w:r w:rsidRPr="00707359">
        <w:rPr>
          <w:rFonts w:ascii="Calibri" w:eastAsia="Times New Roman" w:hAnsi="Calibri" w:cs="Times New Roman"/>
          <w:lang w:val="pl-PL"/>
        </w:rPr>
        <w:t>Umowa, bez względu na termin jej obowiązywania określony w pkt. 1 i 2 wygasa w przypadku wcześniejszego wyczerpania kwoty łącznego wynagrodzenia wykonawcy, za cały przedmiot zamówienia.</w:t>
      </w:r>
    </w:p>
    <w:p w14:paraId="1A3DA3E0" w14:textId="0B013B0C" w:rsidR="002C041E" w:rsidRDefault="00047D3A" w:rsidP="00144A18">
      <w:pPr>
        <w:pStyle w:val="Nagwek2"/>
        <w:tabs>
          <w:tab w:val="left" w:pos="0"/>
        </w:tabs>
      </w:pPr>
      <w:r>
        <w:t>VIII. Warunki udziału w postępowaniu</w:t>
      </w:r>
    </w:p>
    <w:p w14:paraId="49C4928E" w14:textId="77777777" w:rsidR="002C041E" w:rsidRPr="00760F86" w:rsidRDefault="00047D3A" w:rsidP="00DE4D76">
      <w:pPr>
        <w:numPr>
          <w:ilvl w:val="0"/>
          <w:numId w:val="46"/>
        </w:numPr>
        <w:ind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DE4D76">
      <w:pPr>
        <w:numPr>
          <w:ilvl w:val="0"/>
          <w:numId w:val="46"/>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40789314" w:rsidR="002C041E" w:rsidRPr="00A8023C"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6CAF30F7" w14:textId="22B9066C" w:rsidR="00705180" w:rsidRPr="00EA1187" w:rsidRDefault="00705180" w:rsidP="00A8023C">
      <w:pPr>
        <w:ind w:left="852" w:right="20"/>
        <w:jc w:val="both"/>
        <w:rPr>
          <w:rFonts w:asciiTheme="majorHAnsi" w:hAnsiTheme="majorHAnsi" w:cstheme="majorHAnsi"/>
        </w:rPr>
      </w:pPr>
      <w:r w:rsidRPr="00705180">
        <w:rPr>
          <w:rFonts w:asciiTheme="majorHAnsi" w:hAnsiTheme="majorHAnsi" w:cstheme="majorHAnsi"/>
        </w:rPr>
        <w:t>nie dotyczy</w:t>
      </w:r>
    </w:p>
    <w:p w14:paraId="6FC7BCD6"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287B6140" w14:textId="12B28E04"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7" w:name="_sv3xn7chhdup" w:colFirst="0" w:colLast="0"/>
      <w:bookmarkEnd w:id="7"/>
      <w:r>
        <w:lastRenderedPageBreak/>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7EAA7E6" w:rsidR="002C041E" w:rsidRDefault="00047D3A" w:rsidP="00DD1CEA">
      <w:pPr>
        <w:pStyle w:val="Nagwek2"/>
        <w:jc w:val="both"/>
      </w:pPr>
      <w:bookmarkStart w:id="8" w:name="_crlv0voso4yw" w:colFirst="0" w:colLast="0"/>
      <w:bookmarkEnd w:id="8"/>
      <w:r>
        <w:t xml:space="preserve">X. </w:t>
      </w:r>
      <w:r w:rsidRPr="00ED3C21">
        <w:t xml:space="preserve">Podmiotowe </w:t>
      </w:r>
      <w:r w:rsidR="00FD5CF1" w:rsidRPr="00ED3C21">
        <w:t xml:space="preserve">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37AA3440"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5 dni od dnia wezwania, podmiotowych środków dowodowych, jeżeli wymagał ich złożenia w ogłoszeniu o zamówieniu lub dokumentach zamówienia, aktualnych na dzień złożenia </w:t>
      </w:r>
      <w:r w:rsidR="00707359">
        <w:rPr>
          <w:rFonts w:asciiTheme="majorHAnsi" w:hAnsiTheme="majorHAnsi" w:cstheme="majorHAnsi"/>
        </w:rPr>
        <w:t>podmiotowych środków dowodowych.</w:t>
      </w:r>
    </w:p>
    <w:p w14:paraId="32A82ADD" w14:textId="77777777" w:rsidR="002C041E" w:rsidRPr="00760F86" w:rsidRDefault="00047D3A" w:rsidP="00DE4D76">
      <w:pPr>
        <w:numPr>
          <w:ilvl w:val="0"/>
          <w:numId w:val="46"/>
        </w:numPr>
        <w:ind w:left="434"/>
        <w:jc w:val="both"/>
        <w:rPr>
          <w:rFonts w:asciiTheme="majorHAnsi" w:hAnsiTheme="majorHAnsi" w:cstheme="majorHAnsi"/>
        </w:rPr>
      </w:pPr>
      <w:r w:rsidRPr="001D4673">
        <w:rPr>
          <w:rFonts w:asciiTheme="majorHAnsi" w:hAnsiTheme="majorHAnsi" w:cstheme="majorHAnsi"/>
        </w:rPr>
        <w:t>Jeżeli Wykonawca ma siedzibę lub miejsce zamieszkania poza terytorium Rzeczypospolitej</w:t>
      </w:r>
      <w:r w:rsidRPr="00760F86">
        <w:rPr>
          <w:rFonts w:asciiTheme="majorHAnsi" w:hAnsiTheme="majorHAnsi" w:cstheme="majorHAnsi"/>
        </w:rPr>
        <w:t xml:space="preserve">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DE4D76">
      <w:pPr>
        <w:numPr>
          <w:ilvl w:val="0"/>
          <w:numId w:val="46"/>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 xml:space="preserve">grudnia 2020 r. w sprawie sposobu sporządzania i przekazywania informacji oraz wymagań technicznych </w:t>
      </w:r>
      <w:r w:rsidRPr="00760F86">
        <w:rPr>
          <w:rFonts w:asciiTheme="majorHAnsi" w:hAnsiTheme="majorHAnsi" w:cstheme="majorHAnsi"/>
        </w:rPr>
        <w:lastRenderedPageBreak/>
        <w:t>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3F37AA36" w:rsidR="00D20955" w:rsidRPr="00D20955" w:rsidRDefault="004C1D28" w:rsidP="00DE4D76">
      <w:pPr>
        <w:numPr>
          <w:ilvl w:val="0"/>
          <w:numId w:val="46"/>
        </w:numPr>
        <w:pBdr>
          <w:top w:val="nil"/>
          <w:left w:val="nil"/>
          <w:bottom w:val="nil"/>
          <w:right w:val="nil"/>
          <w:between w:val="nil"/>
        </w:pBdr>
        <w:jc w:val="both"/>
        <w:rPr>
          <w:rFonts w:asciiTheme="majorHAnsi" w:hAnsiTheme="majorHAnsi" w:cstheme="majorHAnsi"/>
        </w:rPr>
      </w:pPr>
      <w:r>
        <w:rPr>
          <w:rFonts w:asciiTheme="majorHAnsi" w:hAnsiTheme="majorHAnsi" w:cstheme="majorHAnsi"/>
        </w:rPr>
        <w:t xml:space="preserve">Przedmiotowymi środkami dowodowymi są: wypełniony formularz specyfikacji cenowej – </w:t>
      </w:r>
      <w:r w:rsidR="00707359">
        <w:rPr>
          <w:rFonts w:asciiTheme="majorHAnsi" w:hAnsiTheme="majorHAnsi" w:cstheme="majorHAnsi"/>
          <w:b/>
        </w:rPr>
        <w:t>Z</w:t>
      </w:r>
      <w:r w:rsidRPr="004C1D28">
        <w:rPr>
          <w:rFonts w:asciiTheme="majorHAnsi" w:hAnsiTheme="majorHAnsi" w:cstheme="majorHAnsi"/>
          <w:b/>
        </w:rPr>
        <w:t>ałącznik nr 4 do SWZ</w:t>
      </w:r>
      <w:r>
        <w:rPr>
          <w:rFonts w:asciiTheme="majorHAnsi" w:hAnsiTheme="majorHAnsi" w:cstheme="majorHAnsi"/>
        </w:rPr>
        <w:t xml:space="preserve">. </w:t>
      </w:r>
      <w:r w:rsidR="00D20955"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00D20955" w:rsidRPr="00D20955">
        <w:rPr>
          <w:rFonts w:asciiTheme="majorHAnsi" w:hAnsiTheme="majorHAnsi" w:cstheme="majorHAnsi"/>
        </w:rPr>
        <w:t xml:space="preserve"> na zasadach wskazanych  w art. 107 ustawy </w:t>
      </w:r>
      <w:proofErr w:type="spellStart"/>
      <w:r w:rsidR="00D20955" w:rsidRPr="00D20955">
        <w:rPr>
          <w:rFonts w:asciiTheme="majorHAnsi" w:hAnsiTheme="majorHAnsi" w:cstheme="majorHAnsi"/>
        </w:rPr>
        <w:t>Pzp</w:t>
      </w:r>
      <w:proofErr w:type="spellEnd"/>
      <w:r w:rsidR="00D20955" w:rsidRPr="00D20955">
        <w:rPr>
          <w:rFonts w:asciiTheme="majorHAnsi" w:hAnsiTheme="majorHAnsi" w:cstheme="majorHAnsi"/>
        </w:rPr>
        <w:t>.</w:t>
      </w:r>
    </w:p>
    <w:p w14:paraId="1B148B75" w14:textId="11436F4E" w:rsidR="00FD5CF1" w:rsidRPr="00760F86" w:rsidRDefault="00D20955" w:rsidP="00DE4D76">
      <w:pPr>
        <w:numPr>
          <w:ilvl w:val="0"/>
          <w:numId w:val="46"/>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9" w:name="_gb4nrns0uw97" w:colFirst="0" w:colLast="0"/>
      <w:bookmarkEnd w:id="9"/>
      <w:r>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0" w:name="_lodptpqf2xh0" w:colFirst="0" w:colLast="0"/>
      <w:bookmarkEnd w:id="10"/>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 xml:space="preserve">Wykonawcy mogą wspólnie ubiegać się o udzielenie zamówienia. W takim przypadku Wykonawcy ustanawiają pełnomocnika do reprezentowania ich w postępowaniu albo do </w:t>
      </w:r>
      <w:r w:rsidRPr="00760F86">
        <w:rPr>
          <w:rFonts w:asciiTheme="majorHAnsi" w:hAnsiTheme="majorHAnsi" w:cstheme="majorHAnsi"/>
        </w:rPr>
        <w:lastRenderedPageBreak/>
        <w:t>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1" w:name="_tp7vefgpgfgi" w:colFirst="0" w:colLast="0"/>
      <w:bookmarkEnd w:id="11"/>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607AEFFB"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 xml:space="preserve">nie z § 11 ust. 2 </w:t>
      </w:r>
      <w:r w:rsidR="00C14BE6">
        <w:rPr>
          <w:rFonts w:asciiTheme="majorHAnsi" w:hAnsiTheme="majorHAnsi" w:cstheme="majorHAnsi"/>
        </w:rPr>
        <w:t>Rozporządzenia</w:t>
      </w:r>
      <w:r w:rsidR="00C14BE6" w:rsidRPr="00CA27AF">
        <w:rPr>
          <w:rFonts w:asciiTheme="majorHAnsi" w:hAnsiTheme="majorHAnsi" w:cstheme="majorHAnsi"/>
        </w:rPr>
        <w:t xml:space="preserve"> Prezesa Rady Ministrów </w:t>
      </w:r>
      <w:r w:rsidRPr="00CA27AF">
        <w:rPr>
          <w:rFonts w:asciiTheme="majorHAnsi" w:hAnsiTheme="majorHAnsi" w:cstheme="majorHAnsi"/>
        </w:rPr>
        <w:t>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2" w:name="_rq2udys4csh9" w:colFirst="0" w:colLast="0"/>
      <w:bookmarkEnd w:id="12"/>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3" w:name="_21eeoojwb3nb" w:colFirst="0" w:colLast="0"/>
      <w:bookmarkEnd w:id="13"/>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0221A1"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59575277" w:rsidR="002C041E"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6038D27" w14:textId="319CAC17" w:rsidR="00DE4D76" w:rsidRDefault="00DE4D76" w:rsidP="00CD1564">
      <w:pPr>
        <w:numPr>
          <w:ilvl w:val="0"/>
          <w:numId w:val="30"/>
        </w:numPr>
        <w:jc w:val="both"/>
        <w:rPr>
          <w:rFonts w:asciiTheme="majorHAnsi" w:hAnsiTheme="majorHAnsi" w:cstheme="majorHAnsi"/>
        </w:rPr>
      </w:pPr>
      <w:r>
        <w:rPr>
          <w:rFonts w:asciiTheme="majorHAnsi" w:hAnsiTheme="majorHAnsi" w:cstheme="majorHAnsi"/>
        </w:rPr>
        <w:t>Dokumenty stanowiące ofertę, które należy złożyć:</w:t>
      </w:r>
    </w:p>
    <w:p w14:paraId="16BED402" w14:textId="6969B422"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ofertowy - (według w</w:t>
      </w:r>
      <w:r w:rsidR="00C14BE6" w:rsidRPr="00C14BE6">
        <w:rPr>
          <w:rFonts w:asciiTheme="majorHAnsi" w:hAnsiTheme="majorHAnsi" w:cstheme="majorHAnsi"/>
          <w:color w:val="000000" w:themeColor="text1"/>
        </w:rPr>
        <w:t>zoru stanowiącego załącznik nr 1</w:t>
      </w:r>
      <w:r w:rsidRPr="00C14BE6">
        <w:rPr>
          <w:rFonts w:asciiTheme="majorHAnsi" w:hAnsiTheme="majorHAnsi" w:cstheme="majorHAnsi"/>
          <w:color w:val="000000" w:themeColor="text1"/>
        </w:rPr>
        <w:t xml:space="preserve"> do SWZ),</w:t>
      </w:r>
    </w:p>
    <w:p w14:paraId="3396DEBB" w14:textId="21C1EAEB"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lastRenderedPageBreak/>
        <w:t>Oświadczenie o spełnianiu warunków udziału w postępowaniu oraz o braku podsta</w:t>
      </w:r>
      <w:r>
        <w:rPr>
          <w:rFonts w:asciiTheme="majorHAnsi" w:hAnsiTheme="majorHAnsi" w:cstheme="majorHAnsi"/>
          <w:color w:val="000000" w:themeColor="text1"/>
        </w:rPr>
        <w:t>w do wykluczenia z postępowania - załącznik nr 2</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17307045" w14:textId="3627A9A6"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Wykonawcy o niepodleganiu wykluczeniu z postępowania o udzielenie zamówienia publicznego z przyczyn, o których mowa w art. 7 ust. 1 ustawy z dnia 13 kwietnia 2022 r. o szczególnych rozwiązaniach w zakresie przeciwdziałania wspieraniu agresji na Ukrainę oraz służących och</w:t>
      </w:r>
      <w:r>
        <w:rPr>
          <w:rFonts w:asciiTheme="majorHAnsi" w:hAnsiTheme="majorHAnsi" w:cstheme="majorHAnsi"/>
          <w:color w:val="000000" w:themeColor="text1"/>
        </w:rPr>
        <w:t>ronie bezpieczeństwa narodowego - załącznik nr 3</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6282C2B9" w14:textId="31F98206"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specyfikacji techn</w:t>
      </w:r>
      <w:r w:rsidR="009A2E8B">
        <w:rPr>
          <w:rFonts w:asciiTheme="majorHAnsi" w:hAnsiTheme="majorHAnsi" w:cstheme="majorHAnsi"/>
          <w:color w:val="000000" w:themeColor="text1"/>
        </w:rPr>
        <w:t>iczno-cenowej -  (załącznik nr 5</w:t>
      </w:r>
      <w:r w:rsidRPr="00C14BE6">
        <w:rPr>
          <w:rFonts w:asciiTheme="majorHAnsi" w:hAnsiTheme="majorHAnsi" w:cstheme="majorHAnsi"/>
          <w:color w:val="000000" w:themeColor="text1"/>
        </w:rPr>
        <w:t xml:space="preserve"> do SWZ).</w:t>
      </w:r>
    </w:p>
    <w:p w14:paraId="58B7FA43" w14:textId="77777777" w:rsidR="002C041E" w:rsidRDefault="00047D3A">
      <w:pPr>
        <w:pStyle w:val="Nagwek2"/>
        <w:spacing w:before="240" w:after="240"/>
      </w:pPr>
      <w:bookmarkStart w:id="14" w:name="_c8de4rg6s4kb" w:colFirst="0" w:colLast="0"/>
      <w:bookmarkEnd w:id="14"/>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w:t>
      </w:r>
      <w:r w:rsidRPr="00C14BE6">
        <w:rPr>
          <w:rFonts w:asciiTheme="majorHAnsi" w:hAnsiTheme="majorHAnsi" w:cstheme="majorHAnsi"/>
        </w:rPr>
        <w:t xml:space="preserve">stanowiącego </w:t>
      </w:r>
      <w:r w:rsidRPr="00C14BE6">
        <w:rPr>
          <w:rFonts w:asciiTheme="majorHAnsi" w:hAnsiTheme="majorHAnsi" w:cstheme="majorHAnsi"/>
          <w:b/>
        </w:rPr>
        <w:t xml:space="preserve">Załącznik nr </w:t>
      </w:r>
      <w:r w:rsidR="00606361" w:rsidRPr="00C14BE6">
        <w:rPr>
          <w:rFonts w:asciiTheme="majorHAnsi" w:hAnsiTheme="majorHAnsi" w:cstheme="majorHAnsi"/>
          <w:b/>
        </w:rPr>
        <w:t>1</w:t>
      </w:r>
      <w:r w:rsidRPr="00C14BE6">
        <w:rPr>
          <w:rFonts w:asciiTheme="majorHAnsi" w:hAnsiTheme="majorHAnsi" w:cstheme="majorHAnsi"/>
          <w:b/>
        </w:rPr>
        <w:t xml:space="preserve"> do SWZ</w:t>
      </w:r>
      <w:r w:rsidRPr="001F48B4">
        <w:rPr>
          <w:rFonts w:asciiTheme="majorHAnsi" w:hAnsiTheme="majorHAnsi" w:cstheme="majorHAnsi"/>
          <w:b/>
        </w:rPr>
        <w:t xml:space="preserve">.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5" w:name="_1wm6hsxsy23e" w:colFirst="0" w:colLast="0"/>
      <w:bookmarkEnd w:id="15"/>
      <w:r w:rsidRPr="00CA2C36">
        <w:lastRenderedPageBreak/>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6" w:name="_kraqvybbazqg" w:colFirst="0" w:colLast="0"/>
      <w:bookmarkEnd w:id="16"/>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1255C274"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C6772C">
        <w:rPr>
          <w:rFonts w:asciiTheme="majorHAnsi" w:hAnsiTheme="majorHAnsi" w:cstheme="majorHAnsi"/>
          <w:b/>
          <w:color w:val="000000" w:themeColor="text1"/>
        </w:rPr>
        <w:t>16</w:t>
      </w:r>
      <w:r w:rsidR="001D4673">
        <w:rPr>
          <w:rFonts w:asciiTheme="majorHAnsi" w:hAnsiTheme="majorHAnsi" w:cstheme="majorHAnsi"/>
          <w:b/>
          <w:color w:val="000000" w:themeColor="text1"/>
        </w:rPr>
        <w:t xml:space="preserve"> </w:t>
      </w:r>
      <w:r w:rsidR="00C6772C">
        <w:rPr>
          <w:rFonts w:asciiTheme="majorHAnsi" w:hAnsiTheme="majorHAnsi" w:cstheme="majorHAnsi"/>
          <w:b/>
          <w:color w:val="000000" w:themeColor="text1"/>
        </w:rPr>
        <w:t>lipca</w:t>
      </w:r>
      <w:r w:rsidR="001D4673">
        <w:rPr>
          <w:rFonts w:asciiTheme="majorHAnsi" w:hAnsiTheme="majorHAnsi" w:cstheme="majorHAnsi"/>
          <w:b/>
          <w:color w:val="000000" w:themeColor="text1"/>
        </w:rPr>
        <w:t xml:space="preserve"> 2025</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7" w:name="_iwk7tzonv6ne" w:colFirst="0" w:colLast="0"/>
      <w:bookmarkEnd w:id="17"/>
      <w:r>
        <w:t>XVIII. Miejsce i termin składania ofert</w:t>
      </w:r>
    </w:p>
    <w:p w14:paraId="1E3C7C5F" w14:textId="579BB3C0"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C6772C">
        <w:rPr>
          <w:rFonts w:asciiTheme="majorHAnsi" w:hAnsiTheme="majorHAnsi" w:cstheme="majorHAnsi"/>
          <w:b/>
          <w:color w:val="000000" w:themeColor="text1"/>
        </w:rPr>
        <w:t>17</w:t>
      </w:r>
      <w:r w:rsidR="006133C0">
        <w:rPr>
          <w:rFonts w:asciiTheme="majorHAnsi" w:hAnsiTheme="majorHAnsi" w:cstheme="majorHAnsi"/>
          <w:b/>
          <w:color w:val="000000" w:themeColor="text1"/>
        </w:rPr>
        <w:t xml:space="preserve"> </w:t>
      </w:r>
      <w:r w:rsidR="00C6772C">
        <w:rPr>
          <w:rFonts w:asciiTheme="majorHAnsi" w:hAnsiTheme="majorHAnsi" w:cstheme="majorHAnsi"/>
          <w:b/>
          <w:color w:val="000000" w:themeColor="text1"/>
        </w:rPr>
        <w:t>czerwca</w:t>
      </w:r>
      <w:r w:rsidR="00AB11D7" w:rsidRPr="00DC5169">
        <w:rPr>
          <w:rFonts w:asciiTheme="majorHAnsi" w:hAnsiTheme="majorHAnsi" w:cstheme="majorHAnsi"/>
          <w:b/>
          <w:color w:val="000000" w:themeColor="text1"/>
        </w:rPr>
        <w:t xml:space="preserve"> 20</w:t>
      </w:r>
      <w:r w:rsidR="001D4673">
        <w:rPr>
          <w:rFonts w:asciiTheme="majorHAnsi" w:hAnsiTheme="majorHAnsi" w:cstheme="majorHAnsi"/>
          <w:b/>
          <w:color w:val="000000" w:themeColor="text1"/>
        </w:rPr>
        <w:t>25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8" w:name="_g4kmfra1vcqp" w:colFirst="0" w:colLast="0"/>
      <w:bookmarkEnd w:id="18"/>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21664108"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 xml:space="preserve">Zamawiający poinformuje o </w:t>
      </w:r>
      <w:r w:rsidR="00E2788C">
        <w:rPr>
          <w:rFonts w:asciiTheme="majorHAnsi" w:hAnsiTheme="majorHAnsi" w:cstheme="majorHAnsi"/>
        </w:rPr>
        <w:t xml:space="preserve">ewentualnej </w:t>
      </w:r>
      <w:r w:rsidR="00C6772C">
        <w:rPr>
          <w:rFonts w:asciiTheme="majorHAnsi" w:hAnsiTheme="majorHAnsi" w:cstheme="majorHAnsi"/>
        </w:rPr>
        <w:t>zmi</w:t>
      </w:r>
      <w:r w:rsidRPr="005410BF">
        <w:rPr>
          <w:rFonts w:asciiTheme="majorHAnsi" w:hAnsiTheme="majorHAnsi" w:cstheme="majorHAnsi"/>
        </w:rPr>
        <w:t>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0B674D7" w:rsidR="002C041E" w:rsidRPr="005410BF" w:rsidRDefault="005410BF" w:rsidP="00C6772C">
      <w:pPr>
        <w:shd w:val="clear" w:color="auto" w:fill="FFFFFF"/>
        <w:tabs>
          <w:tab w:val="left" w:pos="720"/>
          <w:tab w:val="left" w:pos="1440"/>
          <w:tab w:val="left" w:pos="2160"/>
          <w:tab w:val="left" w:pos="2880"/>
          <w:tab w:val="left" w:pos="3600"/>
          <w:tab w:val="left" w:pos="4320"/>
          <w:tab w:val="left" w:pos="5835"/>
        </w:tabs>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w:t>
      </w:r>
      <w:r w:rsidR="00C6772C">
        <w:rPr>
          <w:rFonts w:asciiTheme="majorHAnsi" w:hAnsiTheme="majorHAnsi" w:cstheme="majorHAnsi"/>
        </w:rPr>
        <w:t>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19" w:name="_kc2xtpcwd955" w:colFirst="0" w:colLast="0"/>
      <w:bookmarkEnd w:id="19"/>
      <w:r>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371C01DC" w14:textId="3343817C"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Cena </w:t>
      </w:r>
      <w:r w:rsidRPr="00F818C7">
        <w:rPr>
          <w:rFonts w:asciiTheme="majorHAnsi" w:hAnsiTheme="majorHAnsi" w:cstheme="majorHAnsi"/>
        </w:rPr>
        <w:t xml:space="preserve"> </w:t>
      </w:r>
      <w:r w:rsidRPr="00F818C7">
        <w:rPr>
          <w:rFonts w:asciiTheme="majorHAnsi" w:hAnsiTheme="majorHAnsi" w:cstheme="majorHAnsi"/>
        </w:rPr>
        <w:tab/>
      </w:r>
      <w:r w:rsidRPr="00F818C7">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Pr="00F818C7">
        <w:rPr>
          <w:rFonts w:asciiTheme="majorHAnsi" w:hAnsiTheme="majorHAnsi" w:cstheme="majorHAnsi"/>
        </w:rPr>
        <w:t xml:space="preserve">max </w:t>
      </w:r>
      <w:r w:rsidRPr="00F818C7">
        <w:rPr>
          <w:rFonts w:asciiTheme="majorHAnsi" w:hAnsiTheme="majorHAnsi" w:cstheme="majorHAnsi"/>
          <w:smallCaps/>
        </w:rPr>
        <w:t>60</w:t>
      </w:r>
      <w:r w:rsidRPr="00F818C7">
        <w:rPr>
          <w:rFonts w:asciiTheme="majorHAnsi" w:hAnsiTheme="majorHAnsi" w:cstheme="majorHAnsi"/>
        </w:rPr>
        <w:t xml:space="preserve"> pkt;</w:t>
      </w:r>
    </w:p>
    <w:p w14:paraId="488015E2" w14:textId="5B1D7B67" w:rsidR="00F818C7" w:rsidRPr="00F818C7" w:rsidRDefault="00707359" w:rsidP="00F818C7">
      <w:pPr>
        <w:numPr>
          <w:ilvl w:val="0"/>
          <w:numId w:val="19"/>
        </w:numPr>
        <w:ind w:left="924" w:hanging="476"/>
        <w:rPr>
          <w:rFonts w:asciiTheme="majorHAnsi" w:hAnsiTheme="majorHAnsi" w:cstheme="majorHAnsi"/>
        </w:rPr>
      </w:pPr>
      <w:r>
        <w:rPr>
          <w:rFonts w:asciiTheme="majorHAnsi" w:hAnsiTheme="majorHAnsi" w:cstheme="majorHAnsi"/>
          <w:b/>
        </w:rPr>
        <w:t>Czas dostawy</w:t>
      </w:r>
      <w:r>
        <w:rPr>
          <w:rFonts w:asciiTheme="majorHAnsi" w:hAnsiTheme="majorHAnsi" w:cstheme="majorHAnsi"/>
          <w:b/>
        </w:rPr>
        <w:tab/>
      </w:r>
      <w:r w:rsidR="00DE7C65">
        <w:rPr>
          <w:rFonts w:asciiTheme="majorHAnsi" w:hAnsiTheme="majorHAnsi" w:cstheme="majorHAnsi"/>
          <w:smallCaps/>
        </w:rPr>
        <w:tab/>
      </w:r>
      <w:r w:rsidR="00DE7C65">
        <w:rPr>
          <w:rFonts w:asciiTheme="majorHAnsi" w:hAnsiTheme="majorHAnsi" w:cstheme="majorHAnsi"/>
          <w:smallCaps/>
        </w:rPr>
        <w:tab/>
      </w:r>
      <w:r w:rsidR="00C6772C">
        <w:rPr>
          <w:rFonts w:asciiTheme="majorHAnsi" w:hAnsiTheme="majorHAnsi" w:cstheme="majorHAnsi"/>
          <w:smallCaps/>
        </w:rPr>
        <w:tab/>
      </w:r>
      <w:r w:rsidR="00C6772C">
        <w:rPr>
          <w:rFonts w:asciiTheme="majorHAnsi" w:hAnsiTheme="majorHAnsi" w:cstheme="majorHAnsi"/>
          <w:smallCaps/>
        </w:rPr>
        <w:tab/>
      </w:r>
      <w:r w:rsidR="00C6772C">
        <w:rPr>
          <w:rFonts w:asciiTheme="majorHAnsi" w:hAnsiTheme="majorHAnsi" w:cstheme="majorHAnsi"/>
          <w:smallCaps/>
        </w:rPr>
        <w:tab/>
      </w:r>
      <w:r w:rsidR="00DE7C65">
        <w:rPr>
          <w:rFonts w:asciiTheme="majorHAnsi" w:hAnsiTheme="majorHAnsi" w:cstheme="majorHAnsi"/>
        </w:rPr>
        <w:tab/>
      </w:r>
      <w:r w:rsidR="00C6772C">
        <w:rPr>
          <w:rFonts w:asciiTheme="majorHAnsi" w:hAnsiTheme="majorHAnsi" w:cstheme="majorHAnsi"/>
        </w:rPr>
        <w:t>max 15</w:t>
      </w:r>
      <w:r w:rsidR="00F818C7" w:rsidRPr="00F818C7">
        <w:rPr>
          <w:rFonts w:asciiTheme="majorHAnsi" w:hAnsiTheme="majorHAnsi" w:cstheme="majorHAnsi"/>
        </w:rPr>
        <w:t xml:space="preserve"> pkt;</w:t>
      </w:r>
    </w:p>
    <w:p w14:paraId="142AE748" w14:textId="6E6C9F34" w:rsidR="00F818C7" w:rsidRPr="00F818C7" w:rsidRDefault="00C6772C" w:rsidP="00F818C7">
      <w:pPr>
        <w:numPr>
          <w:ilvl w:val="0"/>
          <w:numId w:val="19"/>
        </w:numPr>
        <w:ind w:left="924" w:hanging="476"/>
        <w:rPr>
          <w:rFonts w:asciiTheme="majorHAnsi" w:hAnsiTheme="majorHAnsi" w:cstheme="majorHAnsi"/>
        </w:rPr>
      </w:pPr>
      <w:r>
        <w:rPr>
          <w:rFonts w:asciiTheme="majorHAnsi" w:hAnsiTheme="majorHAnsi" w:cstheme="majorHAnsi"/>
          <w:b/>
          <w:lang w:val="pl-PL"/>
        </w:rPr>
        <w:t>C</w:t>
      </w:r>
      <w:r w:rsidRPr="00C6772C">
        <w:rPr>
          <w:rFonts w:asciiTheme="majorHAnsi" w:hAnsiTheme="majorHAnsi" w:cstheme="majorHAnsi"/>
          <w:b/>
          <w:lang w:val="pl-PL"/>
        </w:rPr>
        <w:t>zas naprawy / wymiany niesprawnego asortymentu</w:t>
      </w:r>
      <w:r w:rsidR="00082F41">
        <w:rPr>
          <w:rFonts w:asciiTheme="majorHAnsi" w:hAnsiTheme="majorHAnsi" w:cstheme="majorHAnsi"/>
          <w:b/>
        </w:rPr>
        <w:tab/>
      </w:r>
      <w:r w:rsidR="00F818C7" w:rsidRPr="00F818C7">
        <w:rPr>
          <w:rFonts w:asciiTheme="majorHAnsi" w:hAnsiTheme="majorHAnsi" w:cstheme="majorHAnsi"/>
        </w:rPr>
        <w:t>max 10 pkt</w:t>
      </w:r>
    </w:p>
    <w:p w14:paraId="4CF77A2A" w14:textId="3E3258A6" w:rsidR="00F818C7" w:rsidRPr="00F818C7" w:rsidRDefault="00C6772C" w:rsidP="00F818C7">
      <w:pPr>
        <w:numPr>
          <w:ilvl w:val="0"/>
          <w:numId w:val="19"/>
        </w:numPr>
        <w:ind w:left="924" w:hanging="476"/>
        <w:rPr>
          <w:rFonts w:asciiTheme="majorHAnsi" w:hAnsiTheme="majorHAnsi" w:cstheme="majorHAnsi"/>
        </w:rPr>
      </w:pPr>
      <w:r>
        <w:rPr>
          <w:rFonts w:asciiTheme="majorHAnsi" w:hAnsiTheme="majorHAnsi" w:cstheme="majorHAnsi"/>
          <w:b/>
          <w:lang w:val="pl-PL"/>
        </w:rPr>
        <w:t>D</w:t>
      </w:r>
      <w:r w:rsidRPr="00C6772C">
        <w:rPr>
          <w:rFonts w:asciiTheme="majorHAnsi" w:hAnsiTheme="majorHAnsi" w:cstheme="majorHAnsi"/>
          <w:b/>
          <w:lang w:val="pl-PL"/>
        </w:rPr>
        <w:t xml:space="preserve">odatkowy okres gwarancji  </w:t>
      </w:r>
      <w:r w:rsidR="00DE7C65">
        <w:rPr>
          <w:rFonts w:asciiTheme="majorHAnsi" w:hAnsiTheme="majorHAnsi" w:cstheme="majorHAnsi"/>
          <w:b/>
          <w:lang w:val="pl-PL"/>
        </w:rPr>
        <w:tab/>
      </w:r>
      <w:r w:rsidR="00082F41">
        <w:rPr>
          <w:rFonts w:asciiTheme="majorHAnsi" w:hAnsiTheme="majorHAnsi" w:cstheme="majorHAnsi"/>
        </w:rPr>
        <w:tab/>
      </w:r>
      <w:r w:rsidR="00082F41">
        <w:rPr>
          <w:rFonts w:asciiTheme="majorHAnsi" w:hAnsiTheme="majorHAnsi" w:cstheme="majorHAnsi"/>
        </w:rPr>
        <w:tab/>
      </w:r>
      <w:r>
        <w:rPr>
          <w:rFonts w:asciiTheme="majorHAnsi" w:hAnsiTheme="majorHAnsi" w:cstheme="majorHAnsi"/>
        </w:rPr>
        <w:tab/>
      </w:r>
      <w:r>
        <w:rPr>
          <w:rFonts w:asciiTheme="majorHAnsi" w:hAnsiTheme="majorHAnsi" w:cstheme="majorHAnsi"/>
        </w:rPr>
        <w:tab/>
        <w:t>max 15</w:t>
      </w:r>
      <w:r w:rsidR="00F818C7" w:rsidRPr="00F818C7">
        <w:rPr>
          <w:rFonts w:asciiTheme="majorHAnsi" w:hAnsiTheme="majorHAnsi" w:cstheme="majorHAnsi"/>
        </w:rPr>
        <w:t xml:space="preserve"> pkt.</w:t>
      </w:r>
    </w:p>
    <w:p w14:paraId="4D168243" w14:textId="77777777" w:rsidR="00F818C7" w:rsidRPr="00F818C7" w:rsidRDefault="00F818C7" w:rsidP="00F818C7">
      <w:pPr>
        <w:ind w:left="448"/>
        <w:jc w:val="both"/>
        <w:rPr>
          <w:rFonts w:asciiTheme="majorHAnsi" w:hAnsiTheme="majorHAnsi" w:cstheme="majorHAnsi"/>
        </w:rPr>
      </w:pPr>
      <w:r w:rsidRPr="00F818C7">
        <w:rPr>
          <w:rFonts w:asciiTheme="majorHAnsi" w:hAnsiTheme="majorHAnsi" w:cstheme="majorHAnsi"/>
        </w:rPr>
        <w:t>Maksymalna liczba punktów do zdobycia w każdym kryterium jest równa wadze procentowej danego kryterium.</w:t>
      </w:r>
    </w:p>
    <w:p w14:paraId="7390187B" w14:textId="77777777" w:rsidR="00F818C7" w:rsidRPr="00F818C7" w:rsidRDefault="00F818C7" w:rsidP="00F818C7">
      <w:pPr>
        <w:numPr>
          <w:ilvl w:val="0"/>
          <w:numId w:val="13"/>
        </w:numPr>
        <w:ind w:left="426"/>
        <w:jc w:val="both"/>
        <w:rPr>
          <w:rFonts w:asciiTheme="majorHAnsi" w:hAnsiTheme="majorHAnsi" w:cstheme="majorHAnsi"/>
        </w:rPr>
      </w:pPr>
      <w:r w:rsidRPr="00F818C7">
        <w:rPr>
          <w:rFonts w:asciiTheme="majorHAnsi" w:hAnsiTheme="majorHAnsi" w:cstheme="majorHAnsi"/>
        </w:rPr>
        <w:t>Zasady oceny ofert w poszczególnych kryteriach:</w:t>
      </w:r>
    </w:p>
    <w:p w14:paraId="7A082635" w14:textId="77777777" w:rsidR="00F818C7" w:rsidRPr="00F818C7" w:rsidRDefault="00F818C7" w:rsidP="00F818C7">
      <w:pPr>
        <w:numPr>
          <w:ilvl w:val="0"/>
          <w:numId w:val="22"/>
        </w:numPr>
        <w:ind w:left="910" w:hanging="484"/>
        <w:jc w:val="both"/>
        <w:rPr>
          <w:rFonts w:asciiTheme="majorHAnsi" w:hAnsiTheme="majorHAnsi" w:cstheme="majorHAnsi"/>
        </w:rPr>
      </w:pPr>
      <w:r w:rsidRPr="00F818C7">
        <w:rPr>
          <w:rFonts w:asciiTheme="majorHAnsi" w:hAnsiTheme="majorHAnsi" w:cstheme="majorHAnsi"/>
          <w:b/>
        </w:rPr>
        <w:t>Cena</w:t>
      </w:r>
    </w:p>
    <w:p w14:paraId="28934F48" w14:textId="3FA5F0B3" w:rsidR="00DE7C65" w:rsidRPr="00DE7C65" w:rsidRDefault="00DE7C65" w:rsidP="00DE7C65">
      <w:pPr>
        <w:ind w:left="1736"/>
        <w:jc w:val="both"/>
        <w:rPr>
          <w:rFonts w:asciiTheme="majorHAnsi" w:hAnsiTheme="majorHAnsi" w:cstheme="majorHAnsi"/>
          <w:b/>
        </w:rPr>
      </w:pPr>
      <m:oMathPara>
        <m:oMath>
          <m:r>
            <w:rPr>
              <w:rFonts w:ascii="Cambria Math" w:hAnsi="Calibri"/>
              <w:noProof/>
            </w:rPr>
            <m:t>C=</m:t>
          </m:r>
          <m:f>
            <m:fPr>
              <m:ctrlPr>
                <w:rPr>
                  <w:rFonts w:ascii="Cambria Math" w:hAnsi="Calibri"/>
                  <w:i/>
                  <w:noProof/>
                </w:rPr>
              </m:ctrlPr>
            </m:fPr>
            <m:num>
              <m:sSub>
                <m:sSubPr>
                  <m:ctrlPr>
                    <w:rPr>
                      <w:rFonts w:ascii="Cambria Math" w:hAnsi="Calibri"/>
                      <w:i/>
                      <w:noProof/>
                    </w:rPr>
                  </m:ctrlPr>
                </m:sSubPr>
                <m:e>
                  <m:r>
                    <w:rPr>
                      <w:rFonts w:ascii="Cambria Math" w:hAnsi="Calibri"/>
                      <w:noProof/>
                    </w:rPr>
                    <m:t>C</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C</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60</m:t>
          </m:r>
          <m:d>
            <m:dPr>
              <m:begChr m:val="["/>
              <m:endChr m:val="]"/>
              <m:ctrlPr>
                <w:rPr>
                  <w:rFonts w:ascii="Cambria Math" w:hAnsi="Calibri"/>
                  <w:i/>
                  <w:noProof/>
                </w:rPr>
              </m:ctrlPr>
            </m:dPr>
            <m:e>
              <m:r>
                <w:rPr>
                  <w:rFonts w:ascii="Cambria Math" w:hAnsi="Calibri"/>
                  <w:noProof/>
                </w:rPr>
                <m:t>pkt</m:t>
              </m:r>
            </m:e>
          </m:d>
        </m:oMath>
      </m:oMathPara>
    </w:p>
    <w:p w14:paraId="1296730C"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gdzie:</w:t>
      </w:r>
    </w:p>
    <w:p w14:paraId="30C84BEF"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 – liczba punktów przyznana badanej ofercie za kryterium „cena”</w:t>
      </w:r>
    </w:p>
    <w:p w14:paraId="0F15DFA0" w14:textId="2EA22A2C" w:rsidR="00DE7C65" w:rsidRPr="00DE7C65" w:rsidRDefault="00DE7C65" w:rsidP="00DE7C65">
      <w:pPr>
        <w:ind w:left="372" w:firstLine="708"/>
        <w:jc w:val="both"/>
        <w:rPr>
          <w:rFonts w:asciiTheme="majorHAnsi" w:hAnsiTheme="majorHAnsi" w:cstheme="majorHAnsi"/>
          <w:b/>
          <w:lang w:val="pl-PL"/>
        </w:rPr>
      </w:pPr>
      <w:proofErr w:type="spellStart"/>
      <w:r w:rsidRPr="00DE7C65">
        <w:rPr>
          <w:rFonts w:asciiTheme="majorHAnsi" w:hAnsiTheme="majorHAnsi" w:cstheme="majorHAnsi"/>
          <w:b/>
          <w:lang w:val="pl-PL"/>
        </w:rPr>
        <w:t>C</w:t>
      </w:r>
      <w:r w:rsidRPr="00DE7C65">
        <w:rPr>
          <w:rFonts w:asciiTheme="majorHAnsi" w:hAnsiTheme="majorHAnsi" w:cstheme="majorHAnsi"/>
          <w:b/>
          <w:vertAlign w:val="subscript"/>
          <w:lang w:val="pl-PL"/>
        </w:rPr>
        <w:t>min</w:t>
      </w:r>
      <w:proofErr w:type="spellEnd"/>
      <w:r w:rsidRPr="00DE7C65">
        <w:rPr>
          <w:rFonts w:asciiTheme="majorHAnsi" w:hAnsiTheme="majorHAnsi" w:cstheme="majorHAnsi"/>
          <w:b/>
          <w:lang w:val="pl-PL"/>
        </w:rPr>
        <w:t xml:space="preserve"> – cena najniższa wśród cen złożonych ofert</w:t>
      </w:r>
      <w:r w:rsidRPr="00DE7C65">
        <w:rPr>
          <w:rFonts w:asciiTheme="majorHAnsi" w:hAnsiTheme="majorHAnsi" w:cstheme="majorHAnsi"/>
          <w:b/>
        </w:rPr>
        <w:t xml:space="preserve"> </w:t>
      </w:r>
      <w:r w:rsidRPr="00F818C7">
        <w:rPr>
          <w:rFonts w:asciiTheme="majorHAnsi" w:hAnsiTheme="majorHAnsi" w:cstheme="majorHAnsi"/>
          <w:b/>
        </w:rPr>
        <w:t>niepodlegających odrzuceniu</w:t>
      </w:r>
    </w:p>
    <w:p w14:paraId="5530C1C2"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w:t>
      </w:r>
      <w:r w:rsidRPr="00DE7C65">
        <w:rPr>
          <w:rFonts w:asciiTheme="majorHAnsi" w:hAnsiTheme="majorHAnsi" w:cstheme="majorHAnsi"/>
          <w:b/>
          <w:vertAlign w:val="subscript"/>
          <w:lang w:val="pl-PL"/>
        </w:rPr>
        <w:t>0</w:t>
      </w:r>
      <w:r w:rsidRPr="00DE7C65">
        <w:rPr>
          <w:rFonts w:asciiTheme="majorHAnsi" w:hAnsiTheme="majorHAnsi" w:cstheme="majorHAnsi"/>
          <w:b/>
          <w:vertAlign w:val="subscript"/>
          <w:lang w:val="pl-PL"/>
        </w:rPr>
        <w:softHyphen/>
      </w:r>
      <w:r w:rsidRPr="00DE7C65">
        <w:rPr>
          <w:rFonts w:asciiTheme="majorHAnsi" w:hAnsiTheme="majorHAnsi" w:cstheme="majorHAnsi"/>
          <w:b/>
          <w:lang w:val="pl-PL"/>
        </w:rPr>
        <w:t xml:space="preserve"> – cena zawarta w badanej ofercie</w:t>
      </w:r>
    </w:p>
    <w:p w14:paraId="11D8E035"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Podstawą przyznania punktów w kryterium „cena” będzie cena ofertowa brutto podana przez Wykonawcę w Formularzu Ofertowym.</w:t>
      </w:r>
    </w:p>
    <w:p w14:paraId="481E19EF"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Cena ofertowa brutto musi uwzględniać wszelkie koszty jakie Wykonawca poniesie w związku z realizacją przedmiotu zamówienia.</w:t>
      </w:r>
    </w:p>
    <w:p w14:paraId="7B715ABF" w14:textId="2CC928CE" w:rsidR="00C6772C" w:rsidRPr="00C6772C" w:rsidRDefault="00C6772C" w:rsidP="00C6772C">
      <w:pPr>
        <w:pStyle w:val="Akapitzlist"/>
        <w:numPr>
          <w:ilvl w:val="0"/>
          <w:numId w:val="22"/>
        </w:numPr>
        <w:ind w:left="993" w:hanging="567"/>
        <w:jc w:val="both"/>
        <w:rPr>
          <w:rFonts w:ascii="Calibri" w:hAnsi="Calibri"/>
        </w:rPr>
      </w:pPr>
      <w:r w:rsidRPr="00C6772C">
        <w:rPr>
          <w:rFonts w:ascii="Calibri" w:hAnsi="Calibri"/>
          <w:b/>
        </w:rPr>
        <w:t>Czas dostawy</w:t>
      </w:r>
      <w:r w:rsidRPr="00C6772C">
        <w:rPr>
          <w:rFonts w:ascii="Calibri" w:hAnsi="Calibri"/>
        </w:rPr>
        <w:t xml:space="preserve"> - Zamawiający wymaga podania przez wykonawcę najdłuższego nieprzekraczalnego czasu</w:t>
      </w:r>
      <w:r>
        <w:rPr>
          <w:rFonts w:ascii="Calibri" w:hAnsi="Calibri"/>
        </w:rPr>
        <w:t>,</w:t>
      </w:r>
      <w:r w:rsidRPr="00C6772C">
        <w:rPr>
          <w:rFonts w:ascii="Calibri" w:hAnsi="Calibri"/>
        </w:rPr>
        <w:t xml:space="preserve"> w jakim będzie realizował dostawy asortymentu, objętego pojedynczym zapotrzebowaniem, zgodnie z SWZ i projektem umowy. Czas dostawy należy podać w pełnych dniach, w przypadku podania go z wartościami dziesiętnymi zostanie on dla celów oceny ofert zaokrąglony w dół do pełnych dni.</w:t>
      </w:r>
    </w:p>
    <w:p w14:paraId="46B35124" w14:textId="77777777" w:rsidR="00C6772C" w:rsidRPr="00C6772C" w:rsidRDefault="00C6772C" w:rsidP="00C6772C">
      <w:pPr>
        <w:ind w:left="993"/>
        <w:jc w:val="both"/>
        <w:rPr>
          <w:rFonts w:ascii="Calibri" w:hAnsi="Calibri"/>
        </w:rPr>
      </w:pPr>
      <w:r w:rsidRPr="00C6772C">
        <w:rPr>
          <w:rFonts w:ascii="Calibri" w:hAnsi="Calibri"/>
        </w:rPr>
        <w:t xml:space="preserve">Niepodanie wartości liczbowej kryterium „czasu dostawy” lub podanie go w wymiarze dłuższym od wymaganego tj. 10 dni, spowoduje, że oferta zostanie zgodnie art. 225 ust. 1 pkt 5 </w:t>
      </w:r>
      <w:proofErr w:type="spellStart"/>
      <w:r w:rsidRPr="00C6772C">
        <w:rPr>
          <w:rFonts w:ascii="Calibri" w:hAnsi="Calibri"/>
        </w:rPr>
        <w:t>Pzp</w:t>
      </w:r>
      <w:proofErr w:type="spellEnd"/>
      <w:r w:rsidRPr="00C6772C">
        <w:rPr>
          <w:rFonts w:ascii="Calibri" w:hAnsi="Calibri"/>
        </w:rPr>
        <w:t xml:space="preserve"> odrzucona jako niezgodna z warunkami zamówienia</w:t>
      </w:r>
    </w:p>
    <w:p w14:paraId="683CABEA" w14:textId="77777777" w:rsidR="00C6772C" w:rsidRPr="00C6772C" w:rsidRDefault="00C6772C" w:rsidP="00C6772C">
      <w:pPr>
        <w:ind w:left="993"/>
        <w:jc w:val="both"/>
        <w:rPr>
          <w:rFonts w:ascii="Calibri" w:hAnsi="Calibri"/>
        </w:rPr>
      </w:pPr>
      <w:r w:rsidRPr="00C6772C">
        <w:rPr>
          <w:rFonts w:ascii="Calibri" w:hAnsi="Calibri"/>
        </w:rPr>
        <w:t>Ocena punktowa w kryterium „Czas dostawy”:</w:t>
      </w:r>
    </w:p>
    <w:p w14:paraId="7A9C280A" w14:textId="77777777" w:rsidR="00C6772C" w:rsidRPr="00C6772C" w:rsidRDefault="00C6772C" w:rsidP="00C6772C">
      <w:pPr>
        <w:ind w:left="993"/>
        <w:jc w:val="both"/>
        <w:rPr>
          <w:rFonts w:ascii="Calibri" w:hAnsi="Calibri"/>
        </w:rPr>
      </w:pPr>
      <w:r w:rsidRPr="00C6772C">
        <w:rPr>
          <w:rFonts w:ascii="Calibri" w:hAnsi="Calibri"/>
        </w:rPr>
        <w:lastRenderedPageBreak/>
        <w:t>- czas dostawy dla pojedynczego zapotrzebowania równy 10 dni – 0 pkt.</w:t>
      </w:r>
    </w:p>
    <w:p w14:paraId="53B90762" w14:textId="77777777" w:rsidR="00C6772C" w:rsidRPr="00C6772C" w:rsidRDefault="00C6772C" w:rsidP="00C6772C">
      <w:pPr>
        <w:ind w:left="993"/>
        <w:jc w:val="both"/>
        <w:rPr>
          <w:rFonts w:ascii="Calibri" w:hAnsi="Calibri"/>
        </w:rPr>
      </w:pPr>
      <w:r w:rsidRPr="00C6772C">
        <w:rPr>
          <w:rFonts w:ascii="Calibri" w:hAnsi="Calibri"/>
        </w:rPr>
        <w:t>- czas dostawy dla pojedynczego zapotrzebowania dłuższy niż 7 a krótszy lub równy 9 dni – 4 pkt.</w:t>
      </w:r>
    </w:p>
    <w:p w14:paraId="7C5D2F43" w14:textId="77777777" w:rsidR="00C6772C" w:rsidRPr="00C6772C" w:rsidRDefault="00C6772C" w:rsidP="00C6772C">
      <w:pPr>
        <w:ind w:left="993"/>
        <w:jc w:val="both"/>
        <w:rPr>
          <w:rFonts w:ascii="Calibri" w:hAnsi="Calibri"/>
        </w:rPr>
      </w:pPr>
      <w:r w:rsidRPr="00C6772C">
        <w:rPr>
          <w:rFonts w:ascii="Calibri" w:hAnsi="Calibri"/>
        </w:rPr>
        <w:t>- czas dostawy dla pojedynczego zapotrzebowania dłuższy niż 5 a krótszy lub równy 7 dni – 8 pkt.</w:t>
      </w:r>
    </w:p>
    <w:p w14:paraId="1DEB166D" w14:textId="77777777" w:rsidR="00C6772C" w:rsidRPr="00C6772C" w:rsidRDefault="00C6772C" w:rsidP="00C6772C">
      <w:pPr>
        <w:ind w:left="993"/>
        <w:jc w:val="both"/>
        <w:rPr>
          <w:rFonts w:ascii="Calibri" w:hAnsi="Calibri"/>
        </w:rPr>
      </w:pPr>
      <w:r w:rsidRPr="00C6772C">
        <w:rPr>
          <w:rFonts w:ascii="Calibri" w:hAnsi="Calibri"/>
        </w:rPr>
        <w:t>- czas dostawy dla pojedynczego zapotrzebowania dłuższy niż 3 a krótszy lub równy 5 dni – 10 pkt.</w:t>
      </w:r>
    </w:p>
    <w:p w14:paraId="03FBBA78" w14:textId="22B327BB" w:rsidR="00C6772C" w:rsidRDefault="00C6772C" w:rsidP="00C6772C">
      <w:pPr>
        <w:pStyle w:val="Akapitzlist"/>
        <w:tabs>
          <w:tab w:val="left" w:pos="1134"/>
        </w:tabs>
        <w:ind w:left="993"/>
        <w:jc w:val="both"/>
        <w:rPr>
          <w:rFonts w:ascii="Calibri" w:hAnsi="Calibri"/>
          <w:color w:val="00B0F0"/>
        </w:rPr>
      </w:pPr>
      <w:r w:rsidRPr="00C6772C">
        <w:rPr>
          <w:rFonts w:ascii="Calibri" w:hAnsi="Calibri"/>
        </w:rPr>
        <w:t>- czas dostawy dla pojedynczego zapotrzebowania równy 3 dniom – 15 pkt</w:t>
      </w:r>
      <w:r w:rsidRPr="00EB5D58">
        <w:rPr>
          <w:rFonts w:ascii="Calibri" w:hAnsi="Calibri"/>
          <w:color w:val="00B0F0"/>
        </w:rPr>
        <w:t>.</w:t>
      </w:r>
    </w:p>
    <w:p w14:paraId="4E080381" w14:textId="75D54307" w:rsidR="00C6772C" w:rsidRDefault="00C6772C" w:rsidP="00C6772C">
      <w:pPr>
        <w:pStyle w:val="Akapitzlist"/>
        <w:tabs>
          <w:tab w:val="left" w:pos="1134"/>
        </w:tabs>
        <w:ind w:left="993"/>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Zamawiający wymaga dostawy do siedziby zamawiającego podzespołów komputerowych i akcesoriów w ciągu maksymalnie 10 dni od zamówienia. Oferta, w której Wykonawca zaoferuje dłuższy czas realizacji pojedynczego zamówienia (pojedynczej dostawy) zostanie uznana za niespełniającą wymagań Zamawiającego zawartych w SWZ i jako taka odrzucona. W ofercie musi zostać podany jeden czas dostawy obowiązujący dla całego asortymentu wyrażony w pełnych dniach. Do obliczeń nie będzie brany pod uwagę czas krótszy niż trzy dni. Przy zaproponowaniu przez wykonawcę czasu krótszego od minimalnego, do obliczeń powinien zostać przyjęty czas dostawy równy trzem dniom.</w:t>
      </w:r>
    </w:p>
    <w:p w14:paraId="39110ECD" w14:textId="77777777" w:rsidR="00C6772C" w:rsidRPr="000221A1" w:rsidRDefault="00C6772C" w:rsidP="00C6772C">
      <w:pPr>
        <w:pStyle w:val="Akapitzlist"/>
        <w:tabs>
          <w:tab w:val="left" w:pos="1134"/>
        </w:tabs>
        <w:ind w:left="993"/>
        <w:jc w:val="both"/>
        <w:rPr>
          <w:rFonts w:asciiTheme="majorHAnsi" w:eastAsia="Times New Roman" w:hAnsiTheme="majorHAnsi" w:cstheme="majorHAnsi"/>
          <w:color w:val="000000" w:themeColor="text1"/>
          <w:lang w:val="pl-PL"/>
        </w:rPr>
      </w:pPr>
      <w:r w:rsidRPr="000221A1">
        <w:rPr>
          <w:rFonts w:asciiTheme="majorHAnsi" w:eastAsia="Times New Roman" w:hAnsiTheme="majorHAnsi" w:cstheme="majorHAnsi"/>
          <w:color w:val="000000" w:themeColor="text1"/>
          <w:lang w:val="pl-PL"/>
        </w:rPr>
        <w:t>Uwaga:</w:t>
      </w:r>
    </w:p>
    <w:p w14:paraId="11795669" w14:textId="4CDD24B3" w:rsidR="00C6772C" w:rsidRPr="00C6772C" w:rsidRDefault="00C6772C" w:rsidP="00C6772C">
      <w:pPr>
        <w:pStyle w:val="Akapitzlist"/>
        <w:tabs>
          <w:tab w:val="left" w:pos="1134"/>
        </w:tabs>
        <w:ind w:left="993"/>
        <w:jc w:val="both"/>
        <w:rPr>
          <w:rFonts w:asciiTheme="majorHAnsi" w:eastAsia="Times New Roman" w:hAnsiTheme="majorHAnsi" w:cstheme="majorHAnsi"/>
          <w:color w:val="000000" w:themeColor="text1"/>
          <w:lang w:val="pl-PL"/>
        </w:rPr>
      </w:pPr>
      <w:r w:rsidRPr="000221A1">
        <w:rPr>
          <w:rFonts w:asciiTheme="majorHAnsi" w:eastAsia="Times New Roman" w:hAnsiTheme="majorHAnsi" w:cstheme="majorHAnsi"/>
          <w:color w:val="000000" w:themeColor="text1"/>
          <w:lang w:val="pl-PL"/>
        </w:rPr>
        <w:t>W każdym wypadku Zamawiający zastrzega sobie dodatkowo 3 dni przeznaczone na wykonanie czynności sprawdzające dostarczony asortyment.</w:t>
      </w:r>
      <w:r>
        <w:rPr>
          <w:rFonts w:asciiTheme="majorHAnsi" w:eastAsia="Times New Roman" w:hAnsiTheme="majorHAnsi" w:cstheme="majorHAnsi"/>
          <w:color w:val="000000" w:themeColor="text1"/>
          <w:lang w:val="pl-PL"/>
        </w:rPr>
        <w:t xml:space="preserve"> </w:t>
      </w:r>
    </w:p>
    <w:p w14:paraId="4D47BA43" w14:textId="69EB5F74" w:rsidR="00C6772C" w:rsidRPr="00C6772C" w:rsidRDefault="00C6772C" w:rsidP="00C6772C">
      <w:pPr>
        <w:pStyle w:val="Akapitzlist"/>
        <w:numPr>
          <w:ilvl w:val="0"/>
          <w:numId w:val="22"/>
        </w:numPr>
        <w:ind w:hanging="654"/>
        <w:jc w:val="both"/>
        <w:rPr>
          <w:rFonts w:ascii="Calibri" w:hAnsi="Calibri"/>
        </w:rPr>
      </w:pPr>
      <w:r w:rsidRPr="00C6772C">
        <w:rPr>
          <w:rFonts w:ascii="Calibri" w:hAnsi="Calibri"/>
          <w:b/>
        </w:rPr>
        <w:t>Czas naprawy / wymiany niesprawnego asortymentu</w:t>
      </w:r>
      <w:r>
        <w:rPr>
          <w:rFonts w:ascii="Calibri" w:hAnsi="Calibri"/>
        </w:rPr>
        <w:t xml:space="preserve"> </w:t>
      </w:r>
      <w:r w:rsidRPr="00C6772C">
        <w:rPr>
          <w:rFonts w:ascii="Calibri" w:hAnsi="Calibri"/>
        </w:rPr>
        <w:t>- Zamawiający wymaga podania przez wykonawcę najdłuższego nieprzekraczalnego czasu, w którym, w okresie obowiązywania gwarancji, wykonawca dokonan</w:t>
      </w:r>
      <w:r w:rsidR="00707359">
        <w:rPr>
          <w:rFonts w:ascii="Calibri" w:hAnsi="Calibri"/>
        </w:rPr>
        <w:t xml:space="preserve">ia skutecznej naprawy sprzętu  </w:t>
      </w:r>
      <w:r w:rsidRPr="00C6772C">
        <w:rPr>
          <w:rFonts w:ascii="Calibri" w:hAnsi="Calibri"/>
        </w:rPr>
        <w:t>stanowiącego przedmiot zamówienia. Czas ten liczony jest od dnia przystąpienia wykonawcy do zgłoszonego do naprawy sprzętu do dnia dokonania jego skutecznej naprawy lub wymiany zgodnie z wymaganiami SWZ i projektem umowy. Czas naprawy / wymiany należy podać w pełnych dniach, w przypadku podania go z wartościami dziesiętnymi zostanie on dla celów oceny ofert zaokrąglony w górę do pełnych dni.</w:t>
      </w:r>
    </w:p>
    <w:p w14:paraId="53C170B5" w14:textId="77777777" w:rsidR="00C6772C" w:rsidRPr="00C6772C" w:rsidRDefault="00C6772C" w:rsidP="00C6772C">
      <w:pPr>
        <w:ind w:left="993"/>
        <w:jc w:val="both"/>
        <w:rPr>
          <w:rFonts w:ascii="Calibri" w:hAnsi="Calibri"/>
        </w:rPr>
      </w:pPr>
      <w:r w:rsidRPr="00C6772C">
        <w:rPr>
          <w:rFonts w:ascii="Calibri" w:hAnsi="Calibri"/>
        </w:rPr>
        <w:t>Niepodanie wartości liczbowej kryterium „czasu naprawy / wymiany” lub podanie go w wymiarze dłuższym od wymaganego tj. 14 dni, spowoduje, że oferta zostanie zgodnie z art. 225 ust. 1 pkt 5 treść jest niezgodna z warunkami zamówienia</w:t>
      </w:r>
    </w:p>
    <w:p w14:paraId="3F0DBDD3" w14:textId="5FCD6050" w:rsidR="00C6772C" w:rsidRPr="00C6772C" w:rsidRDefault="00C6772C" w:rsidP="00C6772C">
      <w:pPr>
        <w:ind w:left="993"/>
        <w:jc w:val="both"/>
        <w:rPr>
          <w:rFonts w:ascii="Calibri" w:hAnsi="Calibri"/>
        </w:rPr>
      </w:pPr>
      <w:r w:rsidRPr="00C6772C">
        <w:rPr>
          <w:rFonts w:ascii="Calibri" w:hAnsi="Calibri"/>
        </w:rPr>
        <w:t>Ocena punktowa w kr</w:t>
      </w:r>
      <w:r w:rsidR="00707359">
        <w:rPr>
          <w:rFonts w:ascii="Calibri" w:hAnsi="Calibri"/>
        </w:rPr>
        <w:t>yterium „Czas naprawy/wymiany”</w:t>
      </w:r>
    </w:p>
    <w:p w14:paraId="0D381AFA" w14:textId="77777777" w:rsidR="00C6772C" w:rsidRPr="00C6772C" w:rsidRDefault="00C6772C" w:rsidP="00C6772C">
      <w:pPr>
        <w:ind w:left="993"/>
        <w:jc w:val="both"/>
        <w:rPr>
          <w:rFonts w:ascii="Calibri" w:hAnsi="Calibri"/>
        </w:rPr>
      </w:pPr>
      <w:r w:rsidRPr="00C6772C">
        <w:rPr>
          <w:rFonts w:ascii="Calibri" w:hAnsi="Calibri"/>
        </w:rPr>
        <w:t>- czas naprawy/wymiany dłuższy niż 12 a krótszy lub równy 14 dni – 0 pkt.</w:t>
      </w:r>
    </w:p>
    <w:p w14:paraId="3C6F9BB2" w14:textId="77777777" w:rsidR="00C6772C" w:rsidRPr="00C6772C" w:rsidRDefault="00C6772C" w:rsidP="00C6772C">
      <w:pPr>
        <w:ind w:left="993"/>
        <w:jc w:val="both"/>
        <w:rPr>
          <w:rFonts w:ascii="Calibri" w:hAnsi="Calibri"/>
        </w:rPr>
      </w:pPr>
      <w:r w:rsidRPr="00C6772C">
        <w:rPr>
          <w:rFonts w:ascii="Calibri" w:hAnsi="Calibri"/>
        </w:rPr>
        <w:t>- czas naprawy/wymiany dłuższy niż 8 a krótszy lub równy 12 dni – 4 pkt.</w:t>
      </w:r>
    </w:p>
    <w:p w14:paraId="20B4E251" w14:textId="77777777" w:rsidR="00C6772C" w:rsidRPr="00C6772C" w:rsidRDefault="00C6772C" w:rsidP="00C6772C">
      <w:pPr>
        <w:ind w:left="993"/>
        <w:jc w:val="both"/>
        <w:rPr>
          <w:rFonts w:ascii="Calibri" w:hAnsi="Calibri"/>
        </w:rPr>
      </w:pPr>
      <w:r w:rsidRPr="00C6772C">
        <w:rPr>
          <w:rFonts w:ascii="Calibri" w:hAnsi="Calibri"/>
        </w:rPr>
        <w:t>- czas naprawy/wymiany dłuższy niż 6 a krótszy lub równy 8 dni – 6 pkt.</w:t>
      </w:r>
    </w:p>
    <w:p w14:paraId="565B116B" w14:textId="77777777" w:rsidR="00C6772C" w:rsidRPr="00C6772C" w:rsidRDefault="00C6772C" w:rsidP="00C6772C">
      <w:pPr>
        <w:ind w:left="993"/>
        <w:jc w:val="both"/>
        <w:rPr>
          <w:rFonts w:ascii="Calibri" w:hAnsi="Calibri"/>
        </w:rPr>
      </w:pPr>
      <w:r w:rsidRPr="00C6772C">
        <w:rPr>
          <w:rFonts w:ascii="Calibri" w:hAnsi="Calibri"/>
        </w:rPr>
        <w:t>- czas naprawy/wymiany dłuższy niż 3 a krótszy lub równy 6 dni – 8 pkt.</w:t>
      </w:r>
    </w:p>
    <w:p w14:paraId="79CEC1CA" w14:textId="65B60638" w:rsidR="00C6772C" w:rsidRPr="00C6772C" w:rsidRDefault="00C6772C" w:rsidP="00C6772C">
      <w:pPr>
        <w:ind w:left="993"/>
        <w:jc w:val="both"/>
        <w:rPr>
          <w:rFonts w:ascii="Calibri" w:hAnsi="Calibri"/>
        </w:rPr>
      </w:pPr>
      <w:r w:rsidRPr="00C6772C">
        <w:rPr>
          <w:rFonts w:ascii="Calibri" w:hAnsi="Calibri"/>
        </w:rPr>
        <w:t>- czas naprawy/</w:t>
      </w:r>
      <w:r>
        <w:rPr>
          <w:rFonts w:ascii="Calibri" w:hAnsi="Calibri"/>
        </w:rPr>
        <w:t>wymiany równy 3 dniom – 10 pkt.</w:t>
      </w:r>
    </w:p>
    <w:p w14:paraId="2C8FEA61" w14:textId="142BFF4D" w:rsidR="00C6772C" w:rsidRPr="00C6772C" w:rsidRDefault="00C6772C" w:rsidP="00C6772C">
      <w:pPr>
        <w:ind w:left="993"/>
        <w:jc w:val="both"/>
        <w:rPr>
          <w:rFonts w:ascii="Calibri" w:hAnsi="Calibri"/>
        </w:rPr>
      </w:pPr>
      <w:r w:rsidRPr="00C6772C">
        <w:rPr>
          <w:rFonts w:ascii="Calibri" w:hAnsi="Calibri"/>
        </w:rPr>
        <w:t>Zamawiający wymaga naprawy / wymiany niesprawnego sprzętu komputerowego i akcesoriów w ciągu maksymalnie 14 dni. Oferta, w której Wykonawca zaoferuje dłuższy czas realizacji pojedynczego zgłoszenia serwisowego (pojedynczej naprawy / wymiany) zostanie uznana za niespełniającą  wymagań Zamawiającego zawartych w SWZ i jako taka odrzucona. W ofercie musi zostać podany jeden czas naprawy / wymiany obowiązujący dla całego asortymentu wyrażony w pełnych dniach. Do obliczeń nie będzie brany pod uwagę czas krótszy niż trzy dni. Przy zaproponowaniu przez wykonawcę czasu krótszego od minimalnego, do obliczeń zostanie przyjęty czas naprawy / wymiany równy</w:t>
      </w:r>
      <w:r>
        <w:rPr>
          <w:rFonts w:ascii="Calibri" w:hAnsi="Calibri"/>
        </w:rPr>
        <w:t xml:space="preserve"> 3 dniom.</w:t>
      </w:r>
    </w:p>
    <w:p w14:paraId="7A9DFDC7" w14:textId="19DC5FF9" w:rsidR="00C6772C" w:rsidRPr="00C6772C" w:rsidRDefault="00C6772C" w:rsidP="00C6772C">
      <w:pPr>
        <w:pStyle w:val="Akapitzlist"/>
        <w:numPr>
          <w:ilvl w:val="0"/>
          <w:numId w:val="22"/>
        </w:numPr>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b/>
          <w:color w:val="000000" w:themeColor="text1"/>
          <w:lang w:val="pl-PL"/>
        </w:rPr>
        <w:t>Dodatkowy okres gwarancji</w:t>
      </w:r>
      <w:r w:rsidRPr="00C6772C">
        <w:rPr>
          <w:rFonts w:asciiTheme="majorHAnsi" w:eastAsia="Times New Roman" w:hAnsiTheme="majorHAnsi" w:cstheme="majorHAnsi"/>
          <w:color w:val="000000" w:themeColor="text1"/>
          <w:lang w:val="pl-PL"/>
        </w:rPr>
        <w:t xml:space="preserve"> na oferowane podzespoły komputerowe i akcesoria (długość dodatkowego okresu gwarancyjnego</w:t>
      </w:r>
      <w:r>
        <w:rPr>
          <w:rFonts w:asciiTheme="majorHAnsi" w:eastAsia="Times New Roman" w:hAnsiTheme="majorHAnsi" w:cstheme="majorHAnsi"/>
          <w:color w:val="000000" w:themeColor="text1"/>
          <w:lang w:val="pl-PL"/>
        </w:rPr>
        <w:t xml:space="preserve"> liczona w miesiącach) – w</w:t>
      </w:r>
      <w:r w:rsidRPr="00C6772C">
        <w:rPr>
          <w:rFonts w:asciiTheme="majorHAnsi" w:eastAsia="Times New Roman" w:hAnsiTheme="majorHAnsi" w:cstheme="majorHAnsi"/>
          <w:color w:val="000000" w:themeColor="text1"/>
          <w:lang w:val="pl-PL"/>
        </w:rPr>
        <w:t xml:space="preserve"> kryterium gwarancja </w:t>
      </w:r>
      <w:r>
        <w:rPr>
          <w:rFonts w:asciiTheme="majorHAnsi" w:eastAsia="Times New Roman" w:hAnsiTheme="majorHAnsi" w:cstheme="majorHAnsi"/>
          <w:color w:val="000000" w:themeColor="text1"/>
          <w:lang w:val="pl-PL"/>
        </w:rPr>
        <w:t xml:space="preserve">tym </w:t>
      </w:r>
      <w:r w:rsidRPr="00C6772C">
        <w:rPr>
          <w:rFonts w:asciiTheme="majorHAnsi" w:eastAsia="Times New Roman" w:hAnsiTheme="majorHAnsi" w:cstheme="majorHAnsi"/>
          <w:color w:val="000000" w:themeColor="text1"/>
          <w:lang w:val="pl-PL"/>
        </w:rPr>
        <w:lastRenderedPageBreak/>
        <w:t>będzie brana pod uwagę dodatkowa oferowana długość okresu gwarancyjnego. Maksymalny dodatkowy ok</w:t>
      </w:r>
      <w:r>
        <w:rPr>
          <w:rFonts w:asciiTheme="majorHAnsi" w:eastAsia="Times New Roman" w:hAnsiTheme="majorHAnsi" w:cstheme="majorHAnsi"/>
          <w:color w:val="000000" w:themeColor="text1"/>
          <w:lang w:val="pl-PL"/>
        </w:rPr>
        <w:t>res gwarancji, który uwzględni Z</w:t>
      </w:r>
      <w:r w:rsidRPr="00C6772C">
        <w:rPr>
          <w:rFonts w:asciiTheme="majorHAnsi" w:eastAsia="Times New Roman" w:hAnsiTheme="majorHAnsi" w:cstheme="majorHAnsi"/>
          <w:color w:val="000000" w:themeColor="text1"/>
          <w:lang w:val="pl-PL"/>
        </w:rPr>
        <w:t>amawiający w obliczeniach jest ograniczony do 24 miesięcy. Przy podaniu przez wykonawcę okresu dłuższego – do obliczeń okres ten będzie skrócony do 24 miesięcy. Wykonawca zobowiązany jest podać jeden dodatkowy oferowany okres gwarancji dotyczący całego asortymentu wyrażony w pełnych miesiącach.</w:t>
      </w:r>
    </w:p>
    <w:p w14:paraId="7FDFFDC7" w14:textId="64EBAE86" w:rsidR="00C6772C"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Wymagany minimalny okres gwarancji na zamawiany sprzęt komputerowy i akcesoria podany jest przez Zamawiającego w specyf</w:t>
      </w:r>
      <w:r w:rsidR="00707359">
        <w:rPr>
          <w:rFonts w:asciiTheme="majorHAnsi" w:eastAsia="Times New Roman" w:hAnsiTheme="majorHAnsi" w:cstheme="majorHAnsi"/>
          <w:color w:val="000000" w:themeColor="text1"/>
          <w:lang w:val="pl-PL"/>
        </w:rPr>
        <w:t xml:space="preserve">ikacji </w:t>
      </w:r>
      <w:proofErr w:type="spellStart"/>
      <w:r w:rsidR="00707359">
        <w:rPr>
          <w:rFonts w:asciiTheme="majorHAnsi" w:eastAsia="Times New Roman" w:hAnsiTheme="majorHAnsi" w:cstheme="majorHAnsi"/>
          <w:color w:val="000000" w:themeColor="text1"/>
          <w:lang w:val="pl-PL"/>
        </w:rPr>
        <w:t>techniczno</w:t>
      </w:r>
      <w:proofErr w:type="spellEnd"/>
      <w:r w:rsidR="00707359">
        <w:rPr>
          <w:rFonts w:asciiTheme="majorHAnsi" w:eastAsia="Times New Roman" w:hAnsiTheme="majorHAnsi" w:cstheme="majorHAnsi"/>
          <w:color w:val="000000" w:themeColor="text1"/>
          <w:lang w:val="pl-PL"/>
        </w:rPr>
        <w:t xml:space="preserve"> – cenowej  w </w:t>
      </w:r>
      <w:r w:rsidR="00707359" w:rsidRPr="00707359">
        <w:rPr>
          <w:rFonts w:asciiTheme="majorHAnsi" w:eastAsia="Times New Roman" w:hAnsiTheme="majorHAnsi" w:cstheme="majorHAnsi"/>
          <w:b/>
          <w:color w:val="000000" w:themeColor="text1"/>
          <w:lang w:val="pl-PL"/>
        </w:rPr>
        <w:t>Załączniku nr 4</w:t>
      </w:r>
      <w:r w:rsidRPr="00707359">
        <w:rPr>
          <w:rFonts w:asciiTheme="majorHAnsi" w:eastAsia="Times New Roman" w:hAnsiTheme="majorHAnsi" w:cstheme="majorHAnsi"/>
          <w:b/>
          <w:color w:val="000000" w:themeColor="text1"/>
          <w:lang w:val="pl-PL"/>
        </w:rPr>
        <w:t xml:space="preserve"> do SWZ</w:t>
      </w:r>
      <w:r w:rsidRPr="00C6772C">
        <w:rPr>
          <w:rFonts w:asciiTheme="majorHAnsi" w:eastAsia="Times New Roman" w:hAnsiTheme="majorHAnsi" w:cstheme="majorHAnsi"/>
          <w:color w:val="000000" w:themeColor="text1"/>
          <w:lang w:val="pl-PL"/>
        </w:rPr>
        <w:t>)</w:t>
      </w:r>
    </w:p>
    <w:p w14:paraId="4F17ADEF" w14:textId="77777777" w:rsidR="00C6772C"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Ocena punktowa w kryterium „Dodatkowy okres gwarancji” (oznaczona jako O</w:t>
      </w:r>
      <w:r w:rsidRPr="00C6772C">
        <w:rPr>
          <w:rFonts w:asciiTheme="majorHAnsi" w:eastAsia="Times New Roman" w:hAnsiTheme="majorHAnsi" w:cstheme="majorHAnsi"/>
          <w:color w:val="000000" w:themeColor="text1"/>
          <w:vertAlign w:val="subscript"/>
          <w:lang w:val="pl-PL"/>
        </w:rPr>
        <w:t>G</w:t>
      </w:r>
      <w:r w:rsidRPr="00C6772C">
        <w:rPr>
          <w:rFonts w:asciiTheme="majorHAnsi" w:eastAsia="Times New Roman" w:hAnsiTheme="majorHAnsi" w:cstheme="majorHAnsi"/>
          <w:color w:val="000000" w:themeColor="text1"/>
          <w:lang w:val="pl-PL"/>
        </w:rPr>
        <w:t xml:space="preserve"> )</w:t>
      </w:r>
    </w:p>
    <w:p w14:paraId="5A78805D" w14:textId="77777777" w:rsidR="00C6772C"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 xml:space="preserve"> - dodatkowy okres gwarancji równy lub dłuższy 1 miesiąc i krótszy niż 3 m-ce  - 1 pkt.</w:t>
      </w:r>
    </w:p>
    <w:p w14:paraId="5BE1681E" w14:textId="77777777" w:rsidR="00C6772C"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 dodatkowy okres gwarancji równy lub dłuższy niż 3 miesiące i  krótszy od 6 m-</w:t>
      </w:r>
      <w:proofErr w:type="spellStart"/>
      <w:r w:rsidRPr="00C6772C">
        <w:rPr>
          <w:rFonts w:asciiTheme="majorHAnsi" w:eastAsia="Times New Roman" w:hAnsiTheme="majorHAnsi" w:cstheme="majorHAnsi"/>
          <w:color w:val="000000" w:themeColor="text1"/>
          <w:lang w:val="pl-PL"/>
        </w:rPr>
        <w:t>cy</w:t>
      </w:r>
      <w:proofErr w:type="spellEnd"/>
      <w:r w:rsidRPr="00C6772C">
        <w:rPr>
          <w:rFonts w:asciiTheme="majorHAnsi" w:eastAsia="Times New Roman" w:hAnsiTheme="majorHAnsi" w:cstheme="majorHAnsi"/>
          <w:color w:val="000000" w:themeColor="text1"/>
          <w:lang w:val="pl-PL"/>
        </w:rPr>
        <w:t xml:space="preserve">  - 3 pkt</w:t>
      </w:r>
    </w:p>
    <w:p w14:paraId="71643C29" w14:textId="77777777" w:rsidR="00C6772C"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 dodatkowy okres gwarancji równy lub dłuższy niż 6 i  krótszy od 12 m-</w:t>
      </w:r>
      <w:proofErr w:type="spellStart"/>
      <w:r w:rsidRPr="00C6772C">
        <w:rPr>
          <w:rFonts w:asciiTheme="majorHAnsi" w:eastAsia="Times New Roman" w:hAnsiTheme="majorHAnsi" w:cstheme="majorHAnsi"/>
          <w:color w:val="000000" w:themeColor="text1"/>
          <w:lang w:val="pl-PL"/>
        </w:rPr>
        <w:t>cy</w:t>
      </w:r>
      <w:proofErr w:type="spellEnd"/>
      <w:r w:rsidRPr="00C6772C">
        <w:rPr>
          <w:rFonts w:asciiTheme="majorHAnsi" w:eastAsia="Times New Roman" w:hAnsiTheme="majorHAnsi" w:cstheme="majorHAnsi"/>
          <w:color w:val="000000" w:themeColor="text1"/>
          <w:lang w:val="pl-PL"/>
        </w:rPr>
        <w:t xml:space="preserve">  - 6 pkt</w:t>
      </w:r>
    </w:p>
    <w:p w14:paraId="2D64D500" w14:textId="77777777" w:rsidR="00C6772C"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 dodatkowy okres gwarancji równy lub dłuższy niż 12 i  krótszy od 24 m-</w:t>
      </w:r>
      <w:proofErr w:type="spellStart"/>
      <w:r w:rsidRPr="00C6772C">
        <w:rPr>
          <w:rFonts w:asciiTheme="majorHAnsi" w:eastAsia="Times New Roman" w:hAnsiTheme="majorHAnsi" w:cstheme="majorHAnsi"/>
          <w:color w:val="000000" w:themeColor="text1"/>
          <w:lang w:val="pl-PL"/>
        </w:rPr>
        <w:t>cy</w:t>
      </w:r>
      <w:proofErr w:type="spellEnd"/>
      <w:r w:rsidRPr="00C6772C">
        <w:rPr>
          <w:rFonts w:asciiTheme="majorHAnsi" w:eastAsia="Times New Roman" w:hAnsiTheme="majorHAnsi" w:cstheme="majorHAnsi"/>
          <w:color w:val="000000" w:themeColor="text1"/>
          <w:lang w:val="pl-PL"/>
        </w:rPr>
        <w:t xml:space="preserve">  - 10 pkt</w:t>
      </w:r>
    </w:p>
    <w:p w14:paraId="708755C3" w14:textId="2B8A4E30" w:rsidR="00936931" w:rsidRPr="00C6772C" w:rsidRDefault="00C6772C" w:rsidP="00C6772C">
      <w:pPr>
        <w:ind w:left="1134"/>
        <w:jc w:val="both"/>
        <w:rPr>
          <w:rFonts w:asciiTheme="majorHAnsi" w:eastAsia="Times New Roman" w:hAnsiTheme="majorHAnsi" w:cstheme="majorHAnsi"/>
          <w:color w:val="000000" w:themeColor="text1"/>
          <w:lang w:val="pl-PL"/>
        </w:rPr>
      </w:pPr>
      <w:r w:rsidRPr="00C6772C">
        <w:rPr>
          <w:rFonts w:asciiTheme="majorHAnsi" w:eastAsia="Times New Roman" w:hAnsiTheme="majorHAnsi" w:cstheme="majorHAnsi"/>
          <w:color w:val="000000" w:themeColor="text1"/>
          <w:lang w:val="pl-PL"/>
        </w:rPr>
        <w:t>- dodatkowy okres gwarancji równy 24 m-ce  - 15 pkt</w:t>
      </w:r>
    </w:p>
    <w:p w14:paraId="683DE2DC" w14:textId="3DEC0C06" w:rsidR="001B395E" w:rsidRPr="001B395E" w:rsidRDefault="001B395E" w:rsidP="001B395E">
      <w:pPr>
        <w:pStyle w:val="Akapitzlist"/>
        <w:numPr>
          <w:ilvl w:val="0"/>
          <w:numId w:val="13"/>
        </w:numPr>
        <w:ind w:left="426" w:hanging="426"/>
        <w:jc w:val="both"/>
        <w:rPr>
          <w:rFonts w:ascii="Calibri" w:hAnsi="Calibri"/>
        </w:rPr>
      </w:pPr>
      <w:r w:rsidRPr="001B395E">
        <w:rPr>
          <w:rFonts w:ascii="Calibri" w:hAnsi="Calibri"/>
        </w:rPr>
        <w:t>Przy wyborze najkorzystniejszej oferty Zamawiający będzie kierował się kryteriami wyszczególnionymi powyżej. Oferty będą oceniane metodą punktowaną w skali 100-punktowej, z dokładnością do dwóch miejsc po przecinku, zgodnie z zasadami arytmetyki. Za najkorzystniejszą zostanie uznana oferta, która otrzyma największą liczbę punktów łącznie za wszystkie kryteria oceny ofert. W trakcie oceny ofert kolejno rozpatrywanym i ocenianym ofertom przyznawane będą punkty za powyższe kryterium według niżej określonych zasad:</w:t>
      </w:r>
    </w:p>
    <w:p w14:paraId="293511AD" w14:textId="688CF4E8" w:rsidR="001B395E" w:rsidRPr="001B395E" w:rsidRDefault="00250637" w:rsidP="001B395E">
      <w:pPr>
        <w:ind w:left="426"/>
        <w:jc w:val="both"/>
        <w:rPr>
          <w:rFonts w:ascii="Calibri" w:hAnsi="Calibri"/>
          <w:sz w:val="24"/>
        </w:rPr>
      </w:pPr>
      <w:r>
        <w:rPr>
          <w:rFonts w:ascii="Calibri" w:hAnsi="Calibri"/>
          <w:sz w:val="24"/>
        </w:rPr>
        <w:t>S = C + D + N + G</w:t>
      </w:r>
    </w:p>
    <w:p w14:paraId="73F3E812" w14:textId="77777777" w:rsidR="001B395E" w:rsidRPr="001B395E" w:rsidRDefault="001B395E" w:rsidP="001B395E">
      <w:pPr>
        <w:ind w:left="426"/>
        <w:jc w:val="both"/>
        <w:rPr>
          <w:rFonts w:ascii="Calibri" w:hAnsi="Calibri"/>
        </w:rPr>
      </w:pPr>
      <w:r w:rsidRPr="001B395E">
        <w:rPr>
          <w:rFonts w:ascii="Calibri" w:hAnsi="Calibri"/>
        </w:rPr>
        <w:t>gdzie:</w:t>
      </w:r>
    </w:p>
    <w:p w14:paraId="6F1AECA7" w14:textId="77777777" w:rsidR="001B395E" w:rsidRPr="001B395E" w:rsidRDefault="001B395E" w:rsidP="001B395E">
      <w:pPr>
        <w:ind w:left="426"/>
        <w:jc w:val="both"/>
        <w:rPr>
          <w:rFonts w:ascii="Calibri" w:hAnsi="Calibri"/>
        </w:rPr>
      </w:pPr>
      <w:r w:rsidRPr="001B395E">
        <w:rPr>
          <w:rFonts w:ascii="Calibri" w:hAnsi="Calibri"/>
        </w:rPr>
        <w:t>S – łączna liczba punktów przyznawana badanej ofercie</w:t>
      </w:r>
    </w:p>
    <w:p w14:paraId="76F5B515" w14:textId="77777777" w:rsidR="001B395E" w:rsidRPr="001B395E" w:rsidRDefault="001B395E" w:rsidP="001B395E">
      <w:pPr>
        <w:ind w:left="426"/>
        <w:jc w:val="both"/>
        <w:rPr>
          <w:rFonts w:ascii="Calibri" w:hAnsi="Calibri"/>
        </w:rPr>
      </w:pPr>
      <w:r w:rsidRPr="001B395E">
        <w:rPr>
          <w:rFonts w:ascii="Calibri" w:hAnsi="Calibri"/>
        </w:rPr>
        <w:t>C – liczba punktów przyznawana badanej ofercie za kryterium „cena”</w:t>
      </w:r>
    </w:p>
    <w:p w14:paraId="4B30CE8E" w14:textId="791D6FCF" w:rsidR="001B395E" w:rsidRPr="001B395E" w:rsidRDefault="00250637" w:rsidP="001B395E">
      <w:pPr>
        <w:ind w:left="426"/>
        <w:jc w:val="both"/>
        <w:rPr>
          <w:rFonts w:ascii="Calibri" w:hAnsi="Calibri"/>
        </w:rPr>
      </w:pPr>
      <w:r>
        <w:rPr>
          <w:rFonts w:ascii="Calibri" w:hAnsi="Calibri"/>
        </w:rPr>
        <w:t>D</w:t>
      </w:r>
      <w:r w:rsidR="001B395E" w:rsidRPr="001B395E">
        <w:rPr>
          <w:rFonts w:ascii="Calibri" w:hAnsi="Calibri"/>
        </w:rPr>
        <w:t xml:space="preserve"> – liczba punktów przyznawana badanej ofercie za kryterium „</w:t>
      </w:r>
      <w:r w:rsidRPr="00250637">
        <w:rPr>
          <w:rFonts w:ascii="Calibri" w:hAnsi="Calibri"/>
        </w:rPr>
        <w:t>czas dostawy</w:t>
      </w:r>
      <w:r w:rsidR="001B395E" w:rsidRPr="001B395E">
        <w:rPr>
          <w:rFonts w:ascii="Calibri" w:hAnsi="Calibri"/>
        </w:rPr>
        <w:t>”</w:t>
      </w:r>
    </w:p>
    <w:p w14:paraId="2A70F507" w14:textId="6DCEA23D" w:rsidR="001B395E" w:rsidRPr="001B395E" w:rsidRDefault="00250637" w:rsidP="001B395E">
      <w:pPr>
        <w:ind w:left="426"/>
        <w:jc w:val="both"/>
        <w:rPr>
          <w:rFonts w:ascii="Calibri" w:hAnsi="Calibri"/>
        </w:rPr>
      </w:pPr>
      <w:r>
        <w:rPr>
          <w:rFonts w:ascii="Calibri" w:hAnsi="Calibri"/>
        </w:rPr>
        <w:t>N</w:t>
      </w:r>
      <w:r w:rsidR="001B395E" w:rsidRPr="001B395E">
        <w:rPr>
          <w:rFonts w:ascii="Calibri" w:hAnsi="Calibri"/>
        </w:rPr>
        <w:t xml:space="preserve"> – liczba punktów przyznawana badanej ofercie za kryterium „</w:t>
      </w:r>
      <w:r w:rsidRPr="00250637">
        <w:rPr>
          <w:rFonts w:ascii="Calibri" w:hAnsi="Calibri"/>
        </w:rPr>
        <w:t>czas naprawy / wymiany niesprawnego asortymentu</w:t>
      </w:r>
      <w:r w:rsidR="001B395E" w:rsidRPr="001B395E">
        <w:rPr>
          <w:rFonts w:ascii="Calibri" w:hAnsi="Calibri"/>
        </w:rPr>
        <w:t>”</w:t>
      </w:r>
    </w:p>
    <w:p w14:paraId="01B80DF5" w14:textId="0442D017" w:rsidR="001B395E" w:rsidRPr="001B395E" w:rsidRDefault="00250637" w:rsidP="001B395E">
      <w:pPr>
        <w:ind w:left="426"/>
        <w:jc w:val="both"/>
        <w:rPr>
          <w:rFonts w:ascii="Calibri" w:hAnsi="Calibri"/>
        </w:rPr>
      </w:pPr>
      <w:r>
        <w:rPr>
          <w:rFonts w:ascii="Calibri" w:hAnsi="Calibri"/>
        </w:rPr>
        <w:t>G</w:t>
      </w:r>
      <w:r w:rsidR="001B395E" w:rsidRPr="001B395E">
        <w:rPr>
          <w:rFonts w:ascii="Calibri" w:hAnsi="Calibri"/>
        </w:rPr>
        <w:t xml:space="preserve"> – liczba punktów przyznawana badanej ofercie za kryterium „</w:t>
      </w:r>
      <w:r w:rsidRPr="00250637">
        <w:rPr>
          <w:rFonts w:ascii="Calibri" w:hAnsi="Calibri"/>
        </w:rPr>
        <w:t>dodatkowy okres gwarancji</w:t>
      </w:r>
      <w:r w:rsidR="001B395E">
        <w:rPr>
          <w:rFonts w:ascii="Calibri" w:hAnsi="Calibri"/>
        </w:rPr>
        <w:t>”</w:t>
      </w:r>
    </w:p>
    <w:p w14:paraId="0913CB8A" w14:textId="116509F8" w:rsidR="00E76495" w:rsidRPr="001B395E" w:rsidRDefault="001B395E" w:rsidP="001B395E">
      <w:pPr>
        <w:ind w:left="426"/>
        <w:jc w:val="both"/>
        <w:rPr>
          <w:rFonts w:ascii="Calibri" w:hAnsi="Calibri"/>
        </w:rPr>
      </w:pPr>
      <w:r w:rsidRPr="001B395E">
        <w:rPr>
          <w:rFonts w:ascii="Calibri" w:hAnsi="Calibri"/>
        </w:rPr>
        <w:t>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14:paraId="57741405"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0" w:name="_jdd1gpfct9cq" w:colFirst="0" w:colLast="0"/>
      <w:bookmarkEnd w:id="20"/>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lastRenderedPageBreak/>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BA63BE9" w14:textId="77777777" w:rsidR="001B395E"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 xml:space="preserve">Wykonawca, którego oferta zostanie uznana za najkorzystniejszą, przed podpisaniem umowy </w:t>
      </w:r>
      <w:r w:rsidR="001B395E">
        <w:rPr>
          <w:rFonts w:asciiTheme="majorHAnsi" w:hAnsiTheme="majorHAnsi" w:cstheme="majorHAnsi"/>
        </w:rPr>
        <w:t>jest</w:t>
      </w:r>
      <w:r w:rsidR="001B395E" w:rsidRPr="005410BF">
        <w:rPr>
          <w:rFonts w:asciiTheme="majorHAnsi" w:hAnsiTheme="majorHAnsi" w:cstheme="majorHAnsi"/>
        </w:rPr>
        <w:t xml:space="preserve"> zobowiązany </w:t>
      </w:r>
      <w:r w:rsidRPr="005410BF">
        <w:rPr>
          <w:rFonts w:asciiTheme="majorHAnsi" w:hAnsiTheme="majorHAnsi" w:cstheme="majorHAnsi"/>
        </w:rPr>
        <w:t xml:space="preserve">do </w:t>
      </w:r>
    </w:p>
    <w:p w14:paraId="542A80E7" w14:textId="6D1E2A42"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 xml:space="preserve">podania wszelkich informacji niezbędnych do uzupełnienia projektu umowy zawartego w załączniku nr 6 SWZ, </w:t>
      </w:r>
    </w:p>
    <w:p w14:paraId="7DA00803" w14:textId="40F040A6" w:rsid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wniesie</w:t>
      </w:r>
      <w:r>
        <w:rPr>
          <w:rFonts w:asciiTheme="majorHAnsi" w:hAnsiTheme="majorHAnsi" w:cstheme="majorHAnsi"/>
          <w:color w:val="000000" w:themeColor="text1"/>
        </w:rPr>
        <w:t>nia zabezpieczenia</w:t>
      </w:r>
      <w:r w:rsidRPr="001B395E">
        <w:rPr>
          <w:rFonts w:asciiTheme="majorHAnsi" w:hAnsiTheme="majorHAnsi" w:cstheme="majorHAnsi"/>
          <w:color w:val="000000" w:themeColor="text1"/>
        </w:rPr>
        <w:t xml:space="preserve"> należytego wykonania umowy (jeżeli było wymagane), </w:t>
      </w:r>
    </w:p>
    <w:p w14:paraId="7F606315" w14:textId="4B787C20"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Pr>
          <w:rFonts w:asciiTheme="majorHAnsi" w:hAnsiTheme="majorHAnsi" w:cstheme="majorHAnsi"/>
          <w:color w:val="000000" w:themeColor="text1"/>
        </w:rPr>
        <w:t>przedłożenia kopii (potwierdzonej</w:t>
      </w:r>
      <w:r w:rsidRPr="001B395E">
        <w:rPr>
          <w:rFonts w:asciiTheme="majorHAnsi" w:hAnsiTheme="majorHAnsi" w:cstheme="majorHAnsi"/>
          <w:color w:val="000000" w:themeColor="text1"/>
        </w:rPr>
        <w:t xml:space="preserve">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2FC6108B"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5C757E55"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2CDB79FB" w14:textId="45EB4C5F" w:rsidR="001B395E" w:rsidRPr="005410BF" w:rsidRDefault="001B395E" w:rsidP="00C14BE6">
      <w:pPr>
        <w:tabs>
          <w:tab w:val="left" w:pos="567"/>
        </w:tabs>
        <w:ind w:left="567"/>
        <w:jc w:val="both"/>
        <w:rPr>
          <w:rFonts w:asciiTheme="majorHAnsi" w:hAnsiTheme="majorHAnsi" w:cstheme="majorHAnsi"/>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r w:rsidR="00047D3A" w:rsidRPr="005410BF">
        <w:rPr>
          <w:rFonts w:asciiTheme="majorHAnsi" w:hAnsiTheme="majorHAnsi" w:cstheme="majorHAnsi"/>
        </w:rPr>
        <w:t>.</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1" w:name="_8o16t0j5rcy" w:colFirst="0" w:colLast="0"/>
      <w:bookmarkEnd w:id="21"/>
      <w:r>
        <w:t>XXII. Wymagania dotyczące zabezpieczenia należytego wykonania umowy</w:t>
      </w:r>
    </w:p>
    <w:p w14:paraId="64A4B0FA" w14:textId="47A24830" w:rsidR="00302A28" w:rsidRDefault="00302A28" w:rsidP="00302A28">
      <w:pPr>
        <w:ind w:left="426" w:hanging="426"/>
        <w:jc w:val="both"/>
      </w:pPr>
      <w:r>
        <w:rPr>
          <w:rFonts w:asciiTheme="majorHAnsi" w:hAnsiTheme="majorHAnsi" w:cstheme="majorHAnsi"/>
        </w:rPr>
        <w:t>Zamawiający nie wymaga wniesienia zabezpieczenia należytego wykonania umowy.</w:t>
      </w:r>
    </w:p>
    <w:p w14:paraId="447928C5" w14:textId="36D9EC58" w:rsidR="002C041E" w:rsidRDefault="001B395E">
      <w:pPr>
        <w:pStyle w:val="Nagwek2"/>
        <w:spacing w:line="320" w:lineRule="auto"/>
        <w:jc w:val="both"/>
      </w:pPr>
      <w:r w:rsidRPr="001B395E">
        <w:rPr>
          <w:lang w:val="pl-PL"/>
        </w:rPr>
        <w:t xml:space="preserve">XXIII. Informacje o treści zawieranej umowy </w:t>
      </w:r>
      <w:r w:rsidR="00047D3A">
        <w:t xml:space="preserve">oraz możliwości jej zmiany </w:t>
      </w:r>
    </w:p>
    <w:p w14:paraId="771DF56A" w14:textId="2FDA87B4"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w:t>
      </w:r>
      <w:r w:rsidRPr="00C14BE6">
        <w:rPr>
          <w:rFonts w:asciiTheme="majorHAnsi" w:hAnsiTheme="majorHAnsi" w:cstheme="majorHAnsi"/>
        </w:rPr>
        <w:t xml:space="preserve">stanowiącym </w:t>
      </w:r>
      <w:r w:rsidRPr="00C14BE6">
        <w:rPr>
          <w:rFonts w:asciiTheme="majorHAnsi" w:hAnsiTheme="majorHAnsi" w:cstheme="majorHAnsi"/>
          <w:b/>
        </w:rPr>
        <w:t xml:space="preserve">Załącznik nr </w:t>
      </w:r>
      <w:r w:rsidR="009A2E8B">
        <w:rPr>
          <w:rFonts w:asciiTheme="majorHAnsi" w:hAnsiTheme="majorHAnsi" w:cstheme="majorHAnsi"/>
          <w:b/>
          <w:color w:val="000000" w:themeColor="text1"/>
        </w:rPr>
        <w:t>6</w:t>
      </w:r>
      <w:r w:rsidRPr="00C14BE6">
        <w:rPr>
          <w:rFonts w:asciiTheme="majorHAnsi" w:hAnsiTheme="majorHAnsi" w:cstheme="majorHAnsi"/>
          <w:b/>
        </w:rPr>
        <w:t xml:space="preserve"> do SWZ</w:t>
      </w:r>
      <w:r w:rsidRPr="00C14BE6">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2" w:name="_kmfqfyi30wag" w:colFirst="0" w:colLast="0"/>
      <w:bookmarkEnd w:id="22"/>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Skargę wnosi się za pośrednictwem Prezesa Izby, w terminie 14 dni od dnia doręczenia orzeczenia Izby lub postanowienia Prezesa Izby, o którym mowa w art. 519 ust. 1</w:t>
      </w:r>
      <w:bookmarkStart w:id="23" w:name="_GoBack"/>
      <w:bookmarkEnd w:id="23"/>
      <w:r w:rsidRPr="005410BF">
        <w:rPr>
          <w:rFonts w:asciiTheme="majorHAnsi" w:hAnsiTheme="majorHAnsi" w:cstheme="majorHAnsi"/>
        </w:rPr>
        <w:t xml:space="preserve">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4" w:name="_uarrfy5kozla" w:colFirst="0" w:colLast="0"/>
      <w:bookmarkEnd w:id="24"/>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26C7859" w14:textId="2C55CC8C" w:rsidR="00082F41" w:rsidRPr="003758F8" w:rsidRDefault="00082F41" w:rsidP="00082F41">
      <w:pPr>
        <w:numPr>
          <w:ilvl w:val="0"/>
          <w:numId w:val="25"/>
        </w:numPr>
        <w:jc w:val="both"/>
        <w:rPr>
          <w:rFonts w:asciiTheme="majorHAnsi" w:hAnsiTheme="majorHAnsi" w:cstheme="majorHAnsi"/>
        </w:rPr>
      </w:pPr>
      <w:r>
        <w:rPr>
          <w:rFonts w:asciiTheme="majorHAnsi" w:hAnsiTheme="majorHAnsi" w:cstheme="majorHAnsi"/>
          <w:lang w:val="pl-PL"/>
        </w:rPr>
        <w:t>F</w:t>
      </w:r>
      <w:r w:rsidRPr="006B173B">
        <w:rPr>
          <w:rFonts w:asciiTheme="majorHAnsi" w:hAnsiTheme="majorHAnsi" w:cstheme="majorHAnsi"/>
          <w:lang w:val="pl-PL"/>
        </w:rPr>
        <w:t>o</w:t>
      </w:r>
      <w:r w:rsidR="009A2E8B">
        <w:rPr>
          <w:rFonts w:asciiTheme="majorHAnsi" w:hAnsiTheme="majorHAnsi" w:cstheme="majorHAnsi"/>
          <w:lang w:val="pl-PL"/>
        </w:rPr>
        <w:t>rmularz specyfikacji techniczno-cenowej</w:t>
      </w:r>
      <w:r w:rsidR="000221A1">
        <w:rPr>
          <w:rFonts w:asciiTheme="majorHAnsi" w:hAnsiTheme="majorHAnsi" w:cstheme="majorHAnsi"/>
          <w:lang w:val="pl-PL"/>
        </w:rPr>
        <w:t>.</w:t>
      </w:r>
    </w:p>
    <w:p w14:paraId="0637570D" w14:textId="75E61E1A" w:rsidR="002C041E" w:rsidRPr="00C14BE6" w:rsidRDefault="000221A1" w:rsidP="00C14BE6">
      <w:pPr>
        <w:numPr>
          <w:ilvl w:val="0"/>
          <w:numId w:val="25"/>
        </w:numPr>
        <w:jc w:val="both"/>
        <w:rPr>
          <w:rFonts w:asciiTheme="majorHAnsi" w:hAnsiTheme="majorHAnsi" w:cstheme="majorHAnsi"/>
        </w:rPr>
      </w:pPr>
      <w:r>
        <w:rPr>
          <w:rFonts w:asciiTheme="majorHAnsi" w:hAnsiTheme="majorHAnsi" w:cstheme="majorHAnsi"/>
        </w:rPr>
        <w:t>Projekt umowy.</w:t>
      </w:r>
    </w:p>
    <w:sectPr w:rsidR="002C041E" w:rsidRPr="00C14BE6" w:rsidSect="00E56230">
      <w:headerReference w:type="default" r:id="rId33"/>
      <w:footerReference w:type="default" r:id="rId34"/>
      <w:headerReference w:type="first" r:id="rId35"/>
      <w:pgSz w:w="11909" w:h="16834"/>
      <w:pgMar w:top="1276" w:right="1440" w:bottom="1276" w:left="1440" w:header="720" w:footer="4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9B7E1" w14:textId="77777777" w:rsidR="006138F9" w:rsidRDefault="006138F9">
      <w:pPr>
        <w:spacing w:line="240" w:lineRule="auto"/>
      </w:pPr>
      <w:r>
        <w:separator/>
      </w:r>
    </w:p>
  </w:endnote>
  <w:endnote w:type="continuationSeparator" w:id="0">
    <w:p w14:paraId="0008E969" w14:textId="77777777" w:rsidR="006138F9" w:rsidRDefault="006138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1225288B" w:rsidR="00C6772C" w:rsidRPr="00827A68" w:rsidRDefault="00C6772C"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0221A1">
      <w:rPr>
        <w:rFonts w:asciiTheme="majorHAnsi" w:hAnsiTheme="majorHAnsi" w:cstheme="majorHAnsi"/>
        <w:noProof/>
        <w:sz w:val="18"/>
        <w:szCs w:val="18"/>
      </w:rPr>
      <w:t>19</w:t>
    </w:r>
    <w:r w:rsidRPr="00827A68">
      <w:rPr>
        <w:rFonts w:asciiTheme="majorHAnsi" w:hAnsiTheme="majorHAnsi" w:cstheme="majorHAnsi"/>
        <w:sz w:val="18"/>
        <w:szCs w:val="18"/>
      </w:rPr>
      <w:fldChar w:fldCharType="end"/>
    </w:r>
  </w:p>
  <w:p w14:paraId="462471AE" w14:textId="193985E7" w:rsidR="00C6772C" w:rsidRPr="00E56230" w:rsidRDefault="00C6772C" w:rsidP="00E56230">
    <w:pPr>
      <w:jc w:val="center"/>
      <w:rPr>
        <w:rFonts w:ascii="Calibri" w:eastAsia="Times New Roman" w:hAnsi="Calibri" w:cs="Calibri"/>
        <w:sz w:val="20"/>
        <w:szCs w:val="20"/>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1AF83" w14:textId="77777777" w:rsidR="006138F9" w:rsidRDefault="006138F9">
      <w:pPr>
        <w:spacing w:line="240" w:lineRule="auto"/>
      </w:pPr>
      <w:r>
        <w:separator/>
      </w:r>
    </w:p>
  </w:footnote>
  <w:footnote w:type="continuationSeparator" w:id="0">
    <w:p w14:paraId="6317382D" w14:textId="77777777" w:rsidR="006138F9" w:rsidRDefault="006138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5E7CBB95" w:rsidR="00C6772C" w:rsidRDefault="00C6772C">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ZP/021/25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C6772C" w:rsidRDefault="00C6772C"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A16A8"/>
    <w:multiLevelType w:val="multilevel"/>
    <w:tmpl w:val="8C121EB4"/>
    <w:lvl w:ilvl="0">
      <w:start w:val="1"/>
      <w:numFmt w:val="decimal"/>
      <w:lvlText w:val="%1."/>
      <w:lvlJc w:val="left"/>
      <w:pPr>
        <w:ind w:left="435" w:hanging="435"/>
      </w:pPr>
      <w:rPr>
        <w:rFonts w:cs="Times New Roman"/>
      </w:rPr>
    </w:lvl>
    <w:lvl w:ilvl="1">
      <w:start w:val="1"/>
      <w:numFmt w:val="decimal"/>
      <w:lvlText w:val="%1.%2."/>
      <w:lvlJc w:val="left"/>
      <w:pPr>
        <w:ind w:left="861" w:hanging="435"/>
      </w:pPr>
      <w:rPr>
        <w:rFonts w:cs="Times New Roman"/>
      </w:rPr>
    </w:lvl>
    <w:lvl w:ilvl="2">
      <w:start w:val="1"/>
      <w:numFmt w:val="decimal"/>
      <w:lvlText w:val="%3)"/>
      <w:lvlJc w:val="left"/>
      <w:pPr>
        <w:ind w:left="1572" w:hanging="720"/>
      </w:pPr>
    </w:lvl>
    <w:lvl w:ilvl="3">
      <w:start w:val="1"/>
      <w:numFmt w:val="decimal"/>
      <w:lvlText w:val="%1.%2.%3.%4."/>
      <w:lvlJc w:val="left"/>
      <w:pPr>
        <w:ind w:left="1998" w:hanging="720"/>
      </w:pPr>
      <w:rPr>
        <w:rFonts w:cs="Times New Roman"/>
      </w:rPr>
    </w:lvl>
    <w:lvl w:ilvl="4">
      <w:start w:val="1"/>
      <w:numFmt w:val="decimal"/>
      <w:lvlText w:val="%1.%2.%3.%4.%5."/>
      <w:lvlJc w:val="left"/>
      <w:pPr>
        <w:ind w:left="2784" w:hanging="1080"/>
      </w:pPr>
      <w:rPr>
        <w:rFonts w:cs="Times New Roman"/>
      </w:rPr>
    </w:lvl>
    <w:lvl w:ilvl="5">
      <w:start w:val="1"/>
      <w:numFmt w:val="decimal"/>
      <w:lvlText w:val="%1.%2.%3.%4.%5.%6."/>
      <w:lvlJc w:val="left"/>
      <w:pPr>
        <w:ind w:left="3210" w:hanging="1080"/>
      </w:pPr>
      <w:rPr>
        <w:rFonts w:cs="Times New Roman"/>
      </w:rPr>
    </w:lvl>
    <w:lvl w:ilvl="6">
      <w:start w:val="1"/>
      <w:numFmt w:val="decimal"/>
      <w:lvlText w:val="%1.%2.%3.%4.%5.%6.%7."/>
      <w:lvlJc w:val="left"/>
      <w:pPr>
        <w:ind w:left="3996" w:hanging="1440"/>
      </w:pPr>
      <w:rPr>
        <w:rFonts w:cs="Times New Roman"/>
      </w:rPr>
    </w:lvl>
    <w:lvl w:ilvl="7">
      <w:start w:val="1"/>
      <w:numFmt w:val="decimal"/>
      <w:lvlText w:val="%1.%2.%3.%4.%5.%6.%7.%8."/>
      <w:lvlJc w:val="left"/>
      <w:pPr>
        <w:ind w:left="4422" w:hanging="1440"/>
      </w:pPr>
      <w:rPr>
        <w:rFonts w:cs="Times New Roman"/>
      </w:rPr>
    </w:lvl>
    <w:lvl w:ilvl="8">
      <w:start w:val="1"/>
      <w:numFmt w:val="decimal"/>
      <w:lvlText w:val="%1.%2.%3.%4.%5.%6.%7.%8.%9."/>
      <w:lvlJc w:val="left"/>
      <w:pPr>
        <w:ind w:left="5208" w:hanging="1800"/>
      </w:pPr>
      <w:rPr>
        <w:rFonts w:cs="Times New Roman"/>
      </w:rPr>
    </w:lvl>
  </w:abstractNum>
  <w:abstractNum w:abstractNumId="8"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835B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210996"/>
    <w:multiLevelType w:val="hybridMultilevel"/>
    <w:tmpl w:val="EF123E4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B2735C7"/>
    <w:multiLevelType w:val="hybridMultilevel"/>
    <w:tmpl w:val="BF2EB8E6"/>
    <w:lvl w:ilvl="0" w:tplc="04150011">
      <w:start w:val="1"/>
      <w:numFmt w:val="decimal"/>
      <w:lvlText w:val="%1)"/>
      <w:lvlJc w:val="left"/>
      <w:pPr>
        <w:ind w:left="717" w:hanging="360"/>
      </w:pPr>
      <w:rPr>
        <w:rFonts w:cs="Times New Roman" w:hint="default"/>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DD13F18"/>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6"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B4279DF"/>
    <w:multiLevelType w:val="hybridMultilevel"/>
    <w:tmpl w:val="5ADE776A"/>
    <w:lvl w:ilvl="0" w:tplc="04150017">
      <w:start w:val="1"/>
      <w:numFmt w:val="lowerLetter"/>
      <w:lvlText w:val="%1)"/>
      <w:lvlJc w:val="left"/>
      <w:pPr>
        <w:ind w:left="1077" w:hanging="360"/>
      </w:pPr>
      <w:rPr>
        <w:rFonts w:cs="Times New Roman"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15:restartNumberingAfterBreak="0">
    <w:nsid w:val="54213330"/>
    <w:multiLevelType w:val="hybridMultilevel"/>
    <w:tmpl w:val="D6DE81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5" w15:restartNumberingAfterBreak="0">
    <w:nsid w:val="58917535"/>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3"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6"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8" w15:restartNumberingAfterBreak="0">
    <w:nsid w:val="75CE4438"/>
    <w:multiLevelType w:val="hybridMultilevel"/>
    <w:tmpl w:val="E5E8AFDC"/>
    <w:lvl w:ilvl="0" w:tplc="25081650">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F966BE9"/>
    <w:multiLevelType w:val="hybridMultilevel"/>
    <w:tmpl w:val="1BA4CD1A"/>
    <w:lvl w:ilvl="0" w:tplc="06903186">
      <w:start w:val="1"/>
      <w:numFmt w:val="bullet"/>
      <w:lvlText w:val=""/>
      <w:lvlJc w:val="left"/>
      <w:pPr>
        <w:ind w:left="1886"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num w:numId="1">
    <w:abstractNumId w:val="2"/>
  </w:num>
  <w:num w:numId="2">
    <w:abstractNumId w:val="11"/>
  </w:num>
  <w:num w:numId="3">
    <w:abstractNumId w:val="13"/>
  </w:num>
  <w:num w:numId="4">
    <w:abstractNumId w:val="46"/>
  </w:num>
  <w:num w:numId="5">
    <w:abstractNumId w:val="44"/>
  </w:num>
  <w:num w:numId="6">
    <w:abstractNumId w:val="40"/>
  </w:num>
  <w:num w:numId="7">
    <w:abstractNumId w:val="29"/>
  </w:num>
  <w:num w:numId="8">
    <w:abstractNumId w:val="47"/>
  </w:num>
  <w:num w:numId="9">
    <w:abstractNumId w:val="34"/>
  </w:num>
  <w:num w:numId="10">
    <w:abstractNumId w:val="15"/>
  </w:num>
  <w:num w:numId="11">
    <w:abstractNumId w:val="31"/>
  </w:num>
  <w:num w:numId="12">
    <w:abstractNumId w:val="6"/>
  </w:num>
  <w:num w:numId="13">
    <w:abstractNumId w:val="27"/>
  </w:num>
  <w:num w:numId="14">
    <w:abstractNumId w:val="19"/>
  </w:num>
  <w:num w:numId="15">
    <w:abstractNumId w:val="9"/>
  </w:num>
  <w:num w:numId="16">
    <w:abstractNumId w:val="18"/>
  </w:num>
  <w:num w:numId="17">
    <w:abstractNumId w:val="37"/>
  </w:num>
  <w:num w:numId="18">
    <w:abstractNumId w:val="16"/>
  </w:num>
  <w:num w:numId="19">
    <w:abstractNumId w:val="42"/>
  </w:num>
  <w:num w:numId="20">
    <w:abstractNumId w:val="21"/>
  </w:num>
  <w:num w:numId="21">
    <w:abstractNumId w:val="10"/>
  </w:num>
  <w:num w:numId="22">
    <w:abstractNumId w:val="38"/>
  </w:num>
  <w:num w:numId="23">
    <w:abstractNumId w:val="36"/>
  </w:num>
  <w:num w:numId="24">
    <w:abstractNumId w:val="39"/>
  </w:num>
  <w:num w:numId="25">
    <w:abstractNumId w:val="4"/>
  </w:num>
  <w:num w:numId="26">
    <w:abstractNumId w:val="3"/>
  </w:num>
  <w:num w:numId="27">
    <w:abstractNumId w:val="32"/>
  </w:num>
  <w:num w:numId="28">
    <w:abstractNumId w:val="41"/>
  </w:num>
  <w:num w:numId="29">
    <w:abstractNumId w:val="23"/>
  </w:num>
  <w:num w:numId="30">
    <w:abstractNumId w:val="30"/>
  </w:num>
  <w:num w:numId="31">
    <w:abstractNumId w:val="1"/>
  </w:num>
  <w:num w:numId="32">
    <w:abstractNumId w:val="20"/>
  </w:num>
  <w:num w:numId="33">
    <w:abstractNumId w:val="26"/>
  </w:num>
  <w:num w:numId="34">
    <w:abstractNumId w:val="45"/>
  </w:num>
  <w:num w:numId="35">
    <w:abstractNumId w:val="5"/>
  </w:num>
  <w:num w:numId="36">
    <w:abstractNumId w:val="17"/>
  </w:num>
  <w:num w:numId="37">
    <w:abstractNumId w:val="28"/>
  </w:num>
  <w:num w:numId="38">
    <w:abstractNumId w:val="7"/>
  </w:num>
  <w:num w:numId="39">
    <w:abstractNumId w:val="0"/>
  </w:num>
  <w:num w:numId="4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4"/>
  </w:num>
  <w:num w:numId="44">
    <w:abstractNumId w:val="24"/>
  </w:num>
  <w:num w:numId="45">
    <w:abstractNumId w:val="22"/>
  </w:num>
  <w:num w:numId="46">
    <w:abstractNumId w:val="35"/>
  </w:num>
  <w:num w:numId="47">
    <w:abstractNumId w:val="43"/>
  </w:num>
  <w:num w:numId="48">
    <w:abstractNumId w:val="33"/>
  </w:num>
  <w:num w:numId="49">
    <w:abstractNumId w:val="48"/>
  </w:num>
  <w:num w:numId="50">
    <w:abstractNumId w:val="25"/>
  </w:num>
  <w:num w:numId="51">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0CAA"/>
    <w:rsid w:val="00015855"/>
    <w:rsid w:val="00020F97"/>
    <w:rsid w:val="000221A1"/>
    <w:rsid w:val="00027102"/>
    <w:rsid w:val="00047D3A"/>
    <w:rsid w:val="00082F41"/>
    <w:rsid w:val="00087DAB"/>
    <w:rsid w:val="000A0770"/>
    <w:rsid w:val="000C5871"/>
    <w:rsid w:val="000C7741"/>
    <w:rsid w:val="000D577C"/>
    <w:rsid w:val="000E13D6"/>
    <w:rsid w:val="000E6935"/>
    <w:rsid w:val="000F2783"/>
    <w:rsid w:val="00100D55"/>
    <w:rsid w:val="00115EA4"/>
    <w:rsid w:val="00126E5B"/>
    <w:rsid w:val="00141D14"/>
    <w:rsid w:val="00144A18"/>
    <w:rsid w:val="00146315"/>
    <w:rsid w:val="00172D0F"/>
    <w:rsid w:val="0019050C"/>
    <w:rsid w:val="001A2C4C"/>
    <w:rsid w:val="001B15A0"/>
    <w:rsid w:val="001B395E"/>
    <w:rsid w:val="001D4673"/>
    <w:rsid w:val="001E3B28"/>
    <w:rsid w:val="001E7610"/>
    <w:rsid w:val="001F48B4"/>
    <w:rsid w:val="00200AAF"/>
    <w:rsid w:val="00201EE9"/>
    <w:rsid w:val="002060F0"/>
    <w:rsid w:val="0023111F"/>
    <w:rsid w:val="0024130D"/>
    <w:rsid w:val="0024376A"/>
    <w:rsid w:val="00250637"/>
    <w:rsid w:val="002557A5"/>
    <w:rsid w:val="002A2627"/>
    <w:rsid w:val="002A415D"/>
    <w:rsid w:val="002B3154"/>
    <w:rsid w:val="002C041E"/>
    <w:rsid w:val="002D68CA"/>
    <w:rsid w:val="003003F0"/>
    <w:rsid w:val="00301522"/>
    <w:rsid w:val="00302A28"/>
    <w:rsid w:val="00330D73"/>
    <w:rsid w:val="0035275A"/>
    <w:rsid w:val="00357BB7"/>
    <w:rsid w:val="00372699"/>
    <w:rsid w:val="00374E12"/>
    <w:rsid w:val="003850C7"/>
    <w:rsid w:val="00393FF8"/>
    <w:rsid w:val="003A7E9B"/>
    <w:rsid w:val="003D2A77"/>
    <w:rsid w:val="003D48C6"/>
    <w:rsid w:val="003D4DDD"/>
    <w:rsid w:val="003E135B"/>
    <w:rsid w:val="00403C26"/>
    <w:rsid w:val="0041196A"/>
    <w:rsid w:val="0044271C"/>
    <w:rsid w:val="00443E07"/>
    <w:rsid w:val="00446971"/>
    <w:rsid w:val="0047668E"/>
    <w:rsid w:val="0048186F"/>
    <w:rsid w:val="004862E9"/>
    <w:rsid w:val="004B7697"/>
    <w:rsid w:val="004C1D28"/>
    <w:rsid w:val="004C3A00"/>
    <w:rsid w:val="004D3BCA"/>
    <w:rsid w:val="004E45C2"/>
    <w:rsid w:val="004F2AF5"/>
    <w:rsid w:val="005327DC"/>
    <w:rsid w:val="00532871"/>
    <w:rsid w:val="005410BF"/>
    <w:rsid w:val="005531E2"/>
    <w:rsid w:val="00572A0E"/>
    <w:rsid w:val="00591EF0"/>
    <w:rsid w:val="005924F0"/>
    <w:rsid w:val="005B0910"/>
    <w:rsid w:val="005B170C"/>
    <w:rsid w:val="005B72EE"/>
    <w:rsid w:val="005D0D14"/>
    <w:rsid w:val="005D2B98"/>
    <w:rsid w:val="005D4AF1"/>
    <w:rsid w:val="005D79AF"/>
    <w:rsid w:val="005F1FFD"/>
    <w:rsid w:val="005F71D9"/>
    <w:rsid w:val="00606361"/>
    <w:rsid w:val="006133C0"/>
    <w:rsid w:val="006138F9"/>
    <w:rsid w:val="00661456"/>
    <w:rsid w:val="00663893"/>
    <w:rsid w:val="00667731"/>
    <w:rsid w:val="00675FF5"/>
    <w:rsid w:val="0068113A"/>
    <w:rsid w:val="0068135F"/>
    <w:rsid w:val="00694536"/>
    <w:rsid w:val="006A77C4"/>
    <w:rsid w:val="006B4C7C"/>
    <w:rsid w:val="006C4798"/>
    <w:rsid w:val="006C5E0E"/>
    <w:rsid w:val="006E2D2F"/>
    <w:rsid w:val="006E3A37"/>
    <w:rsid w:val="006E71DD"/>
    <w:rsid w:val="006F2037"/>
    <w:rsid w:val="00700202"/>
    <w:rsid w:val="007019FA"/>
    <w:rsid w:val="00705180"/>
    <w:rsid w:val="00707359"/>
    <w:rsid w:val="00715A98"/>
    <w:rsid w:val="00731CA3"/>
    <w:rsid w:val="0075384B"/>
    <w:rsid w:val="007606BE"/>
    <w:rsid w:val="00760F86"/>
    <w:rsid w:val="007612B9"/>
    <w:rsid w:val="00761787"/>
    <w:rsid w:val="00763A88"/>
    <w:rsid w:val="00773CFC"/>
    <w:rsid w:val="00777843"/>
    <w:rsid w:val="0078687A"/>
    <w:rsid w:val="007D7082"/>
    <w:rsid w:val="007E007A"/>
    <w:rsid w:val="007E5C93"/>
    <w:rsid w:val="008015AF"/>
    <w:rsid w:val="00806D00"/>
    <w:rsid w:val="00827A68"/>
    <w:rsid w:val="008320FE"/>
    <w:rsid w:val="00834045"/>
    <w:rsid w:val="00840E90"/>
    <w:rsid w:val="00852D87"/>
    <w:rsid w:val="00863CF2"/>
    <w:rsid w:val="00867FF4"/>
    <w:rsid w:val="008872F1"/>
    <w:rsid w:val="00891025"/>
    <w:rsid w:val="008B500E"/>
    <w:rsid w:val="008C2008"/>
    <w:rsid w:val="008D70F1"/>
    <w:rsid w:val="008E22E0"/>
    <w:rsid w:val="00907D1E"/>
    <w:rsid w:val="009105F6"/>
    <w:rsid w:val="00911881"/>
    <w:rsid w:val="00917129"/>
    <w:rsid w:val="00922B31"/>
    <w:rsid w:val="00936931"/>
    <w:rsid w:val="0095310A"/>
    <w:rsid w:val="0095320B"/>
    <w:rsid w:val="00956C9C"/>
    <w:rsid w:val="0097315A"/>
    <w:rsid w:val="0097455D"/>
    <w:rsid w:val="00981749"/>
    <w:rsid w:val="0098643F"/>
    <w:rsid w:val="00996A26"/>
    <w:rsid w:val="00997061"/>
    <w:rsid w:val="009A2E8B"/>
    <w:rsid w:val="009B3A2A"/>
    <w:rsid w:val="009B6D1B"/>
    <w:rsid w:val="009D5B78"/>
    <w:rsid w:val="009F4375"/>
    <w:rsid w:val="009F7DBB"/>
    <w:rsid w:val="00A0082C"/>
    <w:rsid w:val="00A01878"/>
    <w:rsid w:val="00A055AB"/>
    <w:rsid w:val="00A1044C"/>
    <w:rsid w:val="00A13E87"/>
    <w:rsid w:val="00A4238D"/>
    <w:rsid w:val="00A455FB"/>
    <w:rsid w:val="00A67552"/>
    <w:rsid w:val="00A710FE"/>
    <w:rsid w:val="00A76D46"/>
    <w:rsid w:val="00A8023C"/>
    <w:rsid w:val="00A807F4"/>
    <w:rsid w:val="00AA617F"/>
    <w:rsid w:val="00AB11D7"/>
    <w:rsid w:val="00AB6D01"/>
    <w:rsid w:val="00AE4349"/>
    <w:rsid w:val="00AE5A13"/>
    <w:rsid w:val="00B02D08"/>
    <w:rsid w:val="00B03F81"/>
    <w:rsid w:val="00B17CA1"/>
    <w:rsid w:val="00B2115B"/>
    <w:rsid w:val="00B24281"/>
    <w:rsid w:val="00B27CFC"/>
    <w:rsid w:val="00B40098"/>
    <w:rsid w:val="00B41AF3"/>
    <w:rsid w:val="00B450DB"/>
    <w:rsid w:val="00B7340D"/>
    <w:rsid w:val="00BA2ABF"/>
    <w:rsid w:val="00BB3E5C"/>
    <w:rsid w:val="00BC6274"/>
    <w:rsid w:val="00BD351C"/>
    <w:rsid w:val="00BE03D6"/>
    <w:rsid w:val="00BE35A0"/>
    <w:rsid w:val="00C14BE6"/>
    <w:rsid w:val="00C20F15"/>
    <w:rsid w:val="00C24D81"/>
    <w:rsid w:val="00C27CCD"/>
    <w:rsid w:val="00C30DB5"/>
    <w:rsid w:val="00C603A7"/>
    <w:rsid w:val="00C65258"/>
    <w:rsid w:val="00C6772C"/>
    <w:rsid w:val="00C746AE"/>
    <w:rsid w:val="00C95766"/>
    <w:rsid w:val="00CA27AF"/>
    <w:rsid w:val="00CA2C36"/>
    <w:rsid w:val="00CA78FA"/>
    <w:rsid w:val="00CD1564"/>
    <w:rsid w:val="00CD66CE"/>
    <w:rsid w:val="00CF6C8B"/>
    <w:rsid w:val="00D02BE2"/>
    <w:rsid w:val="00D20955"/>
    <w:rsid w:val="00D27A78"/>
    <w:rsid w:val="00D37928"/>
    <w:rsid w:val="00D43317"/>
    <w:rsid w:val="00D67B51"/>
    <w:rsid w:val="00D721DB"/>
    <w:rsid w:val="00D77A6B"/>
    <w:rsid w:val="00D962CC"/>
    <w:rsid w:val="00DB68A0"/>
    <w:rsid w:val="00DB6A96"/>
    <w:rsid w:val="00DC5169"/>
    <w:rsid w:val="00DD1CEA"/>
    <w:rsid w:val="00DD311C"/>
    <w:rsid w:val="00DE4D76"/>
    <w:rsid w:val="00DE7C65"/>
    <w:rsid w:val="00DF7D6A"/>
    <w:rsid w:val="00E233B1"/>
    <w:rsid w:val="00E2788C"/>
    <w:rsid w:val="00E34112"/>
    <w:rsid w:val="00E3461E"/>
    <w:rsid w:val="00E367F7"/>
    <w:rsid w:val="00E5580C"/>
    <w:rsid w:val="00E56230"/>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3C21"/>
    <w:rsid w:val="00ED5E7E"/>
    <w:rsid w:val="00EE68EA"/>
    <w:rsid w:val="00EF29B1"/>
    <w:rsid w:val="00F250E3"/>
    <w:rsid w:val="00F3627E"/>
    <w:rsid w:val="00F37019"/>
    <w:rsid w:val="00F536B7"/>
    <w:rsid w:val="00F65B00"/>
    <w:rsid w:val="00F70AD9"/>
    <w:rsid w:val="00F77A5C"/>
    <w:rsid w:val="00F818C7"/>
    <w:rsid w:val="00F81BCA"/>
    <w:rsid w:val="00F90B86"/>
    <w:rsid w:val="00FB6C64"/>
    <w:rsid w:val="00FD1C59"/>
    <w:rsid w:val="00FD520C"/>
    <w:rsid w:val="00FD5CF1"/>
    <w:rsid w:val="00FE7A85"/>
    <w:rsid w:val="00FF0207"/>
    <w:rsid w:val="00FF08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List Paragraph Znak,CW_Lista Znak"/>
    <w:link w:val="Akapitzlist"/>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35"/>
      </w:numPr>
    </w:pPr>
  </w:style>
  <w:style w:type="paragraph" w:styleId="Spistreci2">
    <w:name w:val="toc 2"/>
    <w:basedOn w:val="Normalny"/>
    <w:next w:val="Normalny"/>
    <w:autoRedefine/>
    <w:uiPriority w:val="39"/>
    <w:unhideWhenUsed/>
    <w:rsid w:val="006C4798"/>
    <w:pPr>
      <w:spacing w:after="100"/>
      <w:ind w:left="220"/>
    </w:pPr>
  </w:style>
  <w:style w:type="paragraph" w:styleId="Spistreci5">
    <w:name w:val="toc 5"/>
    <w:basedOn w:val="Normalny"/>
    <w:next w:val="Normalny"/>
    <w:autoRedefine/>
    <w:uiPriority w:val="39"/>
    <w:unhideWhenUsed/>
    <w:rsid w:val="006C479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F1B88-0FD3-4BE4-9C57-6FDFC64D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7854</Words>
  <Characters>47128</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cp:revision>
  <cp:lastPrinted>2025-04-25T09:15:00Z</cp:lastPrinted>
  <dcterms:created xsi:type="dcterms:W3CDTF">2025-06-05T12:37:00Z</dcterms:created>
  <dcterms:modified xsi:type="dcterms:W3CDTF">2025-06-05T12:38:00Z</dcterms:modified>
</cp:coreProperties>
</file>