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ED418B">
        <w:rPr>
          <w:rFonts w:ascii="Open Sans" w:hAnsi="Open Sans" w:cs="Open Sans"/>
          <w:b/>
          <w:bCs/>
          <w:sz w:val="18"/>
          <w:szCs w:val="18"/>
        </w:rPr>
        <w:t>WI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BD26DD">
        <w:rPr>
          <w:rFonts w:ascii="Open Sans" w:hAnsi="Open Sans" w:cs="Open Sans"/>
          <w:b/>
          <w:bCs/>
          <w:sz w:val="18"/>
          <w:szCs w:val="18"/>
        </w:rPr>
        <w:t>.</w:t>
      </w:r>
      <w:r w:rsidR="004D5B42">
        <w:rPr>
          <w:rFonts w:ascii="Open Sans" w:hAnsi="Open Sans" w:cs="Open Sans"/>
          <w:b/>
          <w:bCs/>
          <w:sz w:val="18"/>
          <w:szCs w:val="18"/>
        </w:rPr>
        <w:t>3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ED418B">
        <w:rPr>
          <w:rFonts w:ascii="Open Sans" w:hAnsi="Open Sans" w:cs="Open Sans"/>
          <w:b/>
          <w:bCs/>
          <w:sz w:val="18"/>
          <w:szCs w:val="18"/>
        </w:rPr>
        <w:t>5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ED418B">
        <w:rPr>
          <w:rFonts w:ascii="Open Sans" w:hAnsi="Open Sans" w:cs="Open Sans"/>
          <w:b/>
          <w:bCs/>
          <w:sz w:val="18"/>
          <w:szCs w:val="18"/>
        </w:rPr>
        <w:t xml:space="preserve">    </w:t>
      </w:r>
      <w:r w:rsidRPr="00D21E8C">
        <w:rPr>
          <w:rFonts w:ascii="Open Sans" w:hAnsi="Open Sans" w:cs="Open Sans"/>
          <w:b/>
          <w:bCs/>
          <w:sz w:val="18"/>
          <w:szCs w:val="18"/>
        </w:rPr>
        <w:t>Załącznik nr 1 do SWZ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7E3435" w:rsidRPr="00D21E8C" w:rsidRDefault="00ED418B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364E3D" w:rsidRPr="00D21E8C" w:rsidTr="00364E3D">
        <w:trPr>
          <w:trHeight w:val="704"/>
        </w:trPr>
        <w:tc>
          <w:tcPr>
            <w:tcW w:w="2601" w:type="dxa"/>
            <w:vMerge w:val="restart"/>
            <w:vAlign w:val="center"/>
          </w:tcPr>
          <w:p w:rsidR="00364E3D" w:rsidRPr="00D21E8C" w:rsidRDefault="00ED418B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ED418B">
              <w:rPr>
                <w:rFonts w:ascii="Open Sans" w:hAnsi="Open Sans" w:cs="Open Sans"/>
                <w:noProof/>
                <w:sz w:val="24"/>
                <w:szCs w:val="24"/>
              </w:rPr>
              <w:drawing>
                <wp:inline distT="0" distB="0" distL="0" distR="0">
                  <wp:extent cx="1154143" cy="1515377"/>
                  <wp:effectExtent l="19050" t="0" r="7907" b="0"/>
                  <wp:docPr id="2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866" cy="1515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364E3D" w:rsidRPr="00FB2492" w:rsidRDefault="00364E3D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364E3D" w:rsidRPr="00D21E8C" w:rsidTr="00D21E8C">
        <w:trPr>
          <w:trHeight w:val="1181"/>
        </w:trPr>
        <w:tc>
          <w:tcPr>
            <w:tcW w:w="2601" w:type="dxa"/>
            <w:vMerge/>
          </w:tcPr>
          <w:p w:rsidR="00364E3D" w:rsidRPr="00D21E8C" w:rsidRDefault="00364E3D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606" w:type="dxa"/>
            <w:vAlign w:val="center"/>
          </w:tcPr>
          <w:p w:rsidR="00364E3D" w:rsidRPr="00A65FC1" w:rsidRDefault="004D5B42" w:rsidP="009C0A2B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4D5B42">
              <w:rPr>
                <w:rFonts w:ascii="Open Sans" w:hAnsi="Open Sans" w:cs="Open Sans"/>
                <w:b/>
                <w:bCs/>
              </w:rPr>
              <w:t>Zakup kruszywa drogowego w</w:t>
            </w:r>
            <w:r>
              <w:rPr>
                <w:rFonts w:ascii="Open Sans" w:hAnsi="Open Sans" w:cs="Open Sans"/>
                <w:b/>
                <w:bCs/>
              </w:rPr>
              <w:t xml:space="preserve"> celu wbudowania w drogi gminne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4D5B42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 w:rsidR="00ED418B"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6"/>
        <w:gridCol w:w="4537"/>
        <w:gridCol w:w="987"/>
        <w:gridCol w:w="714"/>
        <w:gridCol w:w="3539"/>
      </w:tblGrid>
      <w:tr w:rsidR="006D5700" w:rsidRPr="00D21E8C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5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 / WYKONAWCY WSPÓLNIE UBIEGAJĄCY SIĘ O UDZIELENIE ZAMÓWIENIA *  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481"/>
        </w:trPr>
        <w:tc>
          <w:tcPr>
            <w:tcW w:w="426" w:type="dxa"/>
            <w:vMerge w:val="restart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232"/>
        </w:trPr>
        <w:tc>
          <w:tcPr>
            <w:tcW w:w="426" w:type="dxa"/>
            <w:vMerge/>
          </w:tcPr>
          <w:p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:rsidTr="00364E3D">
        <w:trPr>
          <w:cantSplit/>
          <w:trHeight w:val="539"/>
        </w:trPr>
        <w:tc>
          <w:tcPr>
            <w:tcW w:w="426" w:type="dxa"/>
            <w:vMerge/>
          </w:tcPr>
          <w:p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</w:t>
            </w:r>
            <w:r w:rsidR="00B34246"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</w:tbl>
    <w:p w:rsidR="006D5700" w:rsidRPr="00D21E8C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 xml:space="preserve">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40"/>
        <w:gridCol w:w="1620"/>
        <w:gridCol w:w="3543"/>
      </w:tblGrid>
      <w:tr w:rsidR="006D5700" w:rsidRPr="00D21E8C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:rsidTr="00364E3D">
        <w:trPr>
          <w:cantSplit/>
        </w:trPr>
        <w:tc>
          <w:tcPr>
            <w:tcW w:w="504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:rsidTr="00364E3D">
        <w:trPr>
          <w:cantSplit/>
        </w:trPr>
        <w:tc>
          <w:tcPr>
            <w:tcW w:w="10203" w:type="dxa"/>
            <w:gridSpan w:val="3"/>
          </w:tcPr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:rsidTr="00364E3D">
        <w:trPr>
          <w:cantSplit/>
          <w:trHeight w:val="560"/>
        </w:trPr>
        <w:tc>
          <w:tcPr>
            <w:tcW w:w="6660" w:type="dxa"/>
            <w:gridSpan w:val="2"/>
          </w:tcPr>
          <w:p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:rsidR="006D5700" w:rsidRPr="00D21E8C" w:rsidRDefault="006D5700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2720"/>
        <w:gridCol w:w="3337"/>
        <w:gridCol w:w="4255"/>
      </w:tblGrid>
      <w:tr w:rsidR="00B34246" w:rsidRPr="00D21E8C" w:rsidTr="00616A63">
        <w:trPr>
          <w:trHeight w:val="805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lastRenderedPageBreak/>
              <w:t>I. KRYTERIA OCENY OFERT:</w:t>
            </w:r>
          </w:p>
        </w:tc>
      </w:tr>
      <w:tr w:rsidR="00616A63" w:rsidRPr="00D21E8C" w:rsidTr="00616A63">
        <w:trPr>
          <w:trHeight w:val="825"/>
        </w:trPr>
        <w:tc>
          <w:tcPr>
            <w:tcW w:w="3261" w:type="dxa"/>
            <w:vMerge w:val="restart"/>
            <w:vAlign w:val="center"/>
          </w:tcPr>
          <w:p w:rsidR="00616A63" w:rsidRPr="00D21E8C" w:rsidRDefault="00616A63" w:rsidP="00B3424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616A63" w:rsidRPr="00D21E8C" w:rsidTr="00616A63">
        <w:trPr>
          <w:trHeight w:val="851"/>
        </w:trPr>
        <w:tc>
          <w:tcPr>
            <w:tcW w:w="3261" w:type="dxa"/>
            <w:vMerge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616A63" w:rsidRPr="00D21E8C" w:rsidTr="00616A63">
        <w:trPr>
          <w:trHeight w:val="836"/>
        </w:trPr>
        <w:tc>
          <w:tcPr>
            <w:tcW w:w="3261" w:type="dxa"/>
            <w:vMerge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B34246" w:rsidRPr="00D21E8C" w:rsidTr="00616A63">
        <w:trPr>
          <w:trHeight w:val="1116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B34246" w:rsidRPr="00D21E8C" w:rsidRDefault="00B34246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</w:t>
            </w:r>
            <w:r w:rsidR="00616A63"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……….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</w:t>
            </w:r>
          </w:p>
        </w:tc>
      </w:tr>
      <w:tr w:rsidR="00616A63" w:rsidRPr="00D21E8C" w:rsidTr="00616A63">
        <w:trPr>
          <w:trHeight w:val="28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8565F5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2. KRYTERIUM </w:t>
            </w:r>
            <w:r w:rsidR="008565F5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TERMIN PŁATNOŚCI FAKTURY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616A63" w:rsidRPr="00D21E8C" w:rsidRDefault="008565F5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Termin płatności faktury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:rsidR="00616A63" w:rsidRPr="00D21E8C" w:rsidRDefault="00616A63" w:rsidP="008565F5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……………………………… </w:t>
            </w:r>
            <w:r w:rsidR="008565F5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dni</w:t>
            </w:r>
          </w:p>
        </w:tc>
      </w:tr>
      <w:tr w:rsidR="00616A63" w:rsidRPr="00D21E8C" w:rsidTr="00616A63">
        <w:trPr>
          <w:trHeight w:val="27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:rsidR="00353F6E" w:rsidRPr="00D21E8C" w:rsidRDefault="00353F6E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:rsidR="00DC125C" w:rsidRDefault="00DC125C" w:rsidP="00895BC0">
      <w:pPr>
        <w:widowControl w:val="0"/>
        <w:autoSpaceDE w:val="0"/>
        <w:spacing w:line="360" w:lineRule="auto"/>
        <w:jc w:val="both"/>
        <w:rPr>
          <w:rFonts w:ascii="Open Sans" w:hAnsi="Open Sans" w:cs="Open Sans"/>
          <w:b/>
          <w:bCs/>
          <w:sz w:val="18"/>
          <w:szCs w:val="18"/>
        </w:rPr>
      </w:pPr>
    </w:p>
    <w:p w:rsidR="00526FC8" w:rsidRDefault="00526FC8" w:rsidP="00526FC8">
      <w:pPr>
        <w:widowControl w:val="0"/>
        <w:autoSpaceDE w:val="0"/>
        <w:spacing w:line="360" w:lineRule="auto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895BC0">
        <w:rPr>
          <w:rFonts w:ascii="Open Sans" w:hAnsi="Open Sans" w:cs="Open Sans"/>
          <w:b/>
          <w:bCs/>
          <w:sz w:val="18"/>
          <w:szCs w:val="18"/>
        </w:rPr>
        <w:t xml:space="preserve">SZCZEGÓŁOWA KALKULACJA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8"/>
        <w:gridCol w:w="1244"/>
        <w:gridCol w:w="936"/>
        <w:gridCol w:w="1540"/>
        <w:gridCol w:w="1690"/>
        <w:gridCol w:w="2233"/>
      </w:tblGrid>
      <w:tr w:rsidR="00526FC8" w:rsidRPr="005E6769" w:rsidTr="00E54552">
        <w:trPr>
          <w:trHeight w:val="251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FC8" w:rsidRPr="005E6769" w:rsidRDefault="009B2BC0" w:rsidP="00E54552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9B2BC0">
              <w:rPr>
                <w:rFonts w:ascii="Open Sans" w:hAnsi="Open Sans" w:cs="Open Sans"/>
                <w:sz w:val="18"/>
                <w:szCs w:val="18"/>
                <w:lang w:eastAsia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1" type="#_x0000_t202" style="position:absolute;left:0;text-align:left;margin-left:-35.95pt;margin-top:11.45pt;width:30.1pt;height:19.4pt;z-index:-251658752" stroked="f">
                  <v:textbox style="mso-next-textbox:#_x0000_s2051;mso-fit-shape-to-text:t">
                    <w:txbxContent>
                      <w:p w:rsidR="00526FC8" w:rsidRDefault="00526FC8" w:rsidP="00526FC8">
                        <w:pPr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Calibri" w:hAnsi="Calibri"/>
                            <w:b/>
                          </w:rPr>
                          <w:t>1.</w:t>
                        </w:r>
                      </w:p>
                    </w:txbxContent>
                  </v:textbox>
                </v:shape>
              </w:pict>
            </w:r>
            <w:r w:rsidR="00526FC8" w:rsidRPr="005E6769"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6</w:t>
            </w:r>
          </w:p>
        </w:tc>
      </w:tr>
      <w:tr w:rsidR="00526FC8" w:rsidRPr="005E6769" w:rsidTr="00E54552">
        <w:trPr>
          <w:trHeight w:val="905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element usługi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cena jedn. netto</w:t>
            </w:r>
          </w:p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i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>
              <w:rPr>
                <w:rFonts w:ascii="Open Sans" w:hAnsi="Open Sans" w:cs="Open Sans"/>
                <w:i/>
                <w:sz w:val="18"/>
                <w:szCs w:val="18"/>
              </w:rPr>
              <w:t>w zł / t.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>wartość VAT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 xml:space="preserve">cena jedn. </w:t>
            </w: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br/>
              <w:t xml:space="preserve">brutto </w:t>
            </w:r>
          </w:p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i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>
              <w:rPr>
                <w:rFonts w:ascii="Open Sans" w:hAnsi="Open Sans" w:cs="Open Sans"/>
                <w:i/>
                <w:sz w:val="18"/>
                <w:szCs w:val="18"/>
              </w:rPr>
              <w:t>w zł / t</w:t>
            </w:r>
            <w:r w:rsidRPr="005E6769">
              <w:rPr>
                <w:rFonts w:ascii="Open Sans" w:hAnsi="Open Sans" w:cs="Open Sans"/>
                <w:i/>
                <w:sz w:val="18"/>
                <w:szCs w:val="18"/>
              </w:rPr>
              <w:t>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6FC8" w:rsidRPr="00DC125C" w:rsidRDefault="00526FC8" w:rsidP="00526FC8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Szacunkowa ilość kruszywa w tonach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t xml:space="preserve">Wartość 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>brutto</w:t>
            </w:r>
            <w:r w:rsidRPr="005E6769">
              <w:rPr>
                <w:rFonts w:ascii="Open Sans" w:hAnsi="Open Sans" w:cs="Open Sans"/>
                <w:b/>
                <w:sz w:val="18"/>
                <w:szCs w:val="18"/>
              </w:rPr>
              <w:br/>
            </w:r>
          </w:p>
          <w:p w:rsidR="00526FC8" w:rsidRDefault="00526FC8" w:rsidP="00E54552">
            <w:pPr>
              <w:ind w:left="-138"/>
              <w:jc w:val="both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5E6769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  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kol.4 – cena jedn. Brutto x         </w:t>
            </w:r>
          </w:p>
          <w:p w:rsidR="00526FC8" w:rsidRPr="005E6769" w:rsidRDefault="00526FC8" w:rsidP="00E54552">
            <w:pPr>
              <w:jc w:val="both"/>
              <w:rPr>
                <w:rFonts w:ascii="Open Sans" w:hAnsi="Open Sans" w:cs="Open Sans"/>
                <w:sz w:val="16"/>
                <w:szCs w:val="16"/>
                <w:lang w:eastAsia="ar-SA"/>
              </w:rPr>
            </w:pPr>
            <w:r w:rsidRPr="005E6769">
              <w:rPr>
                <w:rFonts w:ascii="Open Sans" w:hAnsi="Open Sans" w:cs="Open Sans"/>
                <w:i/>
                <w:sz w:val="16"/>
                <w:szCs w:val="16"/>
              </w:rPr>
              <w:t>kol. 5 – szacunkow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>a ilość</w:t>
            </w:r>
          </w:p>
        </w:tc>
      </w:tr>
      <w:tr w:rsidR="00526FC8" w:rsidRPr="005E6769" w:rsidTr="00E54552">
        <w:trPr>
          <w:trHeight w:val="638"/>
        </w:trPr>
        <w:tc>
          <w:tcPr>
            <w:tcW w:w="10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6FC8" w:rsidRPr="00F5103D" w:rsidRDefault="00526FC8" w:rsidP="00E54552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</w:pPr>
            <w:r w:rsidRPr="00F5103D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>Naprawa nawierzchni dróg gminnych poprzez profilowanie nawierzchni równiarką</w:t>
            </w:r>
            <w:r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br/>
            </w:r>
            <w:r w:rsidRPr="00F5103D">
              <w:rPr>
                <w:rFonts w:ascii="Open Sans" w:hAnsi="Open Sans" w:cs="Open Sans"/>
                <w:b/>
                <w:sz w:val="18"/>
                <w:szCs w:val="18"/>
                <w:lang w:eastAsia="ar-SA"/>
              </w:rPr>
              <w:t>oraz stabilizacja walcem</w:t>
            </w:r>
          </w:p>
        </w:tc>
      </w:tr>
      <w:tr w:rsidR="00526FC8" w:rsidRPr="005E6769" w:rsidTr="00E54552">
        <w:trPr>
          <w:trHeight w:val="895"/>
        </w:trPr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6FC8" w:rsidRPr="00153AE8" w:rsidRDefault="00526FC8" w:rsidP="00E54552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Sprzedaż kamienia wapiennego frakcji</w:t>
            </w:r>
            <w:r>
              <w:rPr>
                <w:rFonts w:ascii="Open Sans" w:hAnsi="Open Sans" w:cs="Open Sans"/>
                <w:sz w:val="18"/>
                <w:szCs w:val="18"/>
              </w:rPr>
              <w:br/>
              <w:t>0-31 mm wraz z załadunkiem i dowozem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6FC8" w:rsidRPr="002C663A" w:rsidRDefault="00D43D37" w:rsidP="00E54552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35</w:t>
            </w:r>
            <w:r w:rsidR="00526FC8">
              <w:rPr>
                <w:rFonts w:ascii="Open Sans" w:hAnsi="Open Sans" w:cs="Open Sans"/>
                <w:sz w:val="18"/>
                <w:szCs w:val="18"/>
              </w:rPr>
              <w:t>00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</w:tr>
      <w:tr w:rsidR="00526FC8" w:rsidRPr="005E6769" w:rsidTr="00E54552">
        <w:trPr>
          <w:trHeight w:val="493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526FC8" w:rsidRPr="00153AE8" w:rsidRDefault="00526FC8" w:rsidP="00E54552">
            <w:pPr>
              <w:jc w:val="right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153AE8">
              <w:rPr>
                <w:rFonts w:ascii="Open Sans" w:hAnsi="Open Sans" w:cs="Open Sans"/>
                <w:b/>
                <w:sz w:val="18"/>
                <w:szCs w:val="18"/>
              </w:rPr>
              <w:t>RAZEM: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6FC8" w:rsidRPr="005E6769" w:rsidRDefault="00526FC8" w:rsidP="00E54552">
            <w:pPr>
              <w:jc w:val="center"/>
              <w:rPr>
                <w:rFonts w:ascii="Open Sans" w:hAnsi="Open Sans" w:cs="Open Sans"/>
                <w:sz w:val="18"/>
                <w:szCs w:val="18"/>
                <w:lang w:eastAsia="ar-SA"/>
              </w:rPr>
            </w:pPr>
          </w:p>
        </w:tc>
      </w:tr>
    </w:tbl>
    <w:p w:rsidR="00526FC8" w:rsidRDefault="00526FC8" w:rsidP="00895BC0">
      <w:pPr>
        <w:widowControl w:val="0"/>
        <w:autoSpaceDE w:val="0"/>
        <w:spacing w:line="360" w:lineRule="auto"/>
        <w:jc w:val="both"/>
        <w:rPr>
          <w:rFonts w:ascii="Open Sans" w:hAnsi="Open Sans" w:cs="Open Sans"/>
          <w:b/>
          <w:bCs/>
          <w:sz w:val="18"/>
          <w:szCs w:val="18"/>
        </w:rPr>
      </w:pPr>
    </w:p>
    <w:p w:rsidR="00895BC0" w:rsidRPr="00895BC0" w:rsidRDefault="00895BC0" w:rsidP="00895BC0">
      <w:pPr>
        <w:widowControl w:val="0"/>
        <w:autoSpaceDE w:val="0"/>
        <w:spacing w:line="360" w:lineRule="auto"/>
        <w:jc w:val="both"/>
        <w:rPr>
          <w:rFonts w:ascii="Open Sans" w:hAnsi="Open Sans" w:cs="Open Sans"/>
          <w:b/>
          <w:bCs/>
          <w:sz w:val="18"/>
          <w:szCs w:val="18"/>
        </w:rPr>
      </w:pPr>
    </w:p>
    <w:p w:rsidR="006D5700" w:rsidRPr="00D21E8C" w:rsidRDefault="006D5700" w:rsidP="00ED418B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……………</w:t>
      </w:r>
      <w:r w:rsidR="00ED418B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</w:t>
      </w:r>
    </w:p>
    <w:p w:rsidR="006D5700" w:rsidRPr="00D21E8C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</w:t>
      </w:r>
      <w:r w:rsidR="00ED418B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</w:t>
      </w:r>
      <w:r w:rsidR="00ED418B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="00ED418B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zgodnie z 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SWZ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>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 xml:space="preserve">Oświadczam, iż jest nam znana charakterystyka miejsca </w:t>
      </w:r>
      <w:r w:rsidRPr="00D21E8C">
        <w:rPr>
          <w:rFonts w:ascii="Open Sans" w:hAnsi="Open Sans" w:cs="Open Sans"/>
          <w:b/>
          <w:bCs/>
          <w:sz w:val="18"/>
          <w:szCs w:val="18"/>
        </w:rPr>
        <w:lastRenderedPageBreak/>
        <w:t>realizacji inwestycji, w stopniu niezbędnym do przygotowania oferty oraz zawarcia umowy i wykonania przedmiotu zamówienia.</w:t>
      </w:r>
    </w:p>
    <w:p w:rsidR="00C6346F" w:rsidRPr="00D21E8C" w:rsidRDefault="00792F6B" w:rsidP="00C6346F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6</w:t>
      </w:r>
      <w:r w:rsidR="00C6346F">
        <w:rPr>
          <w:rFonts w:ascii="Open Sans" w:hAnsi="Open Sans" w:cs="Open Sans"/>
          <w:b/>
          <w:bCs/>
          <w:sz w:val="18"/>
          <w:szCs w:val="18"/>
        </w:rPr>
        <w:t>.   Numer rachunku bankowego do</w:t>
      </w:r>
      <w:r w:rsidR="00C6346F" w:rsidRPr="00D21E8C">
        <w:rPr>
          <w:rFonts w:ascii="Open Sans" w:hAnsi="Open Sans" w:cs="Open Sans"/>
          <w:b/>
          <w:bCs/>
          <w:sz w:val="18"/>
          <w:szCs w:val="18"/>
        </w:rPr>
        <w:t xml:space="preserve"> rozliczeń wynikających z możliwości wyłonienia Wykonawcy</w:t>
      </w:r>
      <w:r w:rsidR="00C6346F">
        <w:rPr>
          <w:rFonts w:ascii="Open Sans" w:hAnsi="Open Sans" w:cs="Open Sans"/>
          <w:b/>
          <w:bCs/>
          <w:sz w:val="18"/>
          <w:szCs w:val="18"/>
        </w:rPr>
        <w:t xml:space="preserve">, a tym samym </w:t>
      </w:r>
      <w:r w:rsidR="00C6346F" w:rsidRPr="00D21E8C">
        <w:rPr>
          <w:rFonts w:ascii="Open Sans" w:hAnsi="Open Sans" w:cs="Open Sans"/>
          <w:b/>
          <w:bCs/>
          <w:sz w:val="18"/>
          <w:szCs w:val="18"/>
        </w:rPr>
        <w:t>zawarcia umowy:</w:t>
      </w:r>
    </w:p>
    <w:p w:rsidR="00C6346F" w:rsidRPr="00D21E8C" w:rsidRDefault="00C6346F" w:rsidP="00C6346F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C6346F" w:rsidRDefault="00C6346F" w:rsidP="008065CE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</w:t>
      </w:r>
      <w:r w:rsidR="00ED418B">
        <w:rPr>
          <w:rFonts w:ascii="Open Sans" w:hAnsi="Open Sans" w:cs="Open Sans"/>
          <w:b/>
          <w:bCs/>
          <w:sz w:val="18"/>
          <w:szCs w:val="18"/>
        </w:rPr>
        <w:t>…………………………………………</w:t>
      </w:r>
    </w:p>
    <w:p w:rsidR="00ED418B" w:rsidRPr="00D21E8C" w:rsidRDefault="00ED418B" w:rsidP="00ED418B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7. 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Oświadczamy, że wykonamy/nie wykonamy całość zamówienia  siłami własnymi.</w:t>
      </w:r>
      <w:r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:rsidR="00ED418B" w:rsidRPr="00D21E8C" w:rsidRDefault="00ED418B" w:rsidP="00ED418B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:rsidR="00ED418B" w:rsidRPr="00D21E8C" w:rsidRDefault="00ED418B" w:rsidP="00ED418B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</w:t>
      </w:r>
      <w:r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</w:t>
      </w:r>
    </w:p>
    <w:p w:rsidR="004C1261" w:rsidRPr="00D21E8C" w:rsidRDefault="00ED418B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8</w:t>
      </w:r>
      <w:r w:rsidR="00C6346F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>Powstanie obowiązku podatkowego u Zamawiającego:</w:t>
      </w: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:rsidR="001511E9" w:rsidRDefault="001511E9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Pzp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…………………………..………....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ED418B">
        <w:rPr>
          <w:rFonts w:ascii="Open Sans" w:hAnsi="Open Sans" w:cs="Open Sans"/>
          <w:bCs/>
          <w:iCs/>
          <w:sz w:val="18"/>
          <w:szCs w:val="18"/>
        </w:rPr>
        <w:t>2024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ED418B">
        <w:rPr>
          <w:rFonts w:ascii="Open Sans" w:hAnsi="Open Sans" w:cs="Open Sans"/>
          <w:bCs/>
          <w:iCs/>
          <w:sz w:val="18"/>
          <w:szCs w:val="18"/>
        </w:rPr>
        <w:t>1320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) </w:t>
      </w:r>
    </w:p>
    <w:p w:rsidR="006D5700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="Open Sans" w:hAnsi="Open Sans" w:cs="Open Sans"/>
          <w:sz w:val="18"/>
          <w:szCs w:val="18"/>
        </w:rPr>
      </w:pPr>
    </w:p>
    <w:p w:rsidR="006232A9" w:rsidRPr="00D21E8C" w:rsidRDefault="00D95495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10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/>
      </w:tblPr>
      <w:tblGrid>
        <w:gridCol w:w="5025"/>
        <w:gridCol w:w="4969"/>
      </w:tblGrid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lastRenderedPageBreak/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:rsidR="007E61ED" w:rsidRPr="00D21E8C" w:rsidRDefault="00D95495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11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16A63" w:rsidRPr="00D21E8C" w:rsidRDefault="001C32B1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:rsidR="006D5700" w:rsidRPr="00D21E8C" w:rsidRDefault="006D5700" w:rsidP="00ED418B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……</w:t>
      </w:r>
      <w:r w:rsidR="00ED418B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</w:t>
      </w:r>
    </w:p>
    <w:p w:rsidR="006D5700" w:rsidRPr="00D21E8C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</w:t>
      </w:r>
      <w:r w:rsidR="00ED418B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</w:t>
      </w:r>
      <w:r w:rsid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21E8C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:rsidR="004C1261" w:rsidRPr="00D21E8C" w:rsidRDefault="004C1261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DEF" w:rsidRDefault="007A7DEF" w:rsidP="006D5700">
      <w:r>
        <w:separator/>
      </w:r>
    </w:p>
  </w:endnote>
  <w:endnote w:type="continuationSeparator" w:id="1">
    <w:p w:rsidR="007A7DEF" w:rsidRDefault="007A7DEF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9B2BC0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9B2BC0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D43D37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DEF" w:rsidRDefault="007A7DEF" w:rsidP="006D5700">
      <w:r>
        <w:separator/>
      </w:r>
    </w:p>
  </w:footnote>
  <w:footnote w:type="continuationSeparator" w:id="1">
    <w:p w:rsidR="007A7DEF" w:rsidRDefault="007A7DEF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D1A68"/>
    <w:multiLevelType w:val="hybridMultilevel"/>
    <w:tmpl w:val="AEFC6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2F0748"/>
    <w:multiLevelType w:val="hybridMultilevel"/>
    <w:tmpl w:val="185C0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9740D7"/>
    <w:multiLevelType w:val="hybridMultilevel"/>
    <w:tmpl w:val="E9703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B1489"/>
    <w:multiLevelType w:val="hybridMultilevel"/>
    <w:tmpl w:val="A4480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6B06115C"/>
    <w:multiLevelType w:val="hybridMultilevel"/>
    <w:tmpl w:val="D3DE7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13"/>
  </w:num>
  <w:num w:numId="5">
    <w:abstractNumId w:val="1"/>
  </w:num>
  <w:num w:numId="6">
    <w:abstractNumId w:val="4"/>
  </w:num>
  <w:num w:numId="7">
    <w:abstractNumId w:val="10"/>
  </w:num>
  <w:num w:numId="8">
    <w:abstractNumId w:val="0"/>
  </w:num>
  <w:num w:numId="9">
    <w:abstractNumId w:val="2"/>
  </w:num>
  <w:num w:numId="10">
    <w:abstractNumId w:val="12"/>
  </w:num>
  <w:num w:numId="11">
    <w:abstractNumId w:val="5"/>
  </w:num>
  <w:num w:numId="12">
    <w:abstractNumId w:val="8"/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307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15B23"/>
    <w:rsid w:val="00031D3B"/>
    <w:rsid w:val="00033C74"/>
    <w:rsid w:val="0004226F"/>
    <w:rsid w:val="000503E1"/>
    <w:rsid w:val="00052E09"/>
    <w:rsid w:val="00053A8F"/>
    <w:rsid w:val="00053D5E"/>
    <w:rsid w:val="00054CA4"/>
    <w:rsid w:val="00054D9B"/>
    <w:rsid w:val="000552C3"/>
    <w:rsid w:val="00057379"/>
    <w:rsid w:val="00062406"/>
    <w:rsid w:val="00075F76"/>
    <w:rsid w:val="00075FB4"/>
    <w:rsid w:val="00077F8E"/>
    <w:rsid w:val="00081FD1"/>
    <w:rsid w:val="000863ED"/>
    <w:rsid w:val="000940C5"/>
    <w:rsid w:val="000A06E8"/>
    <w:rsid w:val="000C322C"/>
    <w:rsid w:val="000C4B7C"/>
    <w:rsid w:val="000C7AD9"/>
    <w:rsid w:val="000D57D5"/>
    <w:rsid w:val="000D6E2A"/>
    <w:rsid w:val="000E1FF5"/>
    <w:rsid w:val="000E2150"/>
    <w:rsid w:val="000E5D13"/>
    <w:rsid w:val="000F760A"/>
    <w:rsid w:val="00115206"/>
    <w:rsid w:val="001242F6"/>
    <w:rsid w:val="00135495"/>
    <w:rsid w:val="001404E3"/>
    <w:rsid w:val="00140D01"/>
    <w:rsid w:val="001511E9"/>
    <w:rsid w:val="00153AE8"/>
    <w:rsid w:val="00171A74"/>
    <w:rsid w:val="0017641D"/>
    <w:rsid w:val="00184933"/>
    <w:rsid w:val="00191928"/>
    <w:rsid w:val="00197809"/>
    <w:rsid w:val="001A7F35"/>
    <w:rsid w:val="001B07FD"/>
    <w:rsid w:val="001B1E23"/>
    <w:rsid w:val="001C08AA"/>
    <w:rsid w:val="001C32B1"/>
    <w:rsid w:val="001D0D5D"/>
    <w:rsid w:val="001E12C8"/>
    <w:rsid w:val="001E3944"/>
    <w:rsid w:val="00211F0F"/>
    <w:rsid w:val="002157E5"/>
    <w:rsid w:val="00215DB7"/>
    <w:rsid w:val="002172E5"/>
    <w:rsid w:val="002220DB"/>
    <w:rsid w:val="002224DB"/>
    <w:rsid w:val="00230DE1"/>
    <w:rsid w:val="00245108"/>
    <w:rsid w:val="00247D7C"/>
    <w:rsid w:val="00262D45"/>
    <w:rsid w:val="00282E10"/>
    <w:rsid w:val="00284400"/>
    <w:rsid w:val="002871D5"/>
    <w:rsid w:val="00290C24"/>
    <w:rsid w:val="00296626"/>
    <w:rsid w:val="002966CF"/>
    <w:rsid w:val="002B0529"/>
    <w:rsid w:val="002C0596"/>
    <w:rsid w:val="002F7030"/>
    <w:rsid w:val="003037FF"/>
    <w:rsid w:val="00305BC1"/>
    <w:rsid w:val="00306AA7"/>
    <w:rsid w:val="00313094"/>
    <w:rsid w:val="00316029"/>
    <w:rsid w:val="0031626C"/>
    <w:rsid w:val="00322695"/>
    <w:rsid w:val="00327E8A"/>
    <w:rsid w:val="003311B4"/>
    <w:rsid w:val="00344307"/>
    <w:rsid w:val="003471C2"/>
    <w:rsid w:val="00351133"/>
    <w:rsid w:val="00351E3D"/>
    <w:rsid w:val="00353F6E"/>
    <w:rsid w:val="00355FDB"/>
    <w:rsid w:val="00362FA8"/>
    <w:rsid w:val="00364E3D"/>
    <w:rsid w:val="003664F8"/>
    <w:rsid w:val="00373B2E"/>
    <w:rsid w:val="003755E4"/>
    <w:rsid w:val="00385F85"/>
    <w:rsid w:val="00394AC1"/>
    <w:rsid w:val="003A5506"/>
    <w:rsid w:val="003C2C69"/>
    <w:rsid w:val="003C38CE"/>
    <w:rsid w:val="003C4215"/>
    <w:rsid w:val="003E2BF4"/>
    <w:rsid w:val="003F6AA5"/>
    <w:rsid w:val="00400E61"/>
    <w:rsid w:val="00402891"/>
    <w:rsid w:val="004205F9"/>
    <w:rsid w:val="00422E88"/>
    <w:rsid w:val="004246E1"/>
    <w:rsid w:val="00432AC9"/>
    <w:rsid w:val="00432DF8"/>
    <w:rsid w:val="00460CBD"/>
    <w:rsid w:val="0046101B"/>
    <w:rsid w:val="004614B6"/>
    <w:rsid w:val="004630F2"/>
    <w:rsid w:val="00487625"/>
    <w:rsid w:val="0049036C"/>
    <w:rsid w:val="004B1511"/>
    <w:rsid w:val="004B40B1"/>
    <w:rsid w:val="004B5A56"/>
    <w:rsid w:val="004B680B"/>
    <w:rsid w:val="004C1261"/>
    <w:rsid w:val="004C694F"/>
    <w:rsid w:val="004D5B42"/>
    <w:rsid w:val="004E414D"/>
    <w:rsid w:val="0050042B"/>
    <w:rsid w:val="005153ED"/>
    <w:rsid w:val="00516C6B"/>
    <w:rsid w:val="005221C8"/>
    <w:rsid w:val="00524ED8"/>
    <w:rsid w:val="00526FC8"/>
    <w:rsid w:val="00527507"/>
    <w:rsid w:val="00531AAD"/>
    <w:rsid w:val="00540EA0"/>
    <w:rsid w:val="00541115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6E5A"/>
    <w:rsid w:val="00602024"/>
    <w:rsid w:val="00616A63"/>
    <w:rsid w:val="006232A9"/>
    <w:rsid w:val="0063163E"/>
    <w:rsid w:val="00641160"/>
    <w:rsid w:val="006575C4"/>
    <w:rsid w:val="00672FBD"/>
    <w:rsid w:val="00676D71"/>
    <w:rsid w:val="00683ADA"/>
    <w:rsid w:val="00693BB6"/>
    <w:rsid w:val="006D446E"/>
    <w:rsid w:val="006D5700"/>
    <w:rsid w:val="006D6799"/>
    <w:rsid w:val="007071C3"/>
    <w:rsid w:val="007108C9"/>
    <w:rsid w:val="0071599A"/>
    <w:rsid w:val="00725CEA"/>
    <w:rsid w:val="00727893"/>
    <w:rsid w:val="0073490B"/>
    <w:rsid w:val="00750D02"/>
    <w:rsid w:val="00753C17"/>
    <w:rsid w:val="0076151D"/>
    <w:rsid w:val="0078460D"/>
    <w:rsid w:val="00792F6B"/>
    <w:rsid w:val="007A7DEF"/>
    <w:rsid w:val="007B2955"/>
    <w:rsid w:val="007C2D8C"/>
    <w:rsid w:val="007C6466"/>
    <w:rsid w:val="007D5E7B"/>
    <w:rsid w:val="007E3435"/>
    <w:rsid w:val="007E61ED"/>
    <w:rsid w:val="008065CE"/>
    <w:rsid w:val="0081335E"/>
    <w:rsid w:val="00824B13"/>
    <w:rsid w:val="008415FF"/>
    <w:rsid w:val="00842FE2"/>
    <w:rsid w:val="008565F5"/>
    <w:rsid w:val="008577B1"/>
    <w:rsid w:val="008710D7"/>
    <w:rsid w:val="0087297E"/>
    <w:rsid w:val="0088581F"/>
    <w:rsid w:val="00885C0A"/>
    <w:rsid w:val="00891AF3"/>
    <w:rsid w:val="00891D18"/>
    <w:rsid w:val="00895BC0"/>
    <w:rsid w:val="00897B74"/>
    <w:rsid w:val="008A3477"/>
    <w:rsid w:val="008B07EE"/>
    <w:rsid w:val="008C3559"/>
    <w:rsid w:val="008C5E31"/>
    <w:rsid w:val="008E0F47"/>
    <w:rsid w:val="008F2808"/>
    <w:rsid w:val="008F3C01"/>
    <w:rsid w:val="00900DFF"/>
    <w:rsid w:val="00902571"/>
    <w:rsid w:val="00913765"/>
    <w:rsid w:val="009319BC"/>
    <w:rsid w:val="0093618F"/>
    <w:rsid w:val="009419D7"/>
    <w:rsid w:val="009471C6"/>
    <w:rsid w:val="00950795"/>
    <w:rsid w:val="00954BC9"/>
    <w:rsid w:val="00967A21"/>
    <w:rsid w:val="00972969"/>
    <w:rsid w:val="00973136"/>
    <w:rsid w:val="00985BC3"/>
    <w:rsid w:val="009A068D"/>
    <w:rsid w:val="009B2BC0"/>
    <w:rsid w:val="009B3DAA"/>
    <w:rsid w:val="009B57A9"/>
    <w:rsid w:val="009B7686"/>
    <w:rsid w:val="009C0A2B"/>
    <w:rsid w:val="009C15FF"/>
    <w:rsid w:val="009D13A0"/>
    <w:rsid w:val="009D3441"/>
    <w:rsid w:val="009F3E95"/>
    <w:rsid w:val="009F6404"/>
    <w:rsid w:val="009F7590"/>
    <w:rsid w:val="009F75BA"/>
    <w:rsid w:val="009F781C"/>
    <w:rsid w:val="009F792C"/>
    <w:rsid w:val="00A003BD"/>
    <w:rsid w:val="00A01075"/>
    <w:rsid w:val="00A0680F"/>
    <w:rsid w:val="00A07DA4"/>
    <w:rsid w:val="00A12F45"/>
    <w:rsid w:val="00A20252"/>
    <w:rsid w:val="00A35983"/>
    <w:rsid w:val="00A366E0"/>
    <w:rsid w:val="00A36CF1"/>
    <w:rsid w:val="00A401F3"/>
    <w:rsid w:val="00A65FC1"/>
    <w:rsid w:val="00A73765"/>
    <w:rsid w:val="00A73A81"/>
    <w:rsid w:val="00A8566F"/>
    <w:rsid w:val="00A90F3F"/>
    <w:rsid w:val="00A93F80"/>
    <w:rsid w:val="00A9405C"/>
    <w:rsid w:val="00AB0FE7"/>
    <w:rsid w:val="00AB1203"/>
    <w:rsid w:val="00AC1F3A"/>
    <w:rsid w:val="00AC424B"/>
    <w:rsid w:val="00AC771F"/>
    <w:rsid w:val="00AD16B1"/>
    <w:rsid w:val="00AF0230"/>
    <w:rsid w:val="00B145A7"/>
    <w:rsid w:val="00B14D7C"/>
    <w:rsid w:val="00B20896"/>
    <w:rsid w:val="00B24A39"/>
    <w:rsid w:val="00B30A45"/>
    <w:rsid w:val="00B33B9D"/>
    <w:rsid w:val="00B34246"/>
    <w:rsid w:val="00B3660C"/>
    <w:rsid w:val="00B43EF0"/>
    <w:rsid w:val="00B514BA"/>
    <w:rsid w:val="00B55D7E"/>
    <w:rsid w:val="00B6210D"/>
    <w:rsid w:val="00B62874"/>
    <w:rsid w:val="00B64C09"/>
    <w:rsid w:val="00B6595B"/>
    <w:rsid w:val="00B757DC"/>
    <w:rsid w:val="00B817C6"/>
    <w:rsid w:val="00B91117"/>
    <w:rsid w:val="00BA2B91"/>
    <w:rsid w:val="00BB52BF"/>
    <w:rsid w:val="00BD26DD"/>
    <w:rsid w:val="00BD50C5"/>
    <w:rsid w:val="00BD7019"/>
    <w:rsid w:val="00BE0F42"/>
    <w:rsid w:val="00BE77D8"/>
    <w:rsid w:val="00BF1DDF"/>
    <w:rsid w:val="00C14AAD"/>
    <w:rsid w:val="00C17559"/>
    <w:rsid w:val="00C2396B"/>
    <w:rsid w:val="00C23E3E"/>
    <w:rsid w:val="00C30A09"/>
    <w:rsid w:val="00C37590"/>
    <w:rsid w:val="00C41C92"/>
    <w:rsid w:val="00C5410A"/>
    <w:rsid w:val="00C5474A"/>
    <w:rsid w:val="00C54EA6"/>
    <w:rsid w:val="00C55F27"/>
    <w:rsid w:val="00C6346F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21CEF"/>
    <w:rsid w:val="00D21E8C"/>
    <w:rsid w:val="00D31AC9"/>
    <w:rsid w:val="00D341AC"/>
    <w:rsid w:val="00D35DF8"/>
    <w:rsid w:val="00D409ED"/>
    <w:rsid w:val="00D41A53"/>
    <w:rsid w:val="00D42A3D"/>
    <w:rsid w:val="00D43D37"/>
    <w:rsid w:val="00D65B13"/>
    <w:rsid w:val="00D66A0F"/>
    <w:rsid w:val="00D716B3"/>
    <w:rsid w:val="00D7377D"/>
    <w:rsid w:val="00D76610"/>
    <w:rsid w:val="00D95495"/>
    <w:rsid w:val="00DA32C0"/>
    <w:rsid w:val="00DA4219"/>
    <w:rsid w:val="00DB0933"/>
    <w:rsid w:val="00DB41B2"/>
    <w:rsid w:val="00DB6798"/>
    <w:rsid w:val="00DB7CF7"/>
    <w:rsid w:val="00DC125C"/>
    <w:rsid w:val="00DC5AD6"/>
    <w:rsid w:val="00DD13DC"/>
    <w:rsid w:val="00DD7740"/>
    <w:rsid w:val="00DE7EBD"/>
    <w:rsid w:val="00E01952"/>
    <w:rsid w:val="00E05CD7"/>
    <w:rsid w:val="00E10DB5"/>
    <w:rsid w:val="00E14233"/>
    <w:rsid w:val="00E2632B"/>
    <w:rsid w:val="00E33682"/>
    <w:rsid w:val="00E342DD"/>
    <w:rsid w:val="00E35A11"/>
    <w:rsid w:val="00E35A24"/>
    <w:rsid w:val="00E4359F"/>
    <w:rsid w:val="00E50C20"/>
    <w:rsid w:val="00E61414"/>
    <w:rsid w:val="00E6231A"/>
    <w:rsid w:val="00E70B9D"/>
    <w:rsid w:val="00E711D7"/>
    <w:rsid w:val="00E80135"/>
    <w:rsid w:val="00E8480D"/>
    <w:rsid w:val="00E84EB9"/>
    <w:rsid w:val="00E91117"/>
    <w:rsid w:val="00E91904"/>
    <w:rsid w:val="00EA15CA"/>
    <w:rsid w:val="00EA220D"/>
    <w:rsid w:val="00EC36B9"/>
    <w:rsid w:val="00ED418B"/>
    <w:rsid w:val="00EE4271"/>
    <w:rsid w:val="00EF5374"/>
    <w:rsid w:val="00EF62A7"/>
    <w:rsid w:val="00F16EC5"/>
    <w:rsid w:val="00F21BC6"/>
    <w:rsid w:val="00F5103D"/>
    <w:rsid w:val="00F704E8"/>
    <w:rsid w:val="00F854D9"/>
    <w:rsid w:val="00F91C73"/>
    <w:rsid w:val="00FA104E"/>
    <w:rsid w:val="00FB0BE2"/>
    <w:rsid w:val="00FB1C0F"/>
    <w:rsid w:val="00FB2492"/>
    <w:rsid w:val="00FB2C14"/>
    <w:rsid w:val="00FC34AE"/>
    <w:rsid w:val="00FC7A3B"/>
    <w:rsid w:val="00FE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00472-000E-45B1-A066-FA9ED75FC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1003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19</cp:revision>
  <cp:lastPrinted>2025-01-23T14:18:00Z</cp:lastPrinted>
  <dcterms:created xsi:type="dcterms:W3CDTF">2023-05-09T06:59:00Z</dcterms:created>
  <dcterms:modified xsi:type="dcterms:W3CDTF">2025-01-23T14:18:00Z</dcterms:modified>
</cp:coreProperties>
</file>