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820C4" w14:textId="4C84C9B8" w:rsidR="00B5073A" w:rsidRDefault="00731118" w:rsidP="00B5073A">
      <w:pPr>
        <w:spacing w:line="360" w:lineRule="auto"/>
        <w:jc w:val="center"/>
        <w:rPr>
          <w:b/>
          <w:i/>
          <w:color w:val="000000"/>
          <w:sz w:val="40"/>
        </w:rPr>
      </w:pPr>
      <w:r>
        <w:rPr>
          <w:b/>
          <w:i/>
          <w:color w:val="000000"/>
          <w:sz w:val="40"/>
        </w:rPr>
        <w:t>Załącz</w:t>
      </w:r>
      <w:r w:rsidR="0089503C">
        <w:rPr>
          <w:b/>
          <w:i/>
          <w:color w:val="000000"/>
          <w:sz w:val="40"/>
        </w:rPr>
        <w:t>nik nr 2 do SWZ – numer sprawy 50</w:t>
      </w:r>
      <w:bookmarkStart w:id="0" w:name="_GoBack"/>
      <w:bookmarkEnd w:id="0"/>
      <w:r>
        <w:rPr>
          <w:b/>
          <w:i/>
          <w:color w:val="000000"/>
          <w:sz w:val="40"/>
        </w:rPr>
        <w:t>/ZP/25</w:t>
      </w:r>
    </w:p>
    <w:p w14:paraId="08005468" w14:textId="08239642" w:rsidR="00B5073A" w:rsidRDefault="00B5073A" w:rsidP="00B5073A">
      <w:pPr>
        <w:spacing w:line="360" w:lineRule="auto"/>
        <w:jc w:val="center"/>
        <w:rPr>
          <w:b/>
          <w:i/>
          <w:color w:val="000000"/>
          <w:sz w:val="40"/>
        </w:rPr>
      </w:pPr>
      <w:r>
        <w:rPr>
          <w:b/>
          <w:i/>
          <w:color w:val="000000"/>
          <w:sz w:val="40"/>
        </w:rPr>
        <w:t xml:space="preserve">SPECYFIKACJA TECHNICZNA                    </w:t>
      </w:r>
      <w:r>
        <w:rPr>
          <w:b/>
          <w:i/>
          <w:sz w:val="32"/>
        </w:rPr>
        <w:t>WYKONANIA I ODBIORU ROBÓT BUDOWLANYCH</w:t>
      </w:r>
    </w:p>
    <w:p w14:paraId="0FB2D940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Nazwa zamówienia: </w:t>
      </w:r>
      <w:r>
        <w:rPr>
          <w:b/>
          <w:i/>
          <w:color w:val="000000"/>
          <w:sz w:val="32"/>
        </w:rPr>
        <w:t>Przygotowanie infrastruktury pod posadowienie kontenerów.</w:t>
      </w:r>
    </w:p>
    <w:p w14:paraId="5B4519F4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                                  </w:t>
      </w:r>
      <w:r>
        <w:rPr>
          <w:b/>
          <w:i/>
          <w:color w:val="000000"/>
          <w:sz w:val="32"/>
        </w:rPr>
        <w:t>CPV: 45000000 – 7 roboty budowlane</w:t>
      </w:r>
    </w:p>
    <w:p w14:paraId="05019E34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CPV: 45112500 – 0 usuwanie gleby</w:t>
      </w:r>
    </w:p>
    <w:p w14:paraId="2A1EEE55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CPV: 45111230 – 9 roboty w zakresie </w:t>
      </w:r>
    </w:p>
    <w:p w14:paraId="7FAA0A9E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                        stabilizacji  gruntu</w:t>
      </w:r>
    </w:p>
    <w:p w14:paraId="39664423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CPV: 45111291 – 4 roboty w zakresie </w:t>
      </w:r>
    </w:p>
    <w:p w14:paraId="2350CC8E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                        zagospodarowania terenu</w:t>
      </w:r>
    </w:p>
    <w:p w14:paraId="6DC43541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CPV: 45310000 – 3 roboty instalacyjne </w:t>
      </w:r>
    </w:p>
    <w:p w14:paraId="1B3BFE5E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                                  elektryczne</w:t>
      </w:r>
    </w:p>
    <w:p w14:paraId="679A2A72" w14:textId="77777777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</w:t>
      </w:r>
    </w:p>
    <w:p w14:paraId="205B5080" w14:textId="0BFD38E2" w:rsidR="00B5073A" w:rsidRDefault="00B5073A" w:rsidP="00B5073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Obiekt:                      </w:t>
      </w:r>
      <w:r>
        <w:rPr>
          <w:b/>
          <w:i/>
          <w:color w:val="000000"/>
          <w:sz w:val="32"/>
        </w:rPr>
        <w:t>Teren przy hangarach nr 263 i 264.</w:t>
      </w:r>
    </w:p>
    <w:p w14:paraId="6A2C065B" w14:textId="77777777" w:rsidR="00B5073A" w:rsidRDefault="00B5073A" w:rsidP="00B5073A">
      <w:pPr>
        <w:spacing w:line="276" w:lineRule="auto"/>
        <w:rPr>
          <w:b/>
          <w:i/>
          <w:color w:val="000000"/>
          <w:sz w:val="32"/>
        </w:rPr>
      </w:pPr>
    </w:p>
    <w:p w14:paraId="35FCB251" w14:textId="77777777" w:rsidR="00B5073A" w:rsidRDefault="00B5073A" w:rsidP="00B5073A">
      <w:pPr>
        <w:spacing w:line="276" w:lineRule="auto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Lokalizacja obiektu:</w:t>
      </w:r>
      <w:r>
        <w:rPr>
          <w:b/>
          <w:i/>
          <w:color w:val="000000"/>
          <w:sz w:val="32"/>
        </w:rPr>
        <w:t xml:space="preserve"> Jednostka Wojskowa 4392,  </w:t>
      </w:r>
    </w:p>
    <w:p w14:paraId="3A519E6D" w14:textId="77777777" w:rsidR="00B5073A" w:rsidRDefault="00B5073A" w:rsidP="00B5073A">
      <w:pPr>
        <w:spacing w:line="276" w:lineRule="auto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Nowy Glinnik.</w:t>
      </w:r>
    </w:p>
    <w:p w14:paraId="68377CA2" w14:textId="77777777" w:rsidR="00B5073A" w:rsidRDefault="00B5073A" w:rsidP="00B5073A">
      <w:pPr>
        <w:spacing w:line="276" w:lineRule="auto"/>
        <w:ind w:firstLine="708"/>
        <w:rPr>
          <w:i/>
          <w:color w:val="000000"/>
        </w:rPr>
      </w:pPr>
      <w:r>
        <w:rPr>
          <w:i/>
          <w:color w:val="000000"/>
        </w:rPr>
        <w:t xml:space="preserve">                       </w:t>
      </w:r>
    </w:p>
    <w:p w14:paraId="33B5462B" w14:textId="77777777" w:rsidR="00B5073A" w:rsidRDefault="00B5073A" w:rsidP="00B5073A">
      <w:pPr>
        <w:spacing w:line="276" w:lineRule="auto"/>
        <w:ind w:firstLine="708"/>
        <w:rPr>
          <w:i/>
          <w:color w:val="000000"/>
        </w:rPr>
      </w:pPr>
      <w:r>
        <w:rPr>
          <w:i/>
          <w:color w:val="000000"/>
        </w:rPr>
        <w:t xml:space="preserve">              </w:t>
      </w:r>
    </w:p>
    <w:p w14:paraId="4C51A800" w14:textId="77777777" w:rsidR="00B5073A" w:rsidRDefault="00B5073A" w:rsidP="00B5073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Inwestor:</w:t>
      </w:r>
      <w:r>
        <w:rPr>
          <w:b/>
          <w:i/>
          <w:color w:val="000000"/>
          <w:sz w:val="32"/>
        </w:rPr>
        <w:t xml:space="preserve">                  31 Wojskowy Oddział Gospodarczy w Zgierzu,</w:t>
      </w:r>
    </w:p>
    <w:p w14:paraId="73A6F3AB" w14:textId="77777777" w:rsidR="00B5073A" w:rsidRDefault="00B5073A" w:rsidP="00B5073A">
      <w:pPr>
        <w:tabs>
          <w:tab w:val="left" w:pos="2700"/>
        </w:tabs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95 – 100 Zgierz, ul. Konstantynowska 85.                  </w:t>
      </w:r>
    </w:p>
    <w:p w14:paraId="66DEE7FF" w14:textId="77777777" w:rsidR="00B5073A" w:rsidRDefault="00B5073A" w:rsidP="00B5073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</w:t>
      </w:r>
    </w:p>
    <w:p w14:paraId="10770BAA" w14:textId="77777777" w:rsidR="00B5073A" w:rsidRDefault="00B5073A" w:rsidP="00B5073A">
      <w:pPr>
        <w:spacing w:line="360" w:lineRule="auto"/>
        <w:rPr>
          <w:b/>
          <w:i/>
        </w:rPr>
      </w:pPr>
    </w:p>
    <w:p w14:paraId="07875BE2" w14:textId="4179E555" w:rsidR="00B5073A" w:rsidRDefault="00B5073A" w:rsidP="007E5B18">
      <w:pPr>
        <w:spacing w:line="360" w:lineRule="auto"/>
        <w:rPr>
          <w:i/>
          <w:sz w:val="32"/>
        </w:rPr>
      </w:pPr>
      <w:r>
        <w:rPr>
          <w:i/>
          <w:sz w:val="32"/>
        </w:rPr>
        <w:t xml:space="preserve"> </w:t>
      </w:r>
    </w:p>
    <w:p w14:paraId="7C5FC8FD" w14:textId="2962445A" w:rsidR="007E5B18" w:rsidRDefault="007E5B18" w:rsidP="007E5B18">
      <w:pPr>
        <w:spacing w:line="360" w:lineRule="auto"/>
        <w:rPr>
          <w:i/>
          <w:sz w:val="32"/>
        </w:rPr>
      </w:pPr>
    </w:p>
    <w:p w14:paraId="39E4E838" w14:textId="79698302" w:rsidR="007E5B18" w:rsidRDefault="007E5B18" w:rsidP="007E5B18">
      <w:pPr>
        <w:spacing w:line="360" w:lineRule="auto"/>
        <w:rPr>
          <w:i/>
          <w:sz w:val="32"/>
        </w:rPr>
      </w:pPr>
    </w:p>
    <w:p w14:paraId="5FD3CB93" w14:textId="7137A121" w:rsidR="007E5B18" w:rsidRDefault="007E5B18" w:rsidP="007E5B18">
      <w:pPr>
        <w:spacing w:line="360" w:lineRule="auto"/>
        <w:rPr>
          <w:i/>
          <w:sz w:val="32"/>
        </w:rPr>
      </w:pPr>
    </w:p>
    <w:p w14:paraId="7E2D5B7B" w14:textId="2D1B7E7D" w:rsidR="007E5B18" w:rsidRDefault="007E5B18" w:rsidP="007E5B18">
      <w:pPr>
        <w:spacing w:line="360" w:lineRule="auto"/>
        <w:rPr>
          <w:i/>
          <w:sz w:val="32"/>
        </w:rPr>
      </w:pPr>
    </w:p>
    <w:p w14:paraId="12D03E2E" w14:textId="77777777" w:rsidR="007E5B18" w:rsidRDefault="007E5B18" w:rsidP="007E5B18">
      <w:pPr>
        <w:spacing w:line="360" w:lineRule="auto"/>
        <w:rPr>
          <w:b/>
          <w:i/>
        </w:rPr>
      </w:pPr>
    </w:p>
    <w:p w14:paraId="6EDCA05A" w14:textId="77777777" w:rsidR="00B5073A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>1. Przedmiot i zakres robót.</w:t>
      </w:r>
    </w:p>
    <w:p w14:paraId="21007FD4" w14:textId="77777777" w:rsidR="00B5073A" w:rsidRDefault="00B5073A" w:rsidP="00B5073A">
      <w:pPr>
        <w:spacing w:line="360" w:lineRule="auto"/>
        <w:rPr>
          <w:b/>
          <w:i/>
        </w:rPr>
      </w:pPr>
    </w:p>
    <w:p w14:paraId="1E09EDC1" w14:textId="74C65CED" w:rsidR="00B5073A" w:rsidRPr="00B62F7A" w:rsidRDefault="00B5073A" w:rsidP="00B5073A">
      <w:pPr>
        <w:spacing w:line="360" w:lineRule="auto"/>
        <w:rPr>
          <w:i/>
        </w:rPr>
      </w:pPr>
      <w:r>
        <w:rPr>
          <w:i/>
        </w:rPr>
        <w:tab/>
        <w:t xml:space="preserve">Przedmiotem niniejszego opracowania są wymagania dotyczące wykonania i odbioru robót, związanych z pracami związanymi z przygotowaniem infrastruktury pod posadowienie kontenerów na terenie  Jednostki Wojskowej 4392 w Nowym Glinniku       </w:t>
      </w:r>
    </w:p>
    <w:p w14:paraId="683AD580" w14:textId="78E7D5EC" w:rsidR="00B5073A" w:rsidRPr="007905B2" w:rsidRDefault="00B5073A" w:rsidP="00B5073A">
      <w:pPr>
        <w:spacing w:line="360" w:lineRule="auto"/>
        <w:rPr>
          <w:i/>
        </w:rPr>
      </w:pPr>
      <w:r>
        <w:rPr>
          <w:i/>
        </w:rPr>
        <w:tab/>
      </w:r>
      <w:r w:rsidRPr="007905B2">
        <w:rPr>
          <w:b/>
          <w:i/>
        </w:rPr>
        <w:t>Zakres robót obejmuje</w:t>
      </w:r>
      <w:r>
        <w:rPr>
          <w:i/>
        </w:rPr>
        <w:t>:</w:t>
      </w:r>
    </w:p>
    <w:p w14:paraId="341D8D9B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Wykorytowanie placu pod kostkę brukową na głębokość ok. 50 cm.</w:t>
      </w:r>
    </w:p>
    <w:p w14:paraId="6CCE41AE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Wywiezienie ziemi na odległość ok. 5 km.</w:t>
      </w:r>
    </w:p>
    <w:p w14:paraId="3FBAB044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Wykonanie dolnej warstwy podbudowy gr. 20 cm po zagęszczeniu pod kostkę brukową.</w:t>
      </w:r>
    </w:p>
    <w:p w14:paraId="7808E483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Wykonanie górnej warstwy podbudowy gr. 8 cm po zagęszczeniu pod kostkę brukową.</w:t>
      </w:r>
    </w:p>
    <w:p w14:paraId="08335E32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Wykonanie rowków pod krawężniki drogowe.</w:t>
      </w:r>
    </w:p>
    <w:p w14:paraId="35B14728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Ułożenie krawężników drogowych betonowych.</w:t>
      </w:r>
    </w:p>
    <w:p w14:paraId="6D039CB3" w14:textId="77777777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Ułożenie kostki brukowej betonowej gr.8 cm na podsypce cem. – piaskowej gr.5 cm.</w:t>
      </w:r>
    </w:p>
    <w:p w14:paraId="3E9F70B2" w14:textId="4E322EA9" w:rsidR="00B5073A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 xml:space="preserve">Opracowanie </w:t>
      </w:r>
      <w:r w:rsidR="006837ED">
        <w:rPr>
          <w:b/>
          <w:i/>
          <w:color w:val="000000"/>
        </w:rPr>
        <w:t>koncepcji</w:t>
      </w:r>
      <w:r>
        <w:rPr>
          <w:b/>
          <w:i/>
          <w:color w:val="000000"/>
        </w:rPr>
        <w:t xml:space="preserve"> na remont istniejącej instalacji elektrycznej     w zakresie wykonania przyłącza zasilającego kontenery biurowe zgodnie z obowiązującymi przepisami i wykonanie tego remontu instalacji wg </w:t>
      </w:r>
      <w:r w:rsidR="006837ED">
        <w:rPr>
          <w:b/>
          <w:i/>
          <w:color w:val="000000"/>
        </w:rPr>
        <w:t>opracowanej koncepcji</w:t>
      </w:r>
      <w:r>
        <w:rPr>
          <w:b/>
          <w:i/>
          <w:color w:val="000000"/>
        </w:rPr>
        <w:t>.</w:t>
      </w:r>
    </w:p>
    <w:p w14:paraId="05B32546" w14:textId="4A71A148" w:rsidR="00B5073A" w:rsidRPr="00241805" w:rsidRDefault="00B5073A" w:rsidP="00B5073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Wykonanie pomiarów  powykonawcz</w:t>
      </w:r>
      <w:r w:rsidR="006837ED">
        <w:rPr>
          <w:b/>
          <w:i/>
          <w:color w:val="000000"/>
        </w:rPr>
        <w:t>ych</w:t>
      </w:r>
      <w:r>
        <w:rPr>
          <w:b/>
          <w:i/>
          <w:color w:val="000000"/>
        </w:rPr>
        <w:t xml:space="preserve"> instalacji elektrycznej.                                      </w:t>
      </w:r>
    </w:p>
    <w:p w14:paraId="3AC3724F" w14:textId="77777777" w:rsidR="00B5073A" w:rsidRDefault="00B5073A" w:rsidP="00B5073A">
      <w:pPr>
        <w:tabs>
          <w:tab w:val="left" w:pos="567"/>
          <w:tab w:val="left" w:pos="851"/>
          <w:tab w:val="left" w:pos="1134"/>
        </w:tabs>
        <w:spacing w:line="360" w:lineRule="auto"/>
        <w:rPr>
          <w:i/>
          <w:color w:val="000000"/>
        </w:rPr>
      </w:pPr>
    </w:p>
    <w:p w14:paraId="16B03626" w14:textId="775C9E60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2. Informacje o terenie budowy.</w:t>
      </w:r>
    </w:p>
    <w:p w14:paraId="011A0A07" w14:textId="77777777" w:rsidR="00B5073A" w:rsidRDefault="00B5073A" w:rsidP="00B5073A">
      <w:pPr>
        <w:spacing w:line="360" w:lineRule="auto"/>
        <w:rPr>
          <w:b/>
          <w:i/>
        </w:rPr>
      </w:pPr>
      <w:r>
        <w:rPr>
          <w:b/>
          <w:i/>
        </w:rPr>
        <w:tab/>
      </w:r>
      <w:r>
        <w:rPr>
          <w:i/>
          <w:color w:val="000000"/>
        </w:rPr>
        <w:t>Zamawiający w terminie określonym w dokumentach umowy przekaże Wykonawcy teren budowy.</w:t>
      </w:r>
    </w:p>
    <w:p w14:paraId="07268292" w14:textId="31CB1377" w:rsidR="00B5073A" w:rsidRDefault="00B5073A" w:rsidP="00D82917">
      <w:pPr>
        <w:spacing w:line="360" w:lineRule="auto"/>
        <w:ind w:left="357"/>
        <w:rPr>
          <w:i/>
          <w:color w:val="000000"/>
        </w:rPr>
      </w:pPr>
      <w:r>
        <w:rPr>
          <w:i/>
          <w:color w:val="000000"/>
        </w:rPr>
        <w:tab/>
        <w:t>Wykonawca dostarczy Inwestorowi, przed</w:t>
      </w:r>
      <w:r w:rsidR="00D82917">
        <w:rPr>
          <w:i/>
          <w:color w:val="000000"/>
        </w:rPr>
        <w:t xml:space="preserve"> </w:t>
      </w:r>
      <w:r>
        <w:rPr>
          <w:i/>
          <w:color w:val="000000"/>
        </w:rPr>
        <w:t>zamiarem przystąpienia do robót następujące dokumenty:</w:t>
      </w:r>
    </w:p>
    <w:p w14:paraId="5BD2ADA9" w14:textId="59AEFBFA" w:rsidR="00B5073A" w:rsidRDefault="00B5073A" w:rsidP="00653398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 xml:space="preserve">- listę pracowników przewidzianych do zatrudnienia na budowie, </w:t>
      </w:r>
      <w:r w:rsidR="00653398">
        <w:rPr>
          <w:i/>
          <w:color w:val="000000"/>
        </w:rPr>
        <w:t xml:space="preserve">imię i nazwisko, </w:t>
      </w:r>
      <w:r w:rsidR="007E5B18">
        <w:rPr>
          <w:i/>
          <w:color w:val="000000"/>
        </w:rPr>
        <w:t xml:space="preserve">numer i seria </w:t>
      </w:r>
      <w:r>
        <w:rPr>
          <w:i/>
          <w:color w:val="000000"/>
        </w:rPr>
        <w:t xml:space="preserve"> dowodu osobistego, datę wydania i przez kogo wydany),</w:t>
      </w:r>
    </w:p>
    <w:p w14:paraId="3C5D16F1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 xml:space="preserve">- listę samochodów planowanych do obsługi budowy (marka, model, nr rejestracyjny,             </w:t>
      </w:r>
    </w:p>
    <w:p w14:paraId="5A4600A1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nr dowodu rejestracyjnego, dane kierowcy).</w:t>
      </w:r>
    </w:p>
    <w:p w14:paraId="4A92FB9A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>Zamawiający najpóźniej w dniu przekazania terenu budowy wskaże Wykonawcy:          - punkt poboru wody,</w:t>
      </w:r>
    </w:p>
    <w:p w14:paraId="03CB17FE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 xml:space="preserve">- punkt poboru energii elektrycznej, </w:t>
      </w:r>
    </w:p>
    <w:p w14:paraId="216424F8" w14:textId="0C455E95" w:rsidR="00B5073A" w:rsidRDefault="00B5073A" w:rsidP="00B5073A">
      <w:pPr>
        <w:spacing w:line="360" w:lineRule="auto"/>
        <w:rPr>
          <w:i/>
        </w:rPr>
      </w:pPr>
      <w:r>
        <w:rPr>
          <w:i/>
        </w:rPr>
        <w:t>- ewentualnie, jeżeli będą takie możliwości, zamykane pomieszczenia przeznaczone na cele socjalne oraz magazynowe,</w:t>
      </w:r>
    </w:p>
    <w:p w14:paraId="5C4A30C0" w14:textId="4B531624" w:rsidR="007E5B18" w:rsidRDefault="007E5B18" w:rsidP="00B5073A">
      <w:pPr>
        <w:spacing w:line="360" w:lineRule="auto"/>
        <w:rPr>
          <w:i/>
        </w:rPr>
      </w:pPr>
    </w:p>
    <w:p w14:paraId="4D852FF5" w14:textId="77777777" w:rsidR="007E5B18" w:rsidRDefault="007E5B18" w:rsidP="00B5073A">
      <w:pPr>
        <w:spacing w:line="360" w:lineRule="auto"/>
        <w:rPr>
          <w:i/>
        </w:rPr>
      </w:pPr>
    </w:p>
    <w:p w14:paraId="19EB12B1" w14:textId="77777777" w:rsidR="00B5073A" w:rsidRDefault="00B5073A" w:rsidP="00B5073A">
      <w:pPr>
        <w:spacing w:line="360" w:lineRule="auto"/>
        <w:ind w:left="284" w:hanging="284"/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b/>
          <w:i/>
        </w:rPr>
        <w:t>Rozliczenie poboru mediów</w:t>
      </w:r>
      <w:r>
        <w:rPr>
          <w:i/>
        </w:rPr>
        <w:t xml:space="preserve"> przez Wykonawcę nastąpi według ustaleń                           </w:t>
      </w:r>
    </w:p>
    <w:p w14:paraId="6A38C68C" w14:textId="77777777" w:rsidR="00B5073A" w:rsidRDefault="00B5073A" w:rsidP="00B5073A">
      <w:pPr>
        <w:spacing w:line="360" w:lineRule="auto"/>
        <w:ind w:left="284" w:hanging="284"/>
        <w:rPr>
          <w:i/>
        </w:rPr>
      </w:pPr>
      <w:r>
        <w:rPr>
          <w:i/>
        </w:rPr>
        <w:t>w dokumentach umowy bądź dokonanych protokólarnie podczas przekazania terenu budowy.</w:t>
      </w:r>
    </w:p>
    <w:p w14:paraId="1F25D62F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Podczas realizacji robót (od przyjęcia do przekazania terenu budowy), Wykonawca </w:t>
      </w:r>
    </w:p>
    <w:p w14:paraId="09967D14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jest odpowiedzialny za ochronę robót oraz mienia Inwestora przekazanego razem z terenem</w:t>
      </w:r>
    </w:p>
    <w:p w14:paraId="6D491DFD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budowy.</w:t>
      </w:r>
    </w:p>
    <w:p w14:paraId="291055D1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Wykonawca jest zobowiązany do zabezpieczenia terenu budowy w okresie trwania </w:t>
      </w:r>
    </w:p>
    <w:p w14:paraId="72B903C5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realizacji umowy, aż do zakończenia i odbioru końcowego robót.</w:t>
      </w:r>
    </w:p>
    <w:p w14:paraId="3ED29C65" w14:textId="77777777" w:rsidR="00B5073A" w:rsidRDefault="00B5073A" w:rsidP="00B5073A">
      <w:pPr>
        <w:spacing w:line="360" w:lineRule="auto"/>
        <w:ind w:left="357" w:hanging="357"/>
        <w:rPr>
          <w:i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</w:rPr>
        <w:t xml:space="preserve">Wykonawca zainstaluje i będzie utrzymywał tymczasowe urządzenia zabezpieczające, </w:t>
      </w:r>
    </w:p>
    <w:p w14:paraId="30C6A409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</w:rPr>
        <w:t>niezbędne do zachowania warunków bhp, ppoż. i ochrony środowiska.</w:t>
      </w:r>
    </w:p>
    <w:p w14:paraId="4F8FC2D6" w14:textId="77777777" w:rsidR="00B5073A" w:rsidRDefault="00B5073A" w:rsidP="00B5073A">
      <w:pPr>
        <w:spacing w:line="360" w:lineRule="auto"/>
        <w:ind w:left="357"/>
        <w:rPr>
          <w:i/>
          <w:color w:val="000000"/>
        </w:rPr>
      </w:pPr>
      <w:r>
        <w:rPr>
          <w:i/>
          <w:color w:val="000000"/>
        </w:rPr>
        <w:tab/>
        <w:t xml:space="preserve">Koszt zabezpieczenia terenu budowy nie podlega odrębnej zapłacie i przyjmuje się,  </w:t>
      </w:r>
    </w:p>
    <w:p w14:paraId="59327637" w14:textId="77777777" w:rsidR="00B5073A" w:rsidRDefault="00B5073A" w:rsidP="00B5073A">
      <w:pPr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że jest włączony w cenę umowną.</w:t>
      </w:r>
    </w:p>
    <w:p w14:paraId="7FEDFA16" w14:textId="77777777" w:rsidR="00B5073A" w:rsidRDefault="00B5073A" w:rsidP="00B5073A">
      <w:pPr>
        <w:spacing w:line="360" w:lineRule="auto"/>
        <w:ind w:left="357" w:hanging="357"/>
        <w:rPr>
          <w:i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</w:rPr>
        <w:t xml:space="preserve">Wykonawca zobowiązany jest do pokrycia finansowego szkód powstałych z jego winy </w:t>
      </w:r>
    </w:p>
    <w:p w14:paraId="67A02396" w14:textId="77777777" w:rsidR="00B5073A" w:rsidRDefault="00B5073A" w:rsidP="00B5073A">
      <w:pPr>
        <w:spacing w:line="360" w:lineRule="auto"/>
        <w:ind w:left="357" w:hanging="357"/>
        <w:rPr>
          <w:i/>
        </w:rPr>
      </w:pPr>
      <w:r>
        <w:rPr>
          <w:i/>
        </w:rPr>
        <w:t xml:space="preserve">w trakcie prowadzonych robót, a nie związanych z przedmiotem umowy. </w:t>
      </w:r>
    </w:p>
    <w:p w14:paraId="05822C9A" w14:textId="77777777" w:rsidR="00B5073A" w:rsidRDefault="00B5073A" w:rsidP="00B5073A">
      <w:pPr>
        <w:spacing w:line="360" w:lineRule="auto"/>
        <w:ind w:left="357" w:hanging="357"/>
        <w:rPr>
          <w:i/>
        </w:rPr>
      </w:pPr>
      <w:r>
        <w:rPr>
          <w:i/>
        </w:rPr>
        <w:t xml:space="preserve">          Wykonawca zobowiązany jest do uporządkowania ( wywóz odpadów technologicznych ) na składowisko miejskie z terenu budowy.</w:t>
      </w:r>
    </w:p>
    <w:p w14:paraId="6DF5D421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firstLine="3"/>
        <w:rPr>
          <w:i/>
          <w:color w:val="000000"/>
        </w:rPr>
      </w:pPr>
      <w:r>
        <w:rPr>
          <w:b/>
          <w:i/>
        </w:rPr>
        <w:tab/>
      </w:r>
      <w:r>
        <w:rPr>
          <w:i/>
          <w:color w:val="000000"/>
        </w:rPr>
        <w:t xml:space="preserve">Wykonawca będzie przestrzegał </w:t>
      </w:r>
      <w:r>
        <w:rPr>
          <w:b/>
          <w:i/>
          <w:color w:val="000000"/>
        </w:rPr>
        <w:t>przepisów ochrony przeciwpożarowej</w:t>
      </w:r>
      <w:r>
        <w:rPr>
          <w:i/>
          <w:color w:val="000000"/>
        </w:rPr>
        <w:t>.</w:t>
      </w:r>
    </w:p>
    <w:p w14:paraId="0AD7DB12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 xml:space="preserve">Wykonawca rozmieści sprawny sprzęt przeciwpożarowy, wymagany przez odpowiednie </w:t>
      </w:r>
    </w:p>
    <w:p w14:paraId="15FBF65E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przepisy na terenie budowy, w pomieszczeniach biurowych i magazynowych oraz pojazdach</w:t>
      </w:r>
    </w:p>
    <w:p w14:paraId="7E2729CB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 xml:space="preserve">mechanicznych. Materiały łatwopalne będą składowane w sposób zgodny z odpowiednimi </w:t>
      </w:r>
    </w:p>
    <w:p w14:paraId="3F7B530C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przepisami i zabezpieczone przed dostępem osób trzecich.</w:t>
      </w:r>
    </w:p>
    <w:p w14:paraId="792DC866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</w:rPr>
      </w:pPr>
      <w:r>
        <w:rPr>
          <w:i/>
          <w:color w:val="000000"/>
        </w:rPr>
        <w:tab/>
        <w:t xml:space="preserve">Prace pożarowo niebezpieczne wykonywane będą na zasadach uzgodnionych              </w:t>
      </w:r>
    </w:p>
    <w:p w14:paraId="6C6DF779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z przedstawicielem służby p.poż JW.</w:t>
      </w:r>
    </w:p>
    <w:p w14:paraId="51BBD810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</w:rPr>
      </w:pPr>
      <w:r>
        <w:rPr>
          <w:i/>
          <w:color w:val="000000"/>
        </w:rPr>
        <w:tab/>
        <w:t xml:space="preserve">Wykonawca będzie odpowiedzialny za wszystkie straty spowodowane pożarem </w:t>
      </w:r>
    </w:p>
    <w:p w14:paraId="2E5CC870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>wywołanym jako rezultat realizacji robót albo przez personel Wykonawcy.</w:t>
      </w:r>
    </w:p>
    <w:p w14:paraId="3882365F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Wykonawca odpowiadać będzie za straty spowodowane przez pożar wywołany         przez osoby trzecie powstały w wyniku zaniedbań w zabezpieczeniu budowy i materiałów niebezpiecznych.</w:t>
      </w:r>
    </w:p>
    <w:p w14:paraId="766CB180" w14:textId="77777777" w:rsidR="00B5073A" w:rsidRDefault="00B5073A" w:rsidP="00B5073A">
      <w:pPr>
        <w:spacing w:line="360" w:lineRule="auto"/>
        <w:ind w:left="357" w:firstLine="363"/>
        <w:rPr>
          <w:i/>
        </w:rPr>
      </w:pPr>
      <w:r>
        <w:rPr>
          <w:i/>
        </w:rPr>
        <w:t>Podczas realizacji robót Wykonawca zobowiązany jest do przestrzegania przepisów</w:t>
      </w:r>
    </w:p>
    <w:p w14:paraId="42E27748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 xml:space="preserve">dotyczących </w:t>
      </w:r>
      <w:r>
        <w:rPr>
          <w:b/>
          <w:i/>
        </w:rPr>
        <w:t>bezpieczeństwa i higieny pracy</w:t>
      </w:r>
      <w:r>
        <w:rPr>
          <w:i/>
        </w:rPr>
        <w:t xml:space="preserve">. W szczególności Wykonawca ma obowiązek zadbać, aby personel nie wykonywał pracy w warunkach niebezpiecznych, szkodliwych            dla zdrowia oraz nie spełniających odpowiednich wymagań sanitarnych. </w:t>
      </w:r>
    </w:p>
    <w:p w14:paraId="4167F6CB" w14:textId="77777777" w:rsidR="007E5B18" w:rsidRDefault="00B5073A" w:rsidP="00B5073A">
      <w:pPr>
        <w:spacing w:line="360" w:lineRule="auto"/>
        <w:rPr>
          <w:i/>
        </w:rPr>
      </w:pPr>
      <w:r>
        <w:rPr>
          <w:i/>
        </w:rPr>
        <w:tab/>
      </w:r>
    </w:p>
    <w:p w14:paraId="38E8271F" w14:textId="77777777" w:rsidR="007E5B18" w:rsidRDefault="007E5B18" w:rsidP="00B5073A">
      <w:pPr>
        <w:spacing w:line="360" w:lineRule="auto"/>
        <w:rPr>
          <w:i/>
        </w:rPr>
      </w:pPr>
    </w:p>
    <w:p w14:paraId="0506E1B2" w14:textId="4C99601C" w:rsidR="00B5073A" w:rsidRDefault="00B5073A" w:rsidP="00B5073A">
      <w:pPr>
        <w:spacing w:line="360" w:lineRule="auto"/>
        <w:rPr>
          <w:i/>
        </w:rPr>
      </w:pPr>
      <w:r>
        <w:rPr>
          <w:i/>
        </w:rPr>
        <w:lastRenderedPageBreak/>
        <w:t xml:space="preserve">Wykonawca zapewni i będzie utrzymywał wszelkie urządzenia zabezpieczające, socjalne oraz sprzęt i odpowiednią odzież dla ochrony życia i </w:t>
      </w:r>
      <w:r w:rsidR="007E5B18">
        <w:rPr>
          <w:i/>
        </w:rPr>
        <w:t xml:space="preserve">zdrowia osób zatrudnionych  </w:t>
      </w:r>
      <w:r>
        <w:rPr>
          <w:i/>
        </w:rPr>
        <w:t>na budowie oraz dla zapewnienia bezpieczeństwa publicznego. Uznaje się, że wszystkie koszty związane</w:t>
      </w:r>
      <w:r w:rsidR="007E5B18">
        <w:rPr>
          <w:i/>
        </w:rPr>
        <w:t xml:space="preserve">                     </w:t>
      </w:r>
      <w:r>
        <w:rPr>
          <w:i/>
        </w:rPr>
        <w:t xml:space="preserve"> z wypełnieniem wymagań określonych powyżej nie podl</w:t>
      </w:r>
      <w:r w:rsidR="007E5B18">
        <w:rPr>
          <w:i/>
        </w:rPr>
        <w:t>egają odrębnej zapłacie</w:t>
      </w:r>
      <w:r>
        <w:rPr>
          <w:i/>
        </w:rPr>
        <w:t xml:space="preserve"> i są uwzględnione w cenie umownej.</w:t>
      </w:r>
    </w:p>
    <w:p w14:paraId="740D29A6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ind w:left="357"/>
        <w:rPr>
          <w:i/>
          <w:color w:val="000000"/>
        </w:rPr>
      </w:pPr>
      <w:r>
        <w:rPr>
          <w:i/>
          <w:color w:val="000000"/>
        </w:rPr>
        <w:tab/>
        <w:t xml:space="preserve">Wykonawca ma obowiązek znać i stosować w czasie prowadzenia robót wszelkie </w:t>
      </w:r>
    </w:p>
    <w:p w14:paraId="046F15F6" w14:textId="639CC4E7" w:rsidR="00B5073A" w:rsidRPr="007E5B18" w:rsidRDefault="00B5073A" w:rsidP="007E5B18">
      <w:pPr>
        <w:pStyle w:val="Nagwek"/>
        <w:tabs>
          <w:tab w:val="left" w:pos="708"/>
        </w:tabs>
        <w:spacing w:line="360" w:lineRule="auto"/>
        <w:ind w:left="357" w:hanging="357"/>
        <w:rPr>
          <w:i/>
          <w:color w:val="000000"/>
        </w:rPr>
      </w:pPr>
      <w:r>
        <w:rPr>
          <w:i/>
          <w:color w:val="000000"/>
        </w:rPr>
        <w:t xml:space="preserve">przepisy dotyczące </w:t>
      </w:r>
      <w:r>
        <w:rPr>
          <w:b/>
          <w:i/>
          <w:color w:val="000000"/>
        </w:rPr>
        <w:t>ochrony środowiska naturalnego</w:t>
      </w:r>
      <w:r>
        <w:rPr>
          <w:i/>
          <w:color w:val="000000"/>
        </w:rPr>
        <w:t>.</w:t>
      </w:r>
    </w:p>
    <w:p w14:paraId="7D757D99" w14:textId="33F169BA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3. Podstawowe wymagania dotyczące materiałów budowlanych. </w:t>
      </w:r>
    </w:p>
    <w:p w14:paraId="1F6054EA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>Wykonawca będzie wbudowywał materiały dopuszczone do obrotu i powszechnego  lub jednostkowego stosowania w budownictwie tj.:</w:t>
      </w:r>
    </w:p>
    <w:p w14:paraId="4DA65213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 xml:space="preserve">- w odniesieniu do wyrobów podlegających certyfikacji: dla których wydano certyfikat            na znak bezpieczeństwa, wykazujący, że zapewniono zgodność z kryteriami technicznymi określonymi na podstawie Polskich Norm, aprobat technicznych oraz właściwych przepisów   i dokumentów technicznych, </w:t>
      </w:r>
    </w:p>
    <w:p w14:paraId="00A77E2B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 xml:space="preserve">- w odniesieniu do wyrobów nie objętych certyfikacją: dla których dokonano oceny zgodności i wydano certyfikat zgodności lub deklarację zgodności z Polską Normą lub aprobatą techniczną, </w:t>
      </w:r>
    </w:p>
    <w:p w14:paraId="349FF43D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 xml:space="preserve">W przypadku materiałów, dla których wyżej wymienione dokumenty są wymagane,  każda partia dostarczona do robót będzie posiadać te dokumenty, określające w sposób jednoznaczny jej cechy. </w:t>
      </w:r>
    </w:p>
    <w:p w14:paraId="77699FF9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 xml:space="preserve">Certyfikaty i deklaracje zgodności przechowywane będą na terenie budowy                    i okazywane inspektorowi nadzoru inwestorskiego na każde żądanie. </w:t>
      </w:r>
    </w:p>
    <w:p w14:paraId="2A2B1AAB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rPr>
          <w:i/>
          <w:color w:val="000000"/>
        </w:rPr>
      </w:pPr>
      <w:r>
        <w:rPr>
          <w:b/>
          <w:i/>
        </w:rPr>
        <w:tab/>
      </w:r>
      <w:r>
        <w:rPr>
          <w:i/>
        </w:rPr>
        <w:t>Wbudowanie materiałów bez akceptacji inspektora nadzoru inwestorskiego, Wykonawca wykonuje  na własne ryzyko licząc się z tym, że roboty zostaną nieprzyjęte                   i niezapłacone.</w:t>
      </w:r>
    </w:p>
    <w:p w14:paraId="52AAD016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rPr>
          <w:i/>
        </w:rPr>
      </w:pPr>
      <w:r>
        <w:rPr>
          <w:i/>
        </w:rPr>
        <w:tab/>
        <w:t xml:space="preserve">Wykonawca zapewni, aby tymczasowo składowane materiały, do czasu, gdy będą one potrzebne do wbudowania były zabezpieczone przed zniszczeniem, zachowały swoją jakość      i właściwości oraz były dostępne do kontroli przez inspektora nadzoru inwestorskiego. Przechowywanie materiałów musi odbywać się na zasadach i w warunkach odpowiednich  dla danego materiału oraz muszą być w sposób skuteczny zabezpieczone przed dostępem osób trzecich. </w:t>
      </w:r>
    </w:p>
    <w:p w14:paraId="7DFDBE25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rPr>
          <w:i/>
        </w:rPr>
      </w:pPr>
      <w:r>
        <w:rPr>
          <w:i/>
        </w:rPr>
        <w:tab/>
        <w:t>Wszystkie miejsca czasowego składowania materiałów powinny być po zakończeniu robót doprowadzone przez Wykonawcę do ich pierwotnego stanu.</w:t>
      </w:r>
    </w:p>
    <w:p w14:paraId="0A748FB3" w14:textId="77777777" w:rsidR="00B5073A" w:rsidRDefault="00B5073A" w:rsidP="00B5073A">
      <w:pPr>
        <w:pStyle w:val="Nagwek"/>
        <w:tabs>
          <w:tab w:val="left" w:pos="708"/>
        </w:tabs>
        <w:spacing w:line="360" w:lineRule="auto"/>
        <w:rPr>
          <w:i/>
        </w:rPr>
      </w:pPr>
    </w:p>
    <w:p w14:paraId="4AD8D723" w14:textId="498298B0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4. Podstawowe wymagania dotyczące sprzętu. </w:t>
      </w:r>
    </w:p>
    <w:p w14:paraId="7BC24070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Wykonawca jest zobowiązany do używania jedynie takiego sprzętu,                               który nie spowoduje niekorzystnego wpływu na jakość wykonywanych robót i będzie gwarantował przeprowadzenie robót, zgodnie z zasadami określonymi w niniejszym opracowaniu. </w:t>
      </w:r>
    </w:p>
    <w:p w14:paraId="662F0A03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Sprzęt należący do Wykonawcy lub wynajęty do wykonania robót winien        znajdować się w dobrym stanie technicznym. Sprzęt winien spełniać wymagania bhp. </w:t>
      </w:r>
      <w:r>
        <w:rPr>
          <w:i/>
          <w:color w:val="000000"/>
        </w:rPr>
        <w:tab/>
        <w:t>Wykonawca dostarczy na żądanie inspektora nadzoru inwestorskiego kopie dokumentów potwierdzających dopuszczenie sprzętu do użytkowania, tam gdzie jest                  to wymagane przepisami.</w:t>
      </w:r>
    </w:p>
    <w:p w14:paraId="35A002B6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Jakikolwiek sprzęt, maszyny, urządzenia i narzędzia nie gwarantujące zachowania warunków bezpieczeństwa ich użytkowania oraz spełnienia narzuconej jakości robót,             nie zostaną dopuszczone do pracy przez inspektora nadzoru inwestorskiego. </w:t>
      </w:r>
    </w:p>
    <w:p w14:paraId="25FC0EE1" w14:textId="652354EE" w:rsidR="00B5073A" w:rsidRPr="007E5B18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Wykonawca jest zobligowany do skalkulowania kosztów jednorazowych sprzętu            w cenie jednostkowej robót, do których jest przeznaczony, koszty transportu sprzętu               nie podlegają oddzielnej zapłacie.</w:t>
      </w:r>
    </w:p>
    <w:p w14:paraId="3BA63A6B" w14:textId="695BC21C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5. Podstawowe wymagania dotyczące środków transportu.</w:t>
      </w:r>
    </w:p>
    <w:p w14:paraId="731BEEA3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Wykonawca jest zobowiązany do stosowania jedynie takich środków transportu,         które nie wpłyną niekorzystnie na jakość wykonywanych robót i właściwości przewożonych materiałów.</w:t>
      </w:r>
    </w:p>
    <w:p w14:paraId="17F48CB5" w14:textId="084829D3" w:rsidR="00B5073A" w:rsidRPr="007E5B18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Wykonawca będzie usuwał na bieżąco i na własny koszt, wszelkie zanieczyszczenia spowodowane jego pojazdami na drogach publicznych i na dojazdach na teren budowy.</w:t>
      </w:r>
    </w:p>
    <w:p w14:paraId="30BE9649" w14:textId="2764AF49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6. Wymagania dotyczące obmiaru robót.</w:t>
      </w:r>
    </w:p>
    <w:p w14:paraId="1A984E48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Obmiar robót będzie określał faktyczny zakres wykonywanych robót zgodnie                z kosztorysem ofertowym, w jednostkach miary ustalonych w kosztorysie.</w:t>
      </w:r>
    </w:p>
    <w:p w14:paraId="5FFFD8E0" w14:textId="77777777" w:rsidR="00B5073A" w:rsidRDefault="00B5073A" w:rsidP="00B5073A">
      <w:pPr>
        <w:spacing w:line="360" w:lineRule="auto"/>
        <w:rPr>
          <w:i/>
        </w:rPr>
      </w:pPr>
      <w:r>
        <w:rPr>
          <w:i/>
          <w:color w:val="000000"/>
        </w:rPr>
        <w:tab/>
        <w:t xml:space="preserve">Obmiaru robót dokonuje Wykonawca po powiadomieniu inspektora nadzoru inwestorskiego o zakresie obmierzanych robót i terminie obmiaru. </w:t>
      </w:r>
    </w:p>
    <w:p w14:paraId="752FF678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>Obmiar gotowych robót będzie przeprowadzony z częstotliwością wymaganą w celu płatności na rzecz Wykonawcy lub w innym czasie określonym w umowie.</w:t>
      </w:r>
    </w:p>
    <w:p w14:paraId="4C0F456A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Obmiar robót zanikających przeprowadza się w czasie ich wykonywania.             Obmiar robót podlegających zakryciu przeprowadza się przed ich zakryciem.</w:t>
      </w:r>
    </w:p>
    <w:p w14:paraId="00E6DC09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Wyniki obmiaru będą wpisane do księgi obmiarów.</w:t>
      </w:r>
    </w:p>
    <w:p w14:paraId="339407A8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lastRenderedPageBreak/>
        <w:tab/>
        <w:t>Roboty pomiarowe do obmiaru oraz nieodzowne obliczenia wykonywane będą             w sposób zrozumiały i jednoznaczny. Do pomiaru używane będą tylko sprawne narzędzia pomiarowe, posiadające czytelną skalę, jednoznacznie określającą wykonany pomiar.</w:t>
      </w:r>
    </w:p>
    <w:p w14:paraId="50F68F53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Wykonany obmiar robót zawierać będzie:</w:t>
      </w:r>
    </w:p>
    <w:p w14:paraId="1DE53996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podstawę wyceny i opis robót,</w:t>
      </w:r>
    </w:p>
    <w:p w14:paraId="7DDEE3CA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ilość przedmiarową robót (z kosztorysu ofertowego),</w:t>
      </w:r>
    </w:p>
    <w:p w14:paraId="6AD5B45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datę obmiaru,</w:t>
      </w:r>
    </w:p>
    <w:p w14:paraId="23746678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miejsce obmiaru przez podanie: nr pomieszczenia, nr detalu, elementu, wykonanie szkicu pomocniczego,</w:t>
      </w:r>
    </w:p>
    <w:p w14:paraId="438BBC9F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- obmiar robót z podaniem składowych w kolejności:    </w:t>
      </w:r>
    </w:p>
    <w:p w14:paraId="62CFEDFC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długość x szerokość x wysokość (głębokość) x ilość =  wynik obmiaru,</w:t>
      </w:r>
    </w:p>
    <w:p w14:paraId="6DAA1BBC" w14:textId="091061F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podpis osoby sporządzającej obmiar.</w:t>
      </w:r>
    </w:p>
    <w:p w14:paraId="6669A54E" w14:textId="01515B08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7. Odbiór robót.</w:t>
      </w:r>
    </w:p>
    <w:p w14:paraId="7DF77DF2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Roboty podlegają następującym etapom odbioru:</w:t>
      </w:r>
    </w:p>
    <w:p w14:paraId="1AA79A3D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odbiorowi robót zanikających i ulegających zakryciu,</w:t>
      </w:r>
    </w:p>
    <w:p w14:paraId="405F42DA" w14:textId="2EE5F471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odbiorowi końcowemu.</w:t>
      </w:r>
    </w:p>
    <w:p w14:paraId="219483FB" w14:textId="77777777" w:rsidR="00B5073A" w:rsidRDefault="00B5073A" w:rsidP="00B5073A">
      <w:pPr>
        <w:pStyle w:val="FR1"/>
        <w:spacing w:before="0" w:line="360" w:lineRule="auto"/>
        <w:ind w:left="0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Odbiór robót zanikających i ulegających zakryciu.</w:t>
      </w:r>
    </w:p>
    <w:p w14:paraId="59980568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Odbiór robót zanikających i ulegających zakryciu polega na finalnej ocenie ilości         i jakości wykonywanych robót, które w dalszym procesie realizacji ulegną zakryciu.         Odbiór robót zanikających i ulegających zakryciu będzie dokonany w czasie umożliwiającym wykonanie ewentualnych korekt i poprawek bez hamowania ogólnego postępu robót.  Odbioru robót dokonuje inspektor nadzoru inwestorskiego.</w:t>
      </w:r>
    </w:p>
    <w:p w14:paraId="38143CBA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Gotowość robót do odbioru zgłasza Wykonawca wpisem do zeszytu korespondencji znajdującym się na budowie i jednoczesnym powiadomieniem inspektora nadzoru inwestorskiego. </w:t>
      </w:r>
    </w:p>
    <w:p w14:paraId="3CC42A66" w14:textId="3DBF323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Odbiór będzie przeprowadzony niezwłocznie</w:t>
      </w:r>
      <w:r w:rsidR="00D82917">
        <w:rPr>
          <w:i/>
          <w:color w:val="000000"/>
        </w:rPr>
        <w:t xml:space="preserve"> po zgłoszeniu zakończenia robót inspektorowi nadzoru inwestorskiego</w:t>
      </w:r>
      <w:r w:rsidR="00653398">
        <w:rPr>
          <w:i/>
          <w:color w:val="000000"/>
        </w:rPr>
        <w:t xml:space="preserve"> wg umowy</w:t>
      </w:r>
      <w:r w:rsidR="00D82917">
        <w:rPr>
          <w:i/>
          <w:color w:val="000000"/>
        </w:rPr>
        <w:t>.</w:t>
      </w:r>
    </w:p>
    <w:p w14:paraId="4C9B6C3C" w14:textId="1101BCBD" w:rsidR="00B5073A" w:rsidRDefault="00B5073A" w:rsidP="00B5073A">
      <w:pPr>
        <w:spacing w:line="360" w:lineRule="auto"/>
        <w:rPr>
          <w:b/>
          <w:i/>
          <w:color w:val="000000"/>
        </w:rPr>
      </w:pPr>
      <w:r>
        <w:rPr>
          <w:b/>
          <w:i/>
          <w:color w:val="000000"/>
        </w:rPr>
        <w:t>Odbiór końcowy robót.</w:t>
      </w:r>
    </w:p>
    <w:p w14:paraId="01942A32" w14:textId="5CD6276C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Odbiór końcowy polega na finalnej ocenie rzeczywistego wykonania robót                     w odniesieniu do ich jakości, ilości i wartości. Całkowite zakończenie robót oraz gotowość  do odbioru zgłoszona będzie przez Wykonawcę Zamawiającemu na piśmie.  </w:t>
      </w:r>
    </w:p>
    <w:p w14:paraId="1EB335A6" w14:textId="23C0A79D" w:rsidR="007E5B18" w:rsidRDefault="007E5B18" w:rsidP="00B5073A">
      <w:pPr>
        <w:spacing w:line="360" w:lineRule="auto"/>
        <w:rPr>
          <w:i/>
          <w:color w:val="000000"/>
        </w:rPr>
      </w:pPr>
    </w:p>
    <w:p w14:paraId="30EAED9B" w14:textId="77777777" w:rsidR="007E5B18" w:rsidRDefault="007E5B18" w:rsidP="00B5073A">
      <w:pPr>
        <w:spacing w:line="360" w:lineRule="auto"/>
        <w:rPr>
          <w:i/>
          <w:color w:val="000000"/>
        </w:rPr>
      </w:pPr>
    </w:p>
    <w:p w14:paraId="2C235EF6" w14:textId="77777777" w:rsidR="00B5073A" w:rsidRDefault="00B5073A" w:rsidP="00B5073A">
      <w:pPr>
        <w:spacing w:line="360" w:lineRule="auto"/>
        <w:rPr>
          <w:i/>
        </w:rPr>
      </w:pPr>
      <w:r>
        <w:rPr>
          <w:i/>
          <w:color w:val="000000"/>
        </w:rPr>
        <w:lastRenderedPageBreak/>
        <w:tab/>
        <w:t xml:space="preserve">Gotowość do przeprowadzenia odbioru końcowego zostanie potwierdzona przez inspektora nadzoru inwestorskiego. Zamawiający w terminie określonym w dokumentach umowy, powiadomi Wykonawcę o dacie rozpoczęcia odbioru i składzie powołanej komisji oraz jakie ewentualnie </w:t>
      </w:r>
      <w:r>
        <w:rPr>
          <w:i/>
        </w:rPr>
        <w:t>warunki muszą być jeszcze spełnione, aby odbiór mógł być dokonany.</w:t>
      </w:r>
    </w:p>
    <w:p w14:paraId="63FECFF1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Do odbioru końcowego Wykonawca jest zobowiązany przygotować nw. dokumenty: </w:t>
      </w:r>
    </w:p>
    <w:p w14:paraId="417C4E51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obmiar robót,</w:t>
      </w:r>
    </w:p>
    <w:p w14:paraId="58D56206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dokumenty ustalające wartość końcową robót (kosztorys powykonawczy),</w:t>
      </w:r>
    </w:p>
    <w:p w14:paraId="0D1E6FE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certyfikaty i deklaracje zgodności wg pkt 3 niniejszego opracowania dla wbudowanych materiałów,</w:t>
      </w:r>
    </w:p>
    <w:p w14:paraId="63B79DB9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protokoły odbioru robót zanikających,</w:t>
      </w:r>
    </w:p>
    <w:p w14:paraId="162AB3E0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rozliczenie materiałów z demontażu,</w:t>
      </w:r>
    </w:p>
    <w:p w14:paraId="7F4360E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>- inne dokumenty wymagane przez Zamawiającego.</w:t>
      </w:r>
    </w:p>
    <w:p w14:paraId="56E9778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</w:rPr>
        <w:tab/>
        <w:t>Zamawiający może odmówić przystąpienia do odbioru jeżeli stwierdzi,                       że Wykonawca nie zakończył robót budowlanych i obiekt nie został należycie przygotowany do odbioru lub przedstawione ww. dokumenty, są niekompletne lub wadliwe.</w:t>
      </w:r>
      <w:r>
        <w:rPr>
          <w:i/>
          <w:color w:val="000000"/>
        </w:rPr>
        <w:t xml:space="preserve"> </w:t>
      </w:r>
    </w:p>
    <w:p w14:paraId="559B4863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Komisja odbierająca roboty, dokona ich oceny jakościowej na podstawie przedłożonych dokumentów, wyników badań i pomiarów, oceny wizualnej oraz zgodności wykonania robót z niniejszym opracowaniem. </w:t>
      </w:r>
    </w:p>
    <w:p w14:paraId="4134EFB5" w14:textId="77777777" w:rsidR="00B5073A" w:rsidRDefault="00B5073A" w:rsidP="00B5073A">
      <w:pPr>
        <w:spacing w:line="360" w:lineRule="auto"/>
        <w:rPr>
          <w:i/>
        </w:rPr>
      </w:pPr>
      <w:r>
        <w:rPr>
          <w:i/>
        </w:rPr>
        <w:tab/>
        <w:t>Dokumentem potwierdzającym dokonanie odbioru końcowego jest protokół odbioru robót sporządzony wg wzoru ustalonego przez Zamawiającego.</w:t>
      </w:r>
    </w:p>
    <w:p w14:paraId="7E1506BC" w14:textId="7D15EC84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</w:rPr>
        <w:tab/>
        <w:t>Wady stwierdzone przy odbiorze obiektu muszą być usunięte przez Wykonawcę          na jego koszt, w terminie wyznaczonym przez Zamawiającego.</w:t>
      </w:r>
    </w:p>
    <w:p w14:paraId="1278BEAA" w14:textId="19268AEC" w:rsidR="00B5073A" w:rsidRPr="007E5B18" w:rsidRDefault="00B5073A" w:rsidP="00B5073A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>8. Rozliczanie robót.</w:t>
      </w:r>
    </w:p>
    <w:p w14:paraId="3D3745BE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 xml:space="preserve">Podstawowym dokumentem stanowiącym podstawę do rozliczenia robót (częściowego i końcowego), jest kosztorys powykonawczy sporządzony przez Wykonawcę  w oparciu o ceny jednostkowe pozycji kosztorysowych zgodne z kosztorysem ofertowym przyjętym przez Zamawiającego w umowie. </w:t>
      </w:r>
    </w:p>
    <w:p w14:paraId="0C7B568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ab/>
        <w:t>Podstawę do sporządzenia kosztorysu powykonawczego stanowi sprawdzony         przez inspektora nadzoru inwestorskiego obmiar robót.</w:t>
      </w:r>
    </w:p>
    <w:p w14:paraId="72B33DF9" w14:textId="087D72AA" w:rsidR="00B5073A" w:rsidRDefault="00B5073A" w:rsidP="00B5073A">
      <w:pPr>
        <w:spacing w:line="360" w:lineRule="auto"/>
        <w:rPr>
          <w:i/>
        </w:rPr>
      </w:pPr>
    </w:p>
    <w:p w14:paraId="4FA48D1E" w14:textId="55EF9F68" w:rsidR="007E5B18" w:rsidRDefault="007E5B18" w:rsidP="00B5073A">
      <w:pPr>
        <w:spacing w:line="360" w:lineRule="auto"/>
        <w:rPr>
          <w:i/>
        </w:rPr>
      </w:pPr>
    </w:p>
    <w:p w14:paraId="64C34799" w14:textId="3E867811" w:rsidR="007E5B18" w:rsidRDefault="007E5B18" w:rsidP="00B5073A">
      <w:pPr>
        <w:spacing w:line="360" w:lineRule="auto"/>
        <w:rPr>
          <w:i/>
        </w:rPr>
      </w:pPr>
    </w:p>
    <w:p w14:paraId="47B90582" w14:textId="4065BC2B" w:rsidR="007E5B18" w:rsidRDefault="007E5B18" w:rsidP="00B5073A">
      <w:pPr>
        <w:spacing w:line="360" w:lineRule="auto"/>
        <w:rPr>
          <w:i/>
        </w:rPr>
      </w:pPr>
    </w:p>
    <w:p w14:paraId="19F09152" w14:textId="77777777" w:rsidR="007E5B18" w:rsidRDefault="007E5B18" w:rsidP="00B5073A">
      <w:pPr>
        <w:spacing w:line="360" w:lineRule="auto"/>
        <w:rPr>
          <w:i/>
        </w:rPr>
      </w:pPr>
    </w:p>
    <w:p w14:paraId="615D7DDB" w14:textId="77777777" w:rsidR="00B5073A" w:rsidRPr="00E7658F" w:rsidRDefault="00B5073A" w:rsidP="00B5073A">
      <w:pPr>
        <w:spacing w:line="360" w:lineRule="auto"/>
        <w:rPr>
          <w:b/>
          <w:i/>
          <w:sz w:val="28"/>
          <w:szCs w:val="28"/>
        </w:rPr>
      </w:pPr>
      <w:r w:rsidRPr="00E7658F">
        <w:rPr>
          <w:b/>
          <w:i/>
          <w:sz w:val="28"/>
          <w:szCs w:val="28"/>
        </w:rPr>
        <w:lastRenderedPageBreak/>
        <w:t>9. Wymagania dotyczące wykonania robót budowlanych.</w:t>
      </w:r>
    </w:p>
    <w:p w14:paraId="5AB212E6" w14:textId="2C5F3E49" w:rsidR="00B5073A" w:rsidRPr="00E7658F" w:rsidRDefault="00B5073A" w:rsidP="00B5073A">
      <w:pPr>
        <w:numPr>
          <w:ilvl w:val="1"/>
          <w:numId w:val="3"/>
        </w:numPr>
        <w:spacing w:line="360" w:lineRule="auto"/>
        <w:contextualSpacing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Wykonanie placu </w:t>
      </w:r>
      <w:r w:rsidRPr="00E7658F">
        <w:rPr>
          <w:b/>
          <w:i/>
          <w:color w:val="000000"/>
        </w:rPr>
        <w:t xml:space="preserve">z kostki brukowej pod kontenery </w:t>
      </w:r>
      <w:r>
        <w:rPr>
          <w:b/>
          <w:i/>
          <w:color w:val="000000"/>
        </w:rPr>
        <w:t>biurowe dla wojska</w:t>
      </w:r>
      <w:r w:rsidRPr="00E7658F">
        <w:rPr>
          <w:b/>
          <w:i/>
          <w:color w:val="000000"/>
        </w:rPr>
        <w:t>.</w:t>
      </w:r>
    </w:p>
    <w:p w14:paraId="7C8BE14F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a)  zakres robót:</w:t>
      </w:r>
    </w:p>
    <w:p w14:paraId="1D4F9926" w14:textId="77777777" w:rsidR="00B5073A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wybranie ziemi i przygotowanie podłoża</w:t>
      </w:r>
      <w:r>
        <w:rPr>
          <w:i/>
          <w:color w:val="000000"/>
        </w:rPr>
        <w:t xml:space="preserve"> pod podbudowę z kruszywa naturalnego</w:t>
      </w:r>
      <w:r w:rsidRPr="009C7837">
        <w:rPr>
          <w:i/>
          <w:color w:val="000000"/>
        </w:rPr>
        <w:t>,</w:t>
      </w:r>
    </w:p>
    <w:p w14:paraId="11B30D9D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wywiezienie ziemi na odległość ok. 5 km,</w:t>
      </w:r>
    </w:p>
    <w:p w14:paraId="1D1E0C77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wykonanie podbudowy z kruszywa naturalnego – warstwa dolna o grubości 20 cm po </w:t>
      </w:r>
    </w:p>
    <w:p w14:paraId="24D0EF33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    zagęszczeniu</w:t>
      </w:r>
    </w:p>
    <w:p w14:paraId="7E753351" w14:textId="77777777" w:rsidR="00B5073A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wykonanie podbudowy z kruszywa naturalnego – warstwa górna o grubości 8 cm po  </w:t>
      </w:r>
    </w:p>
    <w:p w14:paraId="713EA8AD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    zagęszczeniu,</w:t>
      </w:r>
    </w:p>
    <w:p w14:paraId="0BD9F79A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us</w:t>
      </w:r>
      <w:r>
        <w:rPr>
          <w:i/>
          <w:color w:val="000000"/>
        </w:rPr>
        <w:t>tawienie krawężników drogowych</w:t>
      </w:r>
      <w:r w:rsidRPr="009C7837">
        <w:rPr>
          <w:i/>
          <w:color w:val="000000"/>
        </w:rPr>
        <w:t xml:space="preserve"> na podsypce cementowo-piaskowej,</w:t>
      </w:r>
    </w:p>
    <w:p w14:paraId="43FC8113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wykonanie podsypki cementowo-piaskowej z wyrównaniem szablonem i ubiciem,</w:t>
      </w:r>
    </w:p>
    <w:p w14:paraId="48F07D3C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wykonanie placów z kostki brukowej grubości 8</w:t>
      </w:r>
      <w:r w:rsidRPr="009C7837">
        <w:rPr>
          <w:i/>
          <w:color w:val="000000"/>
        </w:rPr>
        <w:t xml:space="preserve"> cm,</w:t>
      </w:r>
    </w:p>
    <w:p w14:paraId="4D013DA3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zasypanie spoin piaskiem i polanie wodą,</w:t>
      </w:r>
    </w:p>
    <w:p w14:paraId="43A6840F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b)  materiały:</w:t>
      </w:r>
    </w:p>
    <w:p w14:paraId="6625183A" w14:textId="77777777" w:rsidR="00B5073A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cement portlandzki 35 bez dodatków,</w:t>
      </w:r>
    </w:p>
    <w:p w14:paraId="381F4EAD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kruszywo naturalne na podbudowę pod kostkę bukową betonową,</w:t>
      </w:r>
    </w:p>
    <w:p w14:paraId="241A0204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 piasek do zapraw,</w:t>
      </w:r>
    </w:p>
    <w:p w14:paraId="14CC0BA7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>
        <w:rPr>
          <w:i/>
          <w:color w:val="000000"/>
        </w:rPr>
        <w:t xml:space="preserve">  -  krawężniki drogowe</w:t>
      </w:r>
      <w:r w:rsidRPr="009C7837">
        <w:rPr>
          <w:i/>
          <w:color w:val="000000"/>
        </w:rPr>
        <w:t>,</w:t>
      </w:r>
    </w:p>
    <w:p w14:paraId="72E7C1FC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</w:t>
      </w:r>
      <w:r>
        <w:rPr>
          <w:i/>
          <w:color w:val="000000"/>
        </w:rPr>
        <w:t>-  kostka brukowa betonowa gr. 8</w:t>
      </w:r>
      <w:r w:rsidRPr="009C7837">
        <w:rPr>
          <w:i/>
          <w:color w:val="000000"/>
        </w:rPr>
        <w:t xml:space="preserve"> cm</w:t>
      </w:r>
    </w:p>
    <w:p w14:paraId="4009C2DA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 woda z rurociągu.</w:t>
      </w:r>
    </w:p>
    <w:p w14:paraId="51850B06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 c) sprzęt:</w:t>
      </w:r>
    </w:p>
    <w:p w14:paraId="7804B93F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samochód samowyładowczy,</w:t>
      </w:r>
    </w:p>
    <w:p w14:paraId="68439E72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taczki,</w:t>
      </w:r>
    </w:p>
    <w:p w14:paraId="05225F4C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łopaty,</w:t>
      </w:r>
    </w:p>
    <w:p w14:paraId="12AE9EF5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zagęszczarka spalinowa,</w:t>
      </w:r>
    </w:p>
    <w:p w14:paraId="5014E742" w14:textId="77777777" w:rsidR="00B5073A" w:rsidRPr="009C7837" w:rsidRDefault="00B5073A" w:rsidP="00B5073A">
      <w:pPr>
        <w:spacing w:line="360" w:lineRule="auto"/>
        <w:rPr>
          <w:i/>
          <w:color w:val="000000"/>
        </w:rPr>
      </w:pPr>
      <w:r w:rsidRPr="009C7837">
        <w:rPr>
          <w:i/>
          <w:color w:val="000000"/>
        </w:rPr>
        <w:t xml:space="preserve">  -  piła do cięcia kostki.</w:t>
      </w:r>
    </w:p>
    <w:p w14:paraId="4CF8A90A" w14:textId="77777777" w:rsidR="00B5073A" w:rsidRPr="009C7837" w:rsidRDefault="00B5073A" w:rsidP="00B5073A">
      <w:pPr>
        <w:spacing w:line="360" w:lineRule="auto"/>
        <w:ind w:left="225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t xml:space="preserve">d)   kontrola jakości robót: </w:t>
      </w:r>
    </w:p>
    <w:p w14:paraId="7A79CB35" w14:textId="77777777" w:rsidR="00B5073A" w:rsidRPr="009C7837" w:rsidRDefault="00B5073A" w:rsidP="00B5073A">
      <w:pPr>
        <w:spacing w:line="360" w:lineRule="auto"/>
        <w:ind w:firstLine="660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t>Kontrolę jakości przeprowadzić zgodnie z obowiązującymi przepisami ogólnobudowlanymi.</w:t>
      </w:r>
    </w:p>
    <w:p w14:paraId="2D75A3A5" w14:textId="77777777" w:rsidR="00B5073A" w:rsidRPr="009C7837" w:rsidRDefault="00B5073A" w:rsidP="00B5073A">
      <w:pPr>
        <w:numPr>
          <w:ilvl w:val="0"/>
          <w:numId w:val="4"/>
        </w:numPr>
        <w:spacing w:line="360" w:lineRule="auto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t>obmiar robót:</w:t>
      </w:r>
    </w:p>
    <w:p w14:paraId="1513C04B" w14:textId="77777777" w:rsidR="00B5073A" w:rsidRPr="009C7837" w:rsidRDefault="00B5073A" w:rsidP="00B5073A">
      <w:pPr>
        <w:spacing w:line="360" w:lineRule="auto"/>
        <w:ind w:firstLine="660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t>Jednostką obmiaru robót jest 1,0 m</w:t>
      </w:r>
      <w:r w:rsidRPr="009C7837">
        <w:rPr>
          <w:i/>
          <w:color w:val="000000"/>
          <w:szCs w:val="20"/>
          <w:vertAlign w:val="superscript"/>
        </w:rPr>
        <w:t>2</w:t>
      </w:r>
      <w:r>
        <w:rPr>
          <w:i/>
          <w:color w:val="000000"/>
          <w:szCs w:val="20"/>
        </w:rPr>
        <w:t xml:space="preserve"> wykonania placu</w:t>
      </w:r>
      <w:r w:rsidRPr="009C7837">
        <w:rPr>
          <w:i/>
          <w:color w:val="000000"/>
          <w:szCs w:val="20"/>
        </w:rPr>
        <w:t xml:space="preserve"> z kostki brukowej i 1,0 mb w</w:t>
      </w:r>
      <w:r>
        <w:rPr>
          <w:i/>
          <w:color w:val="000000"/>
          <w:szCs w:val="20"/>
        </w:rPr>
        <w:t>ykonania krawężnika drogowego</w:t>
      </w:r>
      <w:r w:rsidRPr="009C7837">
        <w:rPr>
          <w:i/>
          <w:color w:val="000000"/>
          <w:szCs w:val="20"/>
        </w:rPr>
        <w:t xml:space="preserve"> z dok</w:t>
      </w:r>
      <w:r>
        <w:rPr>
          <w:i/>
          <w:color w:val="000000"/>
          <w:szCs w:val="20"/>
        </w:rPr>
        <w:t>ładnością do dwóch miejsc po</w:t>
      </w:r>
      <w:r w:rsidRPr="009C7837">
        <w:rPr>
          <w:i/>
          <w:color w:val="000000"/>
          <w:szCs w:val="20"/>
        </w:rPr>
        <w:t xml:space="preserve"> przecinku.</w:t>
      </w:r>
    </w:p>
    <w:p w14:paraId="31C4BE6F" w14:textId="77777777" w:rsidR="00B5073A" w:rsidRPr="009C7837" w:rsidRDefault="00B5073A" w:rsidP="00B5073A">
      <w:pPr>
        <w:numPr>
          <w:ilvl w:val="0"/>
          <w:numId w:val="4"/>
        </w:numPr>
        <w:spacing w:line="360" w:lineRule="auto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t>odbiór robót:</w:t>
      </w:r>
    </w:p>
    <w:p w14:paraId="63CA8336" w14:textId="77777777" w:rsidR="00B5073A" w:rsidRDefault="00B5073A" w:rsidP="00B5073A">
      <w:pPr>
        <w:spacing w:line="360" w:lineRule="auto"/>
        <w:jc w:val="both"/>
        <w:rPr>
          <w:i/>
          <w:color w:val="000000"/>
          <w:szCs w:val="20"/>
        </w:rPr>
      </w:pPr>
      <w:r w:rsidRPr="009C7837">
        <w:rPr>
          <w:i/>
          <w:color w:val="000000"/>
          <w:szCs w:val="20"/>
        </w:rPr>
        <w:lastRenderedPageBreak/>
        <w:t>Sprawdzeniu podlegają jakość i poprawność wykonania robót zgodnie z polskimi normami.</w:t>
      </w:r>
    </w:p>
    <w:p w14:paraId="291D8C52" w14:textId="556B8111" w:rsidR="00B5073A" w:rsidRPr="00E7658F" w:rsidRDefault="00B5073A" w:rsidP="007E5B18">
      <w:pPr>
        <w:spacing w:line="360" w:lineRule="auto"/>
        <w:ind w:firstLine="1020"/>
        <w:jc w:val="both"/>
        <w:rPr>
          <w:b/>
          <w:i/>
          <w:color w:val="000000"/>
          <w:szCs w:val="20"/>
        </w:rPr>
      </w:pPr>
      <w:r w:rsidRPr="00C31EB0">
        <w:rPr>
          <w:b/>
          <w:i/>
          <w:color w:val="000000"/>
          <w:szCs w:val="20"/>
        </w:rPr>
        <w:t>Uwaga: plac z kostki brukowej betonowej należy wykonać ze spadkami, aby woda deszczowa nie gromadziła się na ty</w:t>
      </w:r>
      <w:r w:rsidR="0010656A">
        <w:rPr>
          <w:b/>
          <w:i/>
          <w:color w:val="000000"/>
          <w:szCs w:val="20"/>
        </w:rPr>
        <w:t>m</w:t>
      </w:r>
      <w:r w:rsidRPr="00C31EB0">
        <w:rPr>
          <w:b/>
          <w:i/>
          <w:color w:val="000000"/>
          <w:szCs w:val="20"/>
        </w:rPr>
        <w:t xml:space="preserve"> plac</w:t>
      </w:r>
      <w:r w:rsidR="0010656A">
        <w:rPr>
          <w:b/>
          <w:i/>
          <w:color w:val="000000"/>
          <w:szCs w:val="20"/>
        </w:rPr>
        <w:t>u</w:t>
      </w:r>
      <w:r w:rsidRPr="00C31EB0">
        <w:rPr>
          <w:b/>
          <w:i/>
          <w:color w:val="000000"/>
          <w:szCs w:val="20"/>
        </w:rPr>
        <w:t xml:space="preserve"> i swobodnie spływała na boki. </w:t>
      </w:r>
    </w:p>
    <w:p w14:paraId="29FD58C4" w14:textId="78A5BFC3" w:rsidR="007905B2" w:rsidRPr="00E7658F" w:rsidRDefault="00B5073A" w:rsidP="007E5B18">
      <w:pPr>
        <w:spacing w:line="360" w:lineRule="auto"/>
        <w:ind w:left="360"/>
        <w:rPr>
          <w:b/>
          <w:i/>
          <w:color w:val="000000"/>
          <w:sz w:val="28"/>
          <w:szCs w:val="28"/>
        </w:rPr>
      </w:pPr>
      <w:r w:rsidRPr="00E7658F">
        <w:rPr>
          <w:b/>
          <w:i/>
          <w:color w:val="000000"/>
          <w:sz w:val="28"/>
          <w:szCs w:val="28"/>
        </w:rPr>
        <w:t xml:space="preserve">9.2.Wykonanie przyłączy elektrycznych do </w:t>
      </w:r>
      <w:r>
        <w:rPr>
          <w:b/>
          <w:i/>
          <w:color w:val="000000"/>
          <w:sz w:val="28"/>
          <w:szCs w:val="28"/>
        </w:rPr>
        <w:t>kontenerów biurowych</w:t>
      </w:r>
      <w:r w:rsidRPr="00E7658F">
        <w:rPr>
          <w:b/>
          <w:i/>
          <w:color w:val="000000"/>
          <w:sz w:val="28"/>
          <w:szCs w:val="28"/>
        </w:rPr>
        <w:t xml:space="preserve">. </w:t>
      </w:r>
    </w:p>
    <w:p w14:paraId="17353610" w14:textId="3CA1A834" w:rsidR="001C767B" w:rsidRPr="00A9037B" w:rsidRDefault="001C767B" w:rsidP="006E3B83">
      <w:pPr>
        <w:spacing w:line="360" w:lineRule="auto"/>
        <w:ind w:left="720"/>
        <w:rPr>
          <w:i/>
          <w:color w:val="000000"/>
          <w:szCs w:val="28"/>
        </w:rPr>
      </w:pPr>
      <w:r w:rsidRPr="00A9037B">
        <w:rPr>
          <w:i/>
          <w:color w:val="000000"/>
          <w:szCs w:val="28"/>
        </w:rPr>
        <w:t xml:space="preserve">1. </w:t>
      </w:r>
      <w:r w:rsidR="00B5073A" w:rsidRPr="00A9037B">
        <w:rPr>
          <w:i/>
          <w:color w:val="000000"/>
          <w:szCs w:val="28"/>
        </w:rPr>
        <w:t>Do jednego obwodu elektrycznego można podłączyć tylko pięć (5) kontenerów biurowych.</w:t>
      </w:r>
    </w:p>
    <w:p w14:paraId="7DD7609D" w14:textId="1D51C0D1" w:rsidR="00B5073A" w:rsidRPr="007E5B18" w:rsidRDefault="006E3B83" w:rsidP="007E5B18">
      <w:pPr>
        <w:spacing w:line="360" w:lineRule="auto"/>
        <w:ind w:left="720"/>
        <w:rPr>
          <w:i/>
          <w:color w:val="000000"/>
          <w:szCs w:val="28"/>
        </w:rPr>
      </w:pPr>
      <w:r>
        <w:rPr>
          <w:i/>
          <w:color w:val="000000"/>
          <w:szCs w:val="28"/>
        </w:rPr>
        <w:t>2</w:t>
      </w:r>
      <w:r w:rsidR="004D3B24" w:rsidRPr="00A9037B">
        <w:rPr>
          <w:i/>
          <w:color w:val="000000"/>
          <w:szCs w:val="28"/>
        </w:rPr>
        <w:t xml:space="preserve">. </w:t>
      </w:r>
      <w:r w:rsidR="00F672A5" w:rsidRPr="00A9037B">
        <w:rPr>
          <w:i/>
          <w:color w:val="000000"/>
          <w:szCs w:val="28"/>
        </w:rPr>
        <w:t xml:space="preserve">Całość prac związanych z wykonaniem przyłączy elektrycznych do kontenerów biurowych </w:t>
      </w:r>
      <w:r w:rsidR="007905B2" w:rsidRPr="00A9037B">
        <w:rPr>
          <w:i/>
          <w:color w:val="000000"/>
          <w:szCs w:val="28"/>
        </w:rPr>
        <w:t>i parametry elementów przyłącza zawarte są w Kosztorysie Inwestorskim.</w:t>
      </w:r>
    </w:p>
    <w:p w14:paraId="78FA59C4" w14:textId="25A72204" w:rsidR="00FF1E75" w:rsidRPr="00FF1E75" w:rsidRDefault="00AF54B0" w:rsidP="00FF1E75">
      <w:pPr>
        <w:pStyle w:val="Akapitzlist"/>
        <w:numPr>
          <w:ilvl w:val="0"/>
          <w:numId w:val="3"/>
        </w:numPr>
        <w:spacing w:line="360" w:lineRule="auto"/>
        <w:rPr>
          <w:b/>
          <w:bCs/>
          <w:i/>
          <w:iCs/>
          <w:szCs w:val="28"/>
        </w:rPr>
      </w:pPr>
      <w:r w:rsidRPr="00FF1E75">
        <w:rPr>
          <w:b/>
          <w:bCs/>
          <w:i/>
          <w:iCs/>
          <w:szCs w:val="28"/>
        </w:rPr>
        <w:t>Przepisy związane:</w:t>
      </w:r>
    </w:p>
    <w:p w14:paraId="3752BF45" w14:textId="77777777" w:rsidR="00FF1E75" w:rsidRPr="000D2F71" w:rsidRDefault="00FF1E75" w:rsidP="00FF1E75">
      <w:pPr>
        <w:spacing w:line="360" w:lineRule="auto"/>
        <w:rPr>
          <w:i/>
        </w:rPr>
      </w:pPr>
      <w:r w:rsidRPr="000D2F71">
        <w:rPr>
          <w:i/>
        </w:rPr>
        <w:t>Ustawa prawo zamówień publicznych ( tekst jednolity Dz.U. z 2024 r. poz. 1320 ze.zm.)</w:t>
      </w:r>
      <w:r w:rsidRPr="000D2F71">
        <w:rPr>
          <w:i/>
        </w:rPr>
        <w:br/>
        <w:t>KODEKS CYWILNY (  tekst jednolity Dz.U. z 2024 r. poz. 1061 ze.zm )</w:t>
      </w:r>
    </w:p>
    <w:p w14:paraId="7C8098B3" w14:textId="77777777" w:rsidR="00FF1E75" w:rsidRPr="000D2F71" w:rsidRDefault="00FF1E75" w:rsidP="00FF1E75">
      <w:pPr>
        <w:spacing w:line="360" w:lineRule="auto"/>
        <w:rPr>
          <w:i/>
        </w:rPr>
      </w:pPr>
      <w:r w:rsidRPr="000D2F71">
        <w:rPr>
          <w:i/>
        </w:rPr>
        <w:t>KODEKS POSTĘPOWANIA CYWILNEGO ( tekst jednolity Dz.U. z 2023 r.  poz.1550 ze.zm.)</w:t>
      </w:r>
      <w:r w:rsidRPr="000D2F71">
        <w:rPr>
          <w:i/>
        </w:rPr>
        <w:br/>
        <w:t>KODEKS PRACY ( tekst jednolity Dz.U. z 2023 r. poz. 641 ze.zm.)</w:t>
      </w:r>
    </w:p>
    <w:p w14:paraId="6C6EF4AD" w14:textId="77777777" w:rsidR="00FF1E75" w:rsidRPr="000D2F71" w:rsidRDefault="00FF1E75" w:rsidP="00FF1E75">
      <w:pPr>
        <w:spacing w:line="360" w:lineRule="auto"/>
        <w:rPr>
          <w:i/>
        </w:rPr>
      </w:pPr>
      <w:r w:rsidRPr="000D2F71">
        <w:rPr>
          <w:i/>
        </w:rPr>
        <w:t>KODEKS KARNY ( tekst jednolity Dz.U. z 2024 r. poz. 17 ze.zm)</w:t>
      </w:r>
      <w:r w:rsidRPr="000D2F71">
        <w:rPr>
          <w:i/>
        </w:rPr>
        <w:br/>
        <w:t xml:space="preserve">Ustawa o zwalczaniu nieuczciwej Konkurencji  ( tekst jednolity Dz.U. z 2022 r.  poz. 1233 ze.zm.) </w:t>
      </w:r>
    </w:p>
    <w:p w14:paraId="77AD6F2E" w14:textId="69066976" w:rsidR="00FF1E75" w:rsidRPr="000D2F71" w:rsidRDefault="00FF1E75" w:rsidP="00FF1E75">
      <w:pPr>
        <w:spacing w:line="360" w:lineRule="auto"/>
        <w:rPr>
          <w:i/>
        </w:rPr>
      </w:pPr>
      <w:r w:rsidRPr="000D2F71">
        <w:rPr>
          <w:i/>
        </w:rPr>
        <w:t>Ustawa o ochronie konkurencji i konsumentów (tekst je</w:t>
      </w:r>
      <w:r w:rsidR="007E5B18">
        <w:rPr>
          <w:i/>
        </w:rPr>
        <w:t>dnolity Dz.U. z 2024 r.                                         poz. 1616</w:t>
      </w:r>
      <w:r w:rsidRPr="000D2F71">
        <w:rPr>
          <w:i/>
        </w:rPr>
        <w:t xml:space="preserve"> ze.zm)</w:t>
      </w:r>
      <w:r w:rsidRPr="000D2F71">
        <w:rPr>
          <w:i/>
        </w:rPr>
        <w:br/>
        <w:t>Ustawa o podatku od Towarów i Usług ( tekst jednolity Dz.U. z 2024 r. poz.361 ze.zm)</w:t>
      </w:r>
      <w:r w:rsidRPr="000D2F71">
        <w:rPr>
          <w:i/>
        </w:rPr>
        <w:br/>
        <w:t>Ustawa Prawo Budowlane (tekst jednolity Dz.U. z 2024 r. poz. 725 ze.zm)</w:t>
      </w:r>
      <w:r w:rsidRPr="000D2F71">
        <w:rPr>
          <w:i/>
        </w:rPr>
        <w:br/>
        <w:t>Ustawa o wyrobach budowlanych  (tekst jednolity Dz.U. z 2021 r. poz. 1213 ze.zm. )</w:t>
      </w:r>
    </w:p>
    <w:p w14:paraId="538F2BED" w14:textId="77777777" w:rsidR="00FF1E75" w:rsidRPr="000D2F71" w:rsidRDefault="00FF1E75" w:rsidP="00FF1E75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i/>
        </w:rPr>
      </w:pPr>
      <w:r w:rsidRPr="000D2F71">
        <w:rPr>
          <w:i/>
        </w:rPr>
        <w:t>Ustawa  o ogólnym bezpieczeństwie produktów (tekst jednolity Dz.U. z 2021 r. poz. 222 ze.zm.)</w:t>
      </w:r>
    </w:p>
    <w:p w14:paraId="3694F273" w14:textId="77777777" w:rsidR="00FF1E75" w:rsidRPr="000D2F71" w:rsidRDefault="00FF1E75" w:rsidP="00FF1E75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i/>
        </w:rPr>
      </w:pPr>
      <w:r w:rsidRPr="000D2F71">
        <w:rPr>
          <w:i/>
        </w:rPr>
        <w:t>Ustawa  o ochronie przeciwpożarowej ( tekst jednolity Dz.U . z 2022 r. poz. 2057 ze.zm. )</w:t>
      </w:r>
    </w:p>
    <w:p w14:paraId="0B25E6F8" w14:textId="77777777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i/>
        </w:rPr>
        <w:t>Ustawa o systemach oceny zgodności i nadzoru rynku (tekst jednolity Dz.U. z 2022 r. poz. 1854 ze.zm.)</w:t>
      </w:r>
      <w:r w:rsidRPr="000D2F71">
        <w:rPr>
          <w:i/>
        </w:rPr>
        <w:br/>
        <w:t>Ustawa o odpadach ( tekst jednolity Dz.U. z 2023 r. poz. 1587 ze.zm.)</w:t>
      </w:r>
      <w:r w:rsidRPr="000D2F71">
        <w:rPr>
          <w:bCs/>
          <w:i/>
        </w:rPr>
        <w:t xml:space="preserve">                                                                     </w:t>
      </w:r>
    </w:p>
    <w:p w14:paraId="481A6C9E" w14:textId="77777777" w:rsidR="00FF1E75" w:rsidRPr="000D2F71" w:rsidRDefault="00FF1E75" w:rsidP="00FF1E75">
      <w:pPr>
        <w:spacing w:after="160" w:line="360" w:lineRule="auto"/>
        <w:rPr>
          <w:i/>
        </w:rPr>
      </w:pPr>
      <w:r w:rsidRPr="000D2F71">
        <w:rPr>
          <w:i/>
        </w:rPr>
        <w:t>Ustawa o ochronie Informacji Niejawnych ( tekst jednolity Dz.U. z 2024 r. poz. 632 ze.zm)</w:t>
      </w:r>
      <w:r w:rsidRPr="000D2F71">
        <w:rPr>
          <w:i/>
        </w:rPr>
        <w:br/>
        <w:t>Ustawa o planowaniu i zagospodarowaniu przestrzennym ( tekst jednolity Dz.U. z 2024 r.                                 poz. 1130 ze.zm)</w:t>
      </w:r>
      <w:r w:rsidRPr="000D2F71">
        <w:rPr>
          <w:i/>
        </w:rPr>
        <w:br/>
        <w:t>Ustawa o Ochronie Danych Osobowych  (tekst jednolity  Dz.U. z 2019 r. poz. 1781 ze.zm. )</w:t>
      </w:r>
      <w:r w:rsidRPr="000D2F71">
        <w:rPr>
          <w:i/>
        </w:rPr>
        <w:br/>
        <w:t>Ustawa o PARP (  tekst jednolity Dz.U. z 2024 r. poz. 419 ze.zm)</w:t>
      </w:r>
    </w:p>
    <w:p w14:paraId="38C5CFE7" w14:textId="77777777" w:rsidR="00FF1E75" w:rsidRPr="000D2F71" w:rsidRDefault="00FF1E75" w:rsidP="00FF1E75">
      <w:pPr>
        <w:spacing w:after="160" w:line="360" w:lineRule="auto"/>
        <w:rPr>
          <w:i/>
        </w:rPr>
      </w:pPr>
      <w:r w:rsidRPr="000D2F71">
        <w:rPr>
          <w:i/>
        </w:rPr>
        <w:lastRenderedPageBreak/>
        <w:t>Ustawa o utrzymaniu porządku  i czystości w gminach (tekst jednolity Dz.U. z 2024 r. poz. 399 ze.zm )</w:t>
      </w:r>
      <w:r w:rsidRPr="000D2F71">
        <w:rPr>
          <w:i/>
        </w:rPr>
        <w:br/>
        <w:t>Ustawa  prawo przedsiębiorców  ( tekst jednolity Dz.U. z 2023 r. poz. 221,641 ze.zm. )</w:t>
      </w:r>
      <w:r w:rsidRPr="000D2F71">
        <w:rPr>
          <w:bCs/>
          <w:i/>
        </w:rPr>
        <w:t xml:space="preserve">     </w:t>
      </w:r>
    </w:p>
    <w:p w14:paraId="17C596FB" w14:textId="77777777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i/>
        </w:rPr>
        <w:t>Ustawa o ochronie osób i mienia ( tekst jednolity Dz.U. z  2021 r. poz. 1995 ze.zm.)</w:t>
      </w:r>
      <w:r w:rsidRPr="000D2F71">
        <w:rPr>
          <w:bCs/>
          <w:i/>
        </w:rPr>
        <w:t xml:space="preserve">        </w:t>
      </w:r>
    </w:p>
    <w:p w14:paraId="123DC84B" w14:textId="77777777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rFonts w:eastAsia="Calibri"/>
          <w:i/>
          <w:lang w:eastAsia="en-US"/>
        </w:rPr>
        <w:t>Ustawa prawo ochrony środowiska (tekst jednolity  Dz.U. z 2024 r. poz. 54</w:t>
      </w:r>
      <w:r w:rsidRPr="000D2F71">
        <w:rPr>
          <w:i/>
        </w:rPr>
        <w:t xml:space="preserve"> ze.zm</w:t>
      </w:r>
      <w:r w:rsidRPr="000D2F71">
        <w:rPr>
          <w:rFonts w:eastAsia="Calibri"/>
          <w:i/>
          <w:lang w:eastAsia="en-US"/>
        </w:rPr>
        <w:t>)</w:t>
      </w:r>
    </w:p>
    <w:p w14:paraId="6739A60F" w14:textId="77777777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rFonts w:eastAsia="Calibri"/>
          <w:i/>
          <w:lang w:eastAsia="en-US"/>
        </w:rPr>
        <w:t>Ustawa  o rachunkowości  (tekst jednolity  Dz.U. z 2023 r. poz. 295 ze.zm.)</w:t>
      </w:r>
    </w:p>
    <w:p w14:paraId="29A46BDC" w14:textId="77777777" w:rsidR="00FF1E75" w:rsidRPr="000D2F71" w:rsidRDefault="00FF1E75" w:rsidP="00FF1E75">
      <w:pPr>
        <w:spacing w:line="360" w:lineRule="auto"/>
        <w:rPr>
          <w:i/>
          <w:color w:val="000000"/>
          <w:lang w:eastAsia="en-US"/>
        </w:rPr>
      </w:pPr>
      <w:r w:rsidRPr="000D2F71">
        <w:rPr>
          <w:i/>
          <w:color w:val="000000"/>
          <w:lang w:eastAsia="en-US"/>
        </w:rPr>
        <w:t>Ustawa z dnia  13 kwietnia 2022 r.  o szczególnych rozwiązaniach w zakresie przeciwdziałania wspieraniu agresji  na Ukrainę oraz służących ochronie bezpieczeństwa narodowego ( Dz.U. z 2024 r.  poz. 507</w:t>
      </w:r>
      <w:r w:rsidRPr="000D2F71">
        <w:rPr>
          <w:i/>
        </w:rPr>
        <w:t xml:space="preserve"> ze.zm</w:t>
      </w:r>
      <w:r w:rsidRPr="000D2F71">
        <w:rPr>
          <w:i/>
          <w:color w:val="000000"/>
          <w:lang w:eastAsia="en-US"/>
        </w:rPr>
        <w:t>)</w:t>
      </w:r>
    </w:p>
    <w:p w14:paraId="23CAABAB" w14:textId="77777777" w:rsidR="00FF1E75" w:rsidRPr="000D2F71" w:rsidRDefault="00FF1E75" w:rsidP="00FF1E75">
      <w:pPr>
        <w:spacing w:line="360" w:lineRule="auto"/>
        <w:rPr>
          <w:i/>
        </w:rPr>
      </w:pPr>
      <w:r w:rsidRPr="000D2F71">
        <w:rPr>
          <w:i/>
          <w:color w:val="000000"/>
          <w:lang w:eastAsia="en-US"/>
        </w:rPr>
        <w:t>Prawo pocztowe (tekst jednolity Dz.U. z 2023 r. poz. 1640 ze.zm.)</w:t>
      </w:r>
    </w:p>
    <w:p w14:paraId="3128834F" w14:textId="58A84F43" w:rsidR="00FF1E75" w:rsidRPr="000D2F71" w:rsidRDefault="00FF1E75" w:rsidP="00FF1E75">
      <w:pPr>
        <w:spacing w:after="160" w:line="360" w:lineRule="auto"/>
        <w:rPr>
          <w:rFonts w:eastAsia="Calibri"/>
          <w:i/>
          <w:lang w:eastAsia="en-US"/>
        </w:rPr>
      </w:pPr>
      <w:r w:rsidRPr="000D2F71">
        <w:rPr>
          <w:rFonts w:eastAsia="Calibri"/>
          <w:i/>
          <w:lang w:eastAsia="en-US"/>
        </w:rPr>
        <w:t>Rozporządzenie w sprawie ochrony przeciwpożarowej budynków</w:t>
      </w:r>
      <w:r w:rsidR="007E5B18">
        <w:rPr>
          <w:rFonts w:eastAsia="Calibri"/>
          <w:i/>
          <w:lang w:eastAsia="en-US"/>
        </w:rPr>
        <w:t xml:space="preserve">                                                             </w:t>
      </w:r>
      <w:r w:rsidRPr="000D2F71">
        <w:rPr>
          <w:rFonts w:eastAsia="Calibri"/>
          <w:i/>
          <w:lang w:eastAsia="en-US"/>
        </w:rPr>
        <w:t xml:space="preserve"> (tekst jednolity</w:t>
      </w:r>
      <w:r w:rsidR="007E5B18">
        <w:rPr>
          <w:rFonts w:eastAsia="Calibri"/>
          <w:i/>
          <w:lang w:eastAsia="en-US"/>
        </w:rPr>
        <w:t xml:space="preserve"> Dz.U. z 2022 r.  </w:t>
      </w:r>
      <w:r w:rsidRPr="000D2F71">
        <w:rPr>
          <w:rFonts w:eastAsia="Calibri"/>
          <w:i/>
          <w:lang w:eastAsia="en-US"/>
        </w:rPr>
        <w:t xml:space="preserve">poz. 1620 ze.zm. )                                                                                                                                                                </w:t>
      </w:r>
      <w:r w:rsidRPr="000D2F71">
        <w:rPr>
          <w:bCs/>
          <w:i/>
        </w:rPr>
        <w:t>Rozporządzenie Ministra Infrastruktury z 12 kwietnia 2002 r. w sprawie warunków technicznych, jakim powinny odpowiadać budynki i ich usytuowanie</w:t>
      </w:r>
      <w:r w:rsidR="007E5B18">
        <w:rPr>
          <w:bCs/>
          <w:i/>
        </w:rPr>
        <w:t xml:space="preserve">                                                      </w:t>
      </w:r>
      <w:r w:rsidRPr="000D2F71">
        <w:rPr>
          <w:bCs/>
          <w:i/>
        </w:rPr>
        <w:t xml:space="preserve"> (tekst jednolity Dz.U. z 2022 r poz. 1225 ze.zm.)</w:t>
      </w:r>
      <w:r w:rsidRPr="000D2F71">
        <w:rPr>
          <w:rFonts w:eastAsia="Calibri"/>
          <w:i/>
          <w:lang w:eastAsia="en-US"/>
        </w:rPr>
        <w:t xml:space="preserve">   </w:t>
      </w:r>
    </w:p>
    <w:p w14:paraId="7A422C69" w14:textId="3309617C" w:rsidR="00FF1E75" w:rsidRPr="000D2F71" w:rsidRDefault="00FF1E75" w:rsidP="00FF1E75">
      <w:pPr>
        <w:spacing w:after="160" w:line="360" w:lineRule="auto"/>
        <w:rPr>
          <w:i/>
          <w:color w:val="000000"/>
        </w:rPr>
      </w:pPr>
      <w:r w:rsidRPr="000D2F71">
        <w:rPr>
          <w:i/>
          <w:color w:val="000000"/>
        </w:rPr>
        <w:t xml:space="preserve">Rozporządzenie Ministra Infrastruktury z dnia 6 lutego 2003 r. w sprawie bezpieczeństwa </w:t>
      </w:r>
      <w:r w:rsidR="007E5B18">
        <w:rPr>
          <w:i/>
          <w:color w:val="000000"/>
        </w:rPr>
        <w:t xml:space="preserve">                  </w:t>
      </w:r>
      <w:r w:rsidRPr="000D2F71">
        <w:rPr>
          <w:i/>
          <w:color w:val="000000"/>
        </w:rPr>
        <w:t xml:space="preserve">i higieny pracy podczas wykonywania robót budowlanych (tekst jednolity Dz.U. z 2020 r. </w:t>
      </w:r>
      <w:r w:rsidR="007E5B18">
        <w:rPr>
          <w:i/>
          <w:color w:val="000000"/>
        </w:rPr>
        <w:t xml:space="preserve">  </w:t>
      </w:r>
      <w:r w:rsidRPr="000D2F71">
        <w:rPr>
          <w:i/>
          <w:color w:val="000000"/>
        </w:rPr>
        <w:t xml:space="preserve">poz. 1461 ze.zm.) </w:t>
      </w:r>
    </w:p>
    <w:p w14:paraId="57AEB99F" w14:textId="124F8E71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bCs/>
          <w:i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</w:t>
      </w:r>
      <w:r w:rsidR="007E5B18">
        <w:rPr>
          <w:bCs/>
          <w:i/>
        </w:rPr>
        <w:t xml:space="preserve">                        </w:t>
      </w:r>
      <w:r w:rsidRPr="000D2F71">
        <w:rPr>
          <w:bCs/>
          <w:i/>
        </w:rPr>
        <w:t xml:space="preserve">w programie funkcjonalno-użytkowym ( tekst jednolity Dz.U. z 2021 r. poz. 2458 ze.zm.)     </w:t>
      </w:r>
    </w:p>
    <w:p w14:paraId="6513DDCE" w14:textId="673F3B5C" w:rsidR="00FF1E75" w:rsidRPr="000D2F71" w:rsidRDefault="00FF1E75" w:rsidP="00FF1E75">
      <w:pPr>
        <w:spacing w:after="160" w:line="360" w:lineRule="auto"/>
        <w:rPr>
          <w:bCs/>
          <w:i/>
        </w:rPr>
      </w:pPr>
      <w:r w:rsidRPr="000D2F71">
        <w:rPr>
          <w:bCs/>
          <w:i/>
        </w:rPr>
        <w:t xml:space="preserve">Rozporządzenie Ministra Rozwoju i Technologii z dnia 20 grudnia 2021 r. w sprawie szczegółowego zakresu i formy dokumentacji projektowej specyfikacji technicznych wykonania i odbioru robót budowlanych  oraz programu funkcjonalno użytkowego </w:t>
      </w:r>
      <w:r w:rsidR="007E5B18">
        <w:rPr>
          <w:bCs/>
          <w:i/>
        </w:rPr>
        <w:t xml:space="preserve">                                </w:t>
      </w:r>
      <w:r w:rsidRPr="000D2F71">
        <w:rPr>
          <w:bCs/>
          <w:i/>
        </w:rPr>
        <w:t xml:space="preserve"> ( tekst jednolity Dz.U. z 2021 r. poz. 2454 ze.zm.)    </w:t>
      </w:r>
    </w:p>
    <w:p w14:paraId="6149BBBF" w14:textId="77777777" w:rsidR="00FF1E75" w:rsidRPr="00FF1E75" w:rsidRDefault="00FF1E75" w:rsidP="00FF1E75">
      <w:pPr>
        <w:spacing w:line="360" w:lineRule="auto"/>
        <w:rPr>
          <w:i/>
          <w:iCs/>
        </w:rPr>
      </w:pPr>
    </w:p>
    <w:sectPr w:rsidR="00FF1E75" w:rsidRPr="00FF1E75" w:rsidSect="001C5B77">
      <w:footerReference w:type="defaul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BC239" w14:textId="77777777" w:rsidR="00A92E4F" w:rsidRDefault="00A92E4F" w:rsidP="00B5073A">
      <w:r>
        <w:separator/>
      </w:r>
    </w:p>
  </w:endnote>
  <w:endnote w:type="continuationSeparator" w:id="0">
    <w:p w14:paraId="749295D1" w14:textId="77777777" w:rsidR="00A92E4F" w:rsidRDefault="00A92E4F" w:rsidP="00B5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1920088079"/>
      <w:docPartObj>
        <w:docPartGallery w:val="Page Numbers (Bottom of Page)"/>
        <w:docPartUnique/>
      </w:docPartObj>
    </w:sdtPr>
    <w:sdtEndPr/>
    <w:sdtContent>
      <w:p w14:paraId="1D494D6A" w14:textId="74570A84" w:rsidR="007E5B18" w:rsidRPr="007E5B18" w:rsidRDefault="007E5B18">
        <w:pPr>
          <w:pStyle w:val="Stopka"/>
          <w:rPr>
            <w:rFonts w:ascii="Arial" w:hAnsi="Arial" w:cs="Arial"/>
            <w:sz w:val="16"/>
            <w:szCs w:val="16"/>
          </w:rPr>
        </w:pPr>
        <w:r w:rsidRPr="007E5B18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E5B18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E5B18">
          <w:rPr>
            <w:rFonts w:ascii="Arial" w:hAnsi="Arial" w:cs="Arial"/>
            <w:sz w:val="16"/>
            <w:szCs w:val="16"/>
          </w:rPr>
          <w:instrText>PAGE    \* MERGEFORMAT</w:instrText>
        </w:r>
        <w:r w:rsidRPr="007E5B18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89503C" w:rsidRPr="0089503C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E5B18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6A6AFF88" w14:textId="77777777" w:rsidR="001C5B77" w:rsidRDefault="00A92E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1826579129"/>
      <w:docPartObj>
        <w:docPartGallery w:val="Page Numbers (Bottom of Page)"/>
        <w:docPartUnique/>
      </w:docPartObj>
    </w:sdtPr>
    <w:sdtEndPr/>
    <w:sdtContent>
      <w:p w14:paraId="39E1B66B" w14:textId="385F7D31" w:rsidR="007E5B18" w:rsidRPr="007E5B18" w:rsidRDefault="007E5B18">
        <w:pPr>
          <w:pStyle w:val="Stopka"/>
          <w:rPr>
            <w:rFonts w:ascii="Arial" w:hAnsi="Arial" w:cs="Arial"/>
            <w:sz w:val="16"/>
            <w:szCs w:val="16"/>
          </w:rPr>
        </w:pPr>
        <w:r w:rsidRPr="007E5B18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E5B18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E5B18">
          <w:rPr>
            <w:rFonts w:ascii="Arial" w:hAnsi="Arial" w:cs="Arial"/>
            <w:sz w:val="16"/>
            <w:szCs w:val="16"/>
          </w:rPr>
          <w:instrText>PAGE    \* MERGEFORMAT</w:instrText>
        </w:r>
        <w:r w:rsidRPr="007E5B18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89503C" w:rsidRPr="0089503C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E5B18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2C39A0FC" w14:textId="77777777" w:rsidR="007E5B18" w:rsidRDefault="007E5B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AA5B0" w14:textId="77777777" w:rsidR="00A92E4F" w:rsidRDefault="00A92E4F" w:rsidP="00B5073A">
      <w:r>
        <w:separator/>
      </w:r>
    </w:p>
  </w:footnote>
  <w:footnote w:type="continuationSeparator" w:id="0">
    <w:p w14:paraId="35CB9630" w14:textId="77777777" w:rsidR="00A92E4F" w:rsidRDefault="00A92E4F" w:rsidP="00B5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86276"/>
    <w:multiLevelType w:val="singleLevel"/>
    <w:tmpl w:val="90CEA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D2122DA"/>
    <w:multiLevelType w:val="multilevel"/>
    <w:tmpl w:val="936E607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75A105E9"/>
    <w:multiLevelType w:val="multilevel"/>
    <w:tmpl w:val="F2D8091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7BA36B19"/>
    <w:multiLevelType w:val="hybridMultilevel"/>
    <w:tmpl w:val="750E262E"/>
    <w:lvl w:ilvl="0" w:tplc="2FBA818C">
      <w:start w:val="5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0F"/>
    <w:rsid w:val="00077D32"/>
    <w:rsid w:val="0010656A"/>
    <w:rsid w:val="00146AC2"/>
    <w:rsid w:val="001A0AAD"/>
    <w:rsid w:val="001C767B"/>
    <w:rsid w:val="001F483F"/>
    <w:rsid w:val="00242017"/>
    <w:rsid w:val="00401957"/>
    <w:rsid w:val="004D21DC"/>
    <w:rsid w:val="004D3B24"/>
    <w:rsid w:val="005B5ED0"/>
    <w:rsid w:val="005E574C"/>
    <w:rsid w:val="00653398"/>
    <w:rsid w:val="006837ED"/>
    <w:rsid w:val="006E3B83"/>
    <w:rsid w:val="006F390F"/>
    <w:rsid w:val="00731118"/>
    <w:rsid w:val="007905B2"/>
    <w:rsid w:val="007E5B18"/>
    <w:rsid w:val="0084153A"/>
    <w:rsid w:val="0089503C"/>
    <w:rsid w:val="008B532A"/>
    <w:rsid w:val="008C56DF"/>
    <w:rsid w:val="00972904"/>
    <w:rsid w:val="00A9037B"/>
    <w:rsid w:val="00A92E4F"/>
    <w:rsid w:val="00AD7482"/>
    <w:rsid w:val="00AF54B0"/>
    <w:rsid w:val="00B5073A"/>
    <w:rsid w:val="00C248F6"/>
    <w:rsid w:val="00C44C61"/>
    <w:rsid w:val="00C91980"/>
    <w:rsid w:val="00D3784A"/>
    <w:rsid w:val="00D82917"/>
    <w:rsid w:val="00DE7480"/>
    <w:rsid w:val="00F672A5"/>
    <w:rsid w:val="00F74E1A"/>
    <w:rsid w:val="00FE640D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C8629"/>
  <w15:chartTrackingRefBased/>
  <w15:docId w15:val="{8B2ECA14-B3FE-45F0-AE3F-DBC5BE4F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507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073A"/>
  </w:style>
  <w:style w:type="paragraph" w:styleId="Stopka">
    <w:name w:val="footer"/>
    <w:basedOn w:val="Normalny"/>
    <w:link w:val="StopkaZnak"/>
    <w:uiPriority w:val="99"/>
    <w:unhideWhenUsed/>
    <w:rsid w:val="00B507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73A"/>
  </w:style>
  <w:style w:type="paragraph" w:customStyle="1" w:styleId="FR1">
    <w:name w:val="FR1"/>
    <w:rsid w:val="00B5073A"/>
    <w:pPr>
      <w:widowControl w:val="0"/>
      <w:snapToGrid w:val="0"/>
      <w:spacing w:before="360" w:after="0" w:line="240" w:lineRule="auto"/>
      <w:ind w:left="304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F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30A22D-8B63-403D-B6B2-F2A94290FE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10</Pages>
  <Words>2759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R.K.. Komar</dc:creator>
  <cp:keywords/>
  <dc:description/>
  <cp:lastModifiedBy>Dąbrowski Dariusz</cp:lastModifiedBy>
  <cp:revision>14</cp:revision>
  <dcterms:created xsi:type="dcterms:W3CDTF">2024-11-29T08:03:00Z</dcterms:created>
  <dcterms:modified xsi:type="dcterms:W3CDTF">2025-03-07T10:35:00Z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650aa9f1-3a67-48ea-8d24-3e5100dc1b3b</vt:lpwstr>
  </property>
  <property fmtid="{D5CDD505-2E9C-101B-9397-08002B2CF9AE}" pid="3" name="bjSaver">
    <vt:lpwstr>jfx0VyXh5FxjMBE89mR95C1hv1aKqn2f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