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40" w:rsidRPr="004D0348" w:rsidRDefault="00AD5E40" w:rsidP="00AD5E40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692F15">
        <w:rPr>
          <w:rFonts w:asciiTheme="majorHAnsi" w:hAnsiTheme="majorHAnsi" w:cstheme="majorHAnsi"/>
          <w:sz w:val="24"/>
          <w:szCs w:val="24"/>
        </w:rPr>
        <w:t>4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:rsidR="00AD5E40" w:rsidRPr="00813C11" w:rsidRDefault="00AD5E40" w:rsidP="00AD5E40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PODMIOTU UDOSTĘPNIAJACEGO ZASOBY</w:t>
      </w:r>
    </w:p>
    <w:p w:rsidR="00AD5E40" w:rsidRDefault="00AD5E40" w:rsidP="00AD5E40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125 ust. 5 ustawy z dnia 11 września 2019 r. PZP</w:t>
      </w:r>
      <w:r>
        <w:rPr>
          <w:b/>
          <w:bCs/>
          <w:sz w:val="24"/>
          <w:szCs w:val="24"/>
        </w:rPr>
        <w:t xml:space="preserve"> </w:t>
      </w:r>
    </w:p>
    <w:p w:rsidR="00AD5E40" w:rsidRPr="00A35FBA" w:rsidRDefault="00AD5E40" w:rsidP="00AD5E40"/>
    <w:p w:rsidR="00AD5E40" w:rsidRDefault="00AD5E40" w:rsidP="00692F15">
      <w:pPr>
        <w:pStyle w:val="Tytu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193F62">
        <w:rPr>
          <w:rFonts w:ascii="Calibri Light" w:hAnsi="Calibri Light" w:cs="Calibri Light"/>
          <w:b/>
          <w:sz w:val="24"/>
          <w:szCs w:val="24"/>
        </w:rPr>
        <w:t>„Zawarcie Umowy Ramowej na awaryjne i naprawcze roboty sanitarne do wykonania na terenie zespołu zamkowego w Malborku, Zamku w Kwidzynie i Zamku w Sztumie”</w:t>
      </w:r>
      <w:bookmarkStart w:id="0" w:name="_GoBack"/>
      <w:bookmarkEnd w:id="0"/>
    </w:p>
    <w:p w:rsidR="00692F15" w:rsidRPr="00692F15" w:rsidRDefault="00692F15" w:rsidP="00692F15"/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(pełna nazwa Podmiotu udostępniającego zasoby)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(adres siedziby Podmiotu udostępniającego zasoby)</w:t>
      </w: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>art. 108 ust. 1 ustawy PZP.</w:t>
      </w:r>
    </w:p>
    <w:p w:rsidR="00AD5E40" w:rsidRPr="00813C11" w:rsidRDefault="00AD5E40" w:rsidP="00AD5E40">
      <w:pPr>
        <w:pStyle w:val="Akapitzlist"/>
        <w:ind w:left="284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…  ustawy PZP. Jednocześnie oświadczam, że w związku </w:t>
      </w:r>
      <w:r w:rsidRPr="00813C11">
        <w:rPr>
          <w:rFonts w:asciiTheme="majorHAnsi" w:hAnsiTheme="majorHAnsi" w:cstheme="majorHAnsi"/>
        </w:rPr>
        <w:br/>
        <w:t>z ww. okolicznością, na podstawie art. 110 ust. 2 ustawy PZP podjąłem następujące środki naprawcze**: …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 w zakresie w jakim Wykonawca powołuje się na moje zasoby.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813C11">
        <w:rPr>
          <w:rFonts w:asciiTheme="majorHAnsi" w:hAnsiTheme="majorHAnsi" w:cstheme="majorHAnsi"/>
        </w:rPr>
        <w:br/>
        <w:t>i zgodne z prawdą oraz zostały przedstawione z pełną świadomością w konsekwencji wprowadzenia Zamawiającego w błąd przy przedstawieniu informacji.</w:t>
      </w:r>
    </w:p>
    <w:p w:rsidR="00AD5E40" w:rsidRPr="00813C11" w:rsidRDefault="00AD5E40" w:rsidP="00AD5E40">
      <w:pPr>
        <w:rPr>
          <w:rFonts w:asciiTheme="majorHAnsi" w:hAnsiTheme="majorHAnsi" w:cstheme="majorHAnsi"/>
          <w:b/>
          <w:color w:val="FF0000"/>
        </w:rPr>
      </w:pPr>
    </w:p>
    <w:p w:rsidR="00AD5E40" w:rsidRPr="00904E58" w:rsidRDefault="00AD5E40" w:rsidP="00AD5E40">
      <w:pPr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:rsidR="00AD5E40" w:rsidRPr="00684C38" w:rsidRDefault="00AD5E40" w:rsidP="00AD5E40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684C38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:rsidR="00AD5E40" w:rsidRPr="00684C38" w:rsidRDefault="00AD5E40" w:rsidP="00AD5E40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684C38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:rsidR="00AD5E40" w:rsidRDefault="00AD5E40" w:rsidP="00AD5E4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671CC8" w:rsidRDefault="00671CC8"/>
    <w:sectPr w:rsidR="00671CC8" w:rsidSect="00684C38">
      <w:headerReference w:type="default" r:id="rId7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40" w:rsidRDefault="00AD5E40" w:rsidP="00AD5E40">
      <w:pPr>
        <w:spacing w:after="0" w:line="240" w:lineRule="auto"/>
      </w:pPr>
      <w:r>
        <w:separator/>
      </w:r>
    </w:p>
  </w:endnote>
  <w:end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40" w:rsidRDefault="00AD5E40" w:rsidP="00AD5E40">
      <w:pPr>
        <w:spacing w:after="0" w:line="240" w:lineRule="auto"/>
      </w:pPr>
      <w:r>
        <w:separator/>
      </w:r>
    </w:p>
  </w:footnote>
  <w:foot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C38" w:rsidRDefault="00193F62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84C38" w:rsidRPr="00684C38" w:rsidRDefault="00193F62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71CC8" w:rsidRPr="00193F62" w:rsidRDefault="00671CC8" w:rsidP="00813C11">
    <w:pPr>
      <w:rPr>
        <w:rFonts w:asciiTheme="majorHAnsi" w:hAnsiTheme="majorHAnsi" w:cstheme="majorHAnsi"/>
        <w:sz w:val="24"/>
        <w:szCs w:val="24"/>
      </w:rPr>
    </w:pPr>
    <w:r w:rsidRPr="00193F62">
      <w:rPr>
        <w:rFonts w:asciiTheme="majorHAnsi" w:hAnsiTheme="majorHAnsi" w:cstheme="majorHAnsi"/>
        <w:sz w:val="24"/>
        <w:szCs w:val="24"/>
      </w:rPr>
      <w:t xml:space="preserve">Nr sprawy: </w:t>
    </w:r>
    <w:r w:rsidR="00193F62" w:rsidRPr="00193F62">
      <w:rPr>
        <w:rFonts w:asciiTheme="majorHAnsi" w:hAnsiTheme="majorHAnsi" w:cstheme="majorHAnsi"/>
        <w:sz w:val="24"/>
        <w:szCs w:val="24"/>
      </w:rPr>
      <w:t>ZP.2611.13</w:t>
    </w:r>
    <w:r w:rsidR="00DF45AF" w:rsidRPr="00193F62">
      <w:rPr>
        <w:rFonts w:asciiTheme="majorHAnsi" w:hAnsiTheme="majorHAnsi" w:cstheme="majorHAnsi"/>
        <w:sz w:val="24"/>
        <w:szCs w:val="24"/>
      </w:rPr>
      <w:t>.2025</w:t>
    </w:r>
    <w:r w:rsidRPr="00193F62">
      <w:rPr>
        <w:rFonts w:asciiTheme="majorHAnsi" w:hAnsiTheme="majorHAnsi" w:cstheme="majorHAnsi"/>
        <w:sz w:val="24"/>
        <w:szCs w:val="24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0"/>
    <w:rsid w:val="00193F62"/>
    <w:rsid w:val="005D2637"/>
    <w:rsid w:val="00671CC8"/>
    <w:rsid w:val="00692F15"/>
    <w:rsid w:val="00AC4D2C"/>
    <w:rsid w:val="00AD5E40"/>
    <w:rsid w:val="00D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58B7"/>
  <w15:chartTrackingRefBased/>
  <w15:docId w15:val="{583ABE52-7C18-4A8F-9804-9A54379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E40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D5E40"/>
  </w:style>
  <w:style w:type="paragraph" w:styleId="Tytu">
    <w:name w:val="Title"/>
    <w:basedOn w:val="Normalny"/>
    <w:next w:val="Normalny"/>
    <w:link w:val="TytuZnak"/>
    <w:uiPriority w:val="10"/>
    <w:qFormat/>
    <w:rsid w:val="00AD5E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4</cp:revision>
  <dcterms:created xsi:type="dcterms:W3CDTF">2024-02-21T12:50:00Z</dcterms:created>
  <dcterms:modified xsi:type="dcterms:W3CDTF">2025-05-07T14:21:00Z</dcterms:modified>
</cp:coreProperties>
</file>