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C3" w:rsidRPr="00626302" w:rsidRDefault="00AA06C3" w:rsidP="00AA06C3">
      <w:pPr>
        <w:rPr>
          <w:rFonts w:ascii="Arial Narrow" w:hAnsi="Arial Narrow"/>
          <w:b/>
        </w:rPr>
      </w:pP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  <w:r w:rsidRPr="00626302">
        <w:rPr>
          <w:rFonts w:ascii="Arial Narrow" w:hAnsi="Arial Narrow"/>
          <w:b/>
        </w:rPr>
        <w:tab/>
      </w:r>
    </w:p>
    <w:p w:rsidR="00AA06C3" w:rsidRPr="00626302" w:rsidRDefault="00AA06C3" w:rsidP="00AA06C3">
      <w:pPr>
        <w:spacing w:line="288" w:lineRule="auto"/>
        <w:ind w:left="4538" w:firstLine="708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Zamawiający:</w:t>
      </w:r>
    </w:p>
    <w:p w:rsidR="00AA06C3" w:rsidRPr="00626302" w:rsidRDefault="00AA06C3" w:rsidP="00AA06C3">
      <w:pPr>
        <w:spacing w:line="288" w:lineRule="auto"/>
        <w:ind w:left="5246" w:firstLine="708"/>
        <w:rPr>
          <w:rFonts w:ascii="Arial Narrow" w:hAnsi="Arial Narrow" w:cs="Arial"/>
          <w:b/>
          <w:lang w:eastAsia="pl-PL"/>
        </w:rPr>
      </w:pPr>
    </w:p>
    <w:p w:rsidR="00AA06C3" w:rsidRPr="00626302" w:rsidRDefault="00AA06C3" w:rsidP="00AA06C3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Żywieckie Towarzystwo Budownictwa Społecznego sp. z o. o. w Żywcu </w:t>
      </w:r>
    </w:p>
    <w:p w:rsidR="00AA06C3" w:rsidRPr="00626302" w:rsidRDefault="00AA06C3" w:rsidP="00AA06C3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ul. Zamkowa 14, </w:t>
      </w:r>
    </w:p>
    <w:p w:rsidR="00AA06C3" w:rsidRPr="00626302" w:rsidRDefault="00AA06C3" w:rsidP="00AA06C3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działające imieniem Gminy Żywiec </w:t>
      </w:r>
    </w:p>
    <w:p w:rsidR="00AA06C3" w:rsidRPr="00626302" w:rsidRDefault="00AA06C3" w:rsidP="00AA06C3">
      <w:pPr>
        <w:spacing w:line="360" w:lineRule="auto"/>
        <w:rPr>
          <w:rFonts w:ascii="Arial Narrow" w:hAnsi="Arial Narrow" w:cs="Arial"/>
          <w:b/>
          <w:lang w:eastAsia="pl-PL"/>
        </w:rPr>
      </w:pPr>
      <w:r>
        <w:rPr>
          <w:rFonts w:ascii="Arial Narrow" w:hAnsi="Arial Narrow" w:cs="Arial"/>
          <w:b/>
          <w:lang w:eastAsia="pl-PL"/>
        </w:rPr>
        <w:t>Podmiot udostępniający</w:t>
      </w:r>
      <w:r w:rsidRPr="00626302">
        <w:rPr>
          <w:rFonts w:ascii="Arial Narrow" w:hAnsi="Arial Narrow" w:cs="Arial"/>
          <w:b/>
          <w:lang w:eastAsia="pl-PL"/>
        </w:rPr>
        <w:t xml:space="preserve"> zasoby:</w:t>
      </w:r>
    </w:p>
    <w:p w:rsidR="00AA06C3" w:rsidRPr="00626302" w:rsidRDefault="00AA06C3" w:rsidP="00AA06C3">
      <w:pPr>
        <w:spacing w:line="360" w:lineRule="auto"/>
        <w:ind w:right="5246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AA06C3" w:rsidRPr="00626302" w:rsidRDefault="00AA06C3" w:rsidP="00AA06C3">
      <w:pPr>
        <w:spacing w:after="360" w:line="360" w:lineRule="auto"/>
        <w:ind w:right="5245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 xml:space="preserve">(pełna nazwa/firma, adres, w zależności od podmiotu) </w:t>
      </w:r>
    </w:p>
    <w:p w:rsidR="00AA06C3" w:rsidRPr="00626302" w:rsidRDefault="00AA06C3" w:rsidP="00AA06C3">
      <w:pPr>
        <w:spacing w:line="360" w:lineRule="auto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reprezentowany przez:</w:t>
      </w:r>
    </w:p>
    <w:p w:rsidR="00AA06C3" w:rsidRPr="00626302" w:rsidRDefault="00AA06C3" w:rsidP="00AA06C3">
      <w:pPr>
        <w:spacing w:line="360" w:lineRule="auto"/>
        <w:ind w:right="5954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AA06C3" w:rsidRPr="00626302" w:rsidRDefault="00AA06C3" w:rsidP="00AA06C3">
      <w:pPr>
        <w:spacing w:after="600" w:line="360" w:lineRule="auto"/>
        <w:ind w:right="4678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>(imię, nazwisko, stanowisko/podstawa do reprezentacji)</w:t>
      </w:r>
    </w:p>
    <w:p w:rsidR="00AA06C3" w:rsidRPr="00626302" w:rsidRDefault="00AA06C3" w:rsidP="00AA06C3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OŚWIADCZENIE PODMIOTU UDOSTĘPNIAJĄCEGO ZASOBY O NIEPODLEGANIU WYKLUCZENIU </w:t>
      </w:r>
    </w:p>
    <w:p w:rsidR="00AA06C3" w:rsidRPr="00626302" w:rsidRDefault="00AA06C3" w:rsidP="00AA06C3">
      <w:pPr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 xml:space="preserve">ORAZ SPEŁNIANIU WARUNKÓW UDZIAŁU W POSTĘPOWANIU   </w:t>
      </w:r>
    </w:p>
    <w:p w:rsidR="00AA06C3" w:rsidRPr="00626302" w:rsidRDefault="00AA06C3" w:rsidP="00AA06C3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o którym mowa w art. 125 ust. 1 ustawy z dnia 11 września 2019r.</w:t>
      </w:r>
    </w:p>
    <w:p w:rsidR="00AA06C3" w:rsidRPr="00626302" w:rsidRDefault="00AA06C3" w:rsidP="00AA06C3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b/>
          <w:lang w:eastAsia="pl-PL"/>
        </w:rPr>
        <w:t>Prawo zamówień publicznych (</w:t>
      </w:r>
      <w:r>
        <w:rPr>
          <w:rFonts w:ascii="Arial Narrow" w:hAnsi="Arial Narrow" w:cs="Arial"/>
          <w:b/>
          <w:lang w:eastAsia="pl-PL"/>
        </w:rPr>
        <w:t xml:space="preserve">zwanej </w:t>
      </w:r>
      <w:r w:rsidRPr="00626302">
        <w:rPr>
          <w:rFonts w:ascii="Arial Narrow" w:hAnsi="Arial Narrow" w:cs="Arial"/>
          <w:b/>
          <w:lang w:eastAsia="pl-PL"/>
        </w:rPr>
        <w:t>dalej</w:t>
      </w:r>
      <w:r>
        <w:rPr>
          <w:rFonts w:ascii="Arial Narrow" w:hAnsi="Arial Narrow" w:cs="Arial"/>
          <w:b/>
          <w:lang w:eastAsia="pl-PL"/>
        </w:rPr>
        <w:t xml:space="preserve"> „ustawą”) </w:t>
      </w:r>
    </w:p>
    <w:p w:rsidR="00AA06C3" w:rsidRDefault="00AA06C3" w:rsidP="00AA06C3">
      <w:pPr>
        <w:tabs>
          <w:tab w:val="center" w:pos="4891"/>
          <w:tab w:val="right" w:pos="9782"/>
        </w:tabs>
        <w:spacing w:after="240" w:line="288" w:lineRule="auto"/>
        <w:jc w:val="both"/>
        <w:rPr>
          <w:rFonts w:ascii="Arial Narrow" w:hAnsi="Arial Narrow" w:cs="Arial"/>
          <w:lang w:eastAsia="pl-PL"/>
        </w:rPr>
      </w:pPr>
    </w:p>
    <w:p w:rsidR="00AA06C3" w:rsidRPr="00626302" w:rsidRDefault="00AA06C3" w:rsidP="00AA06C3">
      <w:pPr>
        <w:tabs>
          <w:tab w:val="center" w:pos="4891"/>
          <w:tab w:val="right" w:pos="9782"/>
        </w:tabs>
        <w:spacing w:after="240" w:line="288" w:lineRule="auto"/>
        <w:jc w:val="both"/>
        <w:rPr>
          <w:rFonts w:ascii="Arial Narrow" w:hAnsi="Arial Narrow" w:cs="Arial"/>
          <w:b/>
          <w:lang w:eastAsia="pl-PL"/>
        </w:rPr>
      </w:pPr>
      <w:r w:rsidRPr="00626302">
        <w:rPr>
          <w:rFonts w:ascii="Arial Narrow" w:hAnsi="Arial Narrow" w:cs="Arial"/>
          <w:lang w:eastAsia="pl-PL"/>
        </w:rPr>
        <w:t>Na potrzeby postępowania o udzielenie zamówienia publicznego pn.:</w:t>
      </w:r>
    </w:p>
    <w:p w:rsidR="00AA06C3" w:rsidRPr="00C44FD9" w:rsidRDefault="00AA06C3" w:rsidP="00AA06C3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bCs/>
          <w:i/>
          <w:color w:val="000000"/>
          <w:lang w:eastAsia="en-US"/>
        </w:rPr>
      </w:pPr>
      <w:r w:rsidRPr="00C44FD9">
        <w:rPr>
          <w:rFonts w:ascii="Arial Narrow" w:eastAsiaTheme="minorHAnsi" w:hAnsi="Arial Narrow" w:cs="Calibri"/>
          <w:bCs/>
          <w:i/>
          <w:color w:val="000000"/>
          <w:u w:val="single"/>
          <w:lang w:eastAsia="en-US"/>
        </w:rPr>
        <w:t xml:space="preserve">REMONT DACHU BUDYNKU PRZY </w:t>
      </w:r>
      <w:r w:rsidRPr="00C44FD9">
        <w:rPr>
          <w:rFonts w:ascii="Arial Narrow" w:eastAsiaTheme="minorHAnsi" w:hAnsi="Arial Narrow" w:cs="Calibri"/>
          <w:b/>
          <w:bCs/>
          <w:i/>
          <w:color w:val="000000"/>
          <w:u w:val="single"/>
          <w:lang w:eastAsia="en-US"/>
        </w:rPr>
        <w:t>UL. DWORCOWEJ 21</w:t>
      </w:r>
      <w:r w:rsidRPr="00C44FD9">
        <w:rPr>
          <w:rFonts w:ascii="Arial Narrow" w:eastAsiaTheme="minorHAnsi" w:hAnsi="Arial Narrow" w:cs="Calibri"/>
          <w:bCs/>
          <w:i/>
          <w:color w:val="000000"/>
          <w:u w:val="single"/>
          <w:lang w:eastAsia="en-US"/>
        </w:rPr>
        <w:t xml:space="preserve"> W ŻYWCU</w:t>
      </w:r>
      <w:r w:rsidRPr="00C44FD9">
        <w:rPr>
          <w:rFonts w:ascii="Arial Narrow" w:eastAsiaTheme="minorHAnsi" w:hAnsi="Arial Narrow" w:cs="Calibri"/>
          <w:bCs/>
          <w:i/>
          <w:color w:val="000000"/>
          <w:lang w:eastAsia="en-US"/>
        </w:rPr>
        <w:t xml:space="preserve">  - </w:t>
      </w:r>
      <w:r w:rsidRPr="00C44FD9">
        <w:rPr>
          <w:rFonts w:ascii="Arial Narrow" w:eastAsiaTheme="minorHAnsi" w:hAnsi="Arial Narrow" w:cs="Calibri"/>
          <w:i/>
          <w:color w:val="000000"/>
          <w:lang w:eastAsia="en-US"/>
        </w:rPr>
        <w:t>WYMIANA POKRYCIA DACHOWEGO, WYMIANA RYNIEN I RUR SPUSTOWYCH, REMONT KOMINÓW, WYKONANIE INSTALACJI ODGROMOWEJ ORAZ CZĘŚCIOWA WYMIANA ZMURSZAŁEJ WIĘŹBY DACHOWEJ</w:t>
      </w:r>
    </w:p>
    <w:p w:rsidR="00AA06C3" w:rsidRDefault="00AA06C3" w:rsidP="00AA06C3">
      <w:pPr>
        <w:spacing w:after="120" w:line="288" w:lineRule="auto"/>
        <w:jc w:val="both"/>
        <w:rPr>
          <w:rFonts w:ascii="Arial Narrow" w:hAnsi="Arial Narrow" w:cs="Arial"/>
          <w:lang w:eastAsia="pl-PL"/>
        </w:rPr>
      </w:pPr>
    </w:p>
    <w:p w:rsidR="00AA06C3" w:rsidRPr="00395EC3" w:rsidRDefault="00AA06C3" w:rsidP="00AA06C3">
      <w:pPr>
        <w:spacing w:after="120" w:line="288" w:lineRule="auto"/>
        <w:jc w:val="both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co następuje:</w:t>
      </w:r>
    </w:p>
    <w:p w:rsidR="00AA06C3" w:rsidRPr="00626302" w:rsidRDefault="00AA06C3" w:rsidP="00AA06C3">
      <w:pPr>
        <w:pStyle w:val="Akapitzlist"/>
        <w:spacing w:line="360" w:lineRule="auto"/>
        <w:ind w:left="720"/>
        <w:jc w:val="both"/>
        <w:rPr>
          <w:rFonts w:ascii="Arial Narrow" w:hAnsi="Arial Narrow"/>
          <w:b/>
          <w:bCs/>
          <w:u w:val="single"/>
        </w:rPr>
      </w:pPr>
    </w:p>
    <w:p w:rsidR="00AA06C3" w:rsidRPr="00626302" w:rsidRDefault="00AA06C3" w:rsidP="00AA06C3">
      <w:pPr>
        <w:numPr>
          <w:ilvl w:val="0"/>
          <w:numId w:val="3"/>
        </w:numPr>
        <w:suppressAutoHyphens w:val="0"/>
        <w:spacing w:after="120" w:line="288" w:lineRule="auto"/>
        <w:ind w:left="641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 xml:space="preserve">Mając na uwadze </w:t>
      </w:r>
      <w:r w:rsidRPr="00626302">
        <w:rPr>
          <w:rFonts w:ascii="Arial Narrow" w:hAnsi="Arial Narrow" w:cs="Arial"/>
          <w:lang w:eastAsia="pl-PL"/>
        </w:rPr>
        <w:t>przesłanki wykluczenia zawarte w ustawie:</w:t>
      </w:r>
    </w:p>
    <w:p w:rsidR="00AA06C3" w:rsidRPr="00626302" w:rsidRDefault="00AA06C3" w:rsidP="00AA06C3">
      <w:pPr>
        <w:numPr>
          <w:ilvl w:val="0"/>
          <w:numId w:val="1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>oświadczam, że nie podlegam wykluczeniu z postępowania na podstawie art. 108 ust. 1 pkt 1</w:t>
      </w:r>
      <w:r w:rsidRPr="00626302">
        <w:rPr>
          <w:rFonts w:ascii="Arial Narrow" w:eastAsia="Calibri" w:hAnsi="Arial Narrow" w:cs="Arial"/>
          <w:lang w:eastAsia="pl-PL"/>
        </w:rPr>
        <w:noBreakHyphen/>
        <w:t>6 ustawy.</w:t>
      </w:r>
    </w:p>
    <w:p w:rsidR="00AA06C3" w:rsidRPr="00626302" w:rsidRDefault="00AA06C3" w:rsidP="00AA06C3">
      <w:pPr>
        <w:numPr>
          <w:ilvl w:val="0"/>
          <w:numId w:val="1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>o</w:t>
      </w:r>
      <w:r w:rsidRPr="00626302">
        <w:rPr>
          <w:rFonts w:ascii="Arial Narrow" w:hAnsi="Arial Narrow" w:cs="Arial"/>
          <w:lang w:eastAsia="pl-PL"/>
        </w:rPr>
        <w:t>świadczam, że zachodzą w stosunku do mnie podstawy wykluczenia z postępowania na podstawie art. ……………… ustawy Pzp</w:t>
      </w:r>
      <w:r w:rsidRPr="00626302">
        <w:rPr>
          <w:rFonts w:ascii="Arial Narrow" w:hAnsi="Arial Narrow" w:cs="Arial"/>
          <w:i/>
          <w:lang w:eastAsia="pl-PL"/>
        </w:rPr>
        <w:t>(podać mającą zastosowanie podstawę wykluczenia spośród wymienionych w art. 108 ust. 1 pkt 1, 2, i 5 ustawy).</w:t>
      </w:r>
      <w:r w:rsidRPr="00626302">
        <w:rPr>
          <w:rFonts w:ascii="Arial Narrow" w:hAnsi="Arial Narrow" w:cs="Arial"/>
          <w:lang w:eastAsia="pl-P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AA06C3" w:rsidRPr="00626302" w:rsidRDefault="00AA06C3" w:rsidP="00AA06C3">
      <w:pPr>
        <w:spacing w:line="360" w:lineRule="auto"/>
        <w:ind w:left="644"/>
        <w:contextualSpacing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AA06C3" w:rsidRDefault="00AA06C3" w:rsidP="00AA06C3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AA06C3" w:rsidRPr="00626302" w:rsidRDefault="00AA06C3" w:rsidP="00AA06C3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</w:p>
    <w:p w:rsidR="00AA06C3" w:rsidRPr="00626302" w:rsidRDefault="00AA06C3" w:rsidP="00AA06C3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</w:p>
    <w:p w:rsidR="00AA06C3" w:rsidRPr="00626302" w:rsidRDefault="00AA06C3" w:rsidP="00AA06C3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</w:p>
    <w:p w:rsidR="00AA06C3" w:rsidRPr="00626302" w:rsidRDefault="00AA06C3" w:rsidP="00AA06C3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lastRenderedPageBreak/>
        <w:t>Na potwierdzenie powyższego przedkładam następujące środki dowodowe:</w:t>
      </w:r>
    </w:p>
    <w:p w:rsidR="00AA06C3" w:rsidRPr="00626302" w:rsidRDefault="00AA06C3" w:rsidP="00AA06C3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1) ……………………………………………………………………………………………………………………</w:t>
      </w:r>
    </w:p>
    <w:p w:rsidR="00AA06C3" w:rsidRPr="00626302" w:rsidRDefault="00AA06C3" w:rsidP="00AA06C3">
      <w:pPr>
        <w:spacing w:after="24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2) ……………………………………………………………………………………………………………………</w:t>
      </w:r>
    </w:p>
    <w:p w:rsidR="00AA06C3" w:rsidRPr="00626302" w:rsidRDefault="00AA06C3" w:rsidP="00AA06C3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(tj. Dz.U. z 2024r. poz. 507):</w:t>
      </w:r>
    </w:p>
    <w:p w:rsidR="00AA06C3" w:rsidRPr="00626302" w:rsidRDefault="00AA06C3" w:rsidP="00AA06C3">
      <w:pPr>
        <w:numPr>
          <w:ilvl w:val="0"/>
          <w:numId w:val="2"/>
        </w:numPr>
        <w:suppressAutoHyphens w:val="0"/>
        <w:spacing w:after="240" w:line="288" w:lineRule="auto"/>
        <w:ind w:left="993" w:hanging="357"/>
        <w:jc w:val="both"/>
        <w:rPr>
          <w:rFonts w:ascii="Arial Narrow" w:eastAsia="Calibri" w:hAnsi="Arial Narrow" w:cs="Arial"/>
          <w:lang w:eastAsia="pl-PL"/>
        </w:rPr>
      </w:pPr>
      <w:r w:rsidRPr="00626302">
        <w:rPr>
          <w:rFonts w:ascii="Arial Narrow" w:eastAsia="Calibri" w:hAnsi="Arial Narrow" w:cs="Arial"/>
          <w:lang w:eastAsia="pl-PL"/>
        </w:rPr>
        <w:t xml:space="preserve">oświadczam, że nie podlegam wykluczeniu z postępowania na podstawie art. 7 ust. 1 pkt 1-3 ustawy </w:t>
      </w:r>
      <w:r w:rsidRPr="00626302">
        <w:rPr>
          <w:rFonts w:ascii="Arial Narrow" w:hAnsi="Arial Narrow" w:cs="Arial"/>
          <w:lang w:eastAsia="pl-PL"/>
        </w:rPr>
        <w:t>z dnia 13 kwietnia 2022r. o szczególnych rozwiązaniach w zakresie przeciwdziałania wspieraniu agresji na Ukrainę oraz służących ochronie bezpieczeństwa narodowego (tj. Dz.U. z 2024r. poz. 507)</w:t>
      </w:r>
      <w:r w:rsidRPr="00626302">
        <w:rPr>
          <w:rFonts w:ascii="Arial Narrow" w:eastAsia="Calibri" w:hAnsi="Arial Narrow" w:cs="Arial"/>
          <w:lang w:eastAsia="pl-PL"/>
        </w:rPr>
        <w:t>.</w:t>
      </w:r>
    </w:p>
    <w:p w:rsidR="00AA06C3" w:rsidRPr="00626302" w:rsidRDefault="00AA06C3" w:rsidP="00AA06C3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:rsidR="00AA06C3" w:rsidRPr="00626302" w:rsidRDefault="00AA06C3" w:rsidP="00AA06C3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Udostępniane zasoby:</w:t>
      </w:r>
    </w:p>
    <w:p w:rsidR="00AA06C3" w:rsidRPr="00626302" w:rsidRDefault="00AA06C3" w:rsidP="00AA06C3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AA06C3" w:rsidRPr="00626302" w:rsidRDefault="00AA06C3" w:rsidP="00AA06C3">
      <w:pPr>
        <w:spacing w:after="240" w:line="360" w:lineRule="auto"/>
        <w:ind w:left="567" w:right="28"/>
        <w:jc w:val="both"/>
        <w:rPr>
          <w:rFonts w:ascii="Arial Narrow" w:hAnsi="Arial Narrow" w:cs="Arial"/>
          <w:i/>
          <w:lang w:eastAsia="pl-PL"/>
        </w:rPr>
      </w:pPr>
      <w:r w:rsidRPr="00626302">
        <w:rPr>
          <w:rFonts w:ascii="Arial Narrow" w:hAnsi="Arial Narrow" w:cs="Arial"/>
          <w:i/>
          <w:lang w:eastAsia="pl-PL"/>
        </w:rPr>
        <w:t>(należy wskazać zakres w jakim podmiot trzeci udostępnia zasoby).</w:t>
      </w:r>
    </w:p>
    <w:p w:rsidR="00AA06C3" w:rsidRPr="00626302" w:rsidRDefault="00AA06C3" w:rsidP="00AA06C3">
      <w:pPr>
        <w:numPr>
          <w:ilvl w:val="0"/>
          <w:numId w:val="3"/>
        </w:numPr>
        <w:suppressAutoHyphens w:val="0"/>
        <w:spacing w:after="24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 xml:space="preserve">Oświadczam, iż spełniam warunki udziału w postepowaniu o udzielenie zamówienia określone w ust. 3.4 rozdziału XIX SWZ w zakresie których udostępniam swoje zasoby Wykonawcy w celu wykazania spełniania warunków udziału w postępowaniu. </w:t>
      </w:r>
    </w:p>
    <w:p w:rsidR="00AA06C3" w:rsidRPr="00626302" w:rsidRDefault="00AA06C3" w:rsidP="00AA06C3">
      <w:pPr>
        <w:numPr>
          <w:ilvl w:val="0"/>
          <w:numId w:val="3"/>
        </w:numPr>
        <w:suppressAutoHyphens w:val="0"/>
        <w:spacing w:line="288" w:lineRule="auto"/>
        <w:jc w:val="both"/>
        <w:rPr>
          <w:rFonts w:ascii="Arial Narrow" w:hAnsi="Arial Narrow" w:cs="Arial"/>
          <w:lang w:eastAsia="pl-PL"/>
        </w:rPr>
      </w:pPr>
      <w:r w:rsidRPr="00626302">
        <w:rPr>
          <w:rFonts w:ascii="Arial Narrow" w:hAnsi="Arial Narrow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AA06C3" w:rsidRPr="00626302" w:rsidRDefault="00AA06C3" w:rsidP="00AA06C3">
      <w:pPr>
        <w:tabs>
          <w:tab w:val="left" w:pos="5614"/>
        </w:tabs>
        <w:rPr>
          <w:rFonts w:ascii="Arial Narrow" w:hAnsi="Arial Narrow"/>
        </w:rPr>
      </w:pPr>
      <w:r w:rsidRPr="00626302">
        <w:rPr>
          <w:rFonts w:ascii="Arial Narrow" w:hAnsi="Arial Narrow"/>
        </w:rPr>
        <w:tab/>
      </w:r>
    </w:p>
    <w:p w:rsidR="009C149B" w:rsidRDefault="009C149B"/>
    <w:sectPr w:rsidR="009C149B" w:rsidSect="00177A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82" w:rsidRDefault="00475182" w:rsidP="00AA06C3">
      <w:r>
        <w:separator/>
      </w:r>
    </w:p>
  </w:endnote>
  <w:endnote w:type="continuationSeparator" w:id="1">
    <w:p w:rsidR="00475182" w:rsidRDefault="00475182" w:rsidP="00AA0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475182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:rsidR="008261B7" w:rsidRPr="0065514A" w:rsidRDefault="00475182" w:rsidP="0065514A">
    <w:pPr>
      <w:jc w:val="center"/>
      <w:rPr>
        <w:b/>
        <w:bCs/>
        <w:i/>
        <w:iCs/>
        <w:u w:val="single"/>
      </w:rPr>
    </w:pPr>
    <w:r>
      <w:rPr>
        <w:i/>
      </w:rPr>
      <w:t>Zał. nr 1 do SIWZ – OFERTA – Budowa ul. Pułaskiego w Kraśniku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Pr="00C143D8" w:rsidRDefault="00475182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:rsidR="008261B7" w:rsidRPr="006246B0" w:rsidRDefault="00475182" w:rsidP="00193410">
    <w:pPr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475182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:rsidR="008261B7" w:rsidRPr="00CF1FEA" w:rsidRDefault="00475182" w:rsidP="00053EC7">
    <w:pPr>
      <w:jc w:val="center"/>
      <w:rPr>
        <w:rFonts w:ascii="Arial" w:hAnsi="Arial" w:cs="Arial"/>
        <w:b/>
      </w:rPr>
    </w:pPr>
    <w:r w:rsidRPr="00053EC7">
      <w:rPr>
        <w:i/>
      </w:rPr>
      <w:t>Zał. nr 1 do SIWZ – OFERTA – Budowa ulicy Kwiatkowickiej wraz z kanalizacją burzową – I etap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82" w:rsidRDefault="00475182" w:rsidP="00AA06C3">
      <w:r>
        <w:separator/>
      </w:r>
    </w:p>
  </w:footnote>
  <w:footnote w:type="continuationSeparator" w:id="1">
    <w:p w:rsidR="00475182" w:rsidRDefault="00475182" w:rsidP="00AA0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75" w:rsidRDefault="00475182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</w:t>
    </w:r>
    <w:r>
      <w:rPr>
        <w:rFonts w:ascii="Arial Narrow" w:hAnsi="Arial Narrow"/>
        <w:sz w:val="18"/>
        <w:szCs w:val="18"/>
      </w:rPr>
      <w:t>4</w:t>
    </w:r>
    <w:r w:rsidRPr="000E2675">
      <w:rPr>
        <w:rFonts w:ascii="Arial Narrow" w:hAnsi="Arial Narrow"/>
        <w:sz w:val="18"/>
        <w:szCs w:val="18"/>
      </w:rPr>
      <w:t xml:space="preserve"> do </w:t>
    </w:r>
  </w:p>
  <w:p w:rsidR="000E2675" w:rsidRPr="000E2675" w:rsidRDefault="00475182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 w:rsidR="00AA06C3">
      <w:rPr>
        <w:rFonts w:ascii="Arial Narrow" w:hAnsi="Arial Narrow"/>
        <w:sz w:val="18"/>
        <w:szCs w:val="18"/>
      </w:rPr>
      <w:t>gocjacji nr sprawy: ŻTBS/BT-TP/3</w:t>
    </w:r>
    <w:r w:rsidRPr="000E2675">
      <w:rPr>
        <w:rFonts w:ascii="Arial Narrow" w:hAnsi="Arial Narrow"/>
        <w:sz w:val="18"/>
        <w:szCs w:val="18"/>
      </w:rPr>
      <w:t>/2024</w:t>
    </w:r>
  </w:p>
  <w:bookmarkEnd w:id="0"/>
  <w:p w:rsidR="008261B7" w:rsidRDefault="00475182" w:rsidP="004553F8">
    <w:pPr>
      <w:pStyle w:val="Nagwek"/>
      <w:jc w:val="right"/>
      <w:rPr>
        <w:sz w:val="18"/>
        <w:szCs w:val="18"/>
      </w:rPr>
    </w:pPr>
  </w:p>
  <w:p w:rsidR="008261B7" w:rsidRDefault="004751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1B7" w:rsidRDefault="00475182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>
          <wp:extent cx="5539740" cy="792480"/>
          <wp:effectExtent l="0" t="0" r="3810" b="7620"/>
          <wp:docPr id="3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14BCD216"/>
    <w:lvl w:ilvl="0" w:tplc="394A165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6B6A"/>
    <w:multiLevelType w:val="hybridMultilevel"/>
    <w:tmpl w:val="25EAD57A"/>
    <w:lvl w:ilvl="0" w:tplc="5C78FBEE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67B378F4"/>
    <w:multiLevelType w:val="hybridMultilevel"/>
    <w:tmpl w:val="1576A62E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A06C3"/>
    <w:rsid w:val="00475182"/>
    <w:rsid w:val="009C149B"/>
    <w:rsid w:val="009C4DFA"/>
    <w:rsid w:val="00AA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6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06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06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AA06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06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A06C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Tlałka</dc:creator>
  <cp:lastModifiedBy>Bożena Tlałka</cp:lastModifiedBy>
  <cp:revision>1</cp:revision>
  <dcterms:created xsi:type="dcterms:W3CDTF">2024-09-18T15:38:00Z</dcterms:created>
  <dcterms:modified xsi:type="dcterms:W3CDTF">2024-09-18T15:39:00Z</dcterms:modified>
</cp:coreProperties>
</file>