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A5ACC" w14:textId="2B2A5630" w:rsidR="00C03780" w:rsidRDefault="008B0361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ZAŁĄCZNIK NR 6</w:t>
      </w:r>
      <w:r w:rsidR="0020379A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62CA4ECD" w14:textId="77777777" w:rsidR="00C03780" w:rsidRDefault="00C03780">
      <w:pPr>
        <w:rPr>
          <w:rFonts w:ascii="Arial" w:hAnsi="Arial" w:cs="Arial"/>
          <w:sz w:val="22"/>
          <w:szCs w:val="22"/>
        </w:rPr>
      </w:pPr>
    </w:p>
    <w:p w14:paraId="46A98121" w14:textId="77777777" w:rsidR="0020379A" w:rsidRDefault="0020379A">
      <w:pPr>
        <w:rPr>
          <w:rFonts w:ascii="Arial" w:hAnsi="Arial" w:cs="Arial"/>
          <w:sz w:val="22"/>
          <w:szCs w:val="22"/>
        </w:rPr>
      </w:pPr>
    </w:p>
    <w:p w14:paraId="11480841" w14:textId="7BDE06E1" w:rsidR="00C03780" w:rsidRDefault="008B0361" w:rsidP="008B0361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8B0361">
        <w:rPr>
          <w:rFonts w:ascii="Arial" w:hAnsi="Arial" w:cs="Arial"/>
          <w:b/>
          <w:bCs/>
          <w:sz w:val="22"/>
          <w:szCs w:val="22"/>
        </w:rPr>
        <w:t>„</w:t>
      </w:r>
      <w:r w:rsidR="0020379A" w:rsidRPr="0020379A">
        <w:rPr>
          <w:rFonts w:ascii="Arial" w:hAnsi="Arial" w:cs="Arial"/>
          <w:b/>
          <w:bCs/>
          <w:sz w:val="22"/>
          <w:szCs w:val="22"/>
        </w:rPr>
        <w:t xml:space="preserve">Podniesienie stopnia bezpieczeństwa IT w </w:t>
      </w:r>
      <w:r w:rsidR="00B33DF5">
        <w:rPr>
          <w:rFonts w:ascii="Arial" w:hAnsi="Arial" w:cs="Arial"/>
          <w:b/>
          <w:bCs/>
          <w:sz w:val="22"/>
          <w:szCs w:val="22"/>
        </w:rPr>
        <w:t>Gminie</w:t>
      </w:r>
      <w:r w:rsidR="0020379A" w:rsidRPr="0020379A">
        <w:rPr>
          <w:rFonts w:ascii="Arial" w:hAnsi="Arial" w:cs="Arial"/>
          <w:b/>
          <w:bCs/>
          <w:sz w:val="22"/>
          <w:szCs w:val="22"/>
        </w:rPr>
        <w:t xml:space="preserve"> Gniewkowo w ramach projektu  </w:t>
      </w:r>
      <w:proofErr w:type="spellStart"/>
      <w:r w:rsidR="0020379A" w:rsidRPr="0020379A">
        <w:rPr>
          <w:rFonts w:ascii="Arial" w:hAnsi="Arial" w:cs="Arial"/>
          <w:b/>
          <w:bCs/>
          <w:sz w:val="22"/>
          <w:szCs w:val="22"/>
        </w:rPr>
        <w:t>Cyberbezpieczny</w:t>
      </w:r>
      <w:proofErr w:type="spellEnd"/>
      <w:r w:rsidR="0020379A" w:rsidRPr="0020379A">
        <w:rPr>
          <w:rFonts w:ascii="Arial" w:hAnsi="Arial" w:cs="Arial"/>
          <w:b/>
          <w:bCs/>
          <w:sz w:val="22"/>
          <w:szCs w:val="22"/>
        </w:rPr>
        <w:t xml:space="preserve"> Samorząd</w:t>
      </w:r>
      <w:r w:rsidRPr="008B0361">
        <w:rPr>
          <w:rFonts w:ascii="Arial" w:hAnsi="Arial" w:cs="Arial"/>
          <w:b/>
          <w:bCs/>
          <w:sz w:val="22"/>
          <w:szCs w:val="22"/>
        </w:rPr>
        <w:t>.”</w:t>
      </w:r>
    </w:p>
    <w:p w14:paraId="13715772" w14:textId="77777777" w:rsidR="008B0361" w:rsidRDefault="008B0361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7B4122" w14:textId="77777777" w:rsidR="0020379A" w:rsidRDefault="0020379A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5BDE" w14:textId="77777777" w:rsidR="00C03780" w:rsidRDefault="008B0361">
      <w:pPr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osób, które będą uczestniczyć w wykonywaniu zamówienia</w:t>
      </w:r>
    </w:p>
    <w:p w14:paraId="39B56157" w14:textId="77777777" w:rsidR="00C03780" w:rsidRDefault="00C03780">
      <w:pPr>
        <w:rPr>
          <w:rFonts w:asciiTheme="minorHAnsi" w:hAnsi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C03780" w14:paraId="5261E1CD" w14:textId="77777777" w:rsidTr="0020379A">
        <w:trPr>
          <w:trHeight w:val="1679"/>
        </w:trPr>
        <w:tc>
          <w:tcPr>
            <w:tcW w:w="257" w:type="pct"/>
            <w:vAlign w:val="center"/>
          </w:tcPr>
          <w:p w14:paraId="7E640CA9" w14:textId="77777777" w:rsidR="00C03780" w:rsidRDefault="008B036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L.P.</w:t>
            </w:r>
          </w:p>
        </w:tc>
        <w:tc>
          <w:tcPr>
            <w:tcW w:w="1075" w:type="pct"/>
            <w:vAlign w:val="center"/>
          </w:tcPr>
          <w:p w14:paraId="5F46A93A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specjalności w zakresie wykonywanych usług  przy realizacji zamówienia:</w:t>
            </w:r>
          </w:p>
        </w:tc>
        <w:tc>
          <w:tcPr>
            <w:tcW w:w="804" w:type="pct"/>
            <w:vAlign w:val="center"/>
          </w:tcPr>
          <w:p w14:paraId="34D6FD66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854" w:type="pct"/>
            <w:vAlign w:val="center"/>
          </w:tcPr>
          <w:p w14:paraId="36C3F80A" w14:textId="4563D7B3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Kwalifikacje zawodowe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(specjalność zgodnie z treścią dokumentu potwierdzającego posiadane uprawnienia; data nabycia uprawnień</w:t>
            </w:r>
            <w:r w:rsidR="0020379A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05" w:type="pct"/>
            <w:vAlign w:val="center"/>
          </w:tcPr>
          <w:p w14:paraId="170F6423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Doświadczenie</w:t>
            </w:r>
          </w:p>
          <w:p w14:paraId="448157A6" w14:textId="1C19CBAC" w:rsidR="00C03780" w:rsidRDefault="008B0361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należy podać elementy doświadczenia zgodnie z wymogami rozdziału </w:t>
            </w:r>
            <w:r w:rsidR="0020379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VII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SWZ</w:t>
            </w:r>
          </w:p>
        </w:tc>
        <w:tc>
          <w:tcPr>
            <w:tcW w:w="905" w:type="pct"/>
            <w:vAlign w:val="center"/>
          </w:tcPr>
          <w:p w14:paraId="310C5957" w14:textId="77777777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 daną osobą:</w:t>
            </w:r>
          </w:p>
          <w:p w14:paraId="41CC36DF" w14:textId="74A3B0B9" w:rsidR="00C03780" w:rsidRDefault="008B0361">
            <w:pPr>
              <w:tabs>
                <w:tab w:val="left" w:pos="2552"/>
              </w:tabs>
              <w:jc w:val="center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>(dysponowanie pośrednie/bezpośrednie)</w:t>
            </w:r>
          </w:p>
        </w:tc>
      </w:tr>
      <w:tr w:rsidR="002F6C9E" w:rsidRPr="002F6C9E" w14:paraId="648C7BE6" w14:textId="77777777" w:rsidTr="0020379A">
        <w:trPr>
          <w:trHeight w:val="1406"/>
        </w:trPr>
        <w:tc>
          <w:tcPr>
            <w:tcW w:w="257" w:type="pct"/>
            <w:vAlign w:val="center"/>
          </w:tcPr>
          <w:p w14:paraId="102058AE" w14:textId="77777777" w:rsidR="00C03780" w:rsidRPr="002F6C9E" w:rsidRDefault="008B036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F6C9E">
              <w:rPr>
                <w:rFonts w:ascii="Arial" w:hAnsi="Arial" w:cs="Arial"/>
                <w:b/>
                <w:bCs/>
                <w:sz w:val="22"/>
              </w:rPr>
              <w:t>1.</w:t>
            </w:r>
          </w:p>
        </w:tc>
        <w:tc>
          <w:tcPr>
            <w:tcW w:w="1075" w:type="pct"/>
            <w:vAlign w:val="center"/>
          </w:tcPr>
          <w:p w14:paraId="7B640441" w14:textId="57FBF743" w:rsidR="00C03780" w:rsidRPr="002F6C9E" w:rsidRDefault="0020379A" w:rsidP="006625EA">
            <w:pPr>
              <w:tabs>
                <w:tab w:val="left" w:pos="255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Cs/>
                <w:sz w:val="22"/>
                <w:szCs w:val="22"/>
              </w:rPr>
              <w:t>Ekspert ds. audytu</w:t>
            </w:r>
          </w:p>
        </w:tc>
        <w:tc>
          <w:tcPr>
            <w:tcW w:w="804" w:type="pct"/>
            <w:vAlign w:val="center"/>
          </w:tcPr>
          <w:p w14:paraId="47041E8F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vAlign w:val="center"/>
          </w:tcPr>
          <w:p w14:paraId="041531FD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5" w:type="pct"/>
            <w:vAlign w:val="center"/>
          </w:tcPr>
          <w:p w14:paraId="3C2B68D0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6860CC5A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F6C9E" w:rsidRPr="002F6C9E" w14:paraId="5F93C31B" w14:textId="77777777" w:rsidTr="0020379A">
        <w:trPr>
          <w:trHeight w:val="1412"/>
        </w:trPr>
        <w:tc>
          <w:tcPr>
            <w:tcW w:w="257" w:type="pct"/>
            <w:vAlign w:val="center"/>
          </w:tcPr>
          <w:p w14:paraId="7C7A1346" w14:textId="77777777" w:rsidR="00C03780" w:rsidRPr="002F6C9E" w:rsidRDefault="008B036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F6C9E">
              <w:rPr>
                <w:rFonts w:ascii="Arial" w:hAnsi="Arial" w:cs="Arial"/>
                <w:b/>
                <w:bCs/>
                <w:sz w:val="22"/>
              </w:rPr>
              <w:t>2.</w:t>
            </w:r>
          </w:p>
        </w:tc>
        <w:tc>
          <w:tcPr>
            <w:tcW w:w="1075" w:type="pct"/>
            <w:vAlign w:val="center"/>
          </w:tcPr>
          <w:p w14:paraId="701AF8DE" w14:textId="50091802" w:rsidR="00C03780" w:rsidRPr="002F6C9E" w:rsidRDefault="0020379A">
            <w:pPr>
              <w:tabs>
                <w:tab w:val="left" w:pos="255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iCs/>
                <w:sz w:val="22"/>
                <w:szCs w:val="22"/>
              </w:rPr>
              <w:t>E</w:t>
            </w:r>
            <w:r w:rsidRPr="0020379A">
              <w:rPr>
                <w:rFonts w:ascii="Arial" w:eastAsia="Calibri" w:hAnsi="Arial" w:cs="Arial"/>
                <w:b/>
                <w:iCs/>
                <w:sz w:val="22"/>
                <w:szCs w:val="22"/>
              </w:rPr>
              <w:t>kspert ds. systemu zarządzania bezpieczeństwem informacji</w:t>
            </w:r>
          </w:p>
        </w:tc>
        <w:tc>
          <w:tcPr>
            <w:tcW w:w="804" w:type="pct"/>
            <w:vAlign w:val="center"/>
          </w:tcPr>
          <w:p w14:paraId="55CA4519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vAlign w:val="center"/>
          </w:tcPr>
          <w:p w14:paraId="4BC9B203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5" w:type="pct"/>
            <w:vAlign w:val="center"/>
          </w:tcPr>
          <w:p w14:paraId="13BF0671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2266DF5D" w14:textId="77777777" w:rsidR="00C03780" w:rsidRPr="002F6C9E" w:rsidRDefault="00C0378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F3D6A64" w14:textId="24A756A2" w:rsidR="00C03780" w:rsidRDefault="00C03780">
      <w:pPr>
        <w:widowControl w:val="0"/>
        <w:ind w:right="760"/>
        <w:jc w:val="center"/>
        <w:rPr>
          <w:rFonts w:ascii="Arial" w:hAnsi="Arial" w:cs="Arial"/>
          <w:i/>
          <w:snapToGrid w:val="0"/>
          <w:sz w:val="22"/>
          <w:szCs w:val="24"/>
        </w:rPr>
      </w:pPr>
    </w:p>
    <w:p w14:paraId="115C5624" w14:textId="325C6C8D" w:rsidR="00452612" w:rsidRPr="00452612" w:rsidRDefault="00452612">
      <w:pPr>
        <w:widowControl w:val="0"/>
        <w:ind w:right="760"/>
        <w:jc w:val="center"/>
        <w:rPr>
          <w:rFonts w:ascii="Arial" w:hAnsi="Arial" w:cs="Arial"/>
          <w:b/>
          <w:bCs/>
          <w:i/>
          <w:snapToGrid w:val="0"/>
          <w:sz w:val="22"/>
          <w:szCs w:val="24"/>
        </w:rPr>
      </w:pPr>
    </w:p>
    <w:sectPr w:rsidR="00452612" w:rsidRPr="00452612" w:rsidSect="00CA2C2E">
      <w:headerReference w:type="default" r:id="rId7"/>
      <w:footerReference w:type="default" r:id="rId8"/>
      <w:pgSz w:w="16838" w:h="11906" w:orient="landscape"/>
      <w:pgMar w:top="856" w:right="1417" w:bottom="851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88606" w14:textId="77777777" w:rsidR="00784E73" w:rsidRDefault="00784E73">
      <w:r>
        <w:separator/>
      </w:r>
    </w:p>
  </w:endnote>
  <w:endnote w:type="continuationSeparator" w:id="0">
    <w:p w14:paraId="42E82B3D" w14:textId="77777777" w:rsidR="00784E73" w:rsidRDefault="0078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84934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3082738" w14:textId="77777777" w:rsidR="00C03780" w:rsidRDefault="008B0361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 w:rsidR="00710D05">
          <w:rPr>
            <w:rFonts w:ascii="Arial" w:hAnsi="Arial" w:cs="Arial"/>
            <w:noProof/>
          </w:rPr>
          <w:t>1</w:t>
        </w:r>
        <w:r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7DC9F" w14:textId="77777777" w:rsidR="00784E73" w:rsidRDefault="00784E73">
      <w:bookmarkStart w:id="0" w:name="_Hlk27122101"/>
      <w:bookmarkEnd w:id="0"/>
      <w:r>
        <w:separator/>
      </w:r>
    </w:p>
  </w:footnote>
  <w:footnote w:type="continuationSeparator" w:id="0">
    <w:p w14:paraId="662B6B27" w14:textId="77777777" w:rsidR="00784E73" w:rsidRDefault="00784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4FFF6" w14:textId="0193726D" w:rsidR="0020379A" w:rsidRDefault="0020379A" w:rsidP="0020379A">
    <w:pPr>
      <w:pStyle w:val="Nagwek"/>
      <w:jc w:val="center"/>
    </w:pPr>
    <w:r>
      <w:rPr>
        <w:noProof/>
      </w:rPr>
      <w:drawing>
        <wp:inline distT="0" distB="0" distL="0" distR="0" wp14:anchorId="77A226CE" wp14:editId="0AC34DFC">
          <wp:extent cx="5753100" cy="601980"/>
          <wp:effectExtent l="0" t="0" r="0" b="7620"/>
          <wp:docPr id="38674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80"/>
    <w:rsid w:val="00047EEC"/>
    <w:rsid w:val="000C707B"/>
    <w:rsid w:val="00194C80"/>
    <w:rsid w:val="0020379A"/>
    <w:rsid w:val="00210E16"/>
    <w:rsid w:val="0026653E"/>
    <w:rsid w:val="00275578"/>
    <w:rsid w:val="002F6C9E"/>
    <w:rsid w:val="0030260E"/>
    <w:rsid w:val="00452612"/>
    <w:rsid w:val="00586AC4"/>
    <w:rsid w:val="006625EA"/>
    <w:rsid w:val="00710D05"/>
    <w:rsid w:val="007440BE"/>
    <w:rsid w:val="007678E0"/>
    <w:rsid w:val="00784E73"/>
    <w:rsid w:val="007F640F"/>
    <w:rsid w:val="00881805"/>
    <w:rsid w:val="008A156F"/>
    <w:rsid w:val="008B0361"/>
    <w:rsid w:val="009E1D81"/>
    <w:rsid w:val="00B33DF5"/>
    <w:rsid w:val="00C03780"/>
    <w:rsid w:val="00C24B12"/>
    <w:rsid w:val="00C3716A"/>
    <w:rsid w:val="00C47F74"/>
    <w:rsid w:val="00C83692"/>
    <w:rsid w:val="00C9546C"/>
    <w:rsid w:val="00CA2C2E"/>
    <w:rsid w:val="00D131CA"/>
    <w:rsid w:val="00D95BA4"/>
    <w:rsid w:val="00DD5D2D"/>
    <w:rsid w:val="00E24C0B"/>
    <w:rsid w:val="00E75970"/>
    <w:rsid w:val="00E75CD7"/>
    <w:rsid w:val="00EE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EBAE7"/>
  <w15:docId w15:val="{29D44FEC-EC60-4552-92AC-DBAE0253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/>
    </w:rPr>
  </w:style>
  <w:style w:type="paragraph" w:styleId="Akapitzlist">
    <w:name w:val="List Paragraph"/>
    <w:aliases w:val="wypunktowanie,CW_Lista,Akapit z listą3,Akapit z listą31,Odstavec,Numerowanie,List Paragraph,L1,Akapit z listą5,Akapit normalny,2 heading,A_wyliczenie,K-P_odwolanie,maz_wyliczenie,opis dzialania,Akapit z listą BS,Kolorowa lista — akcent 11"/>
    <w:basedOn w:val="Normalny"/>
    <w:link w:val="AkapitzlistZnak"/>
    <w:qFormat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wypunktowanie Znak,CW_Lista Znak,Akapit z listą3 Znak,Akapit z listą31 Znak,Odstavec Znak,Numerowanie Znak,List Paragraph Znak,L1 Znak,Akapit z listą5 Znak,Akapit normalny Znak,2 heading Znak,A_wyliczenie Znak,K-P_odwolanie Znak"/>
    <w:link w:val="Akapitzlist"/>
    <w:qFormat/>
    <w:locked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36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E1D8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4238-70EC-48A8-A248-EF15AC89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benek grucha</cp:lastModifiedBy>
  <cp:revision>5</cp:revision>
  <dcterms:created xsi:type="dcterms:W3CDTF">2025-01-14T07:30:00Z</dcterms:created>
  <dcterms:modified xsi:type="dcterms:W3CDTF">2025-02-16T14:19:00Z</dcterms:modified>
</cp:coreProperties>
</file>