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F8CC" w14:textId="35659EB3" w:rsidR="00507018" w:rsidRDefault="008E600E" w:rsidP="00507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="00F84192" w:rsidRPr="00F84192">
        <w:rPr>
          <w:rFonts w:ascii="Times New Roman" w:eastAsia="Times New Roman" w:hAnsi="Times New Roman"/>
          <w:color w:val="000000"/>
          <w:lang w:eastAsia="pl-PL"/>
        </w:rPr>
        <w:t xml:space="preserve">dla postępowania o udzielenie zamówienia publicznego prowadzonego w trybie </w:t>
      </w:r>
      <w:r w:rsidR="001B7437">
        <w:rPr>
          <w:rFonts w:ascii="Times New Roman" w:eastAsia="Times New Roman" w:hAnsi="Times New Roman"/>
          <w:color w:val="000000"/>
          <w:lang w:eastAsia="pl-PL"/>
        </w:rPr>
        <w:t>szacowania wartości zamówienia</w:t>
      </w:r>
      <w:r w:rsidR="00F84192">
        <w:rPr>
          <w:rFonts w:ascii="Times New Roman" w:eastAsia="Times New Roman" w:hAnsi="Times New Roman"/>
          <w:color w:val="000000"/>
          <w:lang w:eastAsia="pl-PL"/>
        </w:rPr>
        <w:t xml:space="preserve"> na podstawie art. </w:t>
      </w:r>
      <w:r w:rsidR="001B7437">
        <w:rPr>
          <w:rFonts w:ascii="Times New Roman" w:eastAsia="Times New Roman" w:hAnsi="Times New Roman"/>
          <w:color w:val="000000"/>
          <w:lang w:eastAsia="pl-PL"/>
        </w:rPr>
        <w:t>28</w:t>
      </w:r>
      <w:r w:rsidR="00F84192" w:rsidRPr="00F84192">
        <w:rPr>
          <w:rFonts w:ascii="Times New Roman" w:eastAsia="Times New Roman" w:hAnsi="Times New Roman"/>
          <w:color w:val="000000"/>
          <w:lang w:eastAsia="pl-PL"/>
        </w:rPr>
        <w:t xml:space="preserve"> ustawy z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="00F84192"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 w:rsidR="00F84192"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9857ED">
        <w:rPr>
          <w:rFonts w:ascii="Times New Roman" w:eastAsia="Times New Roman" w:hAnsi="Times New Roman"/>
          <w:color w:val="000000"/>
          <w:lang w:eastAsia="pl-PL"/>
        </w:rPr>
        <w:t>4</w:t>
      </w:r>
      <w:r w:rsidR="00F84192"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9857ED">
        <w:rPr>
          <w:rFonts w:ascii="Times New Roman" w:eastAsia="Times New Roman" w:hAnsi="Times New Roman"/>
          <w:color w:val="000000"/>
          <w:lang w:eastAsia="pl-PL"/>
        </w:rPr>
        <w:t>32</w:t>
      </w:r>
      <w:r w:rsidR="00976811">
        <w:rPr>
          <w:rFonts w:ascii="Times New Roman" w:eastAsia="Times New Roman" w:hAnsi="Times New Roman"/>
          <w:color w:val="000000"/>
          <w:lang w:eastAsia="pl-PL"/>
        </w:rPr>
        <w:t>0</w:t>
      </w:r>
      <w:r w:rsidR="001B7437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</w:p>
    <w:p w14:paraId="7CE64CEF" w14:textId="1798B47E" w:rsidR="00E64F07" w:rsidRPr="00E64F07" w:rsidRDefault="00E64F07" w:rsidP="005070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A226D8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485F75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96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6ED9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11B8B9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A66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C624D2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AC7E04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82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F31C0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F12357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AFC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9FDB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A6F7CF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DCC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21A6AB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DBCD60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F8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6AF906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E01D0A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2E7238A3" w14:textId="77777777" w:rsidR="00507018" w:rsidRPr="00E64F07" w:rsidRDefault="00507018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981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DBAAB8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307B4FB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8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B6C30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58F9592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703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69F1D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8BD7F80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528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753E8C" w14:textId="2128748F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OFERTA</w:t>
      </w:r>
    </w:p>
    <w:p w14:paraId="7FED7046" w14:textId="5FD260A4" w:rsidR="00F84192" w:rsidRPr="00C36F87" w:rsidRDefault="00F84192" w:rsidP="008553E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Odpowiadając na </w:t>
      </w:r>
      <w:r w:rsidR="001B7437">
        <w:rPr>
          <w:rFonts w:ascii="Times New Roman" w:eastAsia="Times New Roman" w:hAnsi="Times New Roman"/>
          <w:color w:val="000000"/>
          <w:lang w:eastAsia="pl-PL"/>
        </w:rPr>
        <w:t>zaproszenie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</w:t>
      </w:r>
      <w:r w:rsidR="001B7437">
        <w:rPr>
          <w:rFonts w:ascii="Times New Roman" w:eastAsia="Times New Roman" w:hAnsi="Times New Roman"/>
          <w:color w:val="000000"/>
          <w:lang w:eastAsia="pl-PL"/>
        </w:rPr>
        <w:t xml:space="preserve">szacowaniu wartości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na podstawie art. </w:t>
      </w:r>
      <w:r w:rsidR="001B7437">
        <w:rPr>
          <w:rFonts w:ascii="Times New Roman" w:eastAsia="Times New Roman" w:hAnsi="Times New Roman"/>
          <w:color w:val="000000"/>
          <w:lang w:eastAsia="pl-PL"/>
        </w:rPr>
        <w:t xml:space="preserve">28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ustawy Pzp na </w:t>
      </w:r>
      <w:r w:rsidR="00344D61" w:rsidRPr="00344D61">
        <w:rPr>
          <w:b/>
          <w:color w:val="000000"/>
          <w:u w:color="000000"/>
        </w:rPr>
        <w:t>„Kompleksowa obsługa bankowa budżetu Gminy Brojce oraz jednostek organizacyjnych Gminy Brojce.”</w:t>
      </w:r>
      <w:r w:rsidR="008553E7" w:rsidRPr="00344D61">
        <w:rPr>
          <w:rFonts w:ascii="Times New Roman" w:eastAsia="Times New Roman" w:hAnsi="Times New Roman"/>
          <w:b/>
          <w:bCs/>
          <w:lang w:eastAsia="pl-PL"/>
        </w:rPr>
        <w:t>,</w:t>
      </w:r>
    </w:p>
    <w:p w14:paraId="52F9318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CEDEAE0" w14:textId="3BA032AD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</w:t>
      </w:r>
      <w:r w:rsidR="000615BB">
        <w:rPr>
          <w:rFonts w:ascii="Times New Roman" w:eastAsia="Times New Roman" w:hAnsi="Times New Roman"/>
          <w:color w:val="000000"/>
          <w:lang w:eastAsia="pl-PL"/>
        </w:rPr>
        <w:t>emy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</w:t>
      </w:r>
      <w:r w:rsidR="001B7437">
        <w:rPr>
          <w:rFonts w:ascii="Times New Roman" w:eastAsia="Times New Roman" w:hAnsi="Times New Roman"/>
          <w:color w:val="000000"/>
          <w:lang w:eastAsia="pl-PL"/>
        </w:rPr>
        <w:t>opisie przedmiotu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>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9857ED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9857ED">
        <w:rPr>
          <w:rFonts w:ascii="Times New Roman" w:eastAsia="Times New Roman" w:hAnsi="Times New Roman"/>
          <w:color w:val="000000"/>
          <w:lang w:eastAsia="pl-PL"/>
        </w:rPr>
        <w:t>32</w:t>
      </w:r>
      <w:r w:rsidR="004339B0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0E585D42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E7823D2" w14:textId="77777777" w:rsidR="00507018" w:rsidRDefault="00507018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B1C49D6" w14:textId="6EF37FBB" w:rsidR="001B7437" w:rsidRPr="001B7437" w:rsidRDefault="001B7437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B7437">
        <w:rPr>
          <w:rFonts w:ascii="Times New Roman" w:eastAsia="Times New Roman" w:hAnsi="Times New Roman"/>
          <w:b/>
          <w:bCs/>
          <w:color w:val="000000"/>
          <w:lang w:eastAsia="pl-PL"/>
        </w:rPr>
        <w:t>W opcji 36-miesięcznej</w:t>
      </w:r>
    </w:p>
    <w:p w14:paraId="6EFE6432" w14:textId="5B6F2B6B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</w:t>
      </w:r>
      <w:r w:rsidR="0097655A">
        <w:rPr>
          <w:rStyle w:val="Nagwek4Bezpogrubienia"/>
          <w:rFonts w:eastAsia="Calibri"/>
        </w:rPr>
        <w:t xml:space="preserve">netto / </w:t>
      </w:r>
      <w:r w:rsidRPr="00C36F87">
        <w:rPr>
          <w:rStyle w:val="Nagwek4Bezpogrubienia"/>
          <w:rFonts w:eastAsia="Calibri"/>
        </w:rPr>
        <w:t xml:space="preserve">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655A" w:rsidRPr="008E75AC" w14:paraId="0D109A7D" w14:textId="77777777" w:rsidTr="00BB0CDB">
        <w:tc>
          <w:tcPr>
            <w:tcW w:w="4675" w:type="dxa"/>
            <w:shd w:val="clear" w:color="auto" w:fill="auto"/>
          </w:tcPr>
          <w:p w14:paraId="7E30A08F" w14:textId="77777777" w:rsidR="0097655A" w:rsidRPr="008E75AC" w:rsidRDefault="0097655A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  <w:tc>
          <w:tcPr>
            <w:tcW w:w="4675" w:type="dxa"/>
            <w:shd w:val="clear" w:color="auto" w:fill="auto"/>
          </w:tcPr>
          <w:p w14:paraId="3056CD59" w14:textId="717DB25D" w:rsidR="0097655A" w:rsidRPr="008E75AC" w:rsidRDefault="0097655A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59EE4BE" w14:textId="77777777" w:rsidR="008E75AC" w:rsidRDefault="008E75AC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7EE2DC2F" w14:textId="3D49CCF7" w:rsidR="009857ED" w:rsidRDefault="009857ED" w:rsidP="00F1421F">
      <w:pPr>
        <w:ind w:firstLine="284"/>
        <w:jc w:val="both"/>
        <w:rPr>
          <w:rFonts w:ascii="Times New Roman" w:hAnsi="Times New Roman"/>
        </w:rPr>
      </w:pPr>
      <w:r w:rsidRPr="00F1421F">
        <w:rPr>
          <w:rFonts w:ascii="Times New Roman" w:hAnsi="Times New Roman"/>
        </w:rPr>
        <w:t>zgodnie z poniższym zestawieniem,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120"/>
        <w:gridCol w:w="1634"/>
        <w:gridCol w:w="1899"/>
        <w:gridCol w:w="2710"/>
      </w:tblGrid>
      <w:tr w:rsidR="0097655A" w:rsidRPr="0097655A" w14:paraId="742ABCC0" w14:textId="77777777" w:rsidTr="0097655A">
        <w:trPr>
          <w:trHeight w:val="49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25170690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bookmarkStart w:id="0" w:name="_Hlk191985040"/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lastRenderedPageBreak/>
              <w:t>L.p.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  <w:hideMark/>
          </w:tcPr>
          <w:p w14:paraId="7F6396C1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Wyszczególnienie czynności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  <w:hideMark/>
          </w:tcPr>
          <w:p w14:paraId="2A9B5F27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Wartość jednostkowa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  <w:hideMark/>
          </w:tcPr>
          <w:p w14:paraId="259E2A85" w14:textId="5A3D6516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Ilość jednostek              od 202</w:t>
            </w:r>
            <w:r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5</w:t>
            </w: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 do 202</w:t>
            </w:r>
            <w:r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8 </w:t>
            </w: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roku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  <w:hideMark/>
          </w:tcPr>
          <w:p w14:paraId="3FD1F181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Wartość za okres trwania umowy</w:t>
            </w:r>
          </w:p>
        </w:tc>
      </w:tr>
      <w:tr w:rsidR="0097655A" w:rsidRPr="0097655A" w14:paraId="6C281EFC" w14:textId="77777777" w:rsidTr="0097655A">
        <w:trPr>
          <w:trHeight w:val="315"/>
        </w:trPr>
        <w:tc>
          <w:tcPr>
            <w:tcW w:w="267" w:type="pct"/>
            <w:vMerge/>
            <w:vAlign w:val="center"/>
            <w:hideMark/>
          </w:tcPr>
          <w:p w14:paraId="2697F841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1577" w:type="pct"/>
            <w:vMerge/>
            <w:vAlign w:val="center"/>
            <w:hideMark/>
          </w:tcPr>
          <w:p w14:paraId="2F1B9BAC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14:paraId="512FE8F4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14:paraId="3608BFD1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1370" w:type="pct"/>
            <w:vMerge/>
            <w:vAlign w:val="center"/>
            <w:hideMark/>
          </w:tcPr>
          <w:p w14:paraId="08B39357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</w:tr>
      <w:tr w:rsidR="0097655A" w:rsidRPr="0097655A" w14:paraId="0C441651" w14:textId="77777777" w:rsidTr="0097655A">
        <w:trPr>
          <w:trHeight w:val="315"/>
        </w:trPr>
        <w:tc>
          <w:tcPr>
            <w:tcW w:w="267" w:type="pct"/>
            <w:shd w:val="clear" w:color="auto" w:fill="auto"/>
            <w:vAlign w:val="center"/>
            <w:hideMark/>
          </w:tcPr>
          <w:p w14:paraId="5A399418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6DF341F2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835C9F7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3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291D5AF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4</w:t>
            </w: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14:paraId="1FBF62F5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5</w:t>
            </w:r>
          </w:p>
        </w:tc>
      </w:tr>
      <w:tr w:rsidR="0097655A" w:rsidRPr="0097655A" w14:paraId="1891F23D" w14:textId="77777777" w:rsidTr="0097655A">
        <w:trPr>
          <w:trHeight w:val="97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2B18D594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P1.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  <w:hideMark/>
          </w:tcPr>
          <w:p w14:paraId="72C6526C" w14:textId="77777777" w:rsidR="0097655A" w:rsidRPr="0097655A" w:rsidRDefault="0097655A" w:rsidP="0097655A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Miesięczna ryczałtowa opłata za  kompleksową obsługę bankową gminy i jednostek organizacyjnych (wymienioną w zał 1 pkt 3 a-k)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D54FA43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  <w:hideMark/>
          </w:tcPr>
          <w:p w14:paraId="0011AE17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36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  <w:hideMark/>
          </w:tcPr>
          <w:p w14:paraId="4150625A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36 x cena z kol.3 = </w:t>
            </w:r>
          </w:p>
          <w:p w14:paraId="43D9E0CD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                                        ….................... zł</w:t>
            </w:r>
          </w:p>
        </w:tc>
      </w:tr>
      <w:tr w:rsidR="0097655A" w:rsidRPr="0097655A" w14:paraId="4F6FF1E7" w14:textId="77777777" w:rsidTr="0097655A">
        <w:trPr>
          <w:trHeight w:val="345"/>
        </w:trPr>
        <w:tc>
          <w:tcPr>
            <w:tcW w:w="267" w:type="pct"/>
            <w:vMerge/>
            <w:vAlign w:val="center"/>
            <w:hideMark/>
          </w:tcPr>
          <w:p w14:paraId="3206D8DD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1577" w:type="pct"/>
            <w:vMerge/>
            <w:vAlign w:val="center"/>
            <w:hideMark/>
          </w:tcPr>
          <w:p w14:paraId="4BBA73CC" w14:textId="77777777" w:rsidR="0097655A" w:rsidRPr="0097655A" w:rsidRDefault="0097655A" w:rsidP="0097655A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AF926F6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miesięcznie w PLN</w:t>
            </w:r>
          </w:p>
        </w:tc>
        <w:tc>
          <w:tcPr>
            <w:tcW w:w="960" w:type="pct"/>
            <w:vMerge/>
            <w:vAlign w:val="center"/>
            <w:hideMark/>
          </w:tcPr>
          <w:p w14:paraId="53587AA4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 w:bidi="pl-PL"/>
              </w:rPr>
            </w:pPr>
          </w:p>
        </w:tc>
        <w:tc>
          <w:tcPr>
            <w:tcW w:w="1370" w:type="pct"/>
            <w:vMerge/>
            <w:vAlign w:val="center"/>
            <w:hideMark/>
          </w:tcPr>
          <w:p w14:paraId="0465C62A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</w:tr>
      <w:tr w:rsidR="0097655A" w:rsidRPr="0097655A" w14:paraId="33B8D572" w14:textId="77777777" w:rsidTr="0097655A">
        <w:trPr>
          <w:trHeight w:val="345"/>
        </w:trPr>
        <w:tc>
          <w:tcPr>
            <w:tcW w:w="267" w:type="pct"/>
            <w:vAlign w:val="center"/>
          </w:tcPr>
          <w:p w14:paraId="14A0110C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lang w:eastAsia="pl-PL" w:bidi="pl-PL"/>
              </w:rPr>
              <w:t>P2</w:t>
            </w:r>
          </w:p>
        </w:tc>
        <w:tc>
          <w:tcPr>
            <w:tcW w:w="1577" w:type="pct"/>
            <w:vAlign w:val="center"/>
          </w:tcPr>
          <w:p w14:paraId="5BBAC2F0" w14:textId="77777777" w:rsidR="0097655A" w:rsidRPr="0097655A" w:rsidRDefault="0097655A" w:rsidP="0097655A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Oprocentowanie kredytu  w rachunku bieżącym</w:t>
            </w:r>
          </w:p>
        </w:tc>
        <w:tc>
          <w:tcPr>
            <w:tcW w:w="3156" w:type="pct"/>
            <w:gridSpan w:val="3"/>
            <w:shd w:val="clear" w:color="auto" w:fill="auto"/>
            <w:vAlign w:val="center"/>
          </w:tcPr>
          <w:p w14:paraId="412C3799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WIBOR 1 M    </w:t>
            </w:r>
          </w:p>
          <w:p w14:paraId="585DB143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+  </w:t>
            </w:r>
          </w:p>
          <w:p w14:paraId="1D663886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 w:bidi="pl-PL"/>
              </w:rPr>
            </w:pPr>
            <w:r w:rsidRPr="0097655A">
              <w:rPr>
                <w:rFonts w:ascii="Times New Roman" w:hAnsi="Times New Roman"/>
                <w:b/>
                <w:lang w:eastAsia="pl-PL" w:bidi="pl-PL"/>
              </w:rPr>
              <w:t>marża banku   …….….%</w:t>
            </w:r>
          </w:p>
          <w:p w14:paraId="759336B5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</w:p>
          <w:p w14:paraId="2BA6A947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>=    …………………………….</w:t>
            </w:r>
          </w:p>
        </w:tc>
      </w:tr>
      <w:tr w:rsidR="0097655A" w:rsidRPr="0097655A" w14:paraId="72CC6A4B" w14:textId="77777777" w:rsidTr="0097655A">
        <w:trPr>
          <w:trHeight w:val="345"/>
        </w:trPr>
        <w:tc>
          <w:tcPr>
            <w:tcW w:w="267" w:type="pct"/>
            <w:vAlign w:val="center"/>
          </w:tcPr>
          <w:p w14:paraId="54E14949" w14:textId="77777777" w:rsidR="0097655A" w:rsidRPr="0097655A" w:rsidRDefault="0097655A" w:rsidP="00976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lang w:eastAsia="pl-PL" w:bidi="pl-PL"/>
              </w:rPr>
              <w:t>P3</w:t>
            </w:r>
            <w:r w:rsidRPr="0097655A">
              <w:rPr>
                <w:rFonts w:ascii="Times New Roman" w:eastAsia="Times New Roman" w:hAnsi="Times New Roman"/>
                <w:lang w:eastAsia="pl-PL" w:bidi="pl-PL"/>
              </w:rPr>
              <w:t>.</w:t>
            </w:r>
          </w:p>
        </w:tc>
        <w:tc>
          <w:tcPr>
            <w:tcW w:w="1577" w:type="pct"/>
            <w:vAlign w:val="center"/>
          </w:tcPr>
          <w:p w14:paraId="61C54B50" w14:textId="77777777" w:rsidR="0097655A" w:rsidRPr="0097655A" w:rsidRDefault="0097655A" w:rsidP="0097655A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Oprocentowanie środków na rachunkach</w:t>
            </w:r>
          </w:p>
        </w:tc>
        <w:tc>
          <w:tcPr>
            <w:tcW w:w="3156" w:type="pct"/>
            <w:gridSpan w:val="3"/>
            <w:shd w:val="clear" w:color="auto" w:fill="auto"/>
            <w:vAlign w:val="center"/>
          </w:tcPr>
          <w:p w14:paraId="6BC2BD72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WiBID 1 M   </w:t>
            </w:r>
          </w:p>
          <w:p w14:paraId="28EAAEE2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 x  </w:t>
            </w:r>
          </w:p>
          <w:p w14:paraId="4E43E04E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</w:p>
          <w:p w14:paraId="1D00DFC3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 w:bidi="pl-PL"/>
              </w:rPr>
            </w:pPr>
            <w:r w:rsidRPr="0097655A">
              <w:rPr>
                <w:rFonts w:ascii="Times New Roman" w:hAnsi="Times New Roman"/>
                <w:b/>
                <w:lang w:eastAsia="pl-PL" w:bidi="pl-PL"/>
              </w:rPr>
              <w:t>wskaźnik banku……..%</w:t>
            </w:r>
          </w:p>
          <w:p w14:paraId="459503FF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</w:p>
          <w:p w14:paraId="00C72468" w14:textId="77777777" w:rsidR="0097655A" w:rsidRPr="0097655A" w:rsidRDefault="0097655A" w:rsidP="00976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>=  ……………………………..</w:t>
            </w:r>
          </w:p>
        </w:tc>
      </w:tr>
      <w:bookmarkEnd w:id="0"/>
    </w:tbl>
    <w:p w14:paraId="76E22406" w14:textId="77777777" w:rsidR="009857ED" w:rsidRDefault="009857ED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2D558073" w14:textId="27C17D17" w:rsidR="001B7437" w:rsidRPr="001B7437" w:rsidRDefault="001B7437" w:rsidP="001B743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1B743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opcji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60</w:t>
      </w:r>
      <w:r w:rsidRPr="001B7437">
        <w:rPr>
          <w:rFonts w:ascii="Times New Roman" w:eastAsia="Times New Roman" w:hAnsi="Times New Roman"/>
          <w:b/>
          <w:bCs/>
          <w:color w:val="000000"/>
          <w:lang w:eastAsia="pl-PL"/>
        </w:rPr>
        <w:t>-miesięcznej</w:t>
      </w:r>
    </w:p>
    <w:p w14:paraId="53C8021E" w14:textId="77777777" w:rsidR="001B7437" w:rsidRPr="001B7437" w:rsidRDefault="001B7437" w:rsidP="001B743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2D758C" w14:textId="5A011057" w:rsidR="001B7437" w:rsidRPr="001B7437" w:rsidRDefault="001B7437" w:rsidP="001B743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 w:bidi="pl-PL"/>
        </w:rPr>
      </w:pPr>
      <w:r w:rsidRPr="001B7437">
        <w:rPr>
          <w:rFonts w:ascii="Times New Roman" w:eastAsia="Times New Roman" w:hAnsi="Times New Roman"/>
          <w:color w:val="000000"/>
          <w:lang w:eastAsia="pl-PL" w:bidi="pl-PL"/>
        </w:rPr>
        <w:t xml:space="preserve">za łączną cenę </w:t>
      </w:r>
      <w:r w:rsidR="0097655A">
        <w:rPr>
          <w:rFonts w:ascii="Times New Roman" w:eastAsia="Times New Roman" w:hAnsi="Times New Roman"/>
          <w:color w:val="000000"/>
          <w:lang w:eastAsia="pl-PL" w:bidi="pl-PL"/>
        </w:rPr>
        <w:t xml:space="preserve">netto / </w:t>
      </w:r>
      <w:r w:rsidRPr="001B7437">
        <w:rPr>
          <w:rFonts w:ascii="Times New Roman" w:eastAsia="Times New Roman" w:hAnsi="Times New Roman"/>
          <w:color w:val="000000"/>
          <w:lang w:eastAsia="pl-PL" w:bidi="pl-PL"/>
        </w:rPr>
        <w:t>brutto 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655A" w:rsidRPr="001B7437" w14:paraId="5E3DA2B9" w14:textId="77777777" w:rsidTr="00F4373A">
        <w:tc>
          <w:tcPr>
            <w:tcW w:w="4675" w:type="dxa"/>
            <w:shd w:val="clear" w:color="auto" w:fill="auto"/>
          </w:tcPr>
          <w:p w14:paraId="24D26219" w14:textId="77777777" w:rsidR="0097655A" w:rsidRDefault="0097655A" w:rsidP="001B74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 w:bidi="pl-PL"/>
              </w:rPr>
            </w:pPr>
          </w:p>
          <w:p w14:paraId="15D50629" w14:textId="77777777" w:rsidR="00344D61" w:rsidRPr="001B7437" w:rsidRDefault="00344D61" w:rsidP="001B74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 w:bidi="pl-PL"/>
              </w:rPr>
            </w:pPr>
          </w:p>
        </w:tc>
        <w:tc>
          <w:tcPr>
            <w:tcW w:w="4675" w:type="dxa"/>
            <w:shd w:val="clear" w:color="auto" w:fill="auto"/>
          </w:tcPr>
          <w:p w14:paraId="1F03576D" w14:textId="69D119BB" w:rsidR="0097655A" w:rsidRPr="001B7437" w:rsidRDefault="0097655A" w:rsidP="001B74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 w:bidi="pl-PL"/>
              </w:rPr>
            </w:pPr>
          </w:p>
        </w:tc>
      </w:tr>
    </w:tbl>
    <w:p w14:paraId="7D9880E6" w14:textId="77777777" w:rsidR="001B7437" w:rsidRPr="001B7437" w:rsidRDefault="001B7437" w:rsidP="001B743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120"/>
        <w:gridCol w:w="1634"/>
        <w:gridCol w:w="1899"/>
        <w:gridCol w:w="2710"/>
      </w:tblGrid>
      <w:tr w:rsidR="0097655A" w:rsidRPr="0097655A" w14:paraId="2EED2137" w14:textId="77777777" w:rsidTr="002D2001">
        <w:trPr>
          <w:trHeight w:val="49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1FC6AC8E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L.p.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  <w:hideMark/>
          </w:tcPr>
          <w:p w14:paraId="23D68FF1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Wyszczególnienie czynności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  <w:hideMark/>
          </w:tcPr>
          <w:p w14:paraId="795CC78C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Wartość jednostkowa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  <w:hideMark/>
          </w:tcPr>
          <w:p w14:paraId="77602C22" w14:textId="013E72AD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Ilość jednostek              od 202</w:t>
            </w:r>
            <w:r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5</w:t>
            </w: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 do 20</w:t>
            </w:r>
            <w:r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30 </w:t>
            </w: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roku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  <w:hideMark/>
          </w:tcPr>
          <w:p w14:paraId="3F8A124E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Wartość za okres trwania umowy</w:t>
            </w:r>
          </w:p>
        </w:tc>
      </w:tr>
      <w:tr w:rsidR="0097655A" w:rsidRPr="0097655A" w14:paraId="60DD0B62" w14:textId="77777777" w:rsidTr="002D2001">
        <w:trPr>
          <w:trHeight w:val="315"/>
        </w:trPr>
        <w:tc>
          <w:tcPr>
            <w:tcW w:w="267" w:type="pct"/>
            <w:vMerge/>
            <w:vAlign w:val="center"/>
            <w:hideMark/>
          </w:tcPr>
          <w:p w14:paraId="5A1FFD84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1577" w:type="pct"/>
            <w:vMerge/>
            <w:vAlign w:val="center"/>
            <w:hideMark/>
          </w:tcPr>
          <w:p w14:paraId="184D962F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826" w:type="pct"/>
            <w:vMerge/>
            <w:vAlign w:val="center"/>
            <w:hideMark/>
          </w:tcPr>
          <w:p w14:paraId="73874BC2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14:paraId="287244A5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1370" w:type="pct"/>
            <w:vMerge/>
            <w:vAlign w:val="center"/>
            <w:hideMark/>
          </w:tcPr>
          <w:p w14:paraId="42C02876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</w:tr>
      <w:tr w:rsidR="0097655A" w:rsidRPr="0097655A" w14:paraId="09B6E741" w14:textId="77777777" w:rsidTr="002D2001">
        <w:trPr>
          <w:trHeight w:val="315"/>
        </w:trPr>
        <w:tc>
          <w:tcPr>
            <w:tcW w:w="267" w:type="pct"/>
            <w:shd w:val="clear" w:color="auto" w:fill="auto"/>
            <w:vAlign w:val="center"/>
            <w:hideMark/>
          </w:tcPr>
          <w:p w14:paraId="1B0AAA9C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1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14:paraId="033FEDC1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690B8BD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3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90C0A46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4</w:t>
            </w:r>
          </w:p>
        </w:tc>
        <w:tc>
          <w:tcPr>
            <w:tcW w:w="1370" w:type="pct"/>
            <w:shd w:val="clear" w:color="auto" w:fill="auto"/>
            <w:vAlign w:val="center"/>
            <w:hideMark/>
          </w:tcPr>
          <w:p w14:paraId="1DF2E138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5</w:t>
            </w:r>
          </w:p>
        </w:tc>
      </w:tr>
      <w:tr w:rsidR="0097655A" w:rsidRPr="0097655A" w14:paraId="3DAC9BB7" w14:textId="77777777" w:rsidTr="002D2001">
        <w:trPr>
          <w:trHeight w:val="975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14:paraId="48D26E26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P1.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  <w:hideMark/>
          </w:tcPr>
          <w:p w14:paraId="4BD870DC" w14:textId="77777777" w:rsidR="0097655A" w:rsidRPr="0097655A" w:rsidRDefault="0097655A" w:rsidP="002D2001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Miesięczna ryczałtowa opłata za  kompleksową obsługę bankową gminy i jednostek organizacyjnych (wymienioną w zał 1 pkt 3 a-k)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96E8595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  <w:hideMark/>
          </w:tcPr>
          <w:p w14:paraId="300780EB" w14:textId="4F4742A9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 w:bidi="pl-PL"/>
              </w:rPr>
            </w:pPr>
            <w:r>
              <w:rPr>
                <w:rFonts w:ascii="Times New Roman" w:eastAsia="Times New Roman" w:hAnsi="Times New Roman"/>
                <w:lang w:eastAsia="pl-PL" w:bidi="pl-PL"/>
              </w:rPr>
              <w:t>60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  <w:hideMark/>
          </w:tcPr>
          <w:p w14:paraId="2AE97E68" w14:textId="386C7893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60</w:t>
            </w: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 x cena z kol.3 = </w:t>
            </w:r>
          </w:p>
          <w:p w14:paraId="5AA316C0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 xml:space="preserve">                                        ….................... zł</w:t>
            </w:r>
          </w:p>
        </w:tc>
      </w:tr>
      <w:tr w:rsidR="0097655A" w:rsidRPr="0097655A" w14:paraId="0E6BC22D" w14:textId="77777777" w:rsidTr="00344D61">
        <w:trPr>
          <w:trHeight w:val="378"/>
        </w:trPr>
        <w:tc>
          <w:tcPr>
            <w:tcW w:w="267" w:type="pct"/>
            <w:vMerge/>
            <w:vAlign w:val="center"/>
            <w:hideMark/>
          </w:tcPr>
          <w:p w14:paraId="21DE9EC3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  <w:tc>
          <w:tcPr>
            <w:tcW w:w="1577" w:type="pct"/>
            <w:vMerge/>
            <w:vAlign w:val="center"/>
            <w:hideMark/>
          </w:tcPr>
          <w:p w14:paraId="747D6C2A" w14:textId="77777777" w:rsidR="0097655A" w:rsidRPr="0097655A" w:rsidRDefault="0097655A" w:rsidP="002D2001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AAB727C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bCs/>
                <w:lang w:eastAsia="pl-PL" w:bidi="pl-PL"/>
              </w:rPr>
              <w:t>miesięcznie w PLN</w:t>
            </w:r>
          </w:p>
        </w:tc>
        <w:tc>
          <w:tcPr>
            <w:tcW w:w="960" w:type="pct"/>
            <w:vMerge/>
            <w:vAlign w:val="center"/>
            <w:hideMark/>
          </w:tcPr>
          <w:p w14:paraId="6E53AFD3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 w:bidi="pl-PL"/>
              </w:rPr>
            </w:pPr>
          </w:p>
        </w:tc>
        <w:tc>
          <w:tcPr>
            <w:tcW w:w="1370" w:type="pct"/>
            <w:vMerge/>
            <w:vAlign w:val="center"/>
            <w:hideMark/>
          </w:tcPr>
          <w:p w14:paraId="1B8D1503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</w:tr>
      <w:tr w:rsidR="0097655A" w:rsidRPr="0097655A" w14:paraId="0680DD0C" w14:textId="77777777" w:rsidTr="002D2001">
        <w:trPr>
          <w:trHeight w:val="345"/>
        </w:trPr>
        <w:tc>
          <w:tcPr>
            <w:tcW w:w="267" w:type="pct"/>
            <w:vAlign w:val="center"/>
          </w:tcPr>
          <w:p w14:paraId="5704E0A8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lang w:eastAsia="pl-PL" w:bidi="pl-PL"/>
              </w:rPr>
              <w:t>P2</w:t>
            </w:r>
          </w:p>
        </w:tc>
        <w:tc>
          <w:tcPr>
            <w:tcW w:w="1577" w:type="pct"/>
            <w:vAlign w:val="center"/>
          </w:tcPr>
          <w:p w14:paraId="712B8297" w14:textId="77777777" w:rsidR="0097655A" w:rsidRPr="0097655A" w:rsidRDefault="0097655A" w:rsidP="002D2001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Oprocentowanie kredytu  w rachunku bieżącym</w:t>
            </w:r>
          </w:p>
        </w:tc>
        <w:tc>
          <w:tcPr>
            <w:tcW w:w="3156" w:type="pct"/>
            <w:gridSpan w:val="3"/>
            <w:shd w:val="clear" w:color="auto" w:fill="auto"/>
            <w:vAlign w:val="center"/>
          </w:tcPr>
          <w:p w14:paraId="2D3DDAD6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WIBOR 1 M    </w:t>
            </w:r>
          </w:p>
          <w:p w14:paraId="39010083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+  </w:t>
            </w:r>
          </w:p>
          <w:p w14:paraId="767D60FA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 w:bidi="pl-PL"/>
              </w:rPr>
            </w:pPr>
            <w:r w:rsidRPr="0097655A">
              <w:rPr>
                <w:rFonts w:ascii="Times New Roman" w:hAnsi="Times New Roman"/>
                <w:b/>
                <w:lang w:eastAsia="pl-PL" w:bidi="pl-PL"/>
              </w:rPr>
              <w:t>marża banku   …….….%</w:t>
            </w:r>
          </w:p>
          <w:p w14:paraId="42FE4A49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</w:p>
          <w:p w14:paraId="3074A8EA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>=    …………………………….</w:t>
            </w:r>
          </w:p>
        </w:tc>
      </w:tr>
      <w:tr w:rsidR="0097655A" w:rsidRPr="0097655A" w14:paraId="680C2611" w14:textId="77777777" w:rsidTr="002D2001">
        <w:trPr>
          <w:trHeight w:val="345"/>
        </w:trPr>
        <w:tc>
          <w:tcPr>
            <w:tcW w:w="267" w:type="pct"/>
            <w:vAlign w:val="center"/>
          </w:tcPr>
          <w:p w14:paraId="18ACC624" w14:textId="77777777" w:rsidR="0097655A" w:rsidRPr="0097655A" w:rsidRDefault="0097655A" w:rsidP="002D2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b/>
                <w:lang w:eastAsia="pl-PL" w:bidi="pl-PL"/>
              </w:rPr>
              <w:t>P3</w:t>
            </w:r>
            <w:r w:rsidRPr="0097655A">
              <w:rPr>
                <w:rFonts w:ascii="Times New Roman" w:eastAsia="Times New Roman" w:hAnsi="Times New Roman"/>
                <w:lang w:eastAsia="pl-PL" w:bidi="pl-PL"/>
              </w:rPr>
              <w:t>.</w:t>
            </w:r>
          </w:p>
        </w:tc>
        <w:tc>
          <w:tcPr>
            <w:tcW w:w="1577" w:type="pct"/>
            <w:vAlign w:val="center"/>
          </w:tcPr>
          <w:p w14:paraId="373A1012" w14:textId="77777777" w:rsidR="0097655A" w:rsidRPr="0097655A" w:rsidRDefault="0097655A" w:rsidP="002D2001">
            <w:pPr>
              <w:spacing w:after="0" w:line="240" w:lineRule="auto"/>
              <w:rPr>
                <w:rFonts w:ascii="Times New Roman" w:eastAsia="Times New Roman" w:hAnsi="Times New Roman"/>
                <w:lang w:eastAsia="pl-PL" w:bidi="pl-PL"/>
              </w:rPr>
            </w:pPr>
            <w:r w:rsidRPr="0097655A">
              <w:rPr>
                <w:rFonts w:ascii="Times New Roman" w:eastAsia="Times New Roman" w:hAnsi="Times New Roman"/>
                <w:lang w:eastAsia="pl-PL" w:bidi="pl-PL"/>
              </w:rPr>
              <w:t>Oprocentowanie środków na rachunkach</w:t>
            </w:r>
          </w:p>
        </w:tc>
        <w:tc>
          <w:tcPr>
            <w:tcW w:w="3156" w:type="pct"/>
            <w:gridSpan w:val="3"/>
            <w:shd w:val="clear" w:color="auto" w:fill="auto"/>
            <w:vAlign w:val="center"/>
          </w:tcPr>
          <w:p w14:paraId="498756D5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WiBID 1 M   </w:t>
            </w:r>
          </w:p>
          <w:p w14:paraId="681B107A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 xml:space="preserve"> x  </w:t>
            </w:r>
          </w:p>
          <w:p w14:paraId="7154161F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</w:p>
          <w:p w14:paraId="41E1A27D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 w:bidi="pl-PL"/>
              </w:rPr>
            </w:pPr>
            <w:r w:rsidRPr="0097655A">
              <w:rPr>
                <w:rFonts w:ascii="Times New Roman" w:hAnsi="Times New Roman"/>
                <w:b/>
                <w:lang w:eastAsia="pl-PL" w:bidi="pl-PL"/>
              </w:rPr>
              <w:t>wskaźnik banku……..%</w:t>
            </w:r>
          </w:p>
          <w:p w14:paraId="08237FBD" w14:textId="77777777" w:rsidR="0097655A" w:rsidRP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</w:p>
          <w:p w14:paraId="360A2FDA" w14:textId="77777777" w:rsidR="0097655A" w:rsidRDefault="0097655A" w:rsidP="002D2001">
            <w:pPr>
              <w:spacing w:after="0" w:line="240" w:lineRule="auto"/>
              <w:jc w:val="center"/>
              <w:rPr>
                <w:rFonts w:ascii="Times New Roman" w:hAnsi="Times New Roman"/>
                <w:lang w:eastAsia="pl-PL" w:bidi="pl-PL"/>
              </w:rPr>
            </w:pPr>
            <w:r w:rsidRPr="0097655A">
              <w:rPr>
                <w:rFonts w:ascii="Times New Roman" w:hAnsi="Times New Roman"/>
                <w:lang w:eastAsia="pl-PL" w:bidi="pl-PL"/>
              </w:rPr>
              <w:t>=  ……………………………..</w:t>
            </w:r>
          </w:p>
          <w:p w14:paraId="54E81F78" w14:textId="77777777" w:rsidR="00344D61" w:rsidRPr="0097655A" w:rsidRDefault="00344D61" w:rsidP="002D2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 w:bidi="pl-PL"/>
              </w:rPr>
            </w:pPr>
          </w:p>
        </w:tc>
      </w:tr>
    </w:tbl>
    <w:p w14:paraId="3370C265" w14:textId="77777777" w:rsidR="001B7437" w:rsidRDefault="001B7437" w:rsidP="009857E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9AEB858" w14:textId="345A6BAE" w:rsidR="009857ED" w:rsidRPr="008E75AC" w:rsidRDefault="009857ED" w:rsidP="008E75AC">
      <w:pPr>
        <w:pStyle w:val="Tekstpodstawowy2"/>
        <w:jc w:val="both"/>
        <w:rPr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78C80BB2" w14:textId="37B59D76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5077211C" w14:textId="576931C5" w:rsidR="009857ED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</w:t>
      </w:r>
      <w:r w:rsidR="000615BB">
        <w:rPr>
          <w:rFonts w:ascii="Times New Roman" w:eastAsia="Times New Roman" w:hAnsi="Times New Roman"/>
          <w:color w:val="000000"/>
          <w:lang w:eastAsia="pl-PL"/>
        </w:rPr>
        <w:t>emy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1B74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B7437" w:rsidRPr="001B743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</w:t>
      </w:r>
      <w:r w:rsidR="001B7437" w:rsidRPr="0050701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opcji 1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 xml:space="preserve">od 1 </w:t>
      </w:r>
      <w:r w:rsidR="001B7437">
        <w:rPr>
          <w:rFonts w:ascii="Times New Roman" w:eastAsia="Times New Roman" w:hAnsi="Times New Roman"/>
          <w:b/>
          <w:color w:val="000000"/>
          <w:lang w:eastAsia="pl-PL"/>
        </w:rPr>
        <w:t>maja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 xml:space="preserve"> 202</w:t>
      </w:r>
      <w:r w:rsidR="009857ED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 xml:space="preserve"> r. do dnia 3</w:t>
      </w:r>
      <w:r w:rsidR="001B7437">
        <w:rPr>
          <w:rFonts w:ascii="Times New Roman" w:eastAsia="Times New Roman" w:hAnsi="Times New Roman"/>
          <w:b/>
          <w:color w:val="000000"/>
          <w:lang w:eastAsia="pl-PL"/>
        </w:rPr>
        <w:t xml:space="preserve">0 kwietnia 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>202</w:t>
      </w:r>
      <w:r w:rsidR="009857ED">
        <w:rPr>
          <w:rFonts w:ascii="Times New Roman" w:eastAsia="Times New Roman" w:hAnsi="Times New Roman"/>
          <w:b/>
          <w:color w:val="000000"/>
          <w:lang w:eastAsia="pl-PL"/>
        </w:rPr>
        <w:t>8</w:t>
      </w:r>
      <w:r w:rsidR="009857ED" w:rsidRPr="009857ED">
        <w:rPr>
          <w:rFonts w:ascii="Times New Roman" w:eastAsia="Times New Roman" w:hAnsi="Times New Roman"/>
          <w:b/>
          <w:color w:val="000000"/>
          <w:lang w:eastAsia="pl-PL"/>
        </w:rPr>
        <w:t xml:space="preserve"> r.</w:t>
      </w:r>
      <w:r w:rsidR="001B7437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1B7437" w:rsidRPr="001B7437">
        <w:rPr>
          <w:rFonts w:ascii="Times New Roman" w:eastAsia="Times New Roman" w:hAnsi="Times New Roman"/>
          <w:b/>
          <w:color w:val="000000"/>
          <w:lang w:eastAsia="pl-PL"/>
        </w:rPr>
        <w:t>lub</w:t>
      </w:r>
      <w:r w:rsidR="001B7437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507018">
        <w:rPr>
          <w:rFonts w:ascii="Times New Roman" w:eastAsia="Times New Roman" w:hAnsi="Times New Roman"/>
          <w:b/>
          <w:color w:val="000000"/>
          <w:lang w:eastAsia="pl-PL"/>
        </w:rPr>
        <w:t xml:space="preserve">w </w:t>
      </w:r>
      <w:r w:rsidR="001B7437" w:rsidRPr="00507018">
        <w:rPr>
          <w:rFonts w:ascii="Times New Roman" w:eastAsia="Times New Roman" w:hAnsi="Times New Roman"/>
          <w:b/>
          <w:color w:val="000000"/>
          <w:u w:val="single"/>
          <w:lang w:eastAsia="pl-PL"/>
        </w:rPr>
        <w:t>opcji 2</w:t>
      </w:r>
      <w:r w:rsidR="001B7437">
        <w:rPr>
          <w:rFonts w:ascii="Times New Roman" w:eastAsia="Times New Roman" w:hAnsi="Times New Roman"/>
          <w:b/>
          <w:color w:val="000000"/>
          <w:lang w:eastAsia="pl-PL"/>
        </w:rPr>
        <w:t xml:space="preserve"> od 1 maja 2025 r. do 30 kwietnia 2030 r.</w:t>
      </w:r>
    </w:p>
    <w:p w14:paraId="12CE5DBF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EF362A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OŚWIADCZENIA</w:t>
      </w:r>
    </w:p>
    <w:p w14:paraId="210C7C00" w14:textId="2DDB7B1E" w:rsidR="009857ED" w:rsidRPr="009857ED" w:rsidRDefault="00F84192" w:rsidP="009857E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F84192">
        <w:rPr>
          <w:rFonts w:ascii="Times New Roman" w:eastAsia="Times New Roman" w:hAnsi="Times New Roman"/>
          <w:color w:val="000000"/>
          <w:lang w:eastAsia="pl-PL"/>
        </w:rPr>
        <w:t>, że:</w:t>
      </w:r>
    </w:p>
    <w:p w14:paraId="7F683FD5" w14:textId="124ECD4B" w:rsidR="009857ED" w:rsidRPr="009857ED" w:rsidRDefault="000615BB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Na </w:t>
      </w:r>
      <w:r w:rsidR="009857ED" w:rsidRPr="009857ED">
        <w:rPr>
          <w:rFonts w:ascii="Times New Roman" w:eastAsia="Times New Roman" w:hAnsi="Times New Roman"/>
          <w:color w:val="000000"/>
          <w:lang w:eastAsia="pl-PL"/>
        </w:rPr>
        <w:t xml:space="preserve">terenie </w:t>
      </w:r>
      <w:r w:rsidR="001B7437">
        <w:rPr>
          <w:rFonts w:ascii="Times New Roman" w:eastAsia="Times New Roman" w:hAnsi="Times New Roman"/>
          <w:color w:val="000000"/>
          <w:lang w:eastAsia="pl-PL"/>
        </w:rPr>
        <w:t>Brojc</w:t>
      </w:r>
      <w:r w:rsidR="009857ED" w:rsidRPr="009857ED">
        <w:rPr>
          <w:rFonts w:ascii="Times New Roman" w:eastAsia="Times New Roman" w:hAnsi="Times New Roman"/>
          <w:color w:val="000000"/>
          <w:lang w:eastAsia="pl-PL"/>
        </w:rPr>
        <w:t xml:space="preserve"> posiadamy placówkę banku / utworzymy</w:t>
      </w:r>
      <w:r w:rsidR="00507018">
        <w:rPr>
          <w:rFonts w:ascii="Times New Roman" w:eastAsia="Times New Roman" w:hAnsi="Times New Roman"/>
          <w:color w:val="000000"/>
          <w:lang w:eastAsia="pl-PL"/>
        </w:rPr>
        <w:t xml:space="preserve"> ją</w:t>
      </w:r>
      <w:r w:rsidR="009857ED" w:rsidRPr="009857E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4D61">
        <w:rPr>
          <w:rFonts w:ascii="Times New Roman" w:eastAsia="Times New Roman" w:hAnsi="Times New Roman"/>
          <w:color w:val="000000"/>
          <w:lang w:eastAsia="pl-PL"/>
        </w:rPr>
        <w:t>do dnia 01.05.2025 r.</w:t>
      </w:r>
      <w:r w:rsidR="009857ED" w:rsidRPr="009857ED">
        <w:rPr>
          <w:rFonts w:ascii="Times New Roman" w:eastAsia="Times New Roman" w:hAnsi="Times New Roman"/>
          <w:color w:val="000000"/>
          <w:lang w:eastAsia="pl-PL"/>
        </w:rPr>
        <w:t>*.</w:t>
      </w:r>
    </w:p>
    <w:p w14:paraId="27B86499" w14:textId="1CB130F9" w:rsidR="009857ED" w:rsidRP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Zakres usług przewidzianych do wykonania jest zgodny z zakresem objętym specyfikacją warunków zamówienia.</w:t>
      </w:r>
    </w:p>
    <w:p w14:paraId="67F8150D" w14:textId="77777777" w:rsidR="009857ED" w:rsidRP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Podane ceny jednostkowe są cenami ryczałtowymi, które nie ulegną zmianie. Zawierają one wszystkie koszty związane z realizacją przedmiotu zamówienia, łącznie z podatkami oraz dodatkowymi pracami, które są konieczne do zrealizowania zamówienia.</w:t>
      </w:r>
    </w:p>
    <w:p w14:paraId="451F8379" w14:textId="77777777" w:rsidR="009857ED" w:rsidRP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 xml:space="preserve">Uważamy się za związanych niniejszą ofertą przez okres 30 dni.  </w:t>
      </w:r>
    </w:p>
    <w:p w14:paraId="04387CAC" w14:textId="6503A381" w:rsidR="009857ED" w:rsidRDefault="009857ED" w:rsidP="009857ED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9857ED">
        <w:rPr>
          <w:rFonts w:ascii="Times New Roman" w:eastAsia="Times New Roman" w:hAnsi="Times New Roman"/>
          <w:color w:val="000000"/>
          <w:lang w:eastAsia="pl-PL"/>
        </w:rPr>
        <w:t>Warunki płatności - zapłata wynagrodzenia nastąpi po zakończeniu każdego miesiąca za wykonane w danym miesiącu usługi.</w:t>
      </w:r>
    </w:p>
    <w:p w14:paraId="3320C9B7" w14:textId="77777777" w:rsidR="00F1421F" w:rsidRDefault="00F1421F" w:rsidP="00F1421F">
      <w:pPr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0068274" w14:textId="690A0AE9" w:rsidR="00F84192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>oferty, zobowiązuj</w:t>
      </w:r>
      <w:r w:rsidR="000615BB">
        <w:rPr>
          <w:rFonts w:ascii="Times New Roman" w:eastAsia="Times New Roman" w:hAnsi="Times New Roman"/>
          <w:color w:val="000000"/>
          <w:lang w:eastAsia="pl-PL"/>
        </w:rPr>
        <w:t>emy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4158B072" w14:textId="77777777" w:rsidR="00F1421F" w:rsidRPr="00C07829" w:rsidRDefault="00F1421F" w:rsidP="00F1421F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4C788A2" w14:textId="6CBB3EDC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F84192">
        <w:rPr>
          <w:rFonts w:ascii="Times New Roman" w:eastAsia="Times New Roman" w:hAnsi="Times New Roman"/>
          <w:color w:val="000000"/>
          <w:lang w:eastAsia="pl-PL"/>
        </w:rPr>
        <w:t>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25D1AFA8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95C83DD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CCC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3B8289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CED0F5F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606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D73652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4EFCB1D5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4F3F0D6C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3CFAB9D7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9B849B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2DF0DEC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9B425B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38E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F1722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059F56D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EE3583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12D5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D03CC9" w14:textId="77777777" w:rsidR="009C6F28" w:rsidRPr="00E64F07" w:rsidRDefault="009C6F28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93BAE0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5D74DFD7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8D7D2E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2B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C3563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2CE60F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3C9361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519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2C221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3A245" w14:textId="2B3113BF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wypełni</w:t>
      </w:r>
      <w:r w:rsidR="000615BB">
        <w:rPr>
          <w:rFonts w:ascii="Times New Roman" w:eastAsia="Times New Roman" w:hAnsi="Times New Roman"/>
          <w:color w:val="000000"/>
          <w:lang w:eastAsia="pl-PL"/>
        </w:rPr>
        <w:t>liśmy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obowiązki informacyjne przewidziane w art. 13 lub art. 14 RODO wobec osób fizycznych, od których dane osobowe bezpośrednio lub pośrednio pozyska</w:t>
      </w:r>
      <w:r w:rsidR="000615BB">
        <w:rPr>
          <w:rFonts w:ascii="Times New Roman" w:eastAsia="Times New Roman" w:hAnsi="Times New Roman"/>
          <w:color w:val="000000"/>
          <w:lang w:eastAsia="pl-PL"/>
        </w:rPr>
        <w:t>liśmy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 celu ubiegania się o udzielenie w/w zamówienia publicznego.</w:t>
      </w:r>
    </w:p>
    <w:p w14:paraId="6AEF257B" w14:textId="77777777" w:rsidR="00B50419" w:rsidRDefault="00B50419" w:rsidP="00B50419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B14FE77" w14:textId="10F28EEE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</w:t>
      </w:r>
      <w:r w:rsidR="000615BB">
        <w:rPr>
          <w:rFonts w:ascii="Times New Roman" w:eastAsia="Times New Roman" w:hAnsi="Times New Roman"/>
          <w:color w:val="000000"/>
          <w:lang w:eastAsia="pl-PL"/>
        </w:rPr>
        <w:t>liśmy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 w:rsidR="000615BB">
        <w:rPr>
          <w:rFonts w:ascii="Times New Roman" w:eastAsia="Times New Roman" w:hAnsi="Times New Roman"/>
          <w:color w:val="000000"/>
          <w:lang w:eastAsia="pl-PL"/>
        </w:rPr>
        <w:t>i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 w:rsidR="000615BB">
        <w:rPr>
          <w:rFonts w:ascii="Times New Roman" w:eastAsia="Times New Roman" w:hAnsi="Times New Roman"/>
          <w:color w:val="000000"/>
          <w:lang w:eastAsia="pl-PL"/>
        </w:rPr>
        <w:t>żemy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1F9C7B6C" w14:textId="77777777" w:rsidR="00A61A17" w:rsidRDefault="00A61A17" w:rsidP="00B50419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BD6BB2F" w14:textId="4461F01E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17D7B07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</w:tblGrid>
      <w:tr w:rsidR="00DA0E10" w:rsidRPr="00266FCD" w14:paraId="533A0B51" w14:textId="77777777" w:rsidTr="00266FCD">
        <w:tc>
          <w:tcPr>
            <w:tcW w:w="5000" w:type="pct"/>
            <w:shd w:val="clear" w:color="auto" w:fill="auto"/>
          </w:tcPr>
          <w:p w14:paraId="4899E6D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4D0FF42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10DD8935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35590C9" w14:textId="77777777" w:rsidTr="00266FCD">
        <w:tc>
          <w:tcPr>
            <w:tcW w:w="5000" w:type="pct"/>
            <w:shd w:val="clear" w:color="auto" w:fill="auto"/>
          </w:tcPr>
          <w:p w14:paraId="1DE55E0B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4A018C2" w14:textId="402CB048" w:rsidR="00E64F07" w:rsidRPr="00E64F07" w:rsidRDefault="004339B0" w:rsidP="004339B0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0CE284A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E2D65B9" w14:textId="77777777" w:rsidTr="00266FCD">
        <w:tc>
          <w:tcPr>
            <w:tcW w:w="5000" w:type="pct"/>
            <w:shd w:val="clear" w:color="auto" w:fill="auto"/>
          </w:tcPr>
          <w:p w14:paraId="69069FCD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6EA4336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2C552EBE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E4262D3" w14:textId="77777777" w:rsidTr="00266FCD">
        <w:tc>
          <w:tcPr>
            <w:tcW w:w="5000" w:type="pct"/>
            <w:shd w:val="clear" w:color="auto" w:fill="auto"/>
          </w:tcPr>
          <w:p w14:paraId="5AEF029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3D5EC93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0E1BEE2" w14:textId="0FDE2BE4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>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1F64CB21" w14:textId="77777777" w:rsidR="00266FCD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016CDD90" w14:textId="77777777" w:rsidR="000615BB" w:rsidRPr="00E64F07" w:rsidRDefault="000615BB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8D18188" w14:textId="21599EF7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E9C70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48BA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A85785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6673CD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86E7289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63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2CC02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FD42521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F173502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4D1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1472E6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88B986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73420698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C0AF780" w14:textId="77777777" w:rsidTr="00266FCD">
        <w:tc>
          <w:tcPr>
            <w:tcW w:w="5000" w:type="pct"/>
            <w:shd w:val="clear" w:color="auto" w:fill="auto"/>
          </w:tcPr>
          <w:p w14:paraId="4703E8E8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C5E6EE" w14:textId="487C89BF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</w:p>
    <w:p w14:paraId="02391500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6180A865" w14:textId="77777777" w:rsidTr="00266FCD">
        <w:tc>
          <w:tcPr>
            <w:tcW w:w="5000" w:type="pct"/>
            <w:shd w:val="clear" w:color="auto" w:fill="auto"/>
          </w:tcPr>
          <w:p w14:paraId="62E760FD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FC91D69" w14:textId="6CBD3336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="00A61A1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nie dołączam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</w:p>
    <w:p w14:paraId="0179FC25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FCAD75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63B49593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21DB13B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31734B" w:rsidRPr="0031734B" w14:paraId="5BC97614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980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31DA09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0864963" w14:textId="31628738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Pod groźbą odpowiedzialności karnej oświadczam</w:t>
      </w:r>
      <w:r w:rsidR="000615BB">
        <w:rPr>
          <w:rFonts w:ascii="Times New Roman" w:eastAsia="Times New Roman" w:hAnsi="Times New Roman"/>
          <w:color w:val="000000"/>
          <w:lang w:eastAsia="pl-PL"/>
        </w:rPr>
        <w:t>y</w:t>
      </w: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45F8C621" w14:textId="77777777" w:rsidR="00C61D7D" w:rsidRDefault="00C61D7D" w:rsidP="00B50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95DB5D5" w14:textId="34B60C38" w:rsidR="000615BB" w:rsidRPr="000615BB" w:rsidRDefault="000615BB" w:rsidP="00B5041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0615B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* Niepotrzebne skreślić </w:t>
      </w:r>
    </w:p>
    <w:sectPr w:rsidR="000615BB" w:rsidRPr="000615BB" w:rsidSect="004C00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46BB5"/>
    <w:multiLevelType w:val="hybridMultilevel"/>
    <w:tmpl w:val="7BF84180"/>
    <w:lvl w:ilvl="0" w:tplc="86C81CD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5060D"/>
    <w:multiLevelType w:val="hybridMultilevel"/>
    <w:tmpl w:val="A5D449D4"/>
    <w:lvl w:ilvl="0" w:tplc="206C493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1075C"/>
    <w:multiLevelType w:val="singleLevel"/>
    <w:tmpl w:val="E3F6E5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910456230">
    <w:abstractNumId w:val="8"/>
  </w:num>
  <w:num w:numId="2" w16cid:durableId="1677489609">
    <w:abstractNumId w:val="16"/>
  </w:num>
  <w:num w:numId="3" w16cid:durableId="122706086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291177624">
    <w:abstractNumId w:val="6"/>
    <w:lvlOverride w:ilvl="0">
      <w:lvl w:ilvl="0">
        <w:numFmt w:val="decimal"/>
        <w:lvlText w:val="%1."/>
        <w:lvlJc w:val="left"/>
      </w:lvl>
    </w:lvlOverride>
  </w:num>
  <w:num w:numId="5" w16cid:durableId="830104716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463620989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899243603">
    <w:abstractNumId w:val="5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944263262">
    <w:abstractNumId w:val="4"/>
    <w:lvlOverride w:ilvl="0">
      <w:lvl w:ilvl="0">
        <w:numFmt w:val="decimal"/>
        <w:lvlText w:val="%1."/>
        <w:lvlJc w:val="left"/>
      </w:lvl>
    </w:lvlOverride>
  </w:num>
  <w:num w:numId="9" w16cid:durableId="483010688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936790019">
    <w:abstractNumId w:val="20"/>
  </w:num>
  <w:num w:numId="11" w16cid:durableId="1996294741">
    <w:abstractNumId w:val="15"/>
  </w:num>
  <w:num w:numId="12" w16cid:durableId="478960293">
    <w:abstractNumId w:val="18"/>
  </w:num>
  <w:num w:numId="13" w16cid:durableId="2055079916">
    <w:abstractNumId w:val="14"/>
  </w:num>
  <w:num w:numId="14" w16cid:durableId="2026204458">
    <w:abstractNumId w:val="7"/>
  </w:num>
  <w:num w:numId="15" w16cid:durableId="1864784426">
    <w:abstractNumId w:val="19"/>
  </w:num>
  <w:num w:numId="16" w16cid:durableId="122004806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48126897">
    <w:abstractNumId w:val="10"/>
  </w:num>
  <w:num w:numId="18" w16cid:durableId="190705984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281158727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995306824">
    <w:abstractNumId w:val="23"/>
  </w:num>
  <w:num w:numId="21" w16cid:durableId="69620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2657275">
    <w:abstractNumId w:val="17"/>
  </w:num>
  <w:num w:numId="23" w16cid:durableId="1280650316">
    <w:abstractNumId w:val="3"/>
  </w:num>
  <w:num w:numId="24" w16cid:durableId="743749">
    <w:abstractNumId w:val="21"/>
  </w:num>
  <w:num w:numId="25" w16cid:durableId="29800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07"/>
    <w:rsid w:val="000615BB"/>
    <w:rsid w:val="00182C27"/>
    <w:rsid w:val="00191326"/>
    <w:rsid w:val="001B7437"/>
    <w:rsid w:val="002378A4"/>
    <w:rsid w:val="00266FCD"/>
    <w:rsid w:val="0031734B"/>
    <w:rsid w:val="00344D61"/>
    <w:rsid w:val="004339B0"/>
    <w:rsid w:val="004C0049"/>
    <w:rsid w:val="00507018"/>
    <w:rsid w:val="00535357"/>
    <w:rsid w:val="005B4E4D"/>
    <w:rsid w:val="00665D6A"/>
    <w:rsid w:val="00707EFD"/>
    <w:rsid w:val="0072387D"/>
    <w:rsid w:val="00745205"/>
    <w:rsid w:val="008553E7"/>
    <w:rsid w:val="00891CEA"/>
    <w:rsid w:val="008926AA"/>
    <w:rsid w:val="008E600E"/>
    <w:rsid w:val="008E75AC"/>
    <w:rsid w:val="00931DB0"/>
    <w:rsid w:val="0097655A"/>
    <w:rsid w:val="00976811"/>
    <w:rsid w:val="009857ED"/>
    <w:rsid w:val="009B4370"/>
    <w:rsid w:val="009B5E12"/>
    <w:rsid w:val="009C6F28"/>
    <w:rsid w:val="00A10805"/>
    <w:rsid w:val="00A3301B"/>
    <w:rsid w:val="00A61A17"/>
    <w:rsid w:val="00AD72C6"/>
    <w:rsid w:val="00B002A1"/>
    <w:rsid w:val="00B10DFF"/>
    <w:rsid w:val="00B50419"/>
    <w:rsid w:val="00BB195D"/>
    <w:rsid w:val="00BC4435"/>
    <w:rsid w:val="00BD238C"/>
    <w:rsid w:val="00C07829"/>
    <w:rsid w:val="00C2398B"/>
    <w:rsid w:val="00C36F87"/>
    <w:rsid w:val="00C61D7D"/>
    <w:rsid w:val="00DA0E10"/>
    <w:rsid w:val="00DD3FA8"/>
    <w:rsid w:val="00E64F07"/>
    <w:rsid w:val="00F1421F"/>
    <w:rsid w:val="00F84192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0661"/>
  <w15:docId w15:val="{060F057F-3185-45D4-A45B-A4D795E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4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6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7CD6-0BD6-4E62-8B67-2864FD14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Łukasz Goszczyński</cp:lastModifiedBy>
  <cp:revision>4</cp:revision>
  <cp:lastPrinted>2021-06-11T08:21:00Z</cp:lastPrinted>
  <dcterms:created xsi:type="dcterms:W3CDTF">2025-03-04T13:51:00Z</dcterms:created>
  <dcterms:modified xsi:type="dcterms:W3CDTF">2025-03-06T09:40:00Z</dcterms:modified>
</cp:coreProperties>
</file>