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FA" w:rsidRDefault="002F2CFA" w:rsidP="002F2CFA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603366" w:rsidRDefault="00603366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0773" w:rsidRPr="00CE08DB" w:rsidRDefault="00593EE3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CE08DB">
        <w:rPr>
          <w:rFonts w:ascii="Arial" w:hAnsi="Arial" w:cs="Arial"/>
          <w:sz w:val="24"/>
          <w:szCs w:val="24"/>
        </w:rPr>
        <w:t>Z</w:t>
      </w:r>
      <w:r w:rsidR="00430773" w:rsidRPr="00CE08DB">
        <w:rPr>
          <w:rFonts w:ascii="Arial" w:hAnsi="Arial" w:cs="Arial"/>
          <w:sz w:val="24"/>
          <w:szCs w:val="24"/>
        </w:rPr>
        <w:t xml:space="preserve">ałącznik nr </w:t>
      </w:r>
      <w:r w:rsidR="00AD06D4">
        <w:rPr>
          <w:rFonts w:ascii="Arial" w:hAnsi="Arial" w:cs="Arial"/>
          <w:sz w:val="24"/>
          <w:szCs w:val="24"/>
        </w:rPr>
        <w:t>10.</w:t>
      </w:r>
      <w:r w:rsidR="00EB7619" w:rsidRPr="00CE08DB">
        <w:rPr>
          <w:rFonts w:ascii="Arial" w:hAnsi="Arial" w:cs="Arial"/>
          <w:sz w:val="24"/>
          <w:szCs w:val="24"/>
        </w:rPr>
        <w:t>1</w:t>
      </w:r>
      <w:r w:rsidR="00430773" w:rsidRPr="00CE08DB">
        <w:rPr>
          <w:rFonts w:ascii="Arial" w:hAnsi="Arial" w:cs="Arial"/>
          <w:sz w:val="24"/>
          <w:szCs w:val="24"/>
        </w:rPr>
        <w:t xml:space="preserve"> do </w:t>
      </w:r>
      <w:r w:rsidR="00AD06D4">
        <w:rPr>
          <w:rFonts w:ascii="Arial" w:hAnsi="Arial" w:cs="Arial"/>
          <w:sz w:val="24"/>
          <w:szCs w:val="24"/>
        </w:rPr>
        <w:t>SWZ</w:t>
      </w:r>
    </w:p>
    <w:p w:rsidR="00693435" w:rsidRPr="00CE08DB" w:rsidRDefault="00693435" w:rsidP="00430773">
      <w:pPr>
        <w:pStyle w:val="Akapitzlist"/>
        <w:ind w:left="0"/>
        <w:jc w:val="right"/>
        <w:rPr>
          <w:rFonts w:ascii="Arial" w:hAnsi="Arial" w:cs="Arial"/>
          <w:sz w:val="18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CE08DB" w:rsidRPr="00E37056" w:rsidTr="00233BB2">
        <w:tc>
          <w:tcPr>
            <w:tcW w:w="9634" w:type="dxa"/>
            <w:shd w:val="clear" w:color="auto" w:fill="E7E6E6" w:themeFill="background2"/>
          </w:tcPr>
          <w:p w:rsidR="00303B47" w:rsidRPr="00E37056" w:rsidRDefault="00303B47" w:rsidP="00F76E77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7056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:rsidR="00303B47" w:rsidRPr="00E37056" w:rsidRDefault="002F7E39" w:rsidP="008118DF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E39">
              <w:rPr>
                <w:rFonts w:ascii="Arial" w:hAnsi="Arial" w:cs="Arial"/>
                <w:b/>
                <w:sz w:val="24"/>
                <w:szCs w:val="24"/>
              </w:rPr>
              <w:t>APARAT ULTRASONOGRAFICZNY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244"/>
        <w:gridCol w:w="3965"/>
      </w:tblGrid>
      <w:tr w:rsidR="00CE08DB" w:rsidRPr="00E37056" w:rsidTr="005260E8">
        <w:trPr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3867" w:rsidRPr="00E37056" w:rsidRDefault="009E3867" w:rsidP="00233BB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3867" w:rsidRPr="00E37056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E37056"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  <w:t>Producent…………………………………</w:t>
            </w:r>
          </w:p>
          <w:p w:rsidR="009E3867" w:rsidRPr="00E37056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</w:pPr>
            <w:r w:rsidRPr="00E37056"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  <w:t>Model………………………………………</w:t>
            </w:r>
          </w:p>
          <w:p w:rsidR="009E3867" w:rsidRPr="00E37056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E37056"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  <w:t>Rok produkcji…………………………….</w:t>
            </w:r>
          </w:p>
        </w:tc>
      </w:tr>
      <w:tr w:rsidR="00CE08DB" w:rsidRPr="00E37056" w:rsidTr="00D665A1">
        <w:trPr>
          <w:cantSplit/>
          <w:trHeight w:val="174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3BB2" w:rsidRPr="00E37056" w:rsidRDefault="00233BB2" w:rsidP="00233BB2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</w:pPr>
            <w:r w:rsidRPr="00E37056"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3BB2" w:rsidRPr="00F3182C" w:rsidRDefault="00233BB2" w:rsidP="00233B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</w:pPr>
            <w:r w:rsidRPr="00F3182C"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  <w:t>Wymagania Zamawiającego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00F1" w:rsidRPr="00E37056" w:rsidRDefault="00233BB2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</w:pPr>
            <w:r w:rsidRPr="00E37056">
              <w:rPr>
                <w:rFonts w:ascii="Arial" w:eastAsia="SimSun" w:hAnsi="Arial" w:cs="Arial"/>
                <w:b/>
                <w:bCs/>
                <w:sz w:val="24"/>
                <w:szCs w:val="24"/>
                <w:lang w:eastAsia="pl-PL"/>
              </w:rPr>
              <w:t xml:space="preserve">Potwierdzenie minimalnych wymagań lub /Parametry oferowane </w:t>
            </w:r>
          </w:p>
          <w:p w:rsidR="008600F1" w:rsidRPr="00E37056" w:rsidRDefault="00233BB2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</w:pPr>
            <w:r w:rsidRPr="00E37056"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  <w:t xml:space="preserve">(podać dokładne wartości ) </w:t>
            </w:r>
          </w:p>
          <w:p w:rsidR="00233BB2" w:rsidRPr="00E37056" w:rsidRDefault="008600F1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</w:pPr>
            <w:r w:rsidRPr="00E37056"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  <w:t>Zalecane jest podanie numeru</w:t>
            </w:r>
            <w:r w:rsidR="00233BB2" w:rsidRPr="00E37056"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  <w:t xml:space="preserve"> strony </w:t>
            </w:r>
            <w:r w:rsidRPr="00E37056">
              <w:rPr>
                <w:rFonts w:ascii="Arial" w:eastAsia="SimSun" w:hAnsi="Arial" w:cs="Arial"/>
                <w:bCs/>
                <w:sz w:val="24"/>
                <w:szCs w:val="24"/>
                <w:lang w:eastAsia="pl-PL"/>
              </w:rPr>
              <w:t>dokumentu potwierdzającego spełnienie wymagania</w:t>
            </w:r>
          </w:p>
        </w:tc>
      </w:tr>
      <w:tr w:rsidR="00CE08DB" w:rsidRPr="00E37056" w:rsidTr="00D665A1">
        <w:trPr>
          <w:cantSplit/>
          <w:trHeight w:val="59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501C" w:rsidRPr="00D665A1" w:rsidRDefault="00C2501C" w:rsidP="00005B0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665A1">
              <w:rPr>
                <w:rFonts w:ascii="Arial" w:eastAsia="SimSun" w:hAnsi="Arial" w:cs="Arial"/>
                <w:kern w:val="1"/>
                <w:lang w:eastAsia="hi-IN" w:bidi="hi-IN"/>
              </w:rPr>
              <w:t>WYMAGANIA OGÓLNE</w:t>
            </w:r>
          </w:p>
        </w:tc>
      </w:tr>
      <w:tr w:rsidR="00CE08DB" w:rsidRPr="00E37056" w:rsidTr="00D665A1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7734" w:rsidRPr="00D665A1" w:rsidRDefault="00D57734" w:rsidP="00A91C4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7734" w:rsidRPr="00D665A1" w:rsidRDefault="002F7E39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>System ultrasonograficzny do diagnostyki ultrasonograficznej ogólnego zastosowania,  zasilany za pomocą akumulatora</w:t>
            </w:r>
            <w:r w:rsidR="00D665A1">
              <w:rPr>
                <w:rFonts w:ascii="Arial" w:hAnsi="Arial" w:cs="Arial"/>
                <w:sz w:val="22"/>
                <w:szCs w:val="22"/>
              </w:rPr>
              <w:t xml:space="preserve"> i działający</w:t>
            </w:r>
            <w:r w:rsidRPr="00D665A1">
              <w:rPr>
                <w:rFonts w:ascii="Arial" w:hAnsi="Arial" w:cs="Arial"/>
                <w:sz w:val="22"/>
                <w:szCs w:val="22"/>
              </w:rPr>
              <w:t xml:space="preserve"> w oparciu  </w:t>
            </w:r>
            <w:r w:rsidR="00D665A1">
              <w:rPr>
                <w:rFonts w:ascii="Arial" w:hAnsi="Arial" w:cs="Arial"/>
                <w:sz w:val="22"/>
                <w:szCs w:val="22"/>
              </w:rPr>
              <w:br/>
            </w:r>
            <w:r w:rsidRPr="00D665A1">
              <w:rPr>
                <w:rFonts w:ascii="Arial" w:hAnsi="Arial" w:cs="Arial"/>
                <w:sz w:val="22"/>
                <w:szCs w:val="22"/>
              </w:rPr>
              <w:t>o intuicyjną platfor</w:t>
            </w:r>
            <w:r w:rsidR="003C7285" w:rsidRPr="00D665A1">
              <w:rPr>
                <w:rFonts w:ascii="Arial" w:hAnsi="Arial" w:cs="Arial"/>
                <w:sz w:val="22"/>
                <w:szCs w:val="22"/>
              </w:rPr>
              <w:t>mę (aplikację mobilną) stosując</w:t>
            </w:r>
            <w:r w:rsidRPr="00D665A1">
              <w:rPr>
                <w:rFonts w:ascii="Arial" w:hAnsi="Arial" w:cs="Arial"/>
                <w:sz w:val="22"/>
                <w:szCs w:val="22"/>
              </w:rPr>
              <w:t xml:space="preserve"> tzw. Ultrasound-on-Chip oraz dedykowany tablet</w:t>
            </w:r>
            <w:r w:rsidR="00D665A1">
              <w:rPr>
                <w:rFonts w:ascii="Arial" w:hAnsi="Arial" w:cs="Arial"/>
                <w:sz w:val="22"/>
                <w:szCs w:val="22"/>
              </w:rPr>
              <w:t>.</w:t>
            </w:r>
            <w:r w:rsidRPr="00D665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7734" w:rsidRPr="00D665A1" w:rsidRDefault="00D57734" w:rsidP="004A7D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FC0E09" w:rsidRPr="00E37056" w:rsidTr="00D665A1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FC0E09" w:rsidP="00A91C4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FC0E09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>Aparat w jednej głowicy posiadający głowicę sektorową, convex i linię.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E09" w:rsidRPr="00D665A1" w:rsidRDefault="00FC0E09" w:rsidP="004A7D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FC0E09" w:rsidRPr="00E37056" w:rsidTr="00D665A1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FC0E09" w:rsidP="00A91C4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D665A1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FC0E09" w:rsidRPr="00D665A1">
              <w:rPr>
                <w:rFonts w:ascii="Arial" w:hAnsi="Arial" w:cs="Arial"/>
                <w:sz w:val="22"/>
                <w:szCs w:val="22"/>
              </w:rPr>
              <w:t xml:space="preserve">ednoczesne pokazanie na ekranie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FC0E09" w:rsidRPr="00D665A1">
              <w:rPr>
                <w:rFonts w:ascii="Arial" w:hAnsi="Arial" w:cs="Arial"/>
                <w:sz w:val="22"/>
                <w:szCs w:val="22"/>
              </w:rPr>
              <w:t>w trybie on-line projekcji wzdłużnej i poprzecznej naczyń oraz wiele innych narządów i układów.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E09" w:rsidRPr="00D665A1" w:rsidRDefault="00FC0E09" w:rsidP="004A7D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FC0E09" w:rsidRPr="00E37056" w:rsidTr="00D665A1">
        <w:trPr>
          <w:cantSplit/>
          <w:trHeight w:val="70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FC0E09" w:rsidP="00A91C40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C0E09" w:rsidRPr="00D665A1" w:rsidRDefault="00D665A1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FC0E09" w:rsidRPr="00D665A1">
              <w:rPr>
                <w:rFonts w:ascii="Arial" w:hAnsi="Arial" w:cs="Arial"/>
                <w:sz w:val="22"/>
                <w:szCs w:val="22"/>
              </w:rPr>
              <w:t>ykonanie blokady ne</w:t>
            </w:r>
            <w:r>
              <w:rPr>
                <w:rFonts w:ascii="Arial" w:hAnsi="Arial" w:cs="Arial"/>
                <w:sz w:val="22"/>
                <w:szCs w:val="22"/>
              </w:rPr>
              <w:t>rwów obwodowych oraz diagnostyki</w:t>
            </w:r>
            <w:r w:rsidR="00FC0E09" w:rsidRPr="00D665A1">
              <w:rPr>
                <w:rFonts w:ascii="Arial" w:hAnsi="Arial" w:cs="Arial"/>
                <w:sz w:val="22"/>
                <w:szCs w:val="22"/>
              </w:rPr>
              <w:t xml:space="preserve"> i zao</w:t>
            </w:r>
            <w:r>
              <w:rPr>
                <w:rFonts w:ascii="Arial" w:hAnsi="Arial" w:cs="Arial"/>
                <w:sz w:val="22"/>
                <w:szCs w:val="22"/>
              </w:rPr>
              <w:t>patrzenia</w:t>
            </w:r>
            <w:r w:rsidR="00FC0E09" w:rsidRPr="00D665A1">
              <w:rPr>
                <w:rFonts w:ascii="Arial" w:hAnsi="Arial" w:cs="Arial"/>
                <w:sz w:val="22"/>
                <w:szCs w:val="22"/>
              </w:rPr>
              <w:t xml:space="preserve"> urazów układu kostno-stawowego poprzez wykonywanie iniekcji pod kontrolą urządzenia.  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E09" w:rsidRPr="00D665A1" w:rsidRDefault="00FC0E09" w:rsidP="004A7D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CE08DB" w:rsidRPr="00E37056" w:rsidTr="00D665A1">
        <w:trPr>
          <w:cantSplit/>
          <w:trHeight w:val="560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57734" w:rsidRPr="00D665A1" w:rsidRDefault="003C7285" w:rsidP="00005B0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665A1">
              <w:rPr>
                <w:rFonts w:ascii="Arial" w:eastAsia="SimSun" w:hAnsi="Arial" w:cs="Arial"/>
                <w:kern w:val="1"/>
                <w:lang w:eastAsia="hi-IN" w:bidi="hi-IN"/>
              </w:rPr>
              <w:t>WYMAGANIA TECHNICZNE</w:t>
            </w:r>
          </w:p>
        </w:tc>
      </w:tr>
      <w:tr w:rsidR="002F7E39" w:rsidRPr="00E37056" w:rsidTr="00D665A1">
        <w:trPr>
          <w:cantSplit/>
          <w:trHeight w:val="7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2F7E3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6C4A79" w:rsidP="00D665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eastAsia="Times New Roman" w:hAnsi="Arial" w:cs="Arial"/>
                <w:lang w:eastAsia="pl-PL"/>
              </w:rPr>
              <w:t xml:space="preserve">Korpus głowicy </w:t>
            </w:r>
            <w:r w:rsidR="002F7E39" w:rsidRPr="00D665A1">
              <w:rPr>
                <w:rFonts w:ascii="Arial" w:eastAsia="Times New Roman" w:hAnsi="Arial" w:cs="Arial"/>
                <w:lang w:eastAsia="pl-PL"/>
              </w:rPr>
              <w:t>wykonany z anodyzowan</w:t>
            </w:r>
            <w:r w:rsidR="003C7285" w:rsidRPr="00D665A1">
              <w:rPr>
                <w:rFonts w:ascii="Arial" w:eastAsia="Times New Roman" w:hAnsi="Arial" w:cs="Arial"/>
                <w:lang w:eastAsia="pl-PL"/>
              </w:rPr>
              <w:t xml:space="preserve">ego aluminium, odporny na kurz </w:t>
            </w:r>
            <w:r w:rsidR="007B6FE2" w:rsidRPr="00D665A1">
              <w:rPr>
                <w:rFonts w:ascii="Arial" w:eastAsia="Times New Roman" w:hAnsi="Arial" w:cs="Arial"/>
                <w:lang w:eastAsia="pl-PL"/>
              </w:rPr>
              <w:t xml:space="preserve">i wodę, stopień ochrony minimum </w:t>
            </w:r>
            <w:r w:rsidR="002F7E39" w:rsidRPr="00D665A1">
              <w:rPr>
                <w:rFonts w:ascii="Arial" w:eastAsia="Times New Roman" w:hAnsi="Arial" w:cs="Arial"/>
                <w:lang w:eastAsia="pl-PL"/>
              </w:rPr>
              <w:t>IP67</w:t>
            </w:r>
            <w:r w:rsidR="007B6FE2" w:rsidRPr="00D665A1">
              <w:rPr>
                <w:rFonts w:ascii="Arial" w:eastAsia="Times New Roman" w:hAnsi="Arial" w:cs="Arial"/>
                <w:lang w:eastAsia="pl-PL"/>
              </w:rPr>
              <w:t>.</w:t>
            </w:r>
            <w:r w:rsidR="002F7E39" w:rsidRPr="00D665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9" w:rsidRPr="00D665A1" w:rsidRDefault="002F7E39" w:rsidP="002F7E3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2F7E39" w:rsidRPr="00E37056" w:rsidTr="00D665A1">
        <w:trPr>
          <w:cantSplit/>
          <w:trHeight w:val="4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2F7E3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6362BC" w:rsidP="00D665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Wymiary</w:t>
            </w:r>
            <w:r w:rsidR="002F7E39" w:rsidRPr="00D665A1">
              <w:rPr>
                <w:rFonts w:ascii="Arial" w:hAnsi="Arial" w:cs="Arial"/>
              </w:rPr>
              <w:t xml:space="preserve"> </w:t>
            </w:r>
            <w:r w:rsidRPr="00D665A1">
              <w:rPr>
                <w:rFonts w:ascii="Arial" w:hAnsi="Arial" w:cs="Arial"/>
              </w:rPr>
              <w:t xml:space="preserve">max: </w:t>
            </w:r>
            <w:r w:rsidR="002F7E39" w:rsidRPr="00D665A1">
              <w:rPr>
                <w:rFonts w:ascii="Arial" w:hAnsi="Arial" w:cs="Arial"/>
              </w:rPr>
              <w:t>180 x 70 x 50 mm.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9" w:rsidRPr="00D665A1" w:rsidRDefault="002F7E39" w:rsidP="002F7E3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2F7E39" w:rsidRPr="00E37056" w:rsidTr="00D665A1">
        <w:trPr>
          <w:cantSplit/>
          <w:trHeight w:val="3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2F7E3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601F3E" w:rsidP="00D665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Masa:</w:t>
            </w:r>
            <w:r w:rsidR="002F7E39" w:rsidRPr="00D665A1">
              <w:rPr>
                <w:rFonts w:ascii="Arial" w:hAnsi="Arial" w:cs="Arial"/>
              </w:rPr>
              <w:t xml:space="preserve"> od 300 do 350  gram.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39" w:rsidRPr="00D665A1" w:rsidRDefault="002F7E39" w:rsidP="002F7E3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16736C" w:rsidRPr="00E37056" w:rsidTr="00D665A1">
        <w:trPr>
          <w:cantSplit/>
          <w:trHeight w:val="5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736C" w:rsidRPr="00D665A1" w:rsidRDefault="0016736C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E39" w:rsidRPr="00D665A1" w:rsidRDefault="002F7E39" w:rsidP="00D665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Długość kabla:</w:t>
            </w:r>
          </w:p>
          <w:p w:rsidR="002F7E39" w:rsidRPr="00D665A1" w:rsidRDefault="002F7E39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- złącze lightning: co najmniej 1,5 metra;</w:t>
            </w:r>
          </w:p>
          <w:p w:rsidR="0016736C" w:rsidRPr="00D665A1" w:rsidRDefault="002F7E39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- złącze USB-C: co najmniej 1,5 metra.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6C" w:rsidRPr="00D665A1" w:rsidRDefault="0016736C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CE08DB" w:rsidRPr="00E37056" w:rsidTr="00D665A1">
        <w:trPr>
          <w:cantSplit/>
          <w:trHeight w:val="512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3E34" w:rsidRPr="00D665A1" w:rsidRDefault="00673E34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73E34" w:rsidRPr="00D665A1" w:rsidRDefault="002F7E39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Ultrasound-on-Chip: matryca 2D, min. 9000 czujników poddanych mikroobróbce.</w:t>
            </w: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3E34" w:rsidRPr="00D665A1" w:rsidRDefault="00673E34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646A9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6A9" w:rsidRPr="00D665A1" w:rsidRDefault="004646A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>Akumulator:</w:t>
            </w:r>
          </w:p>
          <w:p w:rsidR="00AD7CC5" w:rsidRPr="00D665A1" w:rsidRDefault="00AD7CC5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>- rodzaj: litowo-jonowy;</w:t>
            </w:r>
          </w:p>
          <w:p w:rsidR="00AD7CC5" w:rsidRPr="00D665A1" w:rsidRDefault="00AD7CC5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>- pojemność: minimum 2600 mAh,</w:t>
            </w:r>
          </w:p>
          <w:p w:rsidR="00AD7CC5" w:rsidRPr="00D665A1" w:rsidRDefault="00AD7CC5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 xml:space="preserve">- żywotność: min  </w:t>
            </w:r>
            <w:r w:rsidR="00867E63" w:rsidRPr="00D665A1">
              <w:rPr>
                <w:rFonts w:ascii="Arial" w:hAnsi="Arial" w:cs="Arial"/>
                <w:sz w:val="22"/>
                <w:szCs w:val="22"/>
              </w:rPr>
              <w:t>2 godziny ciągłego użytkowania;</w:t>
            </w:r>
          </w:p>
          <w:p w:rsidR="004646A9" w:rsidRPr="00D665A1" w:rsidRDefault="00AD7CC5" w:rsidP="00D665A1">
            <w:pPr>
              <w:pStyle w:val="Podtyt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5A1">
              <w:rPr>
                <w:rFonts w:ascii="Arial" w:hAnsi="Arial" w:cs="Arial"/>
                <w:sz w:val="22"/>
                <w:szCs w:val="22"/>
              </w:rPr>
              <w:t xml:space="preserve">- czas ładowania: </w:t>
            </w:r>
            <w:r w:rsidR="00867E63" w:rsidRPr="00D665A1">
              <w:rPr>
                <w:rFonts w:ascii="Arial" w:hAnsi="Arial" w:cs="Arial"/>
                <w:sz w:val="22"/>
                <w:szCs w:val="22"/>
              </w:rPr>
              <w:t>do 5 godzin do pełnego naładowania</w:t>
            </w:r>
            <w:r w:rsidRPr="00D665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9" w:rsidRPr="00D665A1" w:rsidRDefault="004646A9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4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Ładowanie bezprzewodowe: kompatybilny</w:t>
            </w:r>
            <w:r w:rsidR="00D665A1">
              <w:rPr>
                <w:rFonts w:ascii="Arial" w:hAnsi="Arial" w:cs="Arial"/>
              </w:rPr>
              <w:t xml:space="preserve"> </w:t>
            </w:r>
            <w:r w:rsidRPr="00D665A1">
              <w:rPr>
                <w:rFonts w:ascii="Arial" w:hAnsi="Arial" w:cs="Arial"/>
              </w:rPr>
              <w:t>z Qi.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087EC9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 xml:space="preserve">Odporność na upadki, drop-test </w:t>
            </w:r>
            <w:r w:rsidR="00AD7CC5" w:rsidRPr="00D665A1">
              <w:rPr>
                <w:rFonts w:ascii="Arial" w:hAnsi="Arial" w:cs="Arial"/>
              </w:rPr>
              <w:t xml:space="preserve"> co najmniej </w:t>
            </w:r>
            <w:r w:rsidR="00A476F9">
              <w:rPr>
                <w:rFonts w:ascii="Arial" w:hAnsi="Arial" w:cs="Arial"/>
              </w:rPr>
              <w:br/>
            </w:r>
            <w:r w:rsidRPr="00D665A1">
              <w:rPr>
                <w:rFonts w:ascii="Arial" w:hAnsi="Arial" w:cs="Arial"/>
              </w:rPr>
              <w:t>z wysokości 1m i przeciążeniem do 100G</w:t>
            </w:r>
            <w:r w:rsidR="00AD7CC5" w:rsidRPr="00D665A1">
              <w:rPr>
                <w:rFonts w:ascii="Arial" w:hAnsi="Arial" w:cs="Arial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76F9" w:rsidRDefault="00AD7CC5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>W zestawie tablet współpracujący z głowicą</w:t>
            </w:r>
            <w:r w:rsidR="000D68B1" w:rsidRPr="00D665A1">
              <w:rPr>
                <w:rFonts w:ascii="Arial" w:hAnsi="Arial" w:cs="Arial"/>
              </w:rPr>
              <w:t>:</w:t>
            </w:r>
            <w:r w:rsidRPr="00D665A1">
              <w:rPr>
                <w:rFonts w:ascii="Arial" w:hAnsi="Arial" w:cs="Arial"/>
              </w:rPr>
              <w:t xml:space="preserve"> </w:t>
            </w:r>
          </w:p>
          <w:p w:rsidR="00AD7CC5" w:rsidRPr="00D665A1" w:rsidRDefault="00A476F9" w:rsidP="00D665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z</w:t>
            </w:r>
            <w:r w:rsidR="00AD7CC5" w:rsidRPr="00D665A1">
              <w:rPr>
                <w:rFonts w:ascii="Arial" w:hAnsi="Arial" w:cs="Arial"/>
              </w:rPr>
              <w:t>godny z normami IP68, MIL STD 810G,</w:t>
            </w:r>
            <w:r>
              <w:rPr>
                <w:rFonts w:ascii="Arial" w:hAnsi="Arial" w:cs="Arial"/>
              </w:rPr>
              <w:t xml:space="preserve"> </w:t>
            </w:r>
            <w:r w:rsidR="00AD7CC5" w:rsidRPr="00D665A1">
              <w:rPr>
                <w:rFonts w:ascii="Arial" w:hAnsi="Arial" w:cs="Arial"/>
              </w:rPr>
              <w:t xml:space="preserve">Anti </w:t>
            </w:r>
            <w:r w:rsidR="007B4AB4" w:rsidRPr="00D665A1">
              <w:rPr>
                <w:rFonts w:ascii="Arial" w:hAnsi="Arial" w:cs="Arial"/>
              </w:rPr>
              <w:t>–Shock co najmniej 1 m;</w:t>
            </w:r>
          </w:p>
          <w:p w:rsidR="000D68B1" w:rsidRPr="00D665A1" w:rsidRDefault="000D68B1" w:rsidP="00A476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65A1">
              <w:rPr>
                <w:rFonts w:ascii="Arial" w:hAnsi="Arial" w:cs="Arial"/>
              </w:rPr>
              <w:t xml:space="preserve">- </w:t>
            </w:r>
            <w:r w:rsidR="00A476F9">
              <w:rPr>
                <w:rFonts w:ascii="Arial" w:hAnsi="Arial" w:cs="Arial"/>
              </w:rPr>
              <w:t>w</w:t>
            </w:r>
            <w:r w:rsidRPr="00D665A1">
              <w:rPr>
                <w:rFonts w:ascii="Arial" w:hAnsi="Arial" w:cs="Arial"/>
              </w:rPr>
              <w:t>ymiary ekranu od 8” do 10”</w:t>
            </w:r>
            <w:r w:rsidR="007B4AB4" w:rsidRPr="00D665A1">
              <w:rPr>
                <w:rFonts w:ascii="Arial" w:hAnsi="Arial" w:cs="Arial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005B0C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665A1">
              <w:rPr>
                <w:rFonts w:ascii="Arial" w:eastAsia="SimSun" w:hAnsi="Arial" w:cs="Arial"/>
                <w:kern w:val="1"/>
                <w:lang w:eastAsia="hi-IN" w:bidi="hi-IN"/>
              </w:rPr>
              <w:t>WYMAGANIA FUNKCJONALNE</w:t>
            </w:r>
          </w:p>
        </w:tc>
      </w:tr>
      <w:tr w:rsidR="004646A9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6A9" w:rsidRPr="00D665A1" w:rsidRDefault="004646A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728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Tryby:</w:t>
            </w:r>
          </w:p>
          <w:p w:rsidR="003C7285" w:rsidRPr="00D665A1" w:rsidRDefault="005C2098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t</w:t>
            </w:r>
            <w:r w:rsidR="00A476F9">
              <w:rPr>
                <w:rFonts w:ascii="Arial" w:eastAsia="Arial" w:hAnsi="Arial" w:cs="Arial"/>
                <w:spacing w:val="-9"/>
              </w:rPr>
              <w:t>ryb M;</w:t>
            </w:r>
          </w:p>
          <w:p w:rsidR="003C7285" w:rsidRPr="00D665A1" w:rsidRDefault="003C728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5C2098" w:rsidRPr="00D665A1">
              <w:rPr>
                <w:rFonts w:ascii="Arial" w:eastAsia="Arial" w:hAnsi="Arial" w:cs="Arial"/>
                <w:spacing w:val="-9"/>
              </w:rPr>
              <w:t>t</w:t>
            </w:r>
            <w:r w:rsidR="00A476F9">
              <w:rPr>
                <w:rFonts w:ascii="Arial" w:eastAsia="Arial" w:hAnsi="Arial" w:cs="Arial"/>
                <w:spacing w:val="-9"/>
              </w:rPr>
              <w:t>ryb B;</w:t>
            </w:r>
          </w:p>
          <w:p w:rsidR="003C7285" w:rsidRPr="00D665A1" w:rsidRDefault="003C728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5C2098" w:rsidRPr="00D665A1">
              <w:rPr>
                <w:rFonts w:ascii="Arial" w:eastAsia="Arial" w:hAnsi="Arial" w:cs="Arial"/>
                <w:spacing w:val="-9"/>
              </w:rPr>
              <w:t>k</w:t>
            </w:r>
            <w:r w:rsidR="00A476F9">
              <w:rPr>
                <w:rFonts w:ascii="Arial" w:eastAsia="Arial" w:hAnsi="Arial" w:cs="Arial"/>
                <w:spacing w:val="-9"/>
              </w:rPr>
              <w:t>olorowy Doppler;</w:t>
            </w:r>
          </w:p>
          <w:p w:rsidR="004646A9" w:rsidRPr="00D665A1" w:rsidRDefault="003C728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AD7CC5" w:rsidRPr="00D665A1">
              <w:rPr>
                <w:rFonts w:ascii="Arial" w:eastAsia="Arial" w:hAnsi="Arial" w:cs="Arial"/>
                <w:spacing w:val="-9"/>
              </w:rPr>
              <w:t>Doppler mocy.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9" w:rsidRPr="00D665A1" w:rsidRDefault="004646A9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646A9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46A9" w:rsidRPr="00D665A1" w:rsidRDefault="004646A9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Pomiary i adnotacje:</w:t>
            </w:r>
          </w:p>
          <w:p w:rsidR="00AD7CC5" w:rsidRPr="00D665A1" w:rsidRDefault="00AD7CC5" w:rsidP="00D665A1">
            <w:pPr>
              <w:widowControl w:val="0"/>
              <w:tabs>
                <w:tab w:val="left" w:pos="625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5C2098" w:rsidRPr="00D665A1">
              <w:rPr>
                <w:rFonts w:ascii="Arial" w:eastAsia="Arial" w:hAnsi="Arial" w:cs="Arial"/>
                <w:spacing w:val="-9"/>
              </w:rPr>
              <w:t xml:space="preserve">maksymalnie 4 </w:t>
            </w:r>
            <w:r w:rsidRPr="00D665A1">
              <w:rPr>
                <w:rFonts w:ascii="Arial" w:eastAsia="Arial" w:hAnsi="Arial" w:cs="Arial"/>
                <w:spacing w:val="-9"/>
              </w:rPr>
              <w:t>p</w:t>
            </w:r>
            <w:r w:rsidR="00A476F9">
              <w:rPr>
                <w:rFonts w:ascii="Arial" w:eastAsia="Arial" w:hAnsi="Arial" w:cs="Arial"/>
                <w:spacing w:val="-9"/>
              </w:rPr>
              <w:t>omiary liniowe;</w:t>
            </w:r>
          </w:p>
          <w:p w:rsidR="004646A9" w:rsidRPr="00D665A1" w:rsidRDefault="00AD7CC5" w:rsidP="00D665A1">
            <w:pPr>
              <w:widowControl w:val="0"/>
              <w:tabs>
                <w:tab w:val="left" w:pos="625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5C2098" w:rsidRPr="00D665A1">
              <w:rPr>
                <w:rFonts w:ascii="Arial" w:eastAsia="Arial" w:hAnsi="Arial" w:cs="Arial"/>
                <w:spacing w:val="-9"/>
              </w:rPr>
              <w:t>maksymalnie 1 pomiar elipsy.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A9" w:rsidRPr="00D665A1" w:rsidRDefault="004646A9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5C2098" w:rsidP="00D665A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Opcja utworzenia własnej e</w:t>
            </w:r>
            <w:r w:rsidR="00AD7CC5" w:rsidRPr="00D665A1">
              <w:rPr>
                <w:rFonts w:ascii="Arial" w:eastAsia="Arial" w:hAnsi="Arial" w:cs="Arial"/>
                <w:spacing w:val="-9"/>
              </w:rPr>
              <w:t xml:space="preserve">tykiety </w:t>
            </w:r>
            <w:r w:rsidRPr="00D665A1">
              <w:rPr>
                <w:rFonts w:ascii="Arial" w:eastAsia="Arial" w:hAnsi="Arial" w:cs="Arial"/>
                <w:spacing w:val="-9"/>
              </w:rPr>
              <w:t>tekstowej.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Minimalna</w:t>
            </w:r>
            <w:r w:rsidR="005C2098" w:rsidRPr="00D665A1">
              <w:rPr>
                <w:rFonts w:ascii="Arial" w:eastAsia="Arial" w:hAnsi="Arial" w:cs="Arial"/>
                <w:spacing w:val="-9"/>
              </w:rPr>
              <w:t xml:space="preserve"> głębokość skanowania</w:t>
            </w:r>
            <w:r w:rsidR="00E428A3" w:rsidRPr="00D665A1">
              <w:rPr>
                <w:rFonts w:ascii="Arial" w:eastAsia="Arial" w:hAnsi="Arial" w:cs="Arial"/>
                <w:spacing w:val="-9"/>
              </w:rPr>
              <w:t xml:space="preserve"> 1 cm</w:t>
            </w:r>
            <w:r w:rsidR="003D35FC" w:rsidRPr="00D665A1">
              <w:rPr>
                <w:rFonts w:ascii="Arial" w:eastAsia="Arial" w:hAnsi="Arial" w:cs="Arial"/>
                <w:spacing w:val="-9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Maksyma</w:t>
            </w:r>
            <w:r w:rsidR="005C2098" w:rsidRPr="00D665A1">
              <w:rPr>
                <w:rFonts w:ascii="Arial" w:eastAsia="Arial" w:hAnsi="Arial" w:cs="Arial"/>
                <w:spacing w:val="-9"/>
              </w:rPr>
              <w:t>lna głębokość skanowania</w:t>
            </w:r>
            <w:r w:rsidR="00E428A3" w:rsidRPr="00D665A1">
              <w:rPr>
                <w:rFonts w:ascii="Arial" w:eastAsia="Arial" w:hAnsi="Arial" w:cs="Arial"/>
                <w:spacing w:val="-9"/>
              </w:rPr>
              <w:t xml:space="preserve"> 30 cm</w:t>
            </w:r>
            <w:r w:rsidR="003D35FC" w:rsidRPr="00D665A1">
              <w:rPr>
                <w:rFonts w:ascii="Arial" w:eastAsia="Arial" w:hAnsi="Arial" w:cs="Arial"/>
                <w:spacing w:val="-9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7F6D75" w:rsidP="00D665A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Z</w:t>
            </w:r>
            <w:r w:rsidR="00E428A3" w:rsidRPr="00D665A1">
              <w:rPr>
                <w:rFonts w:ascii="Arial" w:eastAsia="Arial" w:hAnsi="Arial" w:cs="Arial"/>
                <w:spacing w:val="-9"/>
              </w:rPr>
              <w:t>naczniki linii środkowej</w:t>
            </w:r>
            <w:r w:rsidR="003D35FC" w:rsidRPr="00D665A1">
              <w:rPr>
                <w:rFonts w:ascii="Arial" w:eastAsia="Arial" w:hAnsi="Arial" w:cs="Arial"/>
                <w:spacing w:val="-9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A476F9">
        <w:trPr>
          <w:cantSplit/>
          <w:trHeight w:val="5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Ochrona przesyłania </w:t>
            </w:r>
            <w:r w:rsidR="00E428A3" w:rsidRPr="00D665A1">
              <w:rPr>
                <w:rFonts w:ascii="Arial" w:eastAsia="Arial" w:hAnsi="Arial" w:cs="Arial"/>
                <w:spacing w:val="-9"/>
              </w:rPr>
              <w:t>danych w sieci protokołem HTTPS</w:t>
            </w:r>
            <w:r w:rsidR="003D35FC" w:rsidRPr="00D665A1">
              <w:rPr>
                <w:rFonts w:ascii="Arial" w:eastAsia="Arial" w:hAnsi="Arial" w:cs="Arial"/>
                <w:spacing w:val="-9"/>
              </w:rPr>
              <w:t>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AD7CC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AD7CC5" w:rsidP="00D665A1">
            <w:pPr>
              <w:widowControl w:val="0"/>
              <w:tabs>
                <w:tab w:val="left" w:pos="1134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Elementy sterowania:</w:t>
            </w:r>
          </w:p>
          <w:p w:rsidR="00AD7CC5" w:rsidRPr="00D665A1" w:rsidRDefault="00AD7CC5" w:rsidP="00D665A1">
            <w:pPr>
              <w:widowControl w:val="0"/>
              <w:tabs>
                <w:tab w:val="left" w:pos="1418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w</w:t>
            </w:r>
            <w:r w:rsidR="00A476F9">
              <w:rPr>
                <w:rFonts w:ascii="Arial" w:eastAsia="Arial" w:hAnsi="Arial" w:cs="Arial"/>
                <w:spacing w:val="-9"/>
              </w:rPr>
              <w:t>zmocnienie;</w:t>
            </w:r>
          </w:p>
          <w:p w:rsidR="00AD7CC5" w:rsidRPr="00D665A1" w:rsidRDefault="00AD7CC5" w:rsidP="00D665A1">
            <w:pPr>
              <w:widowControl w:val="0"/>
              <w:tabs>
                <w:tab w:val="left" w:pos="1418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zasięgowa regulacja wzmocnienia (pole bliskie, środek, pole dalekie)</w:t>
            </w:r>
            <w:r w:rsidR="00A476F9">
              <w:rPr>
                <w:rFonts w:ascii="Arial" w:eastAsia="Arial" w:hAnsi="Arial" w:cs="Arial"/>
                <w:spacing w:val="-9"/>
              </w:rPr>
              <w:t>;</w:t>
            </w:r>
          </w:p>
          <w:p w:rsidR="00AD7CC5" w:rsidRPr="00D665A1" w:rsidRDefault="00AD7CC5" w:rsidP="00D665A1">
            <w:pPr>
              <w:widowControl w:val="0"/>
              <w:tabs>
                <w:tab w:val="left" w:pos="1418"/>
              </w:tabs>
              <w:spacing w:after="0" w:line="240" w:lineRule="auto"/>
              <w:ind w:right="20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głębokość.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CC5" w:rsidRPr="00D665A1" w:rsidRDefault="00AD7CC5" w:rsidP="00673E3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D7CC5" w:rsidRPr="00E37056" w:rsidTr="00D665A1">
        <w:trPr>
          <w:cantSplit/>
          <w:trHeight w:val="512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CC5" w:rsidRPr="00D665A1" w:rsidRDefault="00766B58" w:rsidP="00766B58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D665A1">
              <w:rPr>
                <w:rFonts w:ascii="Arial" w:eastAsia="SimSun" w:hAnsi="Arial" w:cs="Arial"/>
                <w:kern w:val="1"/>
                <w:lang w:eastAsia="hi-IN" w:bidi="hi-IN"/>
              </w:rPr>
              <w:t>DODATKOWE WYMAGANIA FUNKCJONALNE</w:t>
            </w:r>
          </w:p>
        </w:tc>
      </w:tr>
      <w:tr w:rsidR="00766B58" w:rsidRPr="00E37056" w:rsidTr="00A476F9">
        <w:trPr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6B58" w:rsidRPr="00D665A1" w:rsidRDefault="00766B58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66B58" w:rsidRPr="00D665A1" w:rsidRDefault="00766B58" w:rsidP="00D665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1 głowica – 4 tryby obrazowania:</w:t>
            </w:r>
          </w:p>
          <w:p w:rsidR="00766B58" w:rsidRPr="00D665A1" w:rsidRDefault="00A476F9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>
              <w:rPr>
                <w:rFonts w:ascii="Arial" w:eastAsia="Arial" w:hAnsi="Arial" w:cs="Arial"/>
                <w:spacing w:val="-9"/>
              </w:rPr>
              <w:t>- jama brzuszna;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jama </w:t>
            </w:r>
            <w:r w:rsidR="00A476F9">
              <w:rPr>
                <w:rFonts w:ascii="Arial" w:eastAsia="Arial" w:hAnsi="Arial" w:cs="Arial"/>
                <w:spacing w:val="-9"/>
              </w:rPr>
              <w:t>brzuszna: głęb.;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a</w:t>
            </w:r>
            <w:r w:rsidR="00A476F9">
              <w:rPr>
                <w:rFonts w:ascii="Arial" w:eastAsia="Arial" w:hAnsi="Arial" w:cs="Arial"/>
                <w:spacing w:val="-9"/>
              </w:rPr>
              <w:t>orta i pęcherzyk żółciowy;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p</w:t>
            </w:r>
            <w:r w:rsidR="00A476F9">
              <w:rPr>
                <w:rFonts w:ascii="Arial" w:eastAsia="Arial" w:hAnsi="Arial" w:cs="Arial"/>
                <w:spacing w:val="-9"/>
              </w:rPr>
              <w:t>ęcherz;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s</w:t>
            </w:r>
            <w:r w:rsidR="00A476F9">
              <w:rPr>
                <w:rFonts w:ascii="Arial" w:eastAsia="Arial" w:hAnsi="Arial" w:cs="Arial"/>
                <w:spacing w:val="-9"/>
              </w:rPr>
              <w:t>ercowy;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s</w:t>
            </w:r>
            <w:r w:rsidR="00A476F9">
              <w:rPr>
                <w:rFonts w:ascii="Arial" w:eastAsia="Arial" w:hAnsi="Arial" w:cs="Arial"/>
                <w:spacing w:val="-9"/>
              </w:rPr>
              <w:t>ercowy: głęb.;</w:t>
            </w:r>
          </w:p>
          <w:p w:rsidR="00766B58" w:rsidRPr="00D665A1" w:rsidRDefault="00A476F9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>
              <w:rPr>
                <w:rFonts w:ascii="Arial" w:eastAsia="Arial" w:hAnsi="Arial" w:cs="Arial"/>
                <w:spacing w:val="-9"/>
              </w:rPr>
              <w:t>- FAST;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p</w:t>
            </w:r>
            <w:r w:rsidR="00A476F9">
              <w:rPr>
                <w:rFonts w:ascii="Arial" w:eastAsia="Arial" w:hAnsi="Arial" w:cs="Arial"/>
                <w:spacing w:val="-9"/>
              </w:rPr>
              <w:t>łuca;</w:t>
            </w:r>
          </w:p>
          <w:p w:rsidR="00766B58" w:rsidRPr="00D665A1" w:rsidRDefault="00A476F9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>
              <w:rPr>
                <w:rFonts w:ascii="Arial" w:eastAsia="Arial" w:hAnsi="Arial" w:cs="Arial"/>
                <w:spacing w:val="-9"/>
              </w:rPr>
              <w:t>- MSK – tkanka miękka;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m</w:t>
            </w:r>
            <w:r w:rsidR="00A476F9">
              <w:rPr>
                <w:rFonts w:ascii="Arial" w:eastAsia="Arial" w:hAnsi="Arial" w:cs="Arial"/>
                <w:spacing w:val="-9"/>
              </w:rPr>
              <w:t>ięśniowo-szkieletowy;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n</w:t>
            </w:r>
            <w:r w:rsidR="00A476F9">
              <w:rPr>
                <w:rFonts w:ascii="Arial" w:eastAsia="Arial" w:hAnsi="Arial" w:cs="Arial"/>
                <w:spacing w:val="-9"/>
              </w:rPr>
              <w:t>erwowy;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A476F9">
              <w:rPr>
                <w:rFonts w:ascii="Arial" w:eastAsia="Arial" w:hAnsi="Arial" w:cs="Arial"/>
                <w:spacing w:val="-9"/>
              </w:rPr>
              <w:t>POŁ1/GIN;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7F6D75" w:rsidRPr="00D665A1">
              <w:rPr>
                <w:rFonts w:ascii="Arial" w:eastAsia="Arial" w:hAnsi="Arial" w:cs="Arial"/>
                <w:spacing w:val="-9"/>
              </w:rPr>
              <w:t>OB</w:t>
            </w:r>
            <w:r w:rsidRPr="00D665A1">
              <w:rPr>
                <w:rFonts w:ascii="Arial" w:eastAsia="Arial" w:hAnsi="Arial" w:cs="Arial"/>
                <w:spacing w:val="-9"/>
              </w:rPr>
              <w:t xml:space="preserve"> 2/3</w:t>
            </w:r>
            <w:r w:rsidR="00A476F9">
              <w:rPr>
                <w:rFonts w:ascii="Arial" w:eastAsia="Arial" w:hAnsi="Arial" w:cs="Arial"/>
                <w:spacing w:val="-9"/>
              </w:rPr>
              <w:t>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o</w:t>
            </w:r>
            <w:r w:rsidR="00A476F9">
              <w:rPr>
                <w:rFonts w:ascii="Arial" w:eastAsia="Arial" w:hAnsi="Arial" w:cs="Arial"/>
                <w:spacing w:val="-9"/>
              </w:rPr>
              <w:t>kulistyczny;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j</w:t>
            </w:r>
            <w:r w:rsidR="00A476F9">
              <w:rPr>
                <w:rFonts w:ascii="Arial" w:eastAsia="Arial" w:hAnsi="Arial" w:cs="Arial"/>
                <w:spacing w:val="-9"/>
              </w:rPr>
              <w:t>ama brzuszna u dzieci;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s</w:t>
            </w:r>
            <w:r w:rsidR="00A476F9">
              <w:rPr>
                <w:rFonts w:ascii="Arial" w:eastAsia="Arial" w:hAnsi="Arial" w:cs="Arial"/>
                <w:spacing w:val="-9"/>
              </w:rPr>
              <w:t>ercowe u dzieci;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p</w:t>
            </w:r>
            <w:r w:rsidR="00A476F9">
              <w:rPr>
                <w:rFonts w:ascii="Arial" w:eastAsia="Arial" w:hAnsi="Arial" w:cs="Arial"/>
                <w:spacing w:val="-9"/>
              </w:rPr>
              <w:t>łuca u dzieci;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m</w:t>
            </w:r>
            <w:r w:rsidR="00A476F9">
              <w:rPr>
                <w:rFonts w:ascii="Arial" w:eastAsia="Arial" w:hAnsi="Arial" w:cs="Arial"/>
                <w:spacing w:val="-9"/>
              </w:rPr>
              <w:t>ały narząd;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- n</w:t>
            </w:r>
            <w:r w:rsidR="00A476F9">
              <w:rPr>
                <w:rFonts w:ascii="Arial" w:eastAsia="Arial" w:hAnsi="Arial" w:cs="Arial"/>
                <w:spacing w:val="-9"/>
              </w:rPr>
              <w:t>aczyniowy: dostęp;</w:t>
            </w:r>
          </w:p>
          <w:p w:rsidR="00766B58" w:rsidRPr="00D665A1" w:rsidRDefault="00A476F9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>
              <w:rPr>
                <w:rFonts w:ascii="Arial" w:eastAsia="Arial" w:hAnsi="Arial" w:cs="Arial"/>
                <w:spacing w:val="-9"/>
              </w:rPr>
              <w:lastRenderedPageBreak/>
              <w:t>- naczyniowy: szyjny;</w:t>
            </w:r>
          </w:p>
          <w:p w:rsidR="00766B58" w:rsidRPr="00D665A1" w:rsidRDefault="00766B58" w:rsidP="00D665A1">
            <w:pPr>
              <w:widowControl w:val="0"/>
              <w:tabs>
                <w:tab w:val="left" w:pos="625"/>
              </w:tabs>
              <w:spacing w:after="0" w:line="240" w:lineRule="auto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 xml:space="preserve">- </w:t>
            </w:r>
            <w:r w:rsidR="0098703E" w:rsidRPr="00D665A1">
              <w:rPr>
                <w:rFonts w:ascii="Arial" w:eastAsia="Arial" w:hAnsi="Arial" w:cs="Arial"/>
                <w:spacing w:val="-9"/>
              </w:rPr>
              <w:t>naczyniowy: głęboka żyła.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8" w:rsidRPr="00D665A1" w:rsidRDefault="00766B58" w:rsidP="00766B5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98703E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03E" w:rsidRPr="00D665A1" w:rsidRDefault="0098703E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03E" w:rsidRPr="00D665A1" w:rsidRDefault="0098703E" w:rsidP="00D665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Dedykowana walizka transportowa.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E" w:rsidRPr="00D665A1" w:rsidRDefault="0098703E" w:rsidP="00766B5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98703E" w:rsidRPr="00E37056" w:rsidTr="00D665A1">
        <w:trPr>
          <w:cantSplit/>
          <w:trHeight w:val="5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03E" w:rsidRPr="00D665A1" w:rsidRDefault="0098703E" w:rsidP="006F62AB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703E" w:rsidRPr="00D665A1" w:rsidRDefault="0098703E" w:rsidP="00D665A1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Arial" w:hAnsi="Arial" w:cs="Arial"/>
                <w:spacing w:val="-9"/>
              </w:rPr>
            </w:pPr>
            <w:r w:rsidRPr="00D665A1">
              <w:rPr>
                <w:rFonts w:ascii="Arial" w:eastAsia="Arial" w:hAnsi="Arial" w:cs="Arial"/>
                <w:spacing w:val="-9"/>
              </w:rPr>
              <w:t>Bezpłatna licencja oprogramowania głowicy.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03E" w:rsidRPr="00D665A1" w:rsidRDefault="0098703E" w:rsidP="00766B5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1515BA" w:rsidRPr="002C2DFA" w:rsidRDefault="001515BA" w:rsidP="001515BA">
      <w:pPr>
        <w:pStyle w:val="Akapitzlist"/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8118DF" w:rsidRPr="00CE08DB" w:rsidRDefault="008118DF" w:rsidP="008118DF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CE08DB">
        <w:rPr>
          <w:rFonts w:ascii="Arial" w:hAnsi="Arial" w:cs="Arial"/>
          <w:bCs/>
          <w:sz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8118DF" w:rsidRPr="00CE08DB" w:rsidRDefault="008118DF" w:rsidP="008118DF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:rsidR="008118DF" w:rsidRPr="00CE08DB" w:rsidRDefault="008118DF" w:rsidP="008118DF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CE08DB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8118DF" w:rsidRPr="00CE08DB" w:rsidRDefault="008118DF" w:rsidP="008118DF">
      <w:pPr>
        <w:pStyle w:val="Tekstpodstawowy"/>
        <w:ind w:right="-64"/>
        <w:rPr>
          <w:rFonts w:ascii="Arial" w:hAnsi="Arial" w:cs="Arial"/>
          <w:b/>
        </w:rPr>
      </w:pPr>
    </w:p>
    <w:p w:rsidR="008118DF" w:rsidRPr="00CE08DB" w:rsidRDefault="008118DF" w:rsidP="008118DF">
      <w:pPr>
        <w:pStyle w:val="Tekstpodstawowy"/>
        <w:ind w:right="-64"/>
        <w:jc w:val="both"/>
        <w:rPr>
          <w:rFonts w:ascii="Arial" w:hAnsi="Arial" w:cs="Arial"/>
        </w:rPr>
      </w:pPr>
      <w:r w:rsidRPr="00CE08DB">
        <w:rPr>
          <w:rFonts w:ascii="Arial" w:hAnsi="Arial" w:cs="Arial"/>
        </w:rPr>
        <w:t xml:space="preserve"> ………..……………………………</w:t>
      </w:r>
      <w:r w:rsidRPr="00CE08DB">
        <w:rPr>
          <w:rFonts w:ascii="Arial" w:hAnsi="Arial" w:cs="Arial"/>
          <w:lang w:val="pl-PL"/>
        </w:rPr>
        <w:t xml:space="preserve">        </w:t>
      </w:r>
      <w:r w:rsidRPr="00CE08DB">
        <w:rPr>
          <w:rFonts w:ascii="Arial" w:hAnsi="Arial" w:cs="Arial"/>
          <w:lang w:val="pl-PL"/>
        </w:rPr>
        <w:tab/>
      </w:r>
      <w:r w:rsidRPr="00CE08DB">
        <w:rPr>
          <w:rFonts w:ascii="Arial" w:hAnsi="Arial" w:cs="Arial"/>
          <w:lang w:val="pl-PL"/>
        </w:rPr>
        <w:tab/>
      </w:r>
      <w:r w:rsidRPr="00CE08DB">
        <w:rPr>
          <w:rFonts w:ascii="Arial" w:hAnsi="Arial" w:cs="Arial"/>
          <w:lang w:val="pl-PL"/>
        </w:rPr>
        <w:tab/>
      </w:r>
      <w:r w:rsidRPr="00CE08DB">
        <w:rPr>
          <w:rFonts w:ascii="Arial" w:hAnsi="Arial" w:cs="Arial"/>
          <w:lang w:val="pl-PL"/>
        </w:rPr>
        <w:tab/>
      </w:r>
      <w:r w:rsidRPr="00CE08DB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:rsidR="001E391A" w:rsidRDefault="008118DF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CE08DB">
        <w:rPr>
          <w:rFonts w:ascii="Arial" w:hAnsi="Arial" w:cs="Arial"/>
        </w:rPr>
        <w:t xml:space="preserve">         (miejscowość, data)                              </w:t>
      </w:r>
      <w:r w:rsidRPr="00CE08DB">
        <w:rPr>
          <w:rFonts w:ascii="Arial" w:hAnsi="Arial" w:cs="Arial"/>
        </w:rPr>
        <w:tab/>
        <w:t xml:space="preserve">                            (pieczęć i podpis</w:t>
      </w:r>
      <w:r w:rsidRPr="00CE08DB">
        <w:rPr>
          <w:rFonts w:ascii="Arial" w:hAnsi="Arial" w:cs="Arial"/>
          <w:lang w:val="pl-PL"/>
        </w:rPr>
        <w:t>)</w:t>
      </w:r>
    </w:p>
    <w:p w:rsidR="00CE42B1" w:rsidRPr="00CE08DB" w:rsidRDefault="005C3EEA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CE42B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E7871" wp14:editId="632F5AAB">
                <wp:simplePos x="0" y="0"/>
                <wp:positionH relativeFrom="column">
                  <wp:posOffset>3318703</wp:posOffset>
                </wp:positionH>
                <wp:positionV relativeFrom="paragraph">
                  <wp:posOffset>2942010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2B1" w:rsidRPr="00A935C1" w:rsidRDefault="002F2CFA" w:rsidP="00AD06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CE42B1" w:rsidRDefault="00CE42B1" w:rsidP="00CE4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E787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3pt;margin-top:231.65pt;width:191.25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WQRwIAAH8EAAAOAAAAZHJzL2Uyb0RvYy54bWysVFFv2jAQfp+0/2D5fQRS6NaIUDEqpkmo&#10;RaJTn43jQDTH59kHCfv1OzuBsm5P016cs+/8+e777jK9b2vNjsr5CkzOR4MhZ8pIKCqzy/m35+WH&#10;T5x5FKYQGozK+Ul5fj97/27a2EylsAddKMcIxPissTnfI9osSbzcq1r4AVhlyFmCqwXS1u2SwomG&#10;0GudpMPhbdKAK6wDqbyn04fOyWcRvyyVxKey9AqZzjnlhnF1cd2GNZlNRbZzwu4r2ach/iGLWlSG&#10;Hr1APQgU7OCqP6DqSjrwUOJAQp1AWVZSxRqomtHwTTWbvbAq1kLkeHuhyf8/WPl4XDtWFTlPOTOi&#10;JonWoBVD9d0jNIqlgaLG+owiN5Zisf0MLUl9Pvd0GCpvS1eHL9XEyE9kny4EqxaZpMN0nN4NJyPO&#10;JPlG6XiS3kwCTvJ63TqPXxTULBg5d6RgJFYcVx670HNIeM2DroplpXXchK5RC+3YUZDeGmOSBP5b&#10;lDasyfntzWQYgQ2E6x2yNpRLKLYrKljYbtuegS0UJyLAQddF3splRUmuhMe1cNQ2VDONAj7RUmqg&#10;R6C3ONuD+/m38xBPapKXs4baMOf+x0E4xZn+akjnu9F4HPo2bsaTjylt3LVne+0xh3oBVDkxTNlF&#10;M8SjPpulg/qFJmYeXiWXMJLezjmezQV2w0ETJ9V8HoOoU63AldlYGaAD00GC5/ZFONvrhCTxI5wb&#10;VmRv5Opiw00D8wNCWUUtA8Edqz3v1OWxG/qJDGN0vY9Rr/+N2S8AAAD//wMAUEsDBBQABgAIAAAA&#10;IQC3mCUU4wAAAAsBAAAPAAAAZHJzL2Rvd25yZXYueG1sTI9NT4NAEIbvJv6HzZh4MXYpFLTI0Bij&#10;NvFm8SPetuwIRHaWsFuK/971pMfJ++R9nyk2s+nFRKPrLCMsFxEI4trqjhuEl+rh8hqE84q16i0T&#10;wjc52JSnJ4XKtT3yM00734hQwi5XCK33Qy6lq1syyi3sQByyTzsa5cM5NlKP6hjKTS/jKMqkUR2H&#10;hVYNdNdS/bU7GISPi+b9yc2Pr8ckTYb77VRdvekK8fxsvr0B4Wn2fzD86gd1KIPT3h5YO9EjpHGc&#10;BRRhlSUJiECso3QJYo+QpesVyLKQ/38ofwAAAP//AwBQSwECLQAUAAYACAAAACEAtoM4kv4AAADh&#10;AQAAEwAAAAAAAAAAAAAAAAAAAAAAW0NvbnRlbnRfVHlwZXNdLnhtbFBLAQItABQABgAIAAAAIQA4&#10;/SH/1gAAAJQBAAALAAAAAAAAAAAAAAAAAC8BAABfcmVscy8ucmVsc1BLAQItABQABgAIAAAAIQD0&#10;0xWQRwIAAH8EAAAOAAAAAAAAAAAAAAAAAC4CAABkcnMvZTJvRG9jLnhtbFBLAQItABQABgAIAAAA&#10;IQC3mCUU4wAAAAsBAAAPAAAAAAAAAAAAAAAAAKEEAABkcnMvZG93bnJldi54bWxQSwUGAAAAAAQA&#10;BADzAAAAsQUAAAAA&#10;" fillcolor="white [3201]" stroked="f" strokeweight=".5pt">
                <v:textbox>
                  <w:txbxContent>
                    <w:p w:rsidR="00CE42B1" w:rsidRPr="00A935C1" w:rsidRDefault="002F2CFA" w:rsidP="00AD06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:rsidR="00CE42B1" w:rsidRDefault="00CE42B1" w:rsidP="00CE42B1"/>
                  </w:txbxContent>
                </v:textbox>
              </v:shape>
            </w:pict>
          </mc:Fallback>
        </mc:AlternateContent>
      </w:r>
      <w:r w:rsidRPr="00CE42B1"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14390" wp14:editId="7019DBDA">
                <wp:simplePos x="0" y="0"/>
                <wp:positionH relativeFrom="column">
                  <wp:posOffset>-161594</wp:posOffset>
                </wp:positionH>
                <wp:positionV relativeFrom="paragraph">
                  <wp:posOffset>2966499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2B1" w:rsidRPr="00A935C1" w:rsidRDefault="002F2CFA" w:rsidP="00AD06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:rsidR="00CE42B1" w:rsidRDefault="00CE42B1" w:rsidP="00CE42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14390" id="Pole tekstowe 1" o:spid="_x0000_s1027" type="#_x0000_t202" style="position:absolute;left:0;text-align:left;margin-left:-12.7pt;margin-top:233.6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26SQIAAIYEAAAOAAAAZHJzL2Uyb0RvYy54bWysVE2P2jAQvVfqf7B8LyF87AcirCgrqkpo&#10;F4mt9mwcB6I6HtceSOiv79gJLN32VPXijD3j55n3ZjJ9aCrNjsr5EkzG016fM2Uk5KXZZfzby/LT&#10;HWcehcmFBqMyflKeP8w+fpjWdqIGsAedK8cIxPhJbTO+R7STJPFyryrhe2CVIWcBrhJIW7dLcidq&#10;Qq90Muj3b5IaXG4dSOU9nT62Tj6L+EWhJD4XhVfIdMYpN4yri+s2rMlsKiY7J+y+lF0a4h+yqERp&#10;6NEL1KNAwQ6u/AOqKqUDDwX2JFQJFEUpVayBqkn776rZ7IVVsRYix9sLTf7/wcqn49qxMiftODOi&#10;IonWoBVD9d0j1IqlgaLa+glFbizFYvMZmhDenXs6DJU3havCl2pi5CeyTxeCVYNM0uFgeDdKbwec&#10;SfKlg9F4eHsfcJK369Z5/KKgYsHIuCMFI7HiuPLYhp5DwmsedJkvS63jJnSNWmjHjoL01hiTJPDf&#10;orRhdcZvhuN+BDYQrrfI2lAuodi2qGBhs206frqCt5CfiAcHbTN5K5cl5boSHtfCUfdQ6TQR+ExL&#10;oYHegs7ibA/u59/OQzyJSl7OaurGjPsfB+EUZ/qrIbnv09EotG/cjMa3A9q4a8/22mMO1QKIAJKU&#10;sotmiEd9NgsH1SsNzjy8Si5hJL2dcTybC2xnhAZPqvk8BlHDWoErs7EyQAfCgxIvzatwtpMLSekn&#10;OPetmLxTrY0NNw3MDwhFGSUNPLesdvRTs8em6AYzTNP1Pka9/T5mvwAAAP//AwBQSwMEFAAGAAgA&#10;AAAhAL0o/znjAAAACwEAAA8AAABkcnMvZG93bnJldi54bWxMj8tOwzAQRfdI/IM1SGxQ6zRuUhQy&#10;qRDiIXVHQ4vYubFJIuJxFLtJ+HvMCpaje3TvmXw7m46NenCtJYTVMgKmqbKqpRrhrXxa3AJzXpKS&#10;nSWN8K0dbIvLi1xmyk70qse9r1koIZdJhMb7PuPcVY020i1trylkn3Yw0odzqLka5BTKTcfjKEq5&#10;kS2FhUb2+qHR1df+bBA+bur3nZufD5NIRP/4MpaboyoRr6/m+ztgXs/+D4Zf/aAORXA62TMpxzqE&#10;RZysA4qwTjcxsECIJFoBOyGkqRDAi5z//6H4AQAA//8DAFBLAQItABQABgAIAAAAIQC2gziS/gAA&#10;AOEBAAATAAAAAAAAAAAAAAAAAAAAAABbQ29udGVudF9UeXBlc10ueG1sUEsBAi0AFAAGAAgAAAAh&#10;ADj9If/WAAAAlAEAAAsAAAAAAAAAAAAAAAAALwEAAF9yZWxzLy5yZWxzUEsBAi0AFAAGAAgAAAAh&#10;AK1/DbpJAgAAhgQAAA4AAAAAAAAAAAAAAAAALgIAAGRycy9lMm9Eb2MueG1sUEsBAi0AFAAGAAgA&#10;AAAhAL0o/znjAAAACwEAAA8AAAAAAAAAAAAAAAAAowQAAGRycy9kb3ducmV2LnhtbFBLBQYAAAAA&#10;BAAEAPMAAACzBQAAAAA=&#10;" fillcolor="white [3201]" stroked="f" strokeweight=".5pt">
                <v:textbox>
                  <w:txbxContent>
                    <w:p w:rsidR="00CE42B1" w:rsidRPr="00A935C1" w:rsidRDefault="002F2CFA" w:rsidP="00AD06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:rsidR="00CE42B1" w:rsidRDefault="00CE42B1" w:rsidP="00CE42B1"/>
                  </w:txbxContent>
                </v:textbox>
              </v:shape>
            </w:pict>
          </mc:Fallback>
        </mc:AlternateContent>
      </w:r>
    </w:p>
    <w:sectPr w:rsidR="00CE42B1" w:rsidRPr="00CE08DB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DD" w:rsidRDefault="00BB15DD" w:rsidP="003B2AE5">
      <w:pPr>
        <w:spacing w:after="0" w:line="240" w:lineRule="auto"/>
      </w:pPr>
      <w:r>
        <w:separator/>
      </w:r>
    </w:p>
  </w:endnote>
  <w:endnote w:type="continuationSeparator" w:id="0">
    <w:p w:rsidR="00BB15DD" w:rsidRDefault="00BB15DD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1A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1A9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DD" w:rsidRDefault="00BB15DD" w:rsidP="003B2AE5">
      <w:pPr>
        <w:spacing w:after="0" w:line="240" w:lineRule="auto"/>
      </w:pPr>
      <w:r>
        <w:separator/>
      </w:r>
    </w:p>
  </w:footnote>
  <w:footnote w:type="continuationSeparator" w:id="0">
    <w:p w:rsidR="00BB15DD" w:rsidRDefault="00BB15DD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-360"/>
        </w:tabs>
        <w:ind w:left="20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F55ED"/>
    <w:multiLevelType w:val="hybridMultilevel"/>
    <w:tmpl w:val="7C5A2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161615"/>
    <w:multiLevelType w:val="hybridMultilevel"/>
    <w:tmpl w:val="CCAC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1BFD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F740D2"/>
    <w:multiLevelType w:val="hybridMultilevel"/>
    <w:tmpl w:val="F7B46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731A4"/>
    <w:multiLevelType w:val="multilevel"/>
    <w:tmpl w:val="37FE868A"/>
    <w:lvl w:ilvl="0">
      <w:start w:val="3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14FC2EC2"/>
    <w:multiLevelType w:val="multilevel"/>
    <w:tmpl w:val="1AC68A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A3503F"/>
    <w:multiLevelType w:val="hybridMultilevel"/>
    <w:tmpl w:val="18F6D4BE"/>
    <w:lvl w:ilvl="0" w:tplc="2636602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27C47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4532B"/>
    <w:multiLevelType w:val="hybridMultilevel"/>
    <w:tmpl w:val="4ADE7A44"/>
    <w:lvl w:ilvl="0" w:tplc="0602E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64B4D"/>
    <w:multiLevelType w:val="hybridMultilevel"/>
    <w:tmpl w:val="B8AC2EFE"/>
    <w:lvl w:ilvl="0" w:tplc="6F162A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6769A"/>
    <w:multiLevelType w:val="hybridMultilevel"/>
    <w:tmpl w:val="7FA2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C4F6C"/>
    <w:multiLevelType w:val="hybridMultilevel"/>
    <w:tmpl w:val="76B44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71577"/>
    <w:multiLevelType w:val="multilevel"/>
    <w:tmpl w:val="7076C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7" w15:restartNumberingAfterBreak="0">
    <w:nsid w:val="2DE3219B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023D07"/>
    <w:multiLevelType w:val="hybridMultilevel"/>
    <w:tmpl w:val="EC946B10"/>
    <w:lvl w:ilvl="0" w:tplc="849A8670">
      <w:start w:val="5"/>
      <w:numFmt w:val="decimal"/>
      <w:lvlText w:val="%1."/>
      <w:lvlJc w:val="left"/>
      <w:pPr>
        <w:ind w:left="1639" w:hanging="158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579BE"/>
    <w:multiLevelType w:val="hybridMultilevel"/>
    <w:tmpl w:val="D8420E62"/>
    <w:lvl w:ilvl="0" w:tplc="77765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1" w15:restartNumberingAfterBreak="0">
    <w:nsid w:val="36662CB7"/>
    <w:multiLevelType w:val="hybridMultilevel"/>
    <w:tmpl w:val="7BB0B5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23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1947"/>
    <w:multiLevelType w:val="hybridMultilevel"/>
    <w:tmpl w:val="E16C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F4D89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7C80753"/>
    <w:multiLevelType w:val="multilevel"/>
    <w:tmpl w:val="CF90462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96026EB"/>
    <w:multiLevelType w:val="hybridMultilevel"/>
    <w:tmpl w:val="6B44885C"/>
    <w:lvl w:ilvl="0" w:tplc="CA9089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14F1668"/>
    <w:multiLevelType w:val="hybridMultilevel"/>
    <w:tmpl w:val="7326E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F2D2F"/>
    <w:multiLevelType w:val="hybridMultilevel"/>
    <w:tmpl w:val="26EE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B2463"/>
    <w:multiLevelType w:val="hybridMultilevel"/>
    <w:tmpl w:val="40F0B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B091A"/>
    <w:multiLevelType w:val="hybridMultilevel"/>
    <w:tmpl w:val="0EE83960"/>
    <w:lvl w:ilvl="0" w:tplc="29AE5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02349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9E7F26"/>
    <w:multiLevelType w:val="multilevel"/>
    <w:tmpl w:val="7534E13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C987CFD"/>
    <w:multiLevelType w:val="hybridMultilevel"/>
    <w:tmpl w:val="817AC972"/>
    <w:lvl w:ilvl="0" w:tplc="3970CF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E217A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4100E1"/>
    <w:multiLevelType w:val="hybridMultilevel"/>
    <w:tmpl w:val="11CAB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F537C"/>
    <w:multiLevelType w:val="hybridMultilevel"/>
    <w:tmpl w:val="F74A62FC"/>
    <w:lvl w:ilvl="0" w:tplc="76E6C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F665F"/>
    <w:multiLevelType w:val="hybridMultilevel"/>
    <w:tmpl w:val="F53CC7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474038B"/>
    <w:multiLevelType w:val="hybridMultilevel"/>
    <w:tmpl w:val="B1DAA8B6"/>
    <w:lvl w:ilvl="0" w:tplc="C8863E5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AC96573"/>
    <w:multiLevelType w:val="hybridMultilevel"/>
    <w:tmpl w:val="17B6E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A0ECC"/>
    <w:multiLevelType w:val="hybridMultilevel"/>
    <w:tmpl w:val="918C47DA"/>
    <w:lvl w:ilvl="0" w:tplc="EB106258">
      <w:start w:val="2"/>
      <w:numFmt w:val="decimal"/>
      <w:lvlText w:val="%1."/>
      <w:lvlJc w:val="left"/>
      <w:pPr>
        <w:ind w:left="1336" w:hanging="127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F0B59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3904CA"/>
    <w:multiLevelType w:val="hybridMultilevel"/>
    <w:tmpl w:val="8436B0C6"/>
    <w:lvl w:ilvl="0" w:tplc="8222CB80">
      <w:start w:val="1"/>
      <w:numFmt w:val="decimal"/>
      <w:lvlText w:val="%1."/>
      <w:lvlJc w:val="left"/>
      <w:pPr>
        <w:ind w:left="786" w:hanging="729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8"/>
  </w:num>
  <w:num w:numId="3">
    <w:abstractNumId w:val="10"/>
  </w:num>
  <w:num w:numId="4">
    <w:abstractNumId w:val="33"/>
  </w:num>
  <w:num w:numId="5">
    <w:abstractNumId w:val="2"/>
  </w:num>
  <w:num w:numId="6">
    <w:abstractNumId w:val="22"/>
  </w:num>
  <w:num w:numId="7">
    <w:abstractNumId w:val="16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7"/>
  </w:num>
  <w:num w:numId="13">
    <w:abstractNumId w:val="35"/>
  </w:num>
  <w:num w:numId="14">
    <w:abstractNumId w:val="40"/>
  </w:num>
  <w:num w:numId="15">
    <w:abstractNumId w:val="44"/>
  </w:num>
  <w:num w:numId="16">
    <w:abstractNumId w:val="28"/>
  </w:num>
  <w:num w:numId="17">
    <w:abstractNumId w:val="29"/>
  </w:num>
  <w:num w:numId="18">
    <w:abstractNumId w:val="30"/>
  </w:num>
  <w:num w:numId="19">
    <w:abstractNumId w:val="43"/>
  </w:num>
  <w:num w:numId="20">
    <w:abstractNumId w:val="14"/>
  </w:num>
  <w:num w:numId="21">
    <w:abstractNumId w:val="25"/>
  </w:num>
  <w:num w:numId="22">
    <w:abstractNumId w:val="31"/>
  </w:num>
  <w:num w:numId="23">
    <w:abstractNumId w:val="24"/>
  </w:num>
  <w:num w:numId="24">
    <w:abstractNumId w:val="3"/>
  </w:num>
  <w:num w:numId="25">
    <w:abstractNumId w:val="32"/>
  </w:num>
  <w:num w:numId="26">
    <w:abstractNumId w:val="37"/>
  </w:num>
  <w:num w:numId="27">
    <w:abstractNumId w:val="13"/>
  </w:num>
  <w:num w:numId="28">
    <w:abstractNumId w:val="23"/>
  </w:num>
  <w:num w:numId="29">
    <w:abstractNumId w:val="41"/>
  </w:num>
  <w:num w:numId="30">
    <w:abstractNumId w:val="34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7"/>
  </w:num>
  <w:num w:numId="34">
    <w:abstractNumId w:val="6"/>
  </w:num>
  <w:num w:numId="35">
    <w:abstractNumId w:val="36"/>
  </w:num>
  <w:num w:numId="36">
    <w:abstractNumId w:val="21"/>
  </w:num>
  <w:num w:numId="37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1"/>
  </w:num>
  <w:num w:numId="40">
    <w:abstractNumId w:val="42"/>
  </w:num>
  <w:num w:numId="41">
    <w:abstractNumId w:val="18"/>
  </w:num>
  <w:num w:numId="42">
    <w:abstractNumId w:val="12"/>
  </w:num>
  <w:num w:numId="43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02787"/>
    <w:rsid w:val="00005B0C"/>
    <w:rsid w:val="000139DA"/>
    <w:rsid w:val="00015CA6"/>
    <w:rsid w:val="00021C19"/>
    <w:rsid w:val="00026175"/>
    <w:rsid w:val="000263F8"/>
    <w:rsid w:val="00041880"/>
    <w:rsid w:val="00045D1E"/>
    <w:rsid w:val="00075678"/>
    <w:rsid w:val="00087EC9"/>
    <w:rsid w:val="0009463A"/>
    <w:rsid w:val="00094B2F"/>
    <w:rsid w:val="0009727B"/>
    <w:rsid w:val="000A384C"/>
    <w:rsid w:val="000D68B1"/>
    <w:rsid w:val="000D7D6A"/>
    <w:rsid w:val="000D7E4E"/>
    <w:rsid w:val="000E2723"/>
    <w:rsid w:val="000E5339"/>
    <w:rsid w:val="000E638A"/>
    <w:rsid w:val="00114F76"/>
    <w:rsid w:val="001515BA"/>
    <w:rsid w:val="0016554F"/>
    <w:rsid w:val="00166016"/>
    <w:rsid w:val="0016736C"/>
    <w:rsid w:val="00171951"/>
    <w:rsid w:val="00177075"/>
    <w:rsid w:val="00186074"/>
    <w:rsid w:val="00196B6E"/>
    <w:rsid w:val="001A0BEB"/>
    <w:rsid w:val="001B40F1"/>
    <w:rsid w:val="001B6F84"/>
    <w:rsid w:val="001D6B3E"/>
    <w:rsid w:val="001D7EF9"/>
    <w:rsid w:val="001E391A"/>
    <w:rsid w:val="00221A43"/>
    <w:rsid w:val="00233BB2"/>
    <w:rsid w:val="0023631D"/>
    <w:rsid w:val="0026658E"/>
    <w:rsid w:val="00281600"/>
    <w:rsid w:val="002A457A"/>
    <w:rsid w:val="002C2DFA"/>
    <w:rsid w:val="002C5ADB"/>
    <w:rsid w:val="002C67F9"/>
    <w:rsid w:val="002D0FD5"/>
    <w:rsid w:val="002D2AC9"/>
    <w:rsid w:val="002E1B17"/>
    <w:rsid w:val="002E7369"/>
    <w:rsid w:val="002F290E"/>
    <w:rsid w:val="002F2CFA"/>
    <w:rsid w:val="002F48D6"/>
    <w:rsid w:val="002F7006"/>
    <w:rsid w:val="002F7E39"/>
    <w:rsid w:val="00303B47"/>
    <w:rsid w:val="00316234"/>
    <w:rsid w:val="00326031"/>
    <w:rsid w:val="00355D1F"/>
    <w:rsid w:val="0036439D"/>
    <w:rsid w:val="00364428"/>
    <w:rsid w:val="003A33A7"/>
    <w:rsid w:val="003A4BBE"/>
    <w:rsid w:val="003B2AE5"/>
    <w:rsid w:val="003B2C4B"/>
    <w:rsid w:val="003C7285"/>
    <w:rsid w:val="003D35FC"/>
    <w:rsid w:val="003D42EA"/>
    <w:rsid w:val="003D5D7D"/>
    <w:rsid w:val="003E627E"/>
    <w:rsid w:val="003F60F4"/>
    <w:rsid w:val="00403BBD"/>
    <w:rsid w:val="004136CC"/>
    <w:rsid w:val="00414051"/>
    <w:rsid w:val="00423BBE"/>
    <w:rsid w:val="00423F74"/>
    <w:rsid w:val="00430773"/>
    <w:rsid w:val="004646A9"/>
    <w:rsid w:val="004705BB"/>
    <w:rsid w:val="004879D3"/>
    <w:rsid w:val="00494A11"/>
    <w:rsid w:val="004A53F7"/>
    <w:rsid w:val="004A7DB3"/>
    <w:rsid w:val="004D16DC"/>
    <w:rsid w:val="004D1E67"/>
    <w:rsid w:val="004D687B"/>
    <w:rsid w:val="004D78F6"/>
    <w:rsid w:val="004E698C"/>
    <w:rsid w:val="004E7B35"/>
    <w:rsid w:val="00510E08"/>
    <w:rsid w:val="00516983"/>
    <w:rsid w:val="00520155"/>
    <w:rsid w:val="005236A5"/>
    <w:rsid w:val="005253B4"/>
    <w:rsid w:val="005260E8"/>
    <w:rsid w:val="005273B2"/>
    <w:rsid w:val="00535A7B"/>
    <w:rsid w:val="0054629D"/>
    <w:rsid w:val="00556E3B"/>
    <w:rsid w:val="00572CFA"/>
    <w:rsid w:val="00593EE3"/>
    <w:rsid w:val="005B07FD"/>
    <w:rsid w:val="005C2098"/>
    <w:rsid w:val="005C3EEA"/>
    <w:rsid w:val="005C7BB7"/>
    <w:rsid w:val="005D120D"/>
    <w:rsid w:val="005F2452"/>
    <w:rsid w:val="00601F3E"/>
    <w:rsid w:val="00603366"/>
    <w:rsid w:val="00613664"/>
    <w:rsid w:val="0061469F"/>
    <w:rsid w:val="00624C6F"/>
    <w:rsid w:val="006306EE"/>
    <w:rsid w:val="006362BC"/>
    <w:rsid w:val="00647B1A"/>
    <w:rsid w:val="00662B52"/>
    <w:rsid w:val="00665D50"/>
    <w:rsid w:val="00666C37"/>
    <w:rsid w:val="00672425"/>
    <w:rsid w:val="00673E34"/>
    <w:rsid w:val="00676CA7"/>
    <w:rsid w:val="00690A8B"/>
    <w:rsid w:val="00690ED7"/>
    <w:rsid w:val="0069118B"/>
    <w:rsid w:val="00693435"/>
    <w:rsid w:val="0069558F"/>
    <w:rsid w:val="006A524A"/>
    <w:rsid w:val="006B583D"/>
    <w:rsid w:val="006B72F0"/>
    <w:rsid w:val="006B7347"/>
    <w:rsid w:val="006B76FE"/>
    <w:rsid w:val="006C49AA"/>
    <w:rsid w:val="006C4A79"/>
    <w:rsid w:val="006C5458"/>
    <w:rsid w:val="006D0936"/>
    <w:rsid w:val="006D133E"/>
    <w:rsid w:val="006D7BD7"/>
    <w:rsid w:val="006D7F60"/>
    <w:rsid w:val="006E454F"/>
    <w:rsid w:val="006F62AB"/>
    <w:rsid w:val="00731403"/>
    <w:rsid w:val="007357F3"/>
    <w:rsid w:val="007421F7"/>
    <w:rsid w:val="00743E42"/>
    <w:rsid w:val="00744D22"/>
    <w:rsid w:val="00747D8D"/>
    <w:rsid w:val="00751C34"/>
    <w:rsid w:val="00754789"/>
    <w:rsid w:val="00761859"/>
    <w:rsid w:val="00766B58"/>
    <w:rsid w:val="007719E9"/>
    <w:rsid w:val="00780EC2"/>
    <w:rsid w:val="007A4D84"/>
    <w:rsid w:val="007A4FE5"/>
    <w:rsid w:val="007A72ED"/>
    <w:rsid w:val="007B319A"/>
    <w:rsid w:val="007B4AB4"/>
    <w:rsid w:val="007B6FE2"/>
    <w:rsid w:val="007C33B4"/>
    <w:rsid w:val="007D2D9B"/>
    <w:rsid w:val="007D596D"/>
    <w:rsid w:val="007E375B"/>
    <w:rsid w:val="007E4792"/>
    <w:rsid w:val="007E5ED2"/>
    <w:rsid w:val="007E6BDE"/>
    <w:rsid w:val="007E6C8C"/>
    <w:rsid w:val="007F5F5D"/>
    <w:rsid w:val="007F6D75"/>
    <w:rsid w:val="008049C2"/>
    <w:rsid w:val="00804C11"/>
    <w:rsid w:val="008118DF"/>
    <w:rsid w:val="0081738C"/>
    <w:rsid w:val="00817DC8"/>
    <w:rsid w:val="00822FFB"/>
    <w:rsid w:val="00832710"/>
    <w:rsid w:val="008600F1"/>
    <w:rsid w:val="00860224"/>
    <w:rsid w:val="008628A4"/>
    <w:rsid w:val="00867E63"/>
    <w:rsid w:val="00881242"/>
    <w:rsid w:val="00884181"/>
    <w:rsid w:val="00885277"/>
    <w:rsid w:val="00886323"/>
    <w:rsid w:val="00890CBC"/>
    <w:rsid w:val="008C3687"/>
    <w:rsid w:val="008C5709"/>
    <w:rsid w:val="009043A0"/>
    <w:rsid w:val="00907D4F"/>
    <w:rsid w:val="00935A5E"/>
    <w:rsid w:val="0094633B"/>
    <w:rsid w:val="0096744E"/>
    <w:rsid w:val="00973FBC"/>
    <w:rsid w:val="00975C08"/>
    <w:rsid w:val="00977F4B"/>
    <w:rsid w:val="00981741"/>
    <w:rsid w:val="0098703E"/>
    <w:rsid w:val="009A3F2C"/>
    <w:rsid w:val="009B2417"/>
    <w:rsid w:val="009B72E7"/>
    <w:rsid w:val="009C7FB5"/>
    <w:rsid w:val="009D0DD8"/>
    <w:rsid w:val="009D2742"/>
    <w:rsid w:val="009E080E"/>
    <w:rsid w:val="009E3867"/>
    <w:rsid w:val="009F38DF"/>
    <w:rsid w:val="00A049B1"/>
    <w:rsid w:val="00A215EF"/>
    <w:rsid w:val="00A271D4"/>
    <w:rsid w:val="00A44BB6"/>
    <w:rsid w:val="00A44E5A"/>
    <w:rsid w:val="00A476F9"/>
    <w:rsid w:val="00A73365"/>
    <w:rsid w:val="00A74804"/>
    <w:rsid w:val="00A83457"/>
    <w:rsid w:val="00A84F39"/>
    <w:rsid w:val="00A85C86"/>
    <w:rsid w:val="00A91C40"/>
    <w:rsid w:val="00AA0FAA"/>
    <w:rsid w:val="00AC6026"/>
    <w:rsid w:val="00AD06D4"/>
    <w:rsid w:val="00AD7CC5"/>
    <w:rsid w:val="00AE5D20"/>
    <w:rsid w:val="00AE7CAA"/>
    <w:rsid w:val="00B052A9"/>
    <w:rsid w:val="00B252B8"/>
    <w:rsid w:val="00B27812"/>
    <w:rsid w:val="00B27A84"/>
    <w:rsid w:val="00B3760A"/>
    <w:rsid w:val="00B73D8A"/>
    <w:rsid w:val="00B7570C"/>
    <w:rsid w:val="00B80421"/>
    <w:rsid w:val="00B84C9B"/>
    <w:rsid w:val="00B87CB6"/>
    <w:rsid w:val="00B933F0"/>
    <w:rsid w:val="00BA1B6F"/>
    <w:rsid w:val="00BA7AF4"/>
    <w:rsid w:val="00BA7EB1"/>
    <w:rsid w:val="00BB15DD"/>
    <w:rsid w:val="00BC2D6E"/>
    <w:rsid w:val="00BF3169"/>
    <w:rsid w:val="00C10C07"/>
    <w:rsid w:val="00C161BB"/>
    <w:rsid w:val="00C2501C"/>
    <w:rsid w:val="00C64361"/>
    <w:rsid w:val="00C8082A"/>
    <w:rsid w:val="00C834AF"/>
    <w:rsid w:val="00C87A17"/>
    <w:rsid w:val="00CA4F3C"/>
    <w:rsid w:val="00CB695E"/>
    <w:rsid w:val="00CC4DDE"/>
    <w:rsid w:val="00CE08DB"/>
    <w:rsid w:val="00CE41CA"/>
    <w:rsid w:val="00CE42B1"/>
    <w:rsid w:val="00CF258D"/>
    <w:rsid w:val="00CF36AE"/>
    <w:rsid w:val="00D0577C"/>
    <w:rsid w:val="00D25A0E"/>
    <w:rsid w:val="00D26E10"/>
    <w:rsid w:val="00D30A47"/>
    <w:rsid w:val="00D35C09"/>
    <w:rsid w:val="00D57734"/>
    <w:rsid w:val="00D60BAD"/>
    <w:rsid w:val="00D61A19"/>
    <w:rsid w:val="00D64C49"/>
    <w:rsid w:val="00D665A1"/>
    <w:rsid w:val="00D810BD"/>
    <w:rsid w:val="00D90E1A"/>
    <w:rsid w:val="00D93474"/>
    <w:rsid w:val="00DB26D0"/>
    <w:rsid w:val="00DD00CD"/>
    <w:rsid w:val="00DD2B13"/>
    <w:rsid w:val="00DE75A5"/>
    <w:rsid w:val="00DF4849"/>
    <w:rsid w:val="00E0241D"/>
    <w:rsid w:val="00E03D97"/>
    <w:rsid w:val="00E3064E"/>
    <w:rsid w:val="00E33274"/>
    <w:rsid w:val="00E35163"/>
    <w:rsid w:val="00E37056"/>
    <w:rsid w:val="00E428A3"/>
    <w:rsid w:val="00E429A0"/>
    <w:rsid w:val="00E50A26"/>
    <w:rsid w:val="00E56948"/>
    <w:rsid w:val="00E63049"/>
    <w:rsid w:val="00E650C6"/>
    <w:rsid w:val="00E751E6"/>
    <w:rsid w:val="00E80164"/>
    <w:rsid w:val="00E91425"/>
    <w:rsid w:val="00E94CDA"/>
    <w:rsid w:val="00EA0D84"/>
    <w:rsid w:val="00EA4B5E"/>
    <w:rsid w:val="00EB7619"/>
    <w:rsid w:val="00EB7ADE"/>
    <w:rsid w:val="00EB7F7A"/>
    <w:rsid w:val="00EC2FB4"/>
    <w:rsid w:val="00EC5F37"/>
    <w:rsid w:val="00EC60CD"/>
    <w:rsid w:val="00ED554D"/>
    <w:rsid w:val="00EF1A99"/>
    <w:rsid w:val="00F3182C"/>
    <w:rsid w:val="00F34382"/>
    <w:rsid w:val="00F43A48"/>
    <w:rsid w:val="00F76E77"/>
    <w:rsid w:val="00F811D2"/>
    <w:rsid w:val="00F817F3"/>
    <w:rsid w:val="00F9438B"/>
    <w:rsid w:val="00F974C4"/>
    <w:rsid w:val="00FA1264"/>
    <w:rsid w:val="00FB744F"/>
    <w:rsid w:val="00FC0E09"/>
    <w:rsid w:val="00FC45E8"/>
    <w:rsid w:val="00FC461C"/>
    <w:rsid w:val="00FC6DB5"/>
    <w:rsid w:val="00FD7B87"/>
    <w:rsid w:val="00FE1402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E1E9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323"/>
    <w:rPr>
      <w:vertAlign w:val="superscript"/>
    </w:rPr>
  </w:style>
  <w:style w:type="paragraph" w:customStyle="1" w:styleId="Standard">
    <w:name w:val="Standard"/>
    <w:rsid w:val="00F817F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25F8-5656-4BE1-9B94-708F6B92B8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790922-ECC7-45C2-8418-CD7B9E22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5</cp:revision>
  <cp:lastPrinted>2022-02-16T09:15:00Z</cp:lastPrinted>
  <dcterms:created xsi:type="dcterms:W3CDTF">2025-04-17T08:59:00Z</dcterms:created>
  <dcterms:modified xsi:type="dcterms:W3CDTF">2025-04-18T07:41:00Z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a383b057-7f72-4f7d-8275-1ae4fd9e44fe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