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8801D" w14:textId="77777777" w:rsidR="00563BB3" w:rsidRDefault="00563BB3" w:rsidP="00563BB3">
      <w:pPr>
        <w:spacing w:after="0"/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Gorzów Wielkopolski</w:t>
      </w:r>
    </w:p>
    <w:p w14:paraId="54678FE8" w14:textId="457F74DF" w:rsidR="00563BB3" w:rsidRDefault="00D97D23" w:rsidP="00563BB3">
      <w:pPr>
        <w:spacing w:after="0"/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8 stycznia 2025</w:t>
      </w:r>
      <w:r w:rsidR="00563BB3">
        <w:rPr>
          <w:rFonts w:ascii="Poppins" w:hAnsi="Poppins" w:cs="Poppins"/>
          <w:sz w:val="20"/>
          <w:szCs w:val="20"/>
        </w:rPr>
        <w:t xml:space="preserve"> roku</w:t>
      </w:r>
    </w:p>
    <w:p w14:paraId="24089A0A" w14:textId="32617C97" w:rsidR="00563BB3" w:rsidRDefault="00563BB3" w:rsidP="00563BB3">
      <w:pPr>
        <w:spacing w:after="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</w:t>
      </w:r>
      <w:r w:rsidR="00D97D23">
        <w:rPr>
          <w:rFonts w:ascii="Poppins" w:hAnsi="Poppins" w:cs="Poppins"/>
          <w:sz w:val="20"/>
          <w:szCs w:val="20"/>
        </w:rPr>
        <w:t>60</w:t>
      </w:r>
      <w:r>
        <w:rPr>
          <w:rFonts w:ascii="Poppins" w:hAnsi="Poppins" w:cs="Poppins"/>
          <w:sz w:val="20"/>
          <w:szCs w:val="20"/>
        </w:rPr>
        <w:t>/2024</w:t>
      </w:r>
    </w:p>
    <w:p w14:paraId="790A348A" w14:textId="089AC1F8" w:rsidR="00563BB3" w:rsidRDefault="00563BB3" w:rsidP="00A07BA4">
      <w:pPr>
        <w:spacing w:after="24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Sprawę prowadzi: </w:t>
      </w:r>
      <w:r w:rsidR="00876AB7">
        <w:rPr>
          <w:rFonts w:ascii="Poppins" w:hAnsi="Poppins" w:cs="Poppins"/>
          <w:sz w:val="20"/>
          <w:szCs w:val="20"/>
        </w:rPr>
        <w:t>Paulina Woźniczka</w:t>
      </w:r>
    </w:p>
    <w:p w14:paraId="2DDA5EEB" w14:textId="1370CBD9" w:rsidR="00563BB3" w:rsidRPr="00C83326" w:rsidRDefault="00563BB3" w:rsidP="00A07BA4">
      <w:pPr>
        <w:spacing w:after="360"/>
        <w:rPr>
          <w:rFonts w:ascii="Poppins" w:hAnsi="Poppins" w:cs="Poppins"/>
          <w:b/>
          <w:color w:val="000000" w:themeColor="text1"/>
          <w:sz w:val="24"/>
          <w:szCs w:val="20"/>
        </w:rPr>
      </w:pPr>
      <w:r w:rsidRPr="00C83326">
        <w:rPr>
          <w:rFonts w:ascii="Poppins" w:hAnsi="Poppins" w:cs="Poppins"/>
          <w:b/>
          <w:sz w:val="24"/>
          <w:szCs w:val="20"/>
        </w:rPr>
        <w:t xml:space="preserve">Zawiadomienie o </w:t>
      </w:r>
      <w:r w:rsidR="00A07BA4" w:rsidRPr="00C83326">
        <w:rPr>
          <w:rFonts w:ascii="Poppins" w:hAnsi="Poppins" w:cs="Poppins"/>
          <w:b/>
          <w:sz w:val="24"/>
          <w:szCs w:val="20"/>
        </w:rPr>
        <w:t xml:space="preserve">unieważnieniu </w:t>
      </w:r>
      <w:r w:rsidR="00A07BA4" w:rsidRPr="00C83326">
        <w:rPr>
          <w:rFonts w:ascii="Poppins" w:hAnsi="Poppins" w:cs="Poppins"/>
          <w:b/>
          <w:color w:val="000000" w:themeColor="text1"/>
          <w:sz w:val="24"/>
          <w:szCs w:val="20"/>
        </w:rPr>
        <w:t>postępowania</w:t>
      </w:r>
      <w:r w:rsidRPr="00C83326">
        <w:rPr>
          <w:rFonts w:ascii="Poppins" w:hAnsi="Poppins" w:cs="Poppins"/>
          <w:b/>
          <w:color w:val="000000" w:themeColor="text1"/>
          <w:sz w:val="24"/>
          <w:szCs w:val="20"/>
        </w:rPr>
        <w:t xml:space="preserve"> </w:t>
      </w:r>
    </w:p>
    <w:p w14:paraId="7652B6A6" w14:textId="139A9316" w:rsidR="00563BB3" w:rsidRPr="001F0FD3" w:rsidRDefault="00563BB3" w:rsidP="00A07BA4">
      <w:pPr>
        <w:pStyle w:val="Nagwek3"/>
        <w:spacing w:before="0" w:after="600"/>
        <w:rPr>
          <w:rFonts w:ascii="Poppins" w:hAnsi="Poppins" w:cs="Poppins"/>
          <w:sz w:val="20"/>
          <w:szCs w:val="20"/>
        </w:rPr>
      </w:pPr>
      <w:r w:rsidRPr="007A4B1D">
        <w:rPr>
          <w:rFonts w:ascii="Poppins" w:hAnsi="Poppins" w:cs="Poppins"/>
          <w:b/>
          <w:color w:val="000000" w:themeColor="text1"/>
          <w:sz w:val="20"/>
          <w:szCs w:val="20"/>
        </w:rPr>
        <w:t xml:space="preserve">Dotyczy: </w:t>
      </w:r>
      <w:bookmarkStart w:id="0" w:name="_Hlk129845320"/>
      <w:r w:rsidRPr="007C3733">
        <w:rPr>
          <w:rFonts w:ascii="Poppins" w:hAnsi="Poppins" w:cs="Poppins"/>
          <w:bCs/>
          <w:color w:val="000000" w:themeColor="text1"/>
          <w:sz w:val="20"/>
          <w:szCs w:val="20"/>
        </w:rPr>
        <w:t>udzielenia zamówienia publicznego</w:t>
      </w:r>
      <w:r w:rsidRPr="007C3733">
        <w:rPr>
          <w:rFonts w:ascii="Poppins" w:hAnsi="Poppins" w:cs="Poppins"/>
          <w:b/>
          <w:color w:val="000000" w:themeColor="text1"/>
          <w:sz w:val="20"/>
          <w:szCs w:val="20"/>
        </w:rPr>
        <w:t xml:space="preserve"> </w:t>
      </w:r>
      <w:bookmarkEnd w:id="0"/>
      <w:r w:rsidR="00A07BA4" w:rsidRPr="007C3733">
        <w:rPr>
          <w:rFonts w:ascii="Poppins" w:hAnsi="Poppins" w:cs="Poppins"/>
          <w:color w:val="000000" w:themeColor="text1"/>
          <w:sz w:val="20"/>
          <w:szCs w:val="20"/>
        </w:rPr>
        <w:t xml:space="preserve">pn.: </w:t>
      </w:r>
      <w:bookmarkStart w:id="1" w:name="_Hlk167091610"/>
      <w:r w:rsidR="00394A03" w:rsidRPr="007C3733">
        <w:rPr>
          <w:rFonts w:ascii="Poppins" w:hAnsi="Poppins" w:cs="Poppins"/>
          <w:color w:val="000000" w:themeColor="text1"/>
          <w:sz w:val="20"/>
          <w:szCs w:val="20"/>
        </w:rPr>
        <w:t>„Wykonywanie drobnych napraw bieżących oraz świadczenie stałych usług konserwacyjnych sanitarnych w zasobach gminnych administrowanych przez ZGM w rejonie ADM-5</w:t>
      </w:r>
      <w:bookmarkEnd w:id="1"/>
      <w:r w:rsidR="00394A03" w:rsidRPr="007C3733">
        <w:rPr>
          <w:rFonts w:ascii="Poppins" w:hAnsi="Poppins" w:cs="Poppins"/>
          <w:color w:val="000000" w:themeColor="text1"/>
          <w:sz w:val="20"/>
          <w:szCs w:val="20"/>
        </w:rPr>
        <w:t>”</w:t>
      </w:r>
      <w:r w:rsidR="00394A03" w:rsidRPr="007C3733">
        <w:rPr>
          <w:rFonts w:ascii="Poppins" w:hAnsi="Poppins" w:cs="Poppins"/>
          <w:bCs/>
          <w:color w:val="000000" w:themeColor="text1"/>
          <w:sz w:val="20"/>
          <w:szCs w:val="20"/>
        </w:rPr>
        <w:t xml:space="preserve"> </w:t>
      </w:r>
      <w:r w:rsidR="00D97D23">
        <w:rPr>
          <w:rFonts w:ascii="Poppins" w:hAnsi="Poppins" w:cs="Poppins"/>
          <w:color w:val="000000" w:themeColor="text1"/>
          <w:sz w:val="20"/>
          <w:szCs w:val="20"/>
        </w:rPr>
        <w:t>z dnia 2025</w:t>
      </w:r>
      <w:bookmarkStart w:id="2" w:name="_GoBack"/>
      <w:bookmarkEnd w:id="2"/>
      <w:r w:rsidR="00394A03" w:rsidRPr="007C3733">
        <w:rPr>
          <w:rFonts w:ascii="Poppins" w:hAnsi="Poppins" w:cs="Poppins"/>
          <w:color w:val="000000" w:themeColor="text1"/>
          <w:sz w:val="20"/>
          <w:szCs w:val="20"/>
        </w:rPr>
        <w:t>-</w:t>
      </w:r>
      <w:r w:rsidR="00D97D23">
        <w:rPr>
          <w:rFonts w:ascii="Poppins" w:hAnsi="Poppins" w:cs="Poppins"/>
          <w:color w:val="000000" w:themeColor="text1"/>
          <w:sz w:val="20"/>
          <w:szCs w:val="20"/>
        </w:rPr>
        <w:t>01-08</w:t>
      </w:r>
    </w:p>
    <w:p w14:paraId="728108DF" w14:textId="77777777" w:rsidR="007333E5" w:rsidRDefault="00563BB3" w:rsidP="007333E5">
      <w:pPr>
        <w:spacing w:after="120" w:line="276" w:lineRule="auto"/>
        <w:rPr>
          <w:rFonts w:ascii="Poppins" w:hAnsi="Poppins" w:cs="Poppins"/>
          <w:color w:val="000000" w:themeColor="text1"/>
          <w:szCs w:val="20"/>
        </w:rPr>
      </w:pPr>
      <w:bookmarkStart w:id="3" w:name="_Hlk129847664"/>
      <w:r w:rsidRPr="007333E5">
        <w:rPr>
          <w:rFonts w:ascii="Poppins" w:hAnsi="Poppins" w:cs="Poppins"/>
          <w:szCs w:val="20"/>
        </w:rPr>
        <w:t>Zamawiający informuje, że </w:t>
      </w:r>
      <w:bookmarkEnd w:id="3"/>
      <w:r w:rsidR="00A07BA4" w:rsidRPr="007333E5">
        <w:rPr>
          <w:rFonts w:ascii="Poppins" w:hAnsi="Poppins" w:cs="Poppins"/>
          <w:szCs w:val="20"/>
        </w:rPr>
        <w:t>postępowanie zostało</w:t>
      </w:r>
      <w:r w:rsidR="00394A03" w:rsidRPr="007333E5">
        <w:rPr>
          <w:rFonts w:ascii="Poppins" w:hAnsi="Poppins" w:cs="Poppins"/>
          <w:szCs w:val="20"/>
        </w:rPr>
        <w:t xml:space="preserve"> </w:t>
      </w:r>
      <w:r w:rsidR="00A07BA4" w:rsidRPr="007333E5">
        <w:rPr>
          <w:rFonts w:ascii="Poppins" w:hAnsi="Poppins" w:cs="Poppins"/>
          <w:szCs w:val="20"/>
        </w:rPr>
        <w:t xml:space="preserve">unieważnione na podstawie </w:t>
      </w:r>
      <w:r w:rsidR="00394A03" w:rsidRPr="007333E5">
        <w:rPr>
          <w:rFonts w:ascii="Poppins" w:hAnsi="Poppins" w:cs="Poppins"/>
          <w:color w:val="000000" w:themeColor="text1"/>
          <w:szCs w:val="20"/>
        </w:rPr>
        <w:t>art. 255 pkt 2 ustawy Pzp – wszystkie złożone w postępowaniu oferty podlegają odrzuceniu.</w:t>
      </w:r>
    </w:p>
    <w:p w14:paraId="0EEEC9A9" w14:textId="5B3E3DDC" w:rsidR="007333E5" w:rsidRPr="007333E5" w:rsidRDefault="007333E5" w:rsidP="007333E5">
      <w:pPr>
        <w:spacing w:after="360" w:line="276" w:lineRule="auto"/>
        <w:rPr>
          <w:rFonts w:ascii="Poppins" w:hAnsi="Poppins" w:cs="Poppins"/>
          <w:color w:val="000000" w:themeColor="text1"/>
        </w:rPr>
      </w:pPr>
      <w:r w:rsidRPr="007333E5">
        <w:rPr>
          <w:rFonts w:ascii="Poppins" w:hAnsi="Poppins" w:cs="Poppins"/>
          <w:color w:val="000000" w:themeColor="text1"/>
        </w:rPr>
        <w:t>Uzasadnienie faktyczne: w postępowaniu została złożona jedna oferta, która podlega odrzuceniu na podstawie art. 226 ust. 1 pkt 6 jako sporządzona lub przekazana w sposób niezgodny z wymaganiami technicznymi oraz organizacyjnymi sporządzania lub przekazywania ofert przy użyciu środków komunikacji elektronicznej określonymi przez zamawiającego.</w:t>
      </w:r>
    </w:p>
    <w:p w14:paraId="23CE709A" w14:textId="6613569E" w:rsidR="00394A03" w:rsidRPr="003A538A" w:rsidRDefault="00394A03" w:rsidP="003A538A">
      <w:pPr>
        <w:spacing w:after="0" w:line="276" w:lineRule="auto"/>
        <w:rPr>
          <w:rFonts w:ascii="Poppins" w:hAnsi="Poppins" w:cs="Poppins"/>
          <w:color w:val="000000" w:themeColor="text1"/>
          <w:szCs w:val="20"/>
        </w:rPr>
      </w:pPr>
    </w:p>
    <w:p w14:paraId="020B983A" w14:textId="203B7399" w:rsidR="00F77F88" w:rsidRPr="00F77F88" w:rsidRDefault="00F77F88" w:rsidP="00F77F88">
      <w:pPr>
        <w:spacing w:after="0" w:line="276" w:lineRule="auto"/>
        <w:rPr>
          <w:rFonts w:ascii="Poppins" w:hAnsi="Poppins" w:cs="Poppins"/>
          <w:sz w:val="20"/>
          <w:szCs w:val="20"/>
        </w:rPr>
      </w:pPr>
    </w:p>
    <w:p w14:paraId="45EEDCB2" w14:textId="33A95416" w:rsidR="00563BB3" w:rsidRPr="00A07BA4" w:rsidRDefault="00563BB3" w:rsidP="0058388B">
      <w:pPr>
        <w:pStyle w:val="Tekstpodstawowy"/>
        <w:spacing w:after="480" w:line="360" w:lineRule="auto"/>
        <w:jc w:val="left"/>
        <w:rPr>
          <w:rFonts w:ascii="Poppins" w:hAnsi="Poppins" w:cs="Poppins"/>
          <w:color w:val="000000" w:themeColor="text1"/>
          <w:sz w:val="20"/>
        </w:rPr>
      </w:pPr>
    </w:p>
    <w:p w14:paraId="77956370" w14:textId="77777777" w:rsidR="00563BB3" w:rsidRPr="00544C76" w:rsidRDefault="00563BB3" w:rsidP="0058388B">
      <w:pPr>
        <w:autoSpaceDE w:val="0"/>
        <w:autoSpaceDN w:val="0"/>
        <w:adjustRightInd w:val="0"/>
        <w:spacing w:after="0" w:line="276" w:lineRule="auto"/>
        <w:rPr>
          <w:rFonts w:ascii="Poppins" w:hAnsi="Poppins" w:cs="Poppins"/>
          <w:sz w:val="16"/>
          <w:szCs w:val="20"/>
        </w:rPr>
      </w:pPr>
      <w:r w:rsidRPr="00544C76">
        <w:rPr>
          <w:rFonts w:ascii="Poppins" w:hAnsi="Poppins" w:cs="Poppins"/>
          <w:sz w:val="16"/>
          <w:szCs w:val="20"/>
        </w:rPr>
        <w:t>Podstawa prawna:</w:t>
      </w:r>
    </w:p>
    <w:p w14:paraId="3914CA88" w14:textId="6D6B00A3" w:rsidR="00563BB3" w:rsidRPr="00544C76" w:rsidRDefault="00563BB3" w:rsidP="00A07BA4">
      <w:pPr>
        <w:autoSpaceDE w:val="0"/>
        <w:autoSpaceDN w:val="0"/>
        <w:adjustRightInd w:val="0"/>
        <w:spacing w:after="480" w:line="276" w:lineRule="auto"/>
        <w:rPr>
          <w:rFonts w:ascii="Poppins" w:hAnsi="Poppins" w:cs="Poppins"/>
          <w:sz w:val="16"/>
          <w:szCs w:val="20"/>
        </w:rPr>
      </w:pPr>
      <w:r w:rsidRPr="00544C76">
        <w:rPr>
          <w:rFonts w:ascii="Poppins" w:hAnsi="Poppins" w:cs="Poppins"/>
          <w:sz w:val="16"/>
          <w:szCs w:val="20"/>
        </w:rPr>
        <w:t>art. 2</w:t>
      </w:r>
      <w:r w:rsidR="00A07BA4">
        <w:rPr>
          <w:rFonts w:ascii="Poppins" w:hAnsi="Poppins" w:cs="Poppins"/>
          <w:sz w:val="16"/>
          <w:szCs w:val="20"/>
        </w:rPr>
        <w:t>60</w:t>
      </w:r>
      <w:r w:rsidRPr="00544C76">
        <w:rPr>
          <w:rFonts w:ascii="Poppins" w:hAnsi="Poppins" w:cs="Poppins"/>
          <w:sz w:val="16"/>
          <w:szCs w:val="20"/>
        </w:rPr>
        <w:t xml:space="preserve"> ust. </w:t>
      </w:r>
      <w:r w:rsidR="00A07BA4">
        <w:rPr>
          <w:rFonts w:ascii="Poppins" w:hAnsi="Poppins" w:cs="Poppins"/>
          <w:sz w:val="16"/>
          <w:szCs w:val="20"/>
        </w:rPr>
        <w:t>2</w:t>
      </w:r>
      <w:r w:rsidRPr="00544C76">
        <w:rPr>
          <w:rFonts w:ascii="Poppins" w:hAnsi="Poppins" w:cs="Poppins"/>
          <w:sz w:val="16"/>
          <w:szCs w:val="20"/>
        </w:rPr>
        <w:t xml:space="preserve"> ustawy z dnia 11 września 2019</w:t>
      </w:r>
      <w:r w:rsidR="00544C76">
        <w:rPr>
          <w:rFonts w:ascii="Poppins" w:hAnsi="Poppins" w:cs="Poppins"/>
          <w:sz w:val="16"/>
          <w:szCs w:val="20"/>
        </w:rPr>
        <w:t xml:space="preserve"> r. Prawo zamówień publicznych.</w:t>
      </w:r>
    </w:p>
    <w:p w14:paraId="6DAA8D35" w14:textId="77777777" w:rsidR="00563BB3" w:rsidRPr="00563BB3" w:rsidRDefault="00563BB3" w:rsidP="00563BB3">
      <w:pPr>
        <w:ind w:left="5664" w:firstLine="456"/>
        <w:rPr>
          <w:rFonts w:ascii="Poppins" w:hAnsi="Poppins" w:cs="Poppins"/>
          <w:sz w:val="20"/>
          <w:szCs w:val="20"/>
        </w:rPr>
      </w:pPr>
      <w:r w:rsidRPr="00563BB3">
        <w:rPr>
          <w:rFonts w:ascii="Poppins" w:hAnsi="Poppins" w:cs="Poppins"/>
          <w:i/>
          <w:sz w:val="20"/>
          <w:szCs w:val="20"/>
        </w:rPr>
        <w:t xml:space="preserve"> (podpisano na oryginale)</w:t>
      </w:r>
    </w:p>
    <w:p w14:paraId="42F8273C" w14:textId="77777777" w:rsidR="00256158" w:rsidRPr="00563BB3" w:rsidRDefault="00256158" w:rsidP="00B4569B">
      <w:pPr>
        <w:spacing w:line="276" w:lineRule="auto"/>
        <w:rPr>
          <w:rFonts w:ascii="Poppins" w:hAnsi="Poppins" w:cs="Poppins"/>
          <w:sz w:val="20"/>
          <w:szCs w:val="20"/>
        </w:rPr>
      </w:pPr>
    </w:p>
    <w:sectPr w:rsidR="00256158" w:rsidRPr="00563BB3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AF707" w14:textId="77777777" w:rsidR="00111619" w:rsidRDefault="00111619" w:rsidP="002C5509">
      <w:pPr>
        <w:spacing w:after="0" w:line="240" w:lineRule="auto"/>
      </w:pPr>
      <w:r>
        <w:separator/>
      </w:r>
    </w:p>
  </w:endnote>
  <w:endnote w:type="continuationSeparator" w:id="0">
    <w:p w14:paraId="460296C6" w14:textId="77777777" w:rsidR="00111619" w:rsidRDefault="00111619" w:rsidP="002C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80557" w14:textId="77777777" w:rsidR="002C5509" w:rsidRDefault="00111619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 wp14:anchorId="795DC2D1" wp14:editId="1D07BCC5">
          <wp:extent cx="954405" cy="19113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D7A71" w14:textId="77777777" w:rsidR="00111619" w:rsidRDefault="00111619" w:rsidP="002C5509">
      <w:pPr>
        <w:spacing w:after="0" w:line="240" w:lineRule="auto"/>
      </w:pPr>
      <w:r>
        <w:separator/>
      </w:r>
    </w:p>
  </w:footnote>
  <w:footnote w:type="continuationSeparator" w:id="0">
    <w:p w14:paraId="0A1FDE5B" w14:textId="77777777" w:rsidR="00111619" w:rsidRDefault="00111619" w:rsidP="002C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83A74" w14:textId="77777777" w:rsidR="002C5509" w:rsidRDefault="00111619">
    <w:pPr>
      <w:pStyle w:val="Nagwek"/>
    </w:pPr>
    <w:r w:rsidRPr="00C477F2">
      <w:rPr>
        <w:noProof/>
        <w:lang w:eastAsia="pl-PL"/>
      </w:rPr>
      <w:drawing>
        <wp:inline distT="0" distB="0" distL="0" distR="0" wp14:anchorId="7B8E055A" wp14:editId="12704D9A">
          <wp:extent cx="5725160" cy="69151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A93"/>
    <w:multiLevelType w:val="hybridMultilevel"/>
    <w:tmpl w:val="A8F07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5633F"/>
    <w:multiLevelType w:val="hybridMultilevel"/>
    <w:tmpl w:val="69F41C2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F3A283D"/>
    <w:multiLevelType w:val="hybridMultilevel"/>
    <w:tmpl w:val="8834D7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36E32"/>
    <w:multiLevelType w:val="hybridMultilevel"/>
    <w:tmpl w:val="BCE0668C"/>
    <w:lvl w:ilvl="0" w:tplc="6F0A3E7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19"/>
    <w:rsid w:val="0000019B"/>
    <w:rsid w:val="00001604"/>
    <w:rsid w:val="00006353"/>
    <w:rsid w:val="00013CA6"/>
    <w:rsid w:val="00022A23"/>
    <w:rsid w:val="00024683"/>
    <w:rsid w:val="00026122"/>
    <w:rsid w:val="00027812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F7DD6"/>
    <w:rsid w:val="00105DF6"/>
    <w:rsid w:val="00111619"/>
    <w:rsid w:val="00121E15"/>
    <w:rsid w:val="00134781"/>
    <w:rsid w:val="00135312"/>
    <w:rsid w:val="00135715"/>
    <w:rsid w:val="001570E8"/>
    <w:rsid w:val="0016132A"/>
    <w:rsid w:val="001657C3"/>
    <w:rsid w:val="00174EF5"/>
    <w:rsid w:val="001845B7"/>
    <w:rsid w:val="00184B75"/>
    <w:rsid w:val="001A1444"/>
    <w:rsid w:val="001B5890"/>
    <w:rsid w:val="001B6799"/>
    <w:rsid w:val="001C5E4E"/>
    <w:rsid w:val="001D00B1"/>
    <w:rsid w:val="001F0FD3"/>
    <w:rsid w:val="00204576"/>
    <w:rsid w:val="00206BCA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94A03"/>
    <w:rsid w:val="003A538A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2A4"/>
    <w:rsid w:val="0049662B"/>
    <w:rsid w:val="004A597E"/>
    <w:rsid w:val="004D09AF"/>
    <w:rsid w:val="004D6AE7"/>
    <w:rsid w:val="004E343A"/>
    <w:rsid w:val="004E3A52"/>
    <w:rsid w:val="004E6251"/>
    <w:rsid w:val="004F0809"/>
    <w:rsid w:val="004F47E9"/>
    <w:rsid w:val="004F52EC"/>
    <w:rsid w:val="00544C76"/>
    <w:rsid w:val="005534A6"/>
    <w:rsid w:val="00553C6D"/>
    <w:rsid w:val="00554B2B"/>
    <w:rsid w:val="00563BB3"/>
    <w:rsid w:val="005710DB"/>
    <w:rsid w:val="00577870"/>
    <w:rsid w:val="005835CB"/>
    <w:rsid w:val="0058388B"/>
    <w:rsid w:val="005A5A4C"/>
    <w:rsid w:val="005E3EA7"/>
    <w:rsid w:val="005F190F"/>
    <w:rsid w:val="00617515"/>
    <w:rsid w:val="00622B79"/>
    <w:rsid w:val="00623110"/>
    <w:rsid w:val="0062430B"/>
    <w:rsid w:val="00627490"/>
    <w:rsid w:val="006435CE"/>
    <w:rsid w:val="00645843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333E5"/>
    <w:rsid w:val="00744D65"/>
    <w:rsid w:val="00761403"/>
    <w:rsid w:val="00766906"/>
    <w:rsid w:val="0079131F"/>
    <w:rsid w:val="007921B0"/>
    <w:rsid w:val="00793FFB"/>
    <w:rsid w:val="007A370D"/>
    <w:rsid w:val="007A4B1D"/>
    <w:rsid w:val="007B4372"/>
    <w:rsid w:val="007C336D"/>
    <w:rsid w:val="007C3733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76AB7"/>
    <w:rsid w:val="008A7FF5"/>
    <w:rsid w:val="008C0CAF"/>
    <w:rsid w:val="008D45C0"/>
    <w:rsid w:val="008D74BB"/>
    <w:rsid w:val="008F2BAD"/>
    <w:rsid w:val="008F74D9"/>
    <w:rsid w:val="009034EE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E0869"/>
    <w:rsid w:val="009E1749"/>
    <w:rsid w:val="009E264C"/>
    <w:rsid w:val="009E5EFE"/>
    <w:rsid w:val="009F28FD"/>
    <w:rsid w:val="009F47FB"/>
    <w:rsid w:val="00A005F7"/>
    <w:rsid w:val="00A07BA4"/>
    <w:rsid w:val="00A11FA5"/>
    <w:rsid w:val="00A20302"/>
    <w:rsid w:val="00A248C8"/>
    <w:rsid w:val="00A3075C"/>
    <w:rsid w:val="00A55DA3"/>
    <w:rsid w:val="00A63EB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B159DD"/>
    <w:rsid w:val="00B2625E"/>
    <w:rsid w:val="00B343F7"/>
    <w:rsid w:val="00B4569B"/>
    <w:rsid w:val="00B45E0B"/>
    <w:rsid w:val="00B63D78"/>
    <w:rsid w:val="00B66385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310ED"/>
    <w:rsid w:val="00C54695"/>
    <w:rsid w:val="00C62BDC"/>
    <w:rsid w:val="00C71950"/>
    <w:rsid w:val="00C814BF"/>
    <w:rsid w:val="00C83326"/>
    <w:rsid w:val="00C91A54"/>
    <w:rsid w:val="00C95B66"/>
    <w:rsid w:val="00CA0FA1"/>
    <w:rsid w:val="00CA33AC"/>
    <w:rsid w:val="00CA5C0F"/>
    <w:rsid w:val="00CA79A5"/>
    <w:rsid w:val="00CE5123"/>
    <w:rsid w:val="00CF1FAD"/>
    <w:rsid w:val="00CF5209"/>
    <w:rsid w:val="00D1259E"/>
    <w:rsid w:val="00D16F2C"/>
    <w:rsid w:val="00D24B7E"/>
    <w:rsid w:val="00D363ED"/>
    <w:rsid w:val="00D37D04"/>
    <w:rsid w:val="00D41112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97D23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6C94"/>
    <w:rsid w:val="00F6405C"/>
    <w:rsid w:val="00F74277"/>
    <w:rsid w:val="00F777B9"/>
    <w:rsid w:val="00F77F88"/>
    <w:rsid w:val="00F8031C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23F1"/>
  <w15:chartTrackingRefBased/>
  <w15:docId w15:val="{5B40F2DF-270D-4E2D-B0FA-5B130049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3B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2C550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3B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563BB3"/>
    <w:pPr>
      <w:spacing w:after="0" w:line="240" w:lineRule="auto"/>
      <w:jc w:val="both"/>
    </w:pPr>
    <w:rPr>
      <w:rFonts w:ascii="Arial" w:eastAsia="Times New Roman" w:hAnsi="Arial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3BB3"/>
    <w:rPr>
      <w:rFonts w:ascii="Arial" w:eastAsia="Times New Roman" w:hAnsi="Arial"/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563BB3"/>
    <w:rPr>
      <w:kern w:val="2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0ED"/>
    <w:rPr>
      <w:rFonts w:ascii="Segoe UI" w:hAnsi="Segoe UI" w:cs="Segoe UI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</Template>
  <TotalTime>42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Paulina Woźniczka</cp:lastModifiedBy>
  <cp:revision>23</cp:revision>
  <cp:lastPrinted>2024-12-05T08:25:00Z</cp:lastPrinted>
  <dcterms:created xsi:type="dcterms:W3CDTF">2024-07-26T06:01:00Z</dcterms:created>
  <dcterms:modified xsi:type="dcterms:W3CDTF">2025-01-08T10:03:00Z</dcterms:modified>
</cp:coreProperties>
</file>