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C822D" w14:textId="77777777" w:rsidR="00274DEB" w:rsidRPr="00274DEB" w:rsidRDefault="00274DEB" w:rsidP="00B20362">
      <w:pPr>
        <w:spacing w:after="0" w:line="276" w:lineRule="auto"/>
        <w:jc w:val="center"/>
        <w:rPr>
          <w:rFonts w:ascii="Tahoma" w:eastAsia="Times New Roman" w:hAnsi="Tahoma" w:cs="Tahoma"/>
          <w:i/>
          <w:iCs/>
          <w:kern w:val="0"/>
          <w:sz w:val="20"/>
          <w:szCs w:val="20"/>
          <w:u w:color="000000"/>
          <w:lang w:eastAsia="pl-PL"/>
          <w14:ligatures w14:val="none"/>
        </w:rPr>
      </w:pPr>
    </w:p>
    <w:p w14:paraId="6366EFF0" w14:textId="74310EAA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 xml:space="preserve">WZÓR </w:t>
      </w: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UMOWY Nr WA.272</w:t>
      </w:r>
      <w:r w:rsidRPr="00274DEB">
        <w:rPr>
          <w:rFonts w:ascii="Tahoma" w:eastAsia="Times New Roman" w:hAnsi="Tahoma" w:cs="Tahoma"/>
          <w:b/>
          <w:color w:val="000000" w:themeColor="text1"/>
          <w:kern w:val="0"/>
          <w:sz w:val="20"/>
          <w:szCs w:val="20"/>
          <w:u w:color="000000"/>
          <w:lang w:eastAsia="pl-PL"/>
          <w14:ligatures w14:val="none"/>
        </w:rPr>
        <w:t>.</w:t>
      </w:r>
      <w:r w:rsidR="002B5751" w:rsidRPr="00274DEB">
        <w:rPr>
          <w:rFonts w:ascii="Tahoma" w:eastAsia="Times New Roman" w:hAnsi="Tahoma" w:cs="Tahoma"/>
          <w:b/>
          <w:color w:val="000000" w:themeColor="text1"/>
          <w:kern w:val="0"/>
          <w:sz w:val="20"/>
          <w:szCs w:val="20"/>
          <w:u w:color="000000"/>
          <w:lang w:eastAsia="pl-PL"/>
          <w14:ligatures w14:val="none"/>
        </w:rPr>
        <w:t>3….</w:t>
      </w:r>
      <w:r w:rsidRPr="00274DEB">
        <w:rPr>
          <w:rFonts w:ascii="Tahoma" w:eastAsia="Times New Roman" w:hAnsi="Tahoma" w:cs="Tahoma"/>
          <w:b/>
          <w:color w:val="000000" w:themeColor="text1"/>
          <w:kern w:val="0"/>
          <w:sz w:val="20"/>
          <w:szCs w:val="20"/>
          <w:u w:color="000000"/>
          <w:lang w:eastAsia="pl-PL"/>
          <w14:ligatures w14:val="none"/>
        </w:rPr>
        <w:t>.2</w:t>
      </w: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02</w:t>
      </w:r>
      <w:r w:rsidR="002B5751"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5</w:t>
      </w:r>
    </w:p>
    <w:p w14:paraId="7F0FB3E8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1875D6CD" w14:textId="5F3326EC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zawarta w Goleniowie pomiędzy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:</w:t>
      </w:r>
    </w:p>
    <w:p w14:paraId="7BBE3256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Powiatem Goleniowskim, adres: 72-100 Goleniów, ul. Dworcowa 1, NIP 856-15-77-155, zwanym dalej „Zamawiającym”, reprezentowanym przez: </w:t>
      </w:r>
    </w:p>
    <w:p w14:paraId="4A9E1277" w14:textId="77777777" w:rsidR="00B85846" w:rsidRPr="00274DEB" w:rsidRDefault="00B85846" w:rsidP="00B20362">
      <w:pPr>
        <w:spacing w:after="0" w:line="276" w:lineRule="auto"/>
        <w:ind w:firstLine="55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- Tomasz Stanisławski – Przewodniczący Zarządu Powiatu Goleniowskiego,</w:t>
      </w:r>
    </w:p>
    <w:p w14:paraId="2D373793" w14:textId="77777777" w:rsidR="00B85846" w:rsidRPr="00274DEB" w:rsidRDefault="00B85846" w:rsidP="00B20362">
      <w:pPr>
        <w:spacing w:after="0" w:line="276" w:lineRule="auto"/>
        <w:ind w:firstLine="55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- Bogusław Zaborowski – Członek Zarządu</w:t>
      </w:r>
    </w:p>
    <w:p w14:paraId="3A5BBBCC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a </w:t>
      </w:r>
    </w:p>
    <w:p w14:paraId="1707BC7D" w14:textId="77777777" w:rsidR="00E91A21" w:rsidRPr="00274DEB" w:rsidRDefault="00E91A21" w:rsidP="00B20362">
      <w:pPr>
        <w:spacing w:after="0" w:line="276" w:lineRule="auto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</w:p>
    <w:p w14:paraId="79CE6C7B" w14:textId="002635D5" w:rsidR="002B5751" w:rsidRDefault="002B5751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</w:t>
      </w:r>
    </w:p>
    <w:p w14:paraId="733C834D" w14:textId="77777777" w:rsidR="00B20362" w:rsidRPr="00274DEB" w:rsidRDefault="00B20362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A34CA06" w14:textId="77777777" w:rsidR="002B5751" w:rsidRDefault="002B5751" w:rsidP="00B20362">
      <w:pPr>
        <w:spacing w:after="0" w:line="276" w:lineRule="auto"/>
        <w:jc w:val="both"/>
        <w:rPr>
          <w:rFonts w:ascii="Tahoma" w:eastAsia="Times New Roman" w:hAnsi="Tahoma" w:cs="Tahoma"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R</w:t>
      </w:r>
      <w:r w:rsidR="00E91A21" w:rsidRPr="00274DEB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eprezentowan</w:t>
      </w:r>
      <w:r w:rsidRPr="00274DEB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ym </w:t>
      </w:r>
      <w:r w:rsidR="00E91A21" w:rsidRPr="00274DEB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przez </w:t>
      </w:r>
      <w:r w:rsidRPr="00274DEB">
        <w:rPr>
          <w:rFonts w:ascii="Tahoma" w:eastAsia="Times New Roman" w:hAnsi="Tahoma" w:cs="Tahoma"/>
          <w:color w:val="000000" w:themeColor="text1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……………………………………………………………………………….</w:t>
      </w:r>
    </w:p>
    <w:p w14:paraId="77E23910" w14:textId="77777777" w:rsidR="00B20362" w:rsidRPr="00274DEB" w:rsidRDefault="00B20362" w:rsidP="00B20362">
      <w:pPr>
        <w:spacing w:after="0" w:line="276" w:lineRule="auto"/>
        <w:jc w:val="both"/>
        <w:rPr>
          <w:rFonts w:ascii="Tahoma" w:eastAsia="Times New Roman" w:hAnsi="Tahoma" w:cs="Tahoma"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7CB724E5" w14:textId="3FC16889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274DEB">
        <w:rPr>
          <w:rFonts w:ascii="Tahoma" w:eastAsia="Times New Roman" w:hAnsi="Tahoma" w:cs="Tahoma"/>
          <w:color w:val="000000" w:themeColor="text1"/>
          <w:kern w:val="0"/>
          <w:sz w:val="20"/>
          <w:szCs w:val="20"/>
          <w:u w:color="000000"/>
          <w:lang w:eastAsia="pl-PL"/>
          <w14:ligatures w14:val="none"/>
        </w:rPr>
        <w:t>zwan</w:t>
      </w:r>
      <w:r w:rsidR="002B5751" w:rsidRPr="00274DEB">
        <w:rPr>
          <w:rFonts w:ascii="Tahoma" w:eastAsia="Times New Roman" w:hAnsi="Tahoma" w:cs="Tahoma"/>
          <w:color w:val="000000" w:themeColor="text1"/>
          <w:kern w:val="0"/>
          <w:sz w:val="20"/>
          <w:szCs w:val="20"/>
          <w:u w:color="000000"/>
          <w:lang w:eastAsia="pl-PL"/>
          <w14:ligatures w14:val="none"/>
        </w:rPr>
        <w:t>ym</w:t>
      </w:r>
      <w:r w:rsidRPr="00274DEB">
        <w:rPr>
          <w:rFonts w:ascii="Tahoma" w:eastAsia="Times New Roman" w:hAnsi="Tahoma" w:cs="Tahoma"/>
          <w:color w:val="000000" w:themeColor="text1"/>
          <w:kern w:val="0"/>
          <w:sz w:val="20"/>
          <w:szCs w:val="20"/>
          <w:u w:color="000000"/>
          <w:lang w:eastAsia="pl-PL"/>
          <w14:ligatures w14:val="none"/>
        </w:rPr>
        <w:t xml:space="preserve"> dalej 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>„Wykonawcą”</w:t>
      </w:r>
    </w:p>
    <w:p w14:paraId="190F5104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b/>
          <w:color w:val="FF0000"/>
          <w:kern w:val="0"/>
          <w:sz w:val="20"/>
          <w:szCs w:val="20"/>
          <w:u w:color="000000"/>
          <w:lang w:eastAsia="pl-PL"/>
          <w14:ligatures w14:val="none"/>
        </w:rPr>
      </w:pPr>
    </w:p>
    <w:p w14:paraId="7BA3C89D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§ 1</w:t>
      </w:r>
    </w:p>
    <w:p w14:paraId="555417C9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</w:p>
    <w:p w14:paraId="16215177" w14:textId="1F94C548" w:rsidR="00B85846" w:rsidRPr="00274DEB" w:rsidRDefault="00B85846" w:rsidP="00B20362">
      <w:pPr>
        <w:spacing w:after="0" w:line="276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  <w:u w:color="000000"/>
          <w14:ligatures w14:val="none"/>
        </w:rPr>
      </w:pP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1. Zamawiający zleca a </w:t>
      </w:r>
      <w:r w:rsidRPr="00274DEB"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14:ligatures w14:val="none"/>
        </w:rPr>
        <w:t xml:space="preserve">Wykonawca zobowiązuje się wykonać zamówienie pn. </w:t>
      </w:r>
      <w:r w:rsidR="002B5751" w:rsidRPr="00274DEB">
        <w:rPr>
          <w:rFonts w:ascii="Tahoma" w:hAnsi="Tahoma" w:cs="Tahoma"/>
          <w:b/>
          <w:bCs/>
          <w:sz w:val="20"/>
          <w:szCs w:val="20"/>
        </w:rPr>
        <w:t xml:space="preserve">FERC.02.02-CS.01-001/23/1368/ FERC.02.02-CS.01-001/23/2024 Dostawa i wdrożenie </w:t>
      </w:r>
      <w:proofErr w:type="spellStart"/>
      <w:r w:rsidR="00C878B7">
        <w:rPr>
          <w:rFonts w:ascii="Tahoma" w:hAnsi="Tahoma" w:cs="Tahoma"/>
          <w:b/>
          <w:bCs/>
          <w:sz w:val="20"/>
          <w:szCs w:val="20"/>
        </w:rPr>
        <w:t>zarządzalnych</w:t>
      </w:r>
      <w:proofErr w:type="spellEnd"/>
      <w:r w:rsidR="00C878B7">
        <w:rPr>
          <w:rFonts w:ascii="Tahoma" w:hAnsi="Tahoma" w:cs="Tahoma"/>
          <w:b/>
          <w:bCs/>
          <w:sz w:val="20"/>
          <w:szCs w:val="20"/>
        </w:rPr>
        <w:t xml:space="preserve"> przełączników sieciowych</w:t>
      </w:r>
      <w:r w:rsidR="002B5751" w:rsidRPr="00274DEB">
        <w:rPr>
          <w:rFonts w:ascii="Tahoma" w:hAnsi="Tahoma" w:cs="Tahoma"/>
          <w:b/>
          <w:bCs/>
          <w:sz w:val="20"/>
          <w:szCs w:val="20"/>
        </w:rPr>
        <w:t xml:space="preserve">, UTM wraz z systemem centralnego składowania logów w ramach projektu </w:t>
      </w:r>
      <w:proofErr w:type="spellStart"/>
      <w:r w:rsidR="002B5751" w:rsidRPr="00274DEB">
        <w:rPr>
          <w:rFonts w:ascii="Tahoma" w:hAnsi="Tahoma" w:cs="Tahoma"/>
          <w:b/>
          <w:bCs/>
          <w:sz w:val="20"/>
          <w:szCs w:val="20"/>
        </w:rPr>
        <w:t>Cyberbezpieczeństwo</w:t>
      </w:r>
      <w:proofErr w:type="spellEnd"/>
      <w:r w:rsidR="002B5751" w:rsidRPr="00274DEB">
        <w:rPr>
          <w:rFonts w:ascii="Tahoma" w:hAnsi="Tahoma" w:cs="Tahoma"/>
          <w:b/>
          <w:bCs/>
          <w:sz w:val="20"/>
          <w:szCs w:val="20"/>
        </w:rPr>
        <w:t xml:space="preserve"> Powiatu Goleniowskiego</w:t>
      </w:r>
      <w:r w:rsidR="002B5751" w:rsidRPr="00274DEB">
        <w:rPr>
          <w:rFonts w:ascii="Tahoma" w:eastAsia="Calibri" w:hAnsi="Tahoma" w:cs="Tahoma"/>
          <w:b/>
          <w:bCs/>
          <w:kern w:val="0"/>
          <w:sz w:val="20"/>
          <w:szCs w:val="20"/>
          <w:u w:color="000000"/>
          <w14:ligatures w14:val="none"/>
        </w:rPr>
        <w:t>.</w:t>
      </w:r>
    </w:p>
    <w:p w14:paraId="173EF4BC" w14:textId="3EFAE291" w:rsidR="00B85846" w:rsidRPr="00B20362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2. </w:t>
      </w:r>
      <w:r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Przedmiot umowy zostanie wykonany zgodnie z Opisem Przedmiotu Zamówienia stanowiącym załącznik nr </w:t>
      </w:r>
      <w:r w:rsidR="00AA31E3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 do Umowy a także warunkami określonymi w Specyfikacji Warunków Zamówienia (SWZ) stanowiącej Załącznik nr 2 do Umowy. </w:t>
      </w:r>
    </w:p>
    <w:p w14:paraId="653F941B" w14:textId="4EC4B9A1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3. W ramach realizacji przedmiotu umowy Wykonawca</w:t>
      </w:r>
      <w:r w:rsidRPr="00B20362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dostarczy </w:t>
      </w:r>
      <w:r w:rsidR="002B5751"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i wdroży </w:t>
      </w:r>
      <w:r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wymienione zamówienie do siedziby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Starostwa Powiatowego w Goleniowie przy ul. Dworcowej 1</w:t>
      </w:r>
      <w:r w:rsidR="006D09E0"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, </w:t>
      </w:r>
      <w:r w:rsidR="00AA31E3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a także</w:t>
      </w:r>
      <w:r w:rsidR="006D09E0"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="00D3438C"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zapewni</w:t>
      </w:r>
      <w:r w:rsidR="006D09E0"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szkolenie zgodnie z pkt 25 </w:t>
      </w:r>
      <w:r w:rsidR="00274DEB"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(urządzenie brzegowe UTM) </w:t>
      </w:r>
      <w:r w:rsidR="00AA31E3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Załącznika nr 1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5321B868" w14:textId="217A396B" w:rsidR="00B85846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4. </w:t>
      </w:r>
      <w:r w:rsidR="00AA31E3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Załączniki do umowy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stanowią integralną część niniejszej Umowy</w:t>
      </w:r>
      <w:r w:rsidR="00AA31E3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i podlegają interpretacji w następującej kolejności:</w:t>
      </w:r>
    </w:p>
    <w:p w14:paraId="48104BE1" w14:textId="17911634" w:rsidR="00AA31E3" w:rsidRDefault="00AA31E3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a) umowa;</w:t>
      </w:r>
    </w:p>
    <w:p w14:paraId="057167ED" w14:textId="232BF83C" w:rsidR="00AA31E3" w:rsidRDefault="00AA31E3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b) Załącznik nr 1 – Opis Przedmiotu Zamówienia;</w:t>
      </w:r>
    </w:p>
    <w:p w14:paraId="47C4FE1E" w14:textId="0BABF95D" w:rsidR="00AA31E3" w:rsidRDefault="00AA31E3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c) Załącznik nr 2 – SWZ;</w:t>
      </w:r>
    </w:p>
    <w:p w14:paraId="5158826C" w14:textId="06904B63" w:rsidR="00AA31E3" w:rsidRPr="00274DEB" w:rsidRDefault="00AA31E3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d) Załącznik nr 3 – Oferta Wykonawcy</w:t>
      </w:r>
    </w:p>
    <w:p w14:paraId="4FAC5D80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228BCAAC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67EAF3C9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2</w:t>
      </w:r>
    </w:p>
    <w:p w14:paraId="3B9754EA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37A16841" w14:textId="77777777" w:rsidR="00B85846" w:rsidRPr="00274DEB" w:rsidRDefault="00B85846" w:rsidP="00B20362">
      <w:pPr>
        <w:spacing w:after="0" w:line="276" w:lineRule="auto"/>
        <w:ind w:left="180" w:hanging="18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1.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Wykonawca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oświadcza, iż:</w:t>
      </w:r>
    </w:p>
    <w:p w14:paraId="462957E2" w14:textId="77777777" w:rsidR="00B85846" w:rsidRPr="00274DEB" w:rsidRDefault="00B85846" w:rsidP="00B2036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posiada wiedzę i doświadczenie oraz dysponuje potencjałem technicznym i osobami zdolnymi do należytego wykonania przedmiotu umowy;</w:t>
      </w:r>
    </w:p>
    <w:p w14:paraId="3B1D63E0" w14:textId="77777777" w:rsidR="00B85846" w:rsidRPr="00274DEB" w:rsidRDefault="00B85846" w:rsidP="00B2036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znajduje się w sytuacji ekonomicznej i finansowej zapewniającej należyte wykonanie przedmiotu umowy;</w:t>
      </w:r>
    </w:p>
    <w:p w14:paraId="718D5BFE" w14:textId="77777777" w:rsidR="00B85846" w:rsidRPr="00274DEB" w:rsidRDefault="00B85846" w:rsidP="00B2036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nie istnieją żadne okoliczności faktyczne lub prawne, które uniemożliwiałyby lub utrudniały należyte wykonanie przedmiotu umowy.</w:t>
      </w:r>
    </w:p>
    <w:p w14:paraId="570F1463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lastRenderedPageBreak/>
        <w:t xml:space="preserve">2.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Wykonawca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zobowiązany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jest informować niezwłocznie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Zamawiającego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w toku wykonywania Umowy w formie pisemnej o każdorazowej zmianie okoliczności o których mowa w ust. 1. </w:t>
      </w:r>
    </w:p>
    <w:p w14:paraId="788DF034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3. Wykonawca w ramach realizacji przedmiotu umowy zobowiązuje się:</w:t>
      </w:r>
    </w:p>
    <w:p w14:paraId="57062A36" w14:textId="6BF5282A" w:rsidR="002B5751" w:rsidRPr="00274DEB" w:rsidRDefault="00917FCD" w:rsidP="00B2036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00" w:line="276" w:lineRule="auto"/>
        <w:ind w:left="770" w:hanging="23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d</w:t>
      </w:r>
      <w:r w:rsidR="00B85846"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ostarczyć </w:t>
      </w:r>
      <w:r w:rsidR="002B5751"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i wdrożyć </w:t>
      </w:r>
      <w:r w:rsidR="00D3438C"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wymienione zamówienie do siedziby Zamawiającego</w:t>
      </w:r>
      <w:r w:rsidR="00274DEB"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, w tym zapewni</w:t>
      </w:r>
      <w:r w:rsidR="00AA31E3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ć </w:t>
      </w:r>
      <w:r w:rsidR="00274DEB"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szkolenie zgodnie z pkt 25 (urządzenie brzegowe UTM) Opisu Przedmiotu</w:t>
      </w:r>
      <w:r w:rsid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Zamówienia</w:t>
      </w:r>
      <w:r w:rsidR="00D3438C"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. </w:t>
      </w:r>
    </w:p>
    <w:p w14:paraId="09C63505" w14:textId="7512F63C" w:rsidR="00B85846" w:rsidRPr="00274DEB" w:rsidRDefault="00B85846" w:rsidP="00B2036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00" w:line="276" w:lineRule="auto"/>
        <w:ind w:left="770" w:hanging="23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>wydać najpóźniej przy odbiorze przedmiotu umowy dokumenty gwarancyjne, certyfikaty jakości CE oraz inne równoważne dokumenty potwierdzające wymagania jakościowe.</w:t>
      </w:r>
    </w:p>
    <w:p w14:paraId="13ECA4B6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78778DD1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3</w:t>
      </w:r>
    </w:p>
    <w:p w14:paraId="1D887181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16772EF8" w14:textId="42A89172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1. Wykonanie przedmiotu umowy </w:t>
      </w:r>
      <w:r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nastąpi w terminie do </w:t>
      </w:r>
      <w:r w:rsidR="00274DEB" w:rsidRPr="00B20362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14</w:t>
      </w:r>
      <w:r w:rsidRPr="00B20362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 xml:space="preserve"> dni</w:t>
      </w:r>
      <w:r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od daty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zawarcia Umowy wskazanej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br/>
        <w:t>w komparycji niniejszej Umowy.</w:t>
      </w:r>
    </w:p>
    <w:p w14:paraId="7551900C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2. Za datę wykonania przedmiotu umowy uznaje się datę podpisania protokołu odbioru przedmiotu umowy przez Zamawiającego, a jeżeli protokół odbioru przedmiotu umowy wskazuje wady – datę podpisania przez Zamawiającego protokołu potwierdzającego usunięcie wad wyszczególnionych w protokole odbioru przedmiotu umowy.</w:t>
      </w:r>
    </w:p>
    <w:p w14:paraId="4EDA90F0" w14:textId="77777777" w:rsidR="006D09E0" w:rsidRPr="00274DEB" w:rsidRDefault="006D09E0" w:rsidP="00B20362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3. Szkolenie, o którym mowa w pkt 25 Opisu Przedmiotu Zamówienia, zostanie zrealizowane dla wskazanych przez Zamawiającego osób </w:t>
      </w:r>
      <w:r w:rsidRPr="00274DEB">
        <w:rPr>
          <w:rFonts w:ascii="Tahoma" w:hAnsi="Tahoma" w:cs="Tahoma"/>
          <w:sz w:val="20"/>
          <w:szCs w:val="20"/>
        </w:rPr>
        <w:t>w terminie do końca 2025 roku, w terminie do 30 dni od dnia powiadomienia Wykonawcy przez Zamawiającego o zamiarze skorzystania ze szkolenia. W przypadku niewykonania prze Wykonawcę zobowiązania do wykonania szkolenia Zamawiającemu przysługuje uprawnienie do zlecenia zastępczego do zrealizowania usługi przez podmiot trzeci – na koszt Wykonawcy.</w:t>
      </w:r>
    </w:p>
    <w:p w14:paraId="60EE975E" w14:textId="31F71FC1" w:rsidR="006D09E0" w:rsidRPr="00274DEB" w:rsidRDefault="006D09E0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550FFFCA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61D4C3B8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§ 4</w:t>
      </w:r>
    </w:p>
    <w:p w14:paraId="3A6553CB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5C4C6671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B20362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1. W przypadku powierzenia wykonania części przedmiotu umowy podwykonawcy nie wskazanemu </w:t>
      </w:r>
      <w:r w:rsidRPr="00B20362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br/>
        <w:t xml:space="preserve">w ofercie, Wykonawca zobowiązany jest zawiadomić o tym Zamawiającego w terminie dwóch dni </w:t>
      </w:r>
      <w:r w:rsidRPr="00B20362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br/>
        <w:t>ze szczegółowym wskazaniem zakresu takiego powierzenia.</w:t>
      </w:r>
    </w:p>
    <w:p w14:paraId="7A02D2C4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2. Działanie wbrew postanowieniu ust. 1 będzie uzasadniało odstąpienie przez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Zamawiającego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br/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>od Umowy z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przyczyn leżących po stronie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Wykonawcy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595CA19D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3. Wykonawca ponosi odpowiedzialność za działania lub zaniechania podwykonawcy tak jakby były 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br/>
        <w:t>to jego własne zachowania.</w:t>
      </w:r>
    </w:p>
    <w:p w14:paraId="51B0D9FA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08A732C7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§ 5</w:t>
      </w:r>
    </w:p>
    <w:p w14:paraId="11539F70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5018466E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color w:val="FF0000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1. Osobą uprawnioną ze strony Zamawiającego do kontroli i nadzoru nad wykonaniem przedmiotu umowy będzie Daniel Rutkowski, tel. 914710222; e-mail: informatyk@powiat-goleniowski.pl</w:t>
      </w:r>
    </w:p>
    <w:p w14:paraId="4E52D362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2. Zmiany w zakresie danych określonych w ust. 1 nie stanowią zmiany Umowy; wymagają natomiast poinformowania Wykonawcy.</w:t>
      </w:r>
    </w:p>
    <w:p w14:paraId="5A84463E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1F87AB17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§ 6</w:t>
      </w:r>
    </w:p>
    <w:p w14:paraId="32BB60C8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597CA0D0" w14:textId="3C1B55B5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1.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Wykonawcy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za wykonanie i przekazanie niewadliwego przedmiotu umowy  przysługuje wynagrodzenie ryczałtowe netto w wysokości </w:t>
      </w:r>
      <w:r w:rsid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…………………………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zł (słownie: </w:t>
      </w:r>
      <w:r w:rsidR="00274DEB">
        <w:rPr>
          <w:rFonts w:ascii="Tahoma" w:eastAsia="Calibri" w:hAnsi="Tahoma" w:cs="Tahoma"/>
          <w:kern w:val="0"/>
          <w:sz w:val="20"/>
          <w:szCs w:val="20"/>
          <w:u w:color="000000"/>
          <w14:ligatures w14:val="none"/>
        </w:rPr>
        <w:t>…………………………………………………………………………………..</w:t>
      </w:r>
      <w:r w:rsidRPr="00274DEB">
        <w:rPr>
          <w:rFonts w:ascii="Tahoma" w:eastAsia="Calibri" w:hAnsi="Tahoma" w:cs="Tahoma"/>
          <w:kern w:val="0"/>
          <w:sz w:val="20"/>
          <w:szCs w:val="20"/>
          <w:u w:color="000000"/>
          <w14:ligatures w14:val="none"/>
        </w:rPr>
        <w:t xml:space="preserve"> złotych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).</w:t>
      </w:r>
    </w:p>
    <w:p w14:paraId="1D322255" w14:textId="04A33356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lastRenderedPageBreak/>
        <w:t xml:space="preserve">2. Do określonego w ust. 1 wynagrodzenia zostanie doliczony podatek VAT w kwocie </w:t>
      </w:r>
      <w:r w:rsidR="00B90F14"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………………………</w:t>
      </w:r>
      <w:r w:rsidR="0026391D"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zł (słownie: </w:t>
      </w:r>
      <w:r w:rsidR="001603A7" w:rsidRPr="00274DEB">
        <w:rPr>
          <w:rFonts w:ascii="Tahoma" w:eastAsia="Calibri" w:hAnsi="Tahoma" w:cs="Tahoma"/>
          <w:kern w:val="0"/>
          <w:sz w:val="20"/>
          <w:szCs w:val="20"/>
          <w:u w:color="000000"/>
          <w14:ligatures w14:val="none"/>
        </w:rPr>
        <w:t>…………………………………………………………………………………….</w:t>
      </w:r>
      <w:r w:rsidR="0026391D" w:rsidRPr="00274DEB">
        <w:rPr>
          <w:rFonts w:ascii="Tahoma" w:eastAsia="Calibri" w:hAnsi="Tahoma" w:cs="Tahoma"/>
          <w:kern w:val="0"/>
          <w:sz w:val="20"/>
          <w:szCs w:val="20"/>
          <w:u w:color="000000"/>
          <w14:ligatures w14:val="none"/>
        </w:rPr>
        <w:t xml:space="preserve"> złotych </w:t>
      </w:r>
      <w:r w:rsidR="001603A7" w:rsidRPr="00274DEB">
        <w:rPr>
          <w:rFonts w:ascii="Tahoma" w:eastAsia="Calibri" w:hAnsi="Tahoma" w:cs="Tahoma"/>
          <w:kern w:val="0"/>
          <w:sz w:val="20"/>
          <w:szCs w:val="20"/>
          <w:u w:color="000000"/>
          <w14:ligatures w14:val="none"/>
        </w:rPr>
        <w:t>…..</w:t>
      </w:r>
      <w:r w:rsidR="0026391D" w:rsidRPr="00274DEB">
        <w:rPr>
          <w:rFonts w:ascii="Tahoma" w:eastAsia="Calibri" w:hAnsi="Tahoma" w:cs="Tahoma"/>
          <w:kern w:val="0"/>
          <w:sz w:val="20"/>
          <w:szCs w:val="20"/>
          <w:u w:color="000000"/>
          <w14:ligatures w14:val="none"/>
        </w:rPr>
        <w:t>/100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); wynagrodzenie ryczałtowe brutto wynosi </w:t>
      </w:r>
      <w:r w:rsidR="00572022"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………………………..</w:t>
      </w: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 xml:space="preserve"> zł (słownie: </w:t>
      </w:r>
      <w:r w:rsidR="00572022" w:rsidRPr="00274DEB">
        <w:rPr>
          <w:rFonts w:ascii="Tahoma" w:eastAsia="Calibri" w:hAnsi="Tahoma" w:cs="Tahoma"/>
          <w:b/>
          <w:kern w:val="0"/>
          <w:sz w:val="20"/>
          <w:szCs w:val="20"/>
          <w:u w:color="000000"/>
          <w14:ligatures w14:val="none"/>
        </w:rPr>
        <w:t>…………………………………………………………………………………</w:t>
      </w:r>
      <w:r w:rsidR="0026391D" w:rsidRPr="00274DEB">
        <w:rPr>
          <w:rFonts w:ascii="Tahoma" w:eastAsia="Calibri" w:hAnsi="Tahoma" w:cs="Tahoma"/>
          <w:b/>
          <w:kern w:val="0"/>
          <w:sz w:val="20"/>
          <w:szCs w:val="20"/>
          <w:u w:color="000000"/>
          <w14:ligatures w14:val="none"/>
        </w:rPr>
        <w:t xml:space="preserve"> złotych </w:t>
      </w:r>
      <w:r w:rsidR="00572022" w:rsidRPr="00274DEB">
        <w:rPr>
          <w:rFonts w:ascii="Tahoma" w:eastAsia="Calibri" w:hAnsi="Tahoma" w:cs="Tahoma"/>
          <w:b/>
          <w:kern w:val="0"/>
          <w:sz w:val="20"/>
          <w:szCs w:val="20"/>
          <w:u w:color="000000"/>
          <w14:ligatures w14:val="none"/>
        </w:rPr>
        <w:t>….</w:t>
      </w:r>
      <w:r w:rsidR="0026391D" w:rsidRPr="00274DEB">
        <w:rPr>
          <w:rFonts w:ascii="Tahoma" w:eastAsia="Calibri" w:hAnsi="Tahoma" w:cs="Tahoma"/>
          <w:b/>
          <w:kern w:val="0"/>
          <w:sz w:val="20"/>
          <w:szCs w:val="20"/>
          <w:u w:color="000000"/>
          <w14:ligatures w14:val="none"/>
        </w:rPr>
        <w:t>/100</w:t>
      </w: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).</w:t>
      </w:r>
    </w:p>
    <w:p w14:paraId="275BD765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3. Ustalone wynagrodzenie 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jest niezmienne, obejmuje wszelkie koszty, narzuty i dodatki 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Wykonawcy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oraz wszystkie koszty towarzyszące przygotowaniu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,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realizacji i odbiorowi przedmiotu umowy i nie będzie podlegało żadnym zmianom.</w:t>
      </w:r>
    </w:p>
    <w:p w14:paraId="0963003B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360C964D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1BEECAA9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§ 7</w:t>
      </w:r>
    </w:p>
    <w:p w14:paraId="32E18232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104C98FA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1.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Strony ustalają, iż zapłata wynagrodzenia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Wykonawcy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zostanie dokonana jednorazowo na wskazany przez niego rachunek bankowy – w terminie 30 dni od doręczenia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Zamawiającemu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prawidłowej pod względem formalnym i merytorycznym faktury VAT.</w:t>
      </w:r>
    </w:p>
    <w:p w14:paraId="65955601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2. Za dzień zapłaty uznaje się datę obciążenia rachunku bankowego Zamawiającego.</w:t>
      </w:r>
    </w:p>
    <w:p w14:paraId="2D11647E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3. Podstawą do wystawienia faktury VAT jest bezusterkowy protokół odbioru przedmiotu umowy podpisany przez Zamawiającego. W przypadku stwierdzenia wad przedmiotu umowy zostaną one ujęte w protokole odbioru a podstawą wystawienia faktury VAT będzie podpisany przez Zamawiającego protokół usunięcia tych wad.</w:t>
      </w:r>
    </w:p>
    <w:p w14:paraId="0F49007B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4. Kopia protokołu lub protokołów, o których mowa w ust. 3 powyżej, zostanie załączona do faktury wystawionej przez Wykonawcę, wraz z oryginałem karty gwarancyjnej, pod rygorem odesłania faktury jako wystawionej nieprawidłowo.</w:t>
      </w:r>
    </w:p>
    <w:p w14:paraId="7EA425D4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7A4C2A3A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8</w:t>
      </w:r>
    </w:p>
    <w:p w14:paraId="56FCE8C8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3F7B2848" w14:textId="77777777" w:rsidR="00B85846" w:rsidRPr="00274DEB" w:rsidRDefault="00B85846" w:rsidP="00B203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Przedmiot umowy podlega odbiorowi po jego wykonaniu.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Z czynność odbioru sporządzony zostanie protokół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podpisany przez Zamawiającego i Wykonawcę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72C53403" w14:textId="77777777" w:rsidR="00B85846" w:rsidRPr="00274DEB" w:rsidRDefault="00B85846" w:rsidP="00B203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Warunkiem przystąpienia przez Zamawiającego do odbioru przedmiotu umowy jest:</w:t>
      </w:r>
    </w:p>
    <w:p w14:paraId="12693979" w14:textId="20B2D110" w:rsidR="00B85846" w:rsidRPr="00B20362" w:rsidRDefault="00B85846" w:rsidP="00B2036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00" w:line="276" w:lineRule="auto"/>
        <w:jc w:val="both"/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B20362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dostarczenie i </w:t>
      </w:r>
      <w:r w:rsidR="00572022" w:rsidRPr="00B20362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wdrożenie</w:t>
      </w:r>
      <w:r w:rsidRPr="00B20362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="000533C1" w:rsidRPr="00B20362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przez Wykonawcę wymienionego zamówienia zgodnie z Opisem Przedmiotu Zamówienia;</w:t>
      </w:r>
    </w:p>
    <w:p w14:paraId="69CE9D76" w14:textId="012CA440" w:rsidR="00B85846" w:rsidRPr="00274DEB" w:rsidRDefault="00B85846" w:rsidP="00B2036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dostarczenie przez Wykonawcę dokumentów wymaganych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§2 ust. 3 pkt </w:t>
      </w:r>
      <w:r w:rsidR="00B20362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2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 Umowy.</w:t>
      </w:r>
    </w:p>
    <w:p w14:paraId="367BB526" w14:textId="77777777" w:rsidR="00B85846" w:rsidRPr="00274DEB" w:rsidRDefault="00B85846" w:rsidP="00B203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Jeżeli w toku czynności odbioru zostaną stwierdzone wady, w tym niekompletność przedmiotu umowy, wówczas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Zamawiający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może według swojego wyboru:</w:t>
      </w:r>
    </w:p>
    <w:p w14:paraId="42E14141" w14:textId="77777777" w:rsidR="00B85846" w:rsidRPr="00274DEB" w:rsidRDefault="00B85846" w:rsidP="00B2036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odmówić odbioru przedmiotu umowy i wyznaczyć Wykonawcy termin na usunięcie wad; po usunięciu wad,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Wykonawca zgłosi Zamawiającemu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ponownie gotowość do odbioru;</w:t>
      </w:r>
    </w:p>
    <w:p w14:paraId="56913B45" w14:textId="77777777" w:rsidR="00B85846" w:rsidRPr="00274DEB" w:rsidRDefault="00B85846" w:rsidP="00B2036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podpisać protokół odbioru końcowego przedmiotu umowy z wyszczególnieniem wad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br/>
        <w:t>i wyznaczonego przez Zamawiającego terminu na ich usunięcie. W takiej sytuacji po usunięciu wad Wykonawca zgłosi Zamawiającemu gotowość do odbioru usunięcia tych wad, co zostanie stwierdzone protokołem potwierdzającym usunięcie wad, który dla swej skuteczności wymaga podpisu Zamawiającego.</w:t>
      </w:r>
    </w:p>
    <w:p w14:paraId="1C9BAC0C" w14:textId="77777777" w:rsidR="00B85846" w:rsidRPr="00274DEB" w:rsidRDefault="00B85846" w:rsidP="00B20362">
      <w:pPr>
        <w:shd w:val="clear" w:color="auto" w:fill="FFFFFF"/>
        <w:spacing w:after="0" w:line="276" w:lineRule="auto"/>
        <w:ind w:left="5"/>
        <w:jc w:val="both"/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4. Wystąpienie wad i skorzystanie przez Zamawiającego z kompetencji określonych w ust. 3 powyżej nie umniejsza odpowiedzialności Wykonawcy za nienależyte (w tym nieterminowe) wykonanie przedmiotu umowy.</w:t>
      </w:r>
    </w:p>
    <w:p w14:paraId="1B240401" w14:textId="77777777" w:rsidR="00B85846" w:rsidRPr="00274DEB" w:rsidRDefault="00B85846" w:rsidP="00B20362">
      <w:pPr>
        <w:shd w:val="clear" w:color="auto" w:fill="FFFFFF"/>
        <w:spacing w:after="0" w:line="276" w:lineRule="auto"/>
        <w:ind w:left="5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4FBA6451" w14:textId="77777777" w:rsidR="00B85846" w:rsidRPr="00274DEB" w:rsidRDefault="00B85846" w:rsidP="00B20362">
      <w:pPr>
        <w:shd w:val="clear" w:color="auto" w:fill="FFFFFF"/>
        <w:spacing w:after="0" w:line="276" w:lineRule="auto"/>
        <w:ind w:left="5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9</w:t>
      </w:r>
    </w:p>
    <w:p w14:paraId="3CA75BFB" w14:textId="77777777" w:rsidR="00B85846" w:rsidRPr="00274DEB" w:rsidRDefault="00B85846" w:rsidP="00B20362">
      <w:pPr>
        <w:shd w:val="clear" w:color="auto" w:fill="FFFFFF"/>
        <w:tabs>
          <w:tab w:val="left" w:pos="426"/>
        </w:tabs>
        <w:spacing w:after="0" w:line="276" w:lineRule="auto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7B807CE1" w14:textId="77777777" w:rsidR="00B85846" w:rsidRPr="00274DEB" w:rsidRDefault="00B85846" w:rsidP="00B20362">
      <w:pPr>
        <w:shd w:val="clear" w:color="auto" w:fill="FFFFFF"/>
        <w:tabs>
          <w:tab w:val="left" w:pos="426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1.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Wykonawca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udziela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Zamawiającemu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na przedmiot umowy gwarancji jakości, zapewniając o jego należytej jakości; okres i warunki gwarancji są zgodne z postanowieniami zawartymi w szczegółowym opisie zamówienia, </w:t>
      </w: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stanowiącym załącznik nr 1 umowy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0B43B5A2" w14:textId="77777777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2.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ab/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Wykonawca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14:paraId="3F9BBEED" w14:textId="77777777" w:rsidR="00B85846" w:rsidRPr="00274DEB" w:rsidRDefault="00B85846" w:rsidP="00B20362">
      <w:pPr>
        <w:shd w:val="clear" w:color="auto" w:fill="FFFFFF"/>
        <w:tabs>
          <w:tab w:val="left" w:pos="720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3. W przypadku ujawnienia w okresie gwarancji wad,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Zamawiający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poinformuje o tym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Wykonawcę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telefonicznie i wyznaczy mu termin do ich usunięcia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zgodnie z treścią karty gwarancyjnej.</w:t>
      </w:r>
    </w:p>
    <w:p w14:paraId="54F850FB" w14:textId="77777777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4. W przypadku nie usunięcia wad w wyznaczonym przez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Zamawiającego 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terminie,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Zamawiający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może naliczyć karę umowną zgodnie z postanowieniami niniejszej Umowy oraz zlecić ich usunięcie na koszt i ryzyko Wykonawcy. Niezależnie od powyższego, w przypadku gdy usuwanie wad trwa dłużej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niż 5 dni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Wykonawca zobowiązany jest zapewnić sprzęt zastępczy o równoważnych parametrach, pod rygorem dodatkowego obciążenia Wykonawcy szkodą wynikłą z niewykonania wskazanego zobowiązania, np. koszty najmu sprzętu zastępczego, zapłacone przez Zamawiającego odszkodowania, utracone korzyści.</w:t>
      </w:r>
    </w:p>
    <w:p w14:paraId="55478094" w14:textId="77777777" w:rsidR="00B85846" w:rsidRPr="00274DEB" w:rsidRDefault="00B85846" w:rsidP="00B203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5. Dokument gwarancji wystawiony zostanie z chwilą podpisania protokołu odbioru, w przypadku jego nie wystawienia, niniejsza Umowa zastępuje dokument gwarancji.</w:t>
      </w:r>
    </w:p>
    <w:p w14:paraId="331C8DFA" w14:textId="77777777" w:rsidR="00B85846" w:rsidRPr="00274DEB" w:rsidRDefault="00B85846" w:rsidP="00B203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6. Czas naprawy wyłączony będzie z okresu gwarancyjnego; okres gwarancji zostanie automatycznie wydłużony o czas trwania naprawy.</w:t>
      </w:r>
    </w:p>
    <w:p w14:paraId="697F6BFC" w14:textId="77777777" w:rsidR="00B85846" w:rsidRPr="00274DEB" w:rsidRDefault="00B85846" w:rsidP="00B203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7. W okresie gwarancji wszystkie koszty związane z usunięciem wad, w tym dostarczenie wadliwego sprzętu komputerowego do punktu serwisowego i wymiana na nowy sprzęt, obciążają Wykonawcę.</w:t>
      </w:r>
    </w:p>
    <w:p w14:paraId="585E9D47" w14:textId="77777777" w:rsidR="00B85846" w:rsidRPr="00274DEB" w:rsidRDefault="00B85846" w:rsidP="00B203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8. Gwarancja obejmuje wszystkie wykryte podczas eksploatacji sprzętu komputerowego wady powstałe w czasie poprawnego, zgodnego z instrukcją użytkowania.</w:t>
      </w:r>
    </w:p>
    <w:p w14:paraId="40C49ADD" w14:textId="77777777" w:rsidR="00B85846" w:rsidRPr="00274DEB" w:rsidRDefault="00B85846" w:rsidP="00B203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9. Gwarancja nie może ograniczać praw Zamawiającego do przekazywania sprzętu komputerowego do innych jego jednostek organizacyjnych. </w:t>
      </w:r>
    </w:p>
    <w:p w14:paraId="5175E39B" w14:textId="77777777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2D350383" w14:textId="77777777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65D48C95" w14:textId="77777777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10</w:t>
      </w:r>
    </w:p>
    <w:p w14:paraId="262221B9" w14:textId="77777777" w:rsidR="00B85846" w:rsidRPr="00274DEB" w:rsidRDefault="00B85846" w:rsidP="00B20362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067477C6" w14:textId="77777777" w:rsidR="00B85846" w:rsidRPr="00274DEB" w:rsidRDefault="00B85846" w:rsidP="00B20362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1. Wykonawca udziela rękojmi na przedmiot umowy. Okres rękojmi rozpoczyna swój bieg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br/>
        <w:t>z odbiorem przedmiotu umowy przez Zamawiającego.</w:t>
      </w:r>
    </w:p>
    <w:p w14:paraId="3D2397EF" w14:textId="77777777" w:rsidR="00B85846" w:rsidRPr="00274DEB" w:rsidRDefault="00B85846" w:rsidP="00B20362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2. Odpowiedzialność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Wykonawcy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z tytułu rękojmi wygasa po 6 miesiącach od upływu okresów gwarancji opisanych w karcie gwarancyjnej.</w:t>
      </w:r>
    </w:p>
    <w:p w14:paraId="19887DB9" w14:textId="77777777" w:rsidR="00B85846" w:rsidRPr="00274DEB" w:rsidRDefault="00B85846" w:rsidP="00B20362">
      <w:pPr>
        <w:shd w:val="clear" w:color="auto" w:fill="FFFFFF"/>
        <w:tabs>
          <w:tab w:val="left" w:pos="426"/>
        </w:tabs>
        <w:spacing w:after="0" w:line="276" w:lineRule="auto"/>
        <w:ind w:right="44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3. O wykryciu wady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Zamawiający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zawiadomi na piśmie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Wykonawcę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niezwłocznie, nie później niż w terminie trzydziestu dni od daty jej ujawnienia.</w:t>
      </w:r>
    </w:p>
    <w:p w14:paraId="244BEA24" w14:textId="77777777" w:rsidR="00B85846" w:rsidRPr="00274DEB" w:rsidRDefault="00B85846" w:rsidP="00B20362">
      <w:pPr>
        <w:shd w:val="clear" w:color="auto" w:fill="FFFFFF"/>
        <w:tabs>
          <w:tab w:val="left" w:pos="557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4.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Wykonawca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jest zobowiązany na własny koszt i własnym staraniem niezwłocznie usunąć wszystkie wady odnoszące się do przedmiotu umowy.</w:t>
      </w:r>
    </w:p>
    <w:p w14:paraId="0F6228F2" w14:textId="77777777" w:rsidR="00B85846" w:rsidRPr="00274DEB" w:rsidRDefault="00B85846" w:rsidP="00B20362">
      <w:pPr>
        <w:shd w:val="clear" w:color="auto" w:fill="FFFFFF"/>
        <w:tabs>
          <w:tab w:val="left" w:pos="557"/>
        </w:tabs>
        <w:spacing w:after="0" w:line="276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5. Roszczenia z tytułu rękojmi mogą być dochodzone także po upływie terminu rękojmi, jeżeli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Zamawiający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zgłosi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Wykonawcy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istnienie wady w okresie rękojmi.</w:t>
      </w:r>
    </w:p>
    <w:p w14:paraId="43C9726D" w14:textId="77777777" w:rsidR="00B85846" w:rsidRPr="00274DEB" w:rsidRDefault="00B85846" w:rsidP="00B20362">
      <w:pPr>
        <w:shd w:val="clear" w:color="auto" w:fill="FFFFFF"/>
        <w:tabs>
          <w:tab w:val="left" w:pos="557"/>
        </w:tabs>
        <w:spacing w:after="0" w:line="276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6. Zgłoszone przez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Zamawiającego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wady powinny być usunięte przez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Wykonawcę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br/>
        <w:t xml:space="preserve">w terminie ustalonym przez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Zamawiającego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, wynikającym z karty gwarancyjnej. Nie usunięcie przez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Wykonawcę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wad w terminie uprawnia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Zamawiającego do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zlecenia ich usunięcia na koszt i ryzyko </w:t>
      </w:r>
      <w:r w:rsidRPr="00274DEB">
        <w:rPr>
          <w:rFonts w:ascii="Tahoma" w:eastAsia="Times New Roman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Wykonawcy oraz do naliczenia Wykonawcy kar umownych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2237A760" w14:textId="77777777" w:rsidR="00B85846" w:rsidRPr="00274DEB" w:rsidRDefault="00B85846" w:rsidP="00B20362">
      <w:pPr>
        <w:shd w:val="clear" w:color="auto" w:fill="FFFFFF"/>
        <w:tabs>
          <w:tab w:val="left" w:pos="557"/>
        </w:tabs>
        <w:spacing w:after="0" w:line="276" w:lineRule="auto"/>
        <w:ind w:right="70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4C1CD74E" w14:textId="77777777" w:rsidR="00B85846" w:rsidRPr="00274DEB" w:rsidRDefault="00B85846" w:rsidP="00B20362">
      <w:pPr>
        <w:shd w:val="clear" w:color="auto" w:fill="FFFFFF"/>
        <w:tabs>
          <w:tab w:val="left" w:pos="557"/>
        </w:tabs>
        <w:spacing w:after="0" w:line="276" w:lineRule="auto"/>
        <w:ind w:right="70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11</w:t>
      </w:r>
    </w:p>
    <w:p w14:paraId="097CA57A" w14:textId="77777777" w:rsidR="00B85846" w:rsidRPr="00274DEB" w:rsidRDefault="00B85846" w:rsidP="00B20362">
      <w:pPr>
        <w:shd w:val="clear" w:color="auto" w:fill="FFFFFF"/>
        <w:tabs>
          <w:tab w:val="left" w:pos="557"/>
        </w:tabs>
        <w:spacing w:after="0" w:line="276" w:lineRule="auto"/>
        <w:ind w:right="70"/>
        <w:jc w:val="center"/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0DE50081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lastRenderedPageBreak/>
        <w:t>1. Zamawiający może odstąpić od Umowy bez dodatkowego wezwania w przypadku, gdy:</w:t>
      </w:r>
    </w:p>
    <w:p w14:paraId="25511DC5" w14:textId="77777777" w:rsidR="00B85846" w:rsidRPr="00274DEB" w:rsidRDefault="00B85846" w:rsidP="00B20362">
      <w:pPr>
        <w:spacing w:after="0" w:line="276" w:lineRule="auto"/>
        <w:ind w:left="770" w:hanging="220"/>
        <w:jc w:val="both"/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1) Wykonawca opóźnia się z wykonaniem przedmiotu umowy a opóźnienie przekracza 7 dni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br/>
        <w:t xml:space="preserve">w stosunku do terminu określonego na podstawie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§3 ust. 1 Umowy;</w:t>
      </w:r>
    </w:p>
    <w:p w14:paraId="33EFDE4B" w14:textId="77777777" w:rsidR="00B85846" w:rsidRPr="00274DEB" w:rsidRDefault="00B85846" w:rsidP="00B20362">
      <w:pPr>
        <w:spacing w:after="0" w:line="276" w:lineRule="auto"/>
        <w:ind w:left="770" w:hanging="22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2)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Wykonawca opóźnia się z usunięciem wad przedmiotu umowy (zgłoszonych przy odbiorze przedmiotu umowy lub w okresie odpowiedzialności z tytułu gwarancji jakości lub rękojmi)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br/>
        <w:t>a opóźnienie przekracza o 5 dni termin wyznaczony na usunięcie wad;</w:t>
      </w:r>
    </w:p>
    <w:p w14:paraId="142FA0EA" w14:textId="77777777" w:rsidR="00B85846" w:rsidRPr="00274DEB" w:rsidRDefault="00B85846" w:rsidP="00B20362">
      <w:pPr>
        <w:spacing w:after="0" w:line="276" w:lineRule="auto"/>
        <w:ind w:left="770" w:hanging="22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3) Wykonawca narusza postanowienia Umowy, w szczególności w zakresie jakości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br/>
        <w:t>i rodzaju sprzętu komputerowego;</w:t>
      </w:r>
    </w:p>
    <w:p w14:paraId="023CF74B" w14:textId="77777777" w:rsidR="00B85846" w:rsidRPr="00274DEB" w:rsidRDefault="00B85846" w:rsidP="00B20362">
      <w:pPr>
        <w:spacing w:after="0" w:line="276" w:lineRule="auto"/>
        <w:ind w:left="770" w:hanging="22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4) w innych przypadkach przewidzianych w przepisach prawa powszechnie obowiązującego.</w:t>
      </w:r>
    </w:p>
    <w:p w14:paraId="77E7BA41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2. Odstąpienie od Umowy może zostać zrealizowane do dnia upływu</w:t>
      </w: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terminu odpowiedzialności Wykonawcy z tytułu rękojmi.</w:t>
      </w:r>
    </w:p>
    <w:p w14:paraId="0FE150CC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</w:p>
    <w:p w14:paraId="64A13DB7" w14:textId="77777777" w:rsidR="00B85846" w:rsidRPr="00274DEB" w:rsidRDefault="00B85846" w:rsidP="00B20362">
      <w:pPr>
        <w:shd w:val="clear" w:color="auto" w:fill="FFFFFF"/>
        <w:spacing w:after="0" w:line="276" w:lineRule="auto"/>
        <w:ind w:right="44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18C98BA5" w14:textId="77777777" w:rsidR="00B85846" w:rsidRPr="00274DEB" w:rsidRDefault="00B85846" w:rsidP="00B20362">
      <w:pPr>
        <w:shd w:val="clear" w:color="auto" w:fill="FFFFFF"/>
        <w:spacing w:after="0" w:line="276" w:lineRule="auto"/>
        <w:ind w:right="44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12</w:t>
      </w:r>
    </w:p>
    <w:p w14:paraId="06FEFD94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7F52D8EC" w14:textId="77777777" w:rsidR="00B85846" w:rsidRPr="00274DEB" w:rsidRDefault="00B85846" w:rsidP="00B20362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1.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Wykonawca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zapłaci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Zamawiającemu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kary umowne:</w:t>
      </w:r>
    </w:p>
    <w:p w14:paraId="2858E4D9" w14:textId="77777777" w:rsidR="00B85846" w:rsidRPr="00274DEB" w:rsidRDefault="00B85846" w:rsidP="00B20362">
      <w:pPr>
        <w:shd w:val="clear" w:color="auto" w:fill="FFFFFF"/>
        <w:spacing w:after="0" w:line="276" w:lineRule="auto"/>
        <w:ind w:left="770" w:hanging="22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1) z tytułu nieterminowego wykonania przedmiotu umowy, w wysokości 0,5% wynagrodzenia netto określonego w § 6 ust. 1 Umowy za każdy dzień opóźnienia;</w:t>
      </w:r>
    </w:p>
    <w:p w14:paraId="75503045" w14:textId="77777777" w:rsidR="00B85846" w:rsidRPr="00274DEB" w:rsidRDefault="00B85846" w:rsidP="00B20362">
      <w:pPr>
        <w:shd w:val="clear" w:color="auto" w:fill="FFFFFF"/>
        <w:spacing w:after="0" w:line="276" w:lineRule="auto"/>
        <w:ind w:left="770" w:hanging="22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2) z tytułu nie usunięcia w określonym przez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Zamawiającego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terminie wad stwierdzonych przy odbiorze lub w okresie gwarancji jakości lub rękojmi wad, w wysokości 0,5% wynagrodzenia netto określonego w § 6 ust. 1 Umowy za każdy dzień opóźnienia;</w:t>
      </w:r>
    </w:p>
    <w:p w14:paraId="2058C64C" w14:textId="77777777" w:rsidR="00B85846" w:rsidRPr="00274DEB" w:rsidRDefault="00B85846" w:rsidP="00B20362">
      <w:pPr>
        <w:shd w:val="clear" w:color="auto" w:fill="FFFFFF"/>
        <w:spacing w:after="0" w:line="276" w:lineRule="auto"/>
        <w:ind w:left="770" w:hanging="220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3) w razie odstąpienia od Umowy przez Zamawiającego z przyczyn leżących po stronie Wykonawcy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,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w wysokości 20% wynagrodzenia netto określonego w §6 ust. 1 Umowy.</w:t>
      </w:r>
    </w:p>
    <w:p w14:paraId="08BC1593" w14:textId="77777777" w:rsidR="00B85846" w:rsidRPr="00274DEB" w:rsidRDefault="00B85846" w:rsidP="00B20362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2. Odstąpienie od Umowy nie powoduje wygaśnięcia odpowiedzialności Wykonawcy z tytułu kar umownych. Kary umowne mogą być sumowane, jednakże ich łączna wysokość nie może przekroczyć 30% wynagrodzenia netto określonego w §6 ust. 1 Umowy.</w:t>
      </w:r>
    </w:p>
    <w:p w14:paraId="32945237" w14:textId="77777777" w:rsidR="00B85846" w:rsidRPr="00274DEB" w:rsidRDefault="00B85846" w:rsidP="00B20362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3. Kary umowne będą płatne w terminie siedmiu dni od daty wystąpienia przez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Zamawiającego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z żądaniem zapłacenia kary.</w:t>
      </w:r>
    </w:p>
    <w:p w14:paraId="57D964D6" w14:textId="3E3192B8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4. Zamawiający zastrzega sobie prawo dochodzenia odszkodowania uzupełniającego na zasadach ogólnych w sytuacji, gdyby szkoda przewyższyła wysokość zastrzeżonych kar umownych.</w:t>
      </w:r>
    </w:p>
    <w:p w14:paraId="49FE51DD" w14:textId="77777777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3C97693F" w14:textId="77777777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17AD6730" w14:textId="77777777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13</w:t>
      </w:r>
    </w:p>
    <w:p w14:paraId="725C52FC" w14:textId="77777777" w:rsidR="00B85846" w:rsidRPr="00274DEB" w:rsidRDefault="00B85846" w:rsidP="00B20362">
      <w:pPr>
        <w:shd w:val="clear" w:color="auto" w:fill="FFFFFF"/>
        <w:tabs>
          <w:tab w:val="left" w:pos="355"/>
        </w:tabs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5AE87060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1. W przypadku 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 xml:space="preserve">spowodowania przez </w:t>
      </w:r>
      <w:r w:rsidRPr="00274DEB">
        <w:rPr>
          <w:rFonts w:ascii="Tahoma" w:eastAsia="Times New Roman" w:hAnsi="Tahoma" w:cs="Tahoma"/>
          <w:bCs/>
          <w:iCs/>
          <w:kern w:val="0"/>
          <w:sz w:val="20"/>
          <w:szCs w:val="20"/>
          <w:u w:color="000000"/>
          <w:lang w:eastAsia="pl-PL"/>
          <w14:ligatures w14:val="none"/>
        </w:rPr>
        <w:t>Wykonawcę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 xml:space="preserve"> szkody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w mieniu </w:t>
      </w:r>
      <w:r w:rsidRPr="00274DEB">
        <w:rPr>
          <w:rFonts w:ascii="Tahoma" w:eastAsia="Times New Roman" w:hAnsi="Tahoma" w:cs="Tahoma"/>
          <w:bCs/>
          <w:iCs/>
          <w:kern w:val="0"/>
          <w:sz w:val="20"/>
          <w:szCs w:val="20"/>
          <w:u w:color="000000"/>
          <w:lang w:eastAsia="pl-PL"/>
          <w14:ligatures w14:val="none"/>
        </w:rPr>
        <w:t>Zamawiającego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 xml:space="preserve">, niezależnie od tego czy szkoda jest następstwem umyślnego zachowania, czy też niedbalstwa 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br/>
        <w:t xml:space="preserve">lub lekkomyślności osób zatrudnionych przez </w:t>
      </w:r>
      <w:r w:rsidRPr="00274DEB">
        <w:rPr>
          <w:rFonts w:ascii="Tahoma" w:eastAsia="Times New Roman" w:hAnsi="Tahoma" w:cs="Tahoma"/>
          <w:bCs/>
          <w:iCs/>
          <w:kern w:val="0"/>
          <w:sz w:val="20"/>
          <w:szCs w:val="20"/>
          <w:u w:color="000000"/>
          <w:lang w:eastAsia="pl-PL"/>
          <w14:ligatures w14:val="none"/>
        </w:rPr>
        <w:t>Wykonawcę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>, ponosi on pełną odpowiedzialność za naprawienie tej szkody.</w:t>
      </w:r>
    </w:p>
    <w:p w14:paraId="222C0332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 xml:space="preserve">2. Szkoda obejmuje w szczególności wszelkie następstwa stanowiące zniszczenie lub uszkodzenie mienia albo zmniejszenie jego właściwości użytkowych lub estetycznych.   </w:t>
      </w:r>
    </w:p>
    <w:p w14:paraId="0D83535C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 xml:space="preserve">3. Naprawienia szkody </w:t>
      </w:r>
      <w:r w:rsidRPr="00274DEB">
        <w:rPr>
          <w:rFonts w:ascii="Tahoma" w:eastAsia="Times New Roman" w:hAnsi="Tahoma" w:cs="Tahoma"/>
          <w:bCs/>
          <w:iCs/>
          <w:kern w:val="0"/>
          <w:sz w:val="20"/>
          <w:szCs w:val="20"/>
          <w:u w:color="000000"/>
          <w:lang w:eastAsia="pl-PL"/>
          <w14:ligatures w14:val="none"/>
        </w:rPr>
        <w:t xml:space="preserve">Wykonawca 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>dokona</w:t>
      </w:r>
      <w:r w:rsidRPr="00274DEB">
        <w:rPr>
          <w:rFonts w:ascii="Tahoma" w:eastAsia="Times New Roman" w:hAnsi="Tahoma" w:cs="Tahoma"/>
          <w:bCs/>
          <w:iCs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na własny koszt 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>poprzez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 xml:space="preserve">przywrócenie 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br/>
        <w:t xml:space="preserve">do stanu poprzedniego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lub </w:t>
      </w:r>
      <w:r w:rsidRPr="00274DEB">
        <w:rPr>
          <w:rFonts w:ascii="Tahoma" w:eastAsia="Times New Roman" w:hAnsi="Tahoma" w:cs="Tahoma"/>
          <w:iCs/>
          <w:kern w:val="0"/>
          <w:sz w:val="20"/>
          <w:szCs w:val="20"/>
          <w:u w:color="000000"/>
          <w:lang w:eastAsia="pl-PL"/>
          <w14:ligatures w14:val="none"/>
        </w:rPr>
        <w:t>zapłatę odszkodowania pokrywającego wyrządzoną szkodę.</w:t>
      </w:r>
    </w:p>
    <w:p w14:paraId="02219AC3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5E3AD001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114A93CE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14</w:t>
      </w:r>
    </w:p>
    <w:p w14:paraId="7514FD5B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41487CC0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 xml:space="preserve">Wykonawca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jest odpowiedzialny za wszelkie szkody na osobie i mieniu wyrządzone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br/>
        <w:t>w związku z wykonywaniem przedmiotu umowy.</w:t>
      </w:r>
    </w:p>
    <w:p w14:paraId="14E6B2C9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7165851C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5EB076EF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15</w:t>
      </w:r>
    </w:p>
    <w:p w14:paraId="32CFA117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6263C945" w14:textId="77777777" w:rsidR="00B85846" w:rsidRPr="00274DEB" w:rsidRDefault="00B85846" w:rsidP="00B20362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1. W razie zaistnienia istotnej zmiany okoliczności powodującej, że wykonanie Umowy nie leży 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br/>
        <w:t xml:space="preserve">w interesie publicznym, czego nie można było przewidzieć w chwili zawarcia Umowy, Zamawiający może odstąpić od Umowy w terminie 30 dni od powzięcia wiadomości o tych okolicznościach. </w:t>
      </w:r>
    </w:p>
    <w:p w14:paraId="292D34B5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2. W przypadku, o którym mowa w ust. 1, Wykonawca może żądać wyłącznie wynagrodzenia należnego z tytułu wykonania części Umowy.</w:t>
      </w:r>
    </w:p>
    <w:p w14:paraId="464BD906" w14:textId="77777777" w:rsidR="00B85846" w:rsidRPr="00274DEB" w:rsidRDefault="00B85846" w:rsidP="00B20362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color w:val="000000"/>
          <w:kern w:val="0"/>
          <w:sz w:val="20"/>
          <w:szCs w:val="20"/>
          <w:u w:color="000000"/>
          <w:lang w:eastAsia="pl-PL"/>
          <w14:ligatures w14:val="none"/>
        </w:rPr>
        <w:t>3. Wykonawca nie może bez pisemnej zgody Zamawiającego przenieść na inną osobę wierzytelności wynikających z niniejszej Umowy.</w:t>
      </w:r>
    </w:p>
    <w:p w14:paraId="66D189C7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0F9F85E4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75E03332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§ 16</w:t>
      </w:r>
    </w:p>
    <w:p w14:paraId="35190E49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1D45C995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14:paraId="19532269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</w:p>
    <w:p w14:paraId="255BE259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§ 17</w:t>
      </w:r>
    </w:p>
    <w:p w14:paraId="51073FC1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1E25BDA3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Wszelkie zmiany niniejszej Umowy wymagają formy pisemnej, pod rygorem nieważności.</w:t>
      </w:r>
    </w:p>
    <w:p w14:paraId="28E8C69F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05188247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</w:p>
    <w:p w14:paraId="184AA055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§ 18</w:t>
      </w:r>
    </w:p>
    <w:p w14:paraId="01F59BBF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4664B113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Wszelkie spory wynikając lub pozostające w związku z niniejszą Umową strony poddają rozstrzygnięciu sądu powszechnego właściwego dla </w:t>
      </w:r>
      <w:r w:rsidRPr="00274DEB">
        <w:rPr>
          <w:rFonts w:ascii="Tahoma" w:eastAsia="Times New Roman" w:hAnsi="Tahoma" w:cs="Tahoma"/>
          <w:bCs/>
          <w:kern w:val="0"/>
          <w:sz w:val="20"/>
          <w:szCs w:val="20"/>
          <w:u w:color="000000"/>
          <w:lang w:eastAsia="pl-PL"/>
          <w14:ligatures w14:val="none"/>
        </w:rPr>
        <w:t>Zamawiającego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1FE9F2B5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4ED64F24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3AB61E60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§ 19</w:t>
      </w:r>
    </w:p>
    <w:p w14:paraId="77B8239C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6E3B1699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W sprawach nie uregulowanych Umową zastosowanie mają przepisy prawa polskiego.</w:t>
      </w:r>
    </w:p>
    <w:p w14:paraId="6BDEE065" w14:textId="77777777" w:rsidR="00B85846" w:rsidRPr="00274DEB" w:rsidRDefault="00B85846" w:rsidP="00B20362">
      <w:pPr>
        <w:spacing w:after="0" w:line="276" w:lineRule="auto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6053636C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</w:p>
    <w:p w14:paraId="55618977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/>
          <w14:ligatures w14:val="none"/>
        </w:rPr>
        <w:t>§ 20</w:t>
      </w:r>
    </w:p>
    <w:p w14:paraId="19E386F4" w14:textId="77777777" w:rsidR="00B85846" w:rsidRPr="00274DEB" w:rsidRDefault="00B85846" w:rsidP="00B20362">
      <w:pPr>
        <w:spacing w:after="0" w:line="276" w:lineRule="auto"/>
        <w:jc w:val="center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48BD079F" w14:textId="207F5DA1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Umowę sporządzono w </w:t>
      </w:r>
      <w:r w:rsidR="00D3438C" w:rsidRPr="00B20362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>formie elektronicznej.</w:t>
      </w:r>
    </w:p>
    <w:p w14:paraId="16DA3575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4C41830C" w14:textId="77777777" w:rsidR="00B85846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         </w:t>
      </w:r>
    </w:p>
    <w:p w14:paraId="01636BE5" w14:textId="77777777" w:rsidR="00B20362" w:rsidRPr="00274DEB" w:rsidRDefault="00B20362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4F1F24ED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78D87980" w14:textId="77777777" w:rsidR="00B85846" w:rsidRPr="00274DEB" w:rsidRDefault="00B85846" w:rsidP="00B20362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</w:p>
    <w:p w14:paraId="64F65BFC" w14:textId="1CF80810" w:rsidR="00B85846" w:rsidRPr="00B20362" w:rsidRDefault="00B85846" w:rsidP="00B20362">
      <w:pPr>
        <w:spacing w:after="0" w:line="276" w:lineRule="auto"/>
        <w:ind w:firstLine="708"/>
        <w:jc w:val="both"/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</w:pP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  </w:t>
      </w: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Za Zamawiającego:</w:t>
      </w:r>
      <w:r w:rsidRPr="00274DEB">
        <w:rPr>
          <w:rFonts w:ascii="Tahoma" w:eastAsia="Times New Roman" w:hAnsi="Tahoma" w:cs="Tahoma"/>
          <w:kern w:val="0"/>
          <w:sz w:val="20"/>
          <w:szCs w:val="20"/>
          <w:u w:color="000000"/>
          <w:lang w:eastAsia="pl-PL"/>
          <w14:ligatures w14:val="none"/>
        </w:rPr>
        <w:t xml:space="preserve">                                                       </w:t>
      </w:r>
      <w:r w:rsidRPr="00274DEB">
        <w:rPr>
          <w:rFonts w:ascii="Tahoma" w:eastAsia="Times New Roman" w:hAnsi="Tahoma" w:cs="Tahoma"/>
          <w:b/>
          <w:bCs/>
          <w:kern w:val="0"/>
          <w:sz w:val="20"/>
          <w:szCs w:val="20"/>
          <w:u w:color="000000"/>
          <w:lang w:eastAsia="pl-PL"/>
          <w14:ligatures w14:val="none"/>
        </w:rPr>
        <w:t>Za Wykonawcę:</w:t>
      </w:r>
      <w:r w:rsidRPr="00274DEB">
        <w:rPr>
          <w:rFonts w:ascii="Tahoma" w:eastAsia="Times New Roman" w:hAnsi="Tahoma" w:cs="Tahoma"/>
          <w:noProof/>
          <w:kern w:val="0"/>
          <w:sz w:val="20"/>
          <w:szCs w:val="20"/>
          <w:u w:color="00000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FD9B2" wp14:editId="203F3CA3">
                <wp:simplePos x="0" y="0"/>
                <wp:positionH relativeFrom="column">
                  <wp:posOffset>-650875</wp:posOffset>
                </wp:positionH>
                <wp:positionV relativeFrom="paragraph">
                  <wp:posOffset>236855</wp:posOffset>
                </wp:positionV>
                <wp:extent cx="7132320" cy="497205"/>
                <wp:effectExtent l="1270" t="0" r="635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232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0A073" id="Rectangle 2" o:spid="_x0000_s1026" style="position:absolute;margin-left:-51.25pt;margin-top:18.65pt;width:561.6pt;height: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" stroked="f"/>
            </w:pict>
          </mc:Fallback>
        </mc:AlternateContent>
      </w:r>
    </w:p>
    <w:p w14:paraId="14DC690C" w14:textId="22511DCF" w:rsidR="00A0361A" w:rsidRPr="00274DEB" w:rsidRDefault="00A0361A" w:rsidP="00B20362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sectPr w:rsidR="00A0361A" w:rsidRPr="00274D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3D651" w14:textId="77777777" w:rsidR="0096146B" w:rsidRDefault="0096146B" w:rsidP="00A0361A">
      <w:pPr>
        <w:spacing w:after="0" w:line="240" w:lineRule="auto"/>
      </w:pPr>
      <w:r>
        <w:separator/>
      </w:r>
    </w:p>
  </w:endnote>
  <w:endnote w:type="continuationSeparator" w:id="0">
    <w:p w14:paraId="6FBD5E2D" w14:textId="77777777" w:rsidR="0096146B" w:rsidRDefault="0096146B" w:rsidP="00A0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AA9C4" w14:textId="285B1D9D" w:rsidR="00541D2A" w:rsidRPr="00541D2A" w:rsidRDefault="000F5D84" w:rsidP="00541D2A">
    <w:pPr>
      <w:spacing w:after="86"/>
      <w:ind w:left="10" w:right="-270"/>
      <w:jc w:val="center"/>
      <w:rPr>
        <w:rFonts w:ascii="Arial" w:hAnsi="Arial" w:cs="Arial"/>
        <w:sz w:val="16"/>
        <w:szCs w:val="16"/>
        <w:lang w:eastAsia="zh-CN"/>
      </w:rPr>
    </w:pPr>
    <w:bookmarkStart w:id="0" w:name="_Hlk192148928"/>
    <w:r w:rsidRPr="00EF64D1">
      <w:rPr>
        <w:rFonts w:cs="Arial"/>
        <w:sz w:val="16"/>
        <w:szCs w:val="16"/>
        <w:lang w:eastAsia="zh-CN"/>
      </w:rPr>
      <w:t xml:space="preserve">Zadanie nr </w:t>
    </w:r>
    <w:r w:rsidRPr="00EF64D1">
      <w:rPr>
        <w:rFonts w:cs="Arial"/>
        <w:sz w:val="16"/>
        <w:szCs w:val="16"/>
      </w:rPr>
      <w:t>FERC.02.02-CS.01-001/23/1368/ FERC.02.02-CS.01-001/23/2024 „</w:t>
    </w:r>
    <w:proofErr w:type="spellStart"/>
    <w:r w:rsidRPr="00EF64D1">
      <w:rPr>
        <w:rFonts w:cs="Arial"/>
        <w:sz w:val="16"/>
        <w:szCs w:val="16"/>
      </w:rPr>
      <w:t>Cyberbezpieczeństwo</w:t>
    </w:r>
    <w:proofErr w:type="spellEnd"/>
    <w:r w:rsidRPr="00EF64D1">
      <w:rPr>
        <w:rFonts w:cs="Arial"/>
        <w:sz w:val="16"/>
        <w:szCs w:val="16"/>
      </w:rPr>
      <w:t xml:space="preserve"> Powiatu Goleniowskiego”</w:t>
    </w:r>
    <w:r w:rsidRPr="00EF64D1">
      <w:rPr>
        <w:rFonts w:cs="Arial"/>
        <w:sz w:val="16"/>
        <w:szCs w:val="16"/>
        <w:lang w:eastAsia="zh-CN"/>
      </w:rPr>
      <w:t xml:space="preserve"> dofinansowane w ramach </w:t>
    </w:r>
    <w:r w:rsidRPr="00EF64D1">
      <w:rPr>
        <w:rFonts w:eastAsia="Calibri" w:cs="Arial"/>
        <w:sz w:val="16"/>
        <w:szCs w:val="16"/>
      </w:rPr>
      <w:t xml:space="preserve">FUNDUSZY EUROPEJSKICH NA ROZWÓJ CYFROWY 2021-2027 (FERC) </w:t>
    </w:r>
    <w:proofErr w:type="spellStart"/>
    <w:r w:rsidRPr="00EF64D1">
      <w:rPr>
        <w:rFonts w:eastAsia="Calibri" w:cs="Arial"/>
        <w:sz w:val="16"/>
        <w:szCs w:val="16"/>
      </w:rPr>
      <w:t>Cyberbezpieczny</w:t>
    </w:r>
    <w:proofErr w:type="spellEnd"/>
    <w:r w:rsidRPr="00EF64D1">
      <w:rPr>
        <w:rFonts w:eastAsia="Calibri" w:cs="Arial"/>
        <w:sz w:val="16"/>
        <w:szCs w:val="16"/>
      </w:rPr>
      <w:t xml:space="preserve"> Samorząd”, Priorytet II: Zaawansowane usługi cyfrowe, Działanie 2.2.- Wzmocnienie krajowego systemu </w:t>
    </w:r>
    <w:proofErr w:type="spellStart"/>
    <w:r w:rsidRPr="00EF64D1">
      <w:rPr>
        <w:rFonts w:eastAsia="Calibri" w:cs="Arial"/>
        <w:sz w:val="16"/>
        <w:szCs w:val="16"/>
      </w:rPr>
      <w:t>cyberbezpieczeństwa</w:t>
    </w:r>
    <w:bookmarkEnd w:id="0"/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3A002" w14:textId="77777777" w:rsidR="0096146B" w:rsidRDefault="0096146B" w:rsidP="00A0361A">
      <w:pPr>
        <w:spacing w:after="0" w:line="240" w:lineRule="auto"/>
      </w:pPr>
      <w:r>
        <w:separator/>
      </w:r>
    </w:p>
  </w:footnote>
  <w:footnote w:type="continuationSeparator" w:id="0">
    <w:p w14:paraId="366ED446" w14:textId="77777777" w:rsidR="0096146B" w:rsidRDefault="0096146B" w:rsidP="00A03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11AD1" w14:textId="020C6F3D" w:rsidR="00A0361A" w:rsidRDefault="002B5751">
    <w:pPr>
      <w:pStyle w:val="Nagwek"/>
    </w:pPr>
    <w:r w:rsidRPr="009676A3">
      <w:rPr>
        <w:noProof/>
      </w:rPr>
      <w:drawing>
        <wp:inline distT="0" distB="0" distL="0" distR="0" wp14:anchorId="57B0C3DD" wp14:editId="3356E5C1">
          <wp:extent cx="5753100" cy="600075"/>
          <wp:effectExtent l="0" t="0" r="0" b="9525"/>
          <wp:docPr id="1297170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4AAE0" w14:textId="06763B85" w:rsidR="00A0361A" w:rsidRDefault="00A0361A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1C756C41"/>
    <w:multiLevelType w:val="hybridMultilevel"/>
    <w:tmpl w:val="427860FE"/>
    <w:lvl w:ilvl="0" w:tplc="7D9E7F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5D041F43"/>
    <w:multiLevelType w:val="hybridMultilevel"/>
    <w:tmpl w:val="A0DCBF0C"/>
    <w:lvl w:ilvl="0" w:tplc="128014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A83394"/>
    <w:multiLevelType w:val="hybridMultilevel"/>
    <w:tmpl w:val="F7FAB8D0"/>
    <w:lvl w:ilvl="0" w:tplc="BCBAD1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9536269">
    <w:abstractNumId w:val="2"/>
  </w:num>
  <w:num w:numId="2" w16cid:durableId="526913444">
    <w:abstractNumId w:val="0"/>
  </w:num>
  <w:num w:numId="3" w16cid:durableId="760220923">
    <w:abstractNumId w:val="4"/>
  </w:num>
  <w:num w:numId="4" w16cid:durableId="681862254">
    <w:abstractNumId w:val="1"/>
  </w:num>
  <w:num w:numId="5" w16cid:durableId="5022800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1A"/>
    <w:rsid w:val="00030FEA"/>
    <w:rsid w:val="000533C1"/>
    <w:rsid w:val="00067453"/>
    <w:rsid w:val="00072658"/>
    <w:rsid w:val="00093E87"/>
    <w:rsid w:val="000A79E9"/>
    <w:rsid w:val="000F5D84"/>
    <w:rsid w:val="00125473"/>
    <w:rsid w:val="001265D0"/>
    <w:rsid w:val="001603A7"/>
    <w:rsid w:val="00193E13"/>
    <w:rsid w:val="001D7E54"/>
    <w:rsid w:val="0026391D"/>
    <w:rsid w:val="00274DEB"/>
    <w:rsid w:val="002A731C"/>
    <w:rsid w:val="002B5751"/>
    <w:rsid w:val="003624B7"/>
    <w:rsid w:val="003A33BA"/>
    <w:rsid w:val="00412450"/>
    <w:rsid w:val="0046372F"/>
    <w:rsid w:val="004704B6"/>
    <w:rsid w:val="00541D2A"/>
    <w:rsid w:val="00572022"/>
    <w:rsid w:val="005A5FA2"/>
    <w:rsid w:val="0061621A"/>
    <w:rsid w:val="00635BF1"/>
    <w:rsid w:val="00693DFC"/>
    <w:rsid w:val="006D09E0"/>
    <w:rsid w:val="006F5D7D"/>
    <w:rsid w:val="007205EE"/>
    <w:rsid w:val="00725864"/>
    <w:rsid w:val="007F7DB3"/>
    <w:rsid w:val="008B5A32"/>
    <w:rsid w:val="008B5E9D"/>
    <w:rsid w:val="008C78B6"/>
    <w:rsid w:val="008D6411"/>
    <w:rsid w:val="00917FCD"/>
    <w:rsid w:val="0096146B"/>
    <w:rsid w:val="00985FFF"/>
    <w:rsid w:val="009D004C"/>
    <w:rsid w:val="00A0361A"/>
    <w:rsid w:val="00AA31E3"/>
    <w:rsid w:val="00AC76A2"/>
    <w:rsid w:val="00B20362"/>
    <w:rsid w:val="00B74AF6"/>
    <w:rsid w:val="00B85846"/>
    <w:rsid w:val="00B90F14"/>
    <w:rsid w:val="00BA16CB"/>
    <w:rsid w:val="00BD7960"/>
    <w:rsid w:val="00BF330E"/>
    <w:rsid w:val="00C46F2D"/>
    <w:rsid w:val="00C878B7"/>
    <w:rsid w:val="00CA56A9"/>
    <w:rsid w:val="00D3438C"/>
    <w:rsid w:val="00D409E7"/>
    <w:rsid w:val="00DA7E46"/>
    <w:rsid w:val="00DB2E57"/>
    <w:rsid w:val="00DC6013"/>
    <w:rsid w:val="00DD3974"/>
    <w:rsid w:val="00E27DA6"/>
    <w:rsid w:val="00E53E8A"/>
    <w:rsid w:val="00E77CE7"/>
    <w:rsid w:val="00E91A21"/>
    <w:rsid w:val="00F178A6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CF591"/>
  <w15:chartTrackingRefBased/>
  <w15:docId w15:val="{C6E9C9AF-83FA-4937-8D5D-904CC78DF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61A"/>
  </w:style>
  <w:style w:type="paragraph" w:styleId="Stopka">
    <w:name w:val="footer"/>
    <w:basedOn w:val="Normalny"/>
    <w:link w:val="StopkaZnak"/>
    <w:uiPriority w:val="99"/>
    <w:unhideWhenUsed/>
    <w:rsid w:val="00A03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1994</Words>
  <Characters>11965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Róż</dc:creator>
  <cp:keywords/>
  <dc:description/>
  <cp:lastModifiedBy>Daniel Rutkowski</cp:lastModifiedBy>
  <cp:revision>5</cp:revision>
  <cp:lastPrinted>2023-06-28T12:22:00Z</cp:lastPrinted>
  <dcterms:created xsi:type="dcterms:W3CDTF">2025-03-04T13:34:00Z</dcterms:created>
  <dcterms:modified xsi:type="dcterms:W3CDTF">2025-03-07T10:02:00Z</dcterms:modified>
</cp:coreProperties>
</file>