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01EE" w14:textId="77777777" w:rsidR="00F70363" w:rsidRDefault="00F70363" w:rsidP="00F70363">
      <w:pPr>
        <w:pStyle w:val="Tekstpodstawowywcity3"/>
        <w:ind w:left="810"/>
        <w:jc w:val="both"/>
        <w:rPr>
          <w:b/>
          <w:bCs/>
        </w:rPr>
      </w:pPr>
    </w:p>
    <w:p w14:paraId="56E3D250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7D083282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3E869133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4B7D21A0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1A7FD7A3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358039E5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1339CA14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B0A2A79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400C2931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D951059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4AA0EE1D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  <w:r>
        <w:rPr>
          <w:b/>
          <w:bCs/>
        </w:rPr>
        <w:t xml:space="preserve">               SZCZEGÓŁÓWE SPECYFIKACJE TECHNICZNE</w:t>
      </w:r>
    </w:p>
    <w:p w14:paraId="1ADBA8D4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77E87BC5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CE11B98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52EC66C4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522F5128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7C495135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3BD4AC1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FE98231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C344E7F" w14:textId="77777777" w:rsidR="00A35DE9" w:rsidRPr="00A35DE9" w:rsidRDefault="00A35DE9" w:rsidP="00F70363">
      <w:pPr>
        <w:pStyle w:val="Tekstpodstawowywcity3"/>
        <w:ind w:left="8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WYKONANIE NAWIERZCHNI Z PŁYT PREFABRYKOWANYCH</w:t>
      </w:r>
    </w:p>
    <w:p w14:paraId="6DB4168E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30D23D2C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0C8196EE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6287E90C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1304613B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A12CF2E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EA2DAC6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38AFA736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45AE8ED2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54A9DDB6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13AB7DA4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34FFACFC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4F9C000F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EBB285A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5D07C38F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0DE62E01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527F82CD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00C9D349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59BB3EB5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7F617F84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5A65E77C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126E55B1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DDA3261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6CB8D3B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69F5C9AD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1546E95C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5C733D65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4C0736C3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4BCCC655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09E18F83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D4B45E5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3BC52999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15D9B065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5B50D60D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473095E0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DF29475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4E361D6D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0D13BF09" w14:textId="77777777" w:rsidR="00A35DE9" w:rsidRPr="00A35DE9" w:rsidRDefault="00A35DE9" w:rsidP="00A35DE9">
      <w:pPr>
        <w:pStyle w:val="Tekstpodstawowywcity3"/>
        <w:ind w:left="0"/>
        <w:jc w:val="both"/>
        <w:rPr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</w:t>
      </w:r>
      <w:r>
        <w:rPr>
          <w:bCs/>
          <w:sz w:val="16"/>
          <w:szCs w:val="16"/>
        </w:rPr>
        <w:t>Gmina Siechnice</w:t>
      </w:r>
    </w:p>
    <w:p w14:paraId="499466FA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5D3F7330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6632E7A1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49ECFA9B" w14:textId="77777777" w:rsidR="00A35DE9" w:rsidRDefault="00A35DE9" w:rsidP="00F70363">
      <w:pPr>
        <w:pStyle w:val="Tekstpodstawowywcity3"/>
        <w:ind w:left="810"/>
        <w:jc w:val="both"/>
        <w:rPr>
          <w:b/>
          <w:bCs/>
        </w:rPr>
      </w:pPr>
    </w:p>
    <w:p w14:paraId="2356F476" w14:textId="77777777" w:rsidR="00F70363" w:rsidRDefault="00F70363" w:rsidP="00F70363">
      <w:pPr>
        <w:pStyle w:val="Tekstpodstawowywcity3"/>
        <w:ind w:left="810"/>
        <w:jc w:val="both"/>
        <w:rPr>
          <w:b/>
          <w:bCs/>
        </w:rPr>
      </w:pPr>
      <w:r>
        <w:rPr>
          <w:b/>
          <w:bCs/>
        </w:rPr>
        <w:t>1. Zasady wykonywania robót.</w:t>
      </w:r>
    </w:p>
    <w:p w14:paraId="59ED18C6" w14:textId="77777777" w:rsidR="00F70363" w:rsidRDefault="00F70363" w:rsidP="00F70363">
      <w:pPr>
        <w:pStyle w:val="Tekstpodstawowywcity3"/>
        <w:ind w:left="810"/>
        <w:jc w:val="both"/>
      </w:pPr>
    </w:p>
    <w:p w14:paraId="77DC4FD3" w14:textId="77777777" w:rsidR="00F70363" w:rsidRDefault="00F70363" w:rsidP="00F70363">
      <w:pPr>
        <w:pStyle w:val="Tekstpodstawowywcity3"/>
        <w:ind w:left="810"/>
        <w:jc w:val="both"/>
      </w:pPr>
      <w:r>
        <w:t xml:space="preserve">           Sposób wykonania robót powinien być zgodny z dokumentacją  przetargową.</w:t>
      </w:r>
    </w:p>
    <w:p w14:paraId="59EF4112" w14:textId="77777777" w:rsidR="00F70363" w:rsidRDefault="00F70363" w:rsidP="00F70363">
      <w:pPr>
        <w:pStyle w:val="Tekstpodstawowywcity3"/>
        <w:ind w:left="810"/>
        <w:jc w:val="both"/>
      </w:pPr>
      <w:r>
        <w:t xml:space="preserve">      Podstawowe czynności przy wykonywaniu robót obejmują:</w:t>
      </w:r>
    </w:p>
    <w:p w14:paraId="4AA02D46" w14:textId="77777777" w:rsidR="00F70363" w:rsidRDefault="00F70363" w:rsidP="00F70363">
      <w:pPr>
        <w:pStyle w:val="Tekstpodstawowywcity3"/>
        <w:numPr>
          <w:ilvl w:val="0"/>
          <w:numId w:val="1"/>
        </w:numPr>
        <w:jc w:val="both"/>
      </w:pPr>
      <w:r>
        <w:t>roboty przygotowawcze</w:t>
      </w:r>
    </w:p>
    <w:p w14:paraId="7DF5B92F" w14:textId="77777777" w:rsidR="00F70363" w:rsidRDefault="00F70363" w:rsidP="00F70363">
      <w:pPr>
        <w:pStyle w:val="Tekstpodstawowywcity3"/>
        <w:numPr>
          <w:ilvl w:val="0"/>
          <w:numId w:val="1"/>
        </w:numPr>
        <w:jc w:val="both"/>
        <w:rPr>
          <w:b/>
          <w:bCs/>
        </w:rPr>
      </w:pPr>
      <w:r>
        <w:t>przygotowanie podłoża</w:t>
      </w:r>
    </w:p>
    <w:p w14:paraId="56CE2959" w14:textId="77777777" w:rsidR="00F70363" w:rsidRDefault="00F70363" w:rsidP="00F70363">
      <w:pPr>
        <w:pStyle w:val="Tekstpodstawowywcity3"/>
        <w:numPr>
          <w:ilvl w:val="0"/>
          <w:numId w:val="1"/>
        </w:numPr>
        <w:jc w:val="both"/>
        <w:rPr>
          <w:b/>
          <w:bCs/>
        </w:rPr>
      </w:pPr>
      <w:r>
        <w:t>ułożenie nawierzchni z płyt</w:t>
      </w:r>
    </w:p>
    <w:p w14:paraId="3E151D1D" w14:textId="77777777" w:rsidR="00F70363" w:rsidRDefault="00F70363" w:rsidP="00F70363">
      <w:pPr>
        <w:pStyle w:val="Tekstpodstawowywcity3"/>
        <w:numPr>
          <w:ilvl w:val="0"/>
          <w:numId w:val="1"/>
        </w:numPr>
        <w:jc w:val="both"/>
        <w:rPr>
          <w:b/>
          <w:bCs/>
        </w:rPr>
      </w:pPr>
      <w:r>
        <w:t>roboty wykończeniowe</w:t>
      </w:r>
    </w:p>
    <w:p w14:paraId="4B0ABCF3" w14:textId="77777777" w:rsidR="00F70363" w:rsidRDefault="00F70363" w:rsidP="00F70363">
      <w:pPr>
        <w:pStyle w:val="Tekstpodstawowywcity3"/>
        <w:ind w:left="829"/>
        <w:jc w:val="both"/>
        <w:rPr>
          <w:b/>
          <w:bCs/>
        </w:rPr>
      </w:pPr>
    </w:p>
    <w:p w14:paraId="75FF80D4" w14:textId="77777777" w:rsidR="00F70363" w:rsidRDefault="00F70363" w:rsidP="00F70363">
      <w:pPr>
        <w:pStyle w:val="Tekstpodstawowywcity3"/>
        <w:ind w:left="829"/>
        <w:jc w:val="both"/>
        <w:rPr>
          <w:b/>
          <w:bCs/>
        </w:rPr>
      </w:pPr>
      <w:r>
        <w:rPr>
          <w:b/>
          <w:bCs/>
        </w:rPr>
        <w:t>2. Roboty przygotowawcze</w:t>
      </w:r>
    </w:p>
    <w:p w14:paraId="65FE3AF3" w14:textId="77777777" w:rsidR="00F70363" w:rsidRDefault="00F70363" w:rsidP="00F70363">
      <w:pPr>
        <w:pStyle w:val="Tekstpodstawowywcity3"/>
        <w:ind w:left="829"/>
        <w:jc w:val="both"/>
        <w:rPr>
          <w:b/>
          <w:bCs/>
        </w:rPr>
      </w:pPr>
    </w:p>
    <w:p w14:paraId="652878E2" w14:textId="77777777" w:rsidR="00F70363" w:rsidRDefault="00F70363" w:rsidP="00F70363">
      <w:pPr>
        <w:pStyle w:val="Tekstpodstawowywcity3"/>
        <w:ind w:left="810"/>
        <w:jc w:val="both"/>
      </w:pPr>
      <w:r>
        <w:t xml:space="preserve">            Przed przystąpieniem do robót należy:</w:t>
      </w:r>
    </w:p>
    <w:p w14:paraId="5CB25290" w14:textId="77777777" w:rsidR="00F70363" w:rsidRDefault="00F70363" w:rsidP="00F70363">
      <w:pPr>
        <w:pStyle w:val="Tekstpodstawowywcity3"/>
        <w:numPr>
          <w:ilvl w:val="0"/>
          <w:numId w:val="1"/>
        </w:numPr>
        <w:jc w:val="both"/>
      </w:pPr>
      <w:r>
        <w:t>ustalić lokalizację terenu robót</w:t>
      </w:r>
    </w:p>
    <w:p w14:paraId="40163DB2" w14:textId="77777777" w:rsidR="00F70363" w:rsidRDefault="00F70363" w:rsidP="00F70363">
      <w:pPr>
        <w:pStyle w:val="Tekstpodstawowywcity3"/>
        <w:numPr>
          <w:ilvl w:val="0"/>
          <w:numId w:val="1"/>
        </w:numPr>
        <w:jc w:val="both"/>
        <w:rPr>
          <w:b/>
          <w:bCs/>
        </w:rPr>
      </w:pPr>
      <w:r>
        <w:t>przeprowadzić obliczenia i pomiary geodezyjne niezbędne do szczegółowego wytyczenia robót oraz ustalenia danych wysokościowych</w:t>
      </w:r>
    </w:p>
    <w:p w14:paraId="3049B845" w14:textId="77777777" w:rsidR="00F70363" w:rsidRDefault="00F70363" w:rsidP="00F70363">
      <w:pPr>
        <w:pStyle w:val="Tekstpodstawowywcity3"/>
        <w:numPr>
          <w:ilvl w:val="0"/>
          <w:numId w:val="1"/>
        </w:numPr>
        <w:jc w:val="both"/>
        <w:rPr>
          <w:b/>
          <w:bCs/>
        </w:rPr>
      </w:pPr>
      <w:r>
        <w:t>usunąć przeszkody , np. drzewa , krzaki, obiekty, elementy dróg, ogrodzenia itp.</w:t>
      </w:r>
    </w:p>
    <w:p w14:paraId="172F0A68" w14:textId="77777777" w:rsidR="00F70363" w:rsidRDefault="00F70363" w:rsidP="00F70363">
      <w:pPr>
        <w:pStyle w:val="Tekstpodstawowywcity3"/>
        <w:numPr>
          <w:ilvl w:val="0"/>
          <w:numId w:val="1"/>
        </w:numPr>
        <w:jc w:val="both"/>
        <w:rPr>
          <w:b/>
          <w:bCs/>
        </w:rPr>
      </w:pPr>
      <w:r>
        <w:t>zgromadzić wszystkie materiały potrzebne do robót</w:t>
      </w:r>
    </w:p>
    <w:p w14:paraId="02AEFB5F" w14:textId="77777777" w:rsidR="00F70363" w:rsidRDefault="00F70363" w:rsidP="00F70363">
      <w:pPr>
        <w:pStyle w:val="Tekstpodstawowywcity3"/>
        <w:ind w:left="1189"/>
        <w:jc w:val="both"/>
        <w:rPr>
          <w:b/>
          <w:bCs/>
        </w:rPr>
      </w:pPr>
    </w:p>
    <w:p w14:paraId="0DEE18D9" w14:textId="77777777" w:rsidR="00F70363" w:rsidRDefault="00F70363" w:rsidP="00F70363">
      <w:pPr>
        <w:pStyle w:val="Tekstpodstawowywcity3"/>
        <w:ind w:left="829"/>
        <w:jc w:val="both"/>
        <w:rPr>
          <w:b/>
          <w:bCs/>
        </w:rPr>
      </w:pPr>
      <w:r>
        <w:rPr>
          <w:b/>
          <w:bCs/>
        </w:rPr>
        <w:t>3. Przygotowanie podłoża</w:t>
      </w:r>
    </w:p>
    <w:p w14:paraId="023BEC31" w14:textId="77777777" w:rsidR="00F70363" w:rsidRDefault="00F70363" w:rsidP="00F70363">
      <w:pPr>
        <w:pStyle w:val="Tekstpodstawowywcity3"/>
        <w:ind w:left="0"/>
        <w:jc w:val="both"/>
      </w:pPr>
    </w:p>
    <w:p w14:paraId="4FE0D67C" w14:textId="77777777" w:rsidR="00F70363" w:rsidRDefault="00F70363" w:rsidP="00F70363">
      <w:pPr>
        <w:pStyle w:val="Tekstpodstawowywcity3"/>
        <w:ind w:left="829"/>
        <w:jc w:val="both"/>
      </w:pPr>
      <w:r>
        <w:t xml:space="preserve">           Koryto pod nawierzchnię zaleca się wykonywać bezpośrednio przed</w:t>
      </w:r>
      <w:r>
        <w:rPr>
          <w:b/>
          <w:bCs/>
        </w:rPr>
        <w:t xml:space="preserve">  </w:t>
      </w:r>
      <w:r>
        <w:t>rozpoczęciem robót nawierzchniowych.</w:t>
      </w:r>
    </w:p>
    <w:p w14:paraId="7F914636" w14:textId="77777777" w:rsidR="00F70363" w:rsidRDefault="00F70363" w:rsidP="00F70363">
      <w:pPr>
        <w:pStyle w:val="Tekstpodstawowywcity3"/>
        <w:ind w:left="829"/>
        <w:jc w:val="both"/>
      </w:pPr>
      <w:r>
        <w:t>Wcześniejsze wykonanie koryta jest możliwe za zgodą Zamawiającego, w korzystnych warunkach atmosferycznych.</w:t>
      </w:r>
    </w:p>
    <w:p w14:paraId="033F7D6E" w14:textId="77777777" w:rsidR="00F70363" w:rsidRDefault="00F70363" w:rsidP="00F70363">
      <w:pPr>
        <w:pStyle w:val="Tekstpodstawowywcity3"/>
        <w:ind w:left="829"/>
        <w:jc w:val="both"/>
      </w:pPr>
      <w:r>
        <w:t xml:space="preserve">            Koryto może być wykonywane ręcznie lub mechanicznie przy użyciu równiarek, koparek i spycharek. Grunt odspojony powinien być  wywieziony i zutylizowany.</w:t>
      </w:r>
    </w:p>
    <w:p w14:paraId="35BBA985" w14:textId="77777777" w:rsidR="00F70363" w:rsidRDefault="00F70363" w:rsidP="00F70363">
      <w:pPr>
        <w:pStyle w:val="Tekstpodstawowywcity3"/>
        <w:ind w:left="829"/>
        <w:jc w:val="both"/>
      </w:pPr>
      <w:r>
        <w:t xml:space="preserve">             Po oczyszczeniu wykonanego dna koryta ze wszystkich zanieczyszczeń, należy sprawdzić czy  istniejące rzędne umożliwią uzyskanie, po profilowaniu, zaprojektowanych rzędnych podłoża. Zaleca Się aby rzędne koryta przed profilowaniem były o co najmniej 5 cm wyższe niż projektowane rzędne podłoża. Jeżeli powyższy warunek nie jest spełniony i występują  zaniżenia poziomu w podłożu to Wykonawca powinien spulchnić podłoże na głębokość zaakceptowaną przez Zamawiającego, dowieź dodatkowy grunt, spełniający wymagania obowiązujące dla górnej strefy korpusu, w ilości koniecznej do uzyskania. </w:t>
      </w:r>
    </w:p>
    <w:p w14:paraId="7B6334DF" w14:textId="77777777" w:rsidR="00F70363" w:rsidRDefault="00F70363" w:rsidP="00F70363">
      <w:pPr>
        <w:pStyle w:val="Tekstpodstawowywcity3"/>
        <w:ind w:left="829"/>
        <w:jc w:val="both"/>
      </w:pPr>
      <w:r>
        <w:t>Wymaganych rzędnych wysokościowych i zagęścić</w:t>
      </w:r>
      <w:r>
        <w:rPr>
          <w:b/>
          <w:bCs/>
        </w:rPr>
        <w:t xml:space="preserve"> </w:t>
      </w:r>
      <w:r>
        <w:t>warstwę do uzyskania wskaźnika zagęszczenia 1,00.</w:t>
      </w:r>
    </w:p>
    <w:p w14:paraId="27F052E3" w14:textId="77777777" w:rsidR="00F70363" w:rsidRDefault="00F70363" w:rsidP="00F70363">
      <w:pPr>
        <w:pStyle w:val="Tekstpodstawowywcity3"/>
        <w:ind w:left="829"/>
        <w:jc w:val="both"/>
      </w:pPr>
      <w:r>
        <w:t xml:space="preserve">              Profilowanie podłoża zaleca się wykonać równiarką. Ścięty grunt powinien być wywieziony i zutylizowany. Po profilowaniu podłoża należy przystąpić do jego zagęszczenia, które należy kontynuować do osiągnięcia wskaźnika zagęszczenia nie mniejszego od 1,00. Koryto po wyprofilowaniu i zagęszczeniu powinno być utrzymane w dobrym stanie.</w:t>
      </w:r>
    </w:p>
    <w:p w14:paraId="49A89C51" w14:textId="77777777" w:rsidR="00F70363" w:rsidRDefault="00F70363" w:rsidP="00F70363">
      <w:pPr>
        <w:pStyle w:val="Tekstpodstawowywcity3"/>
        <w:ind w:left="829"/>
        <w:jc w:val="both"/>
      </w:pPr>
      <w:r>
        <w:t xml:space="preserve">             Jeżeli po wykonaniu robót związanych z profilowaniem i zagęszczeniem podłoża nastąpi przerwa w robotach i Wykonawca nie przystąpi natychmiast do układania nawierzchni, to powinien on zabezpieczyć podłoże przed nadmiernym zawilgoceniem, na przykład przez rozłożenie folii lub w inny sposób. Jeżeli podłoże uległo nadmiernemu zawilgoceniu, to do układania nawierzchni można przystąpić dopiero po jego osuszeniu.</w:t>
      </w:r>
    </w:p>
    <w:p w14:paraId="64819EB3" w14:textId="77777777" w:rsidR="00F70363" w:rsidRDefault="00F70363" w:rsidP="00F70363">
      <w:pPr>
        <w:pStyle w:val="Tekstpodstawowywcity3"/>
        <w:ind w:left="829"/>
        <w:jc w:val="both"/>
        <w:rPr>
          <w:b/>
          <w:bCs/>
        </w:rPr>
      </w:pPr>
    </w:p>
    <w:p w14:paraId="5BB2199C" w14:textId="77777777" w:rsidR="00F70363" w:rsidRDefault="00F70363" w:rsidP="00F70363">
      <w:pPr>
        <w:pStyle w:val="Tekstpodstawowywcity3"/>
        <w:ind w:left="829"/>
        <w:jc w:val="both"/>
        <w:rPr>
          <w:b/>
          <w:bCs/>
        </w:rPr>
      </w:pPr>
      <w:r>
        <w:rPr>
          <w:b/>
          <w:bCs/>
        </w:rPr>
        <w:t xml:space="preserve"> 4. Podsypka i warstwa odsączająca</w:t>
      </w:r>
    </w:p>
    <w:p w14:paraId="5A8D54AE" w14:textId="77777777" w:rsidR="00F70363" w:rsidRDefault="00F70363" w:rsidP="00F70363">
      <w:pPr>
        <w:pStyle w:val="Tekstpodstawowywcity3"/>
        <w:ind w:left="829"/>
        <w:jc w:val="both"/>
        <w:rPr>
          <w:b/>
          <w:bCs/>
        </w:rPr>
      </w:pPr>
    </w:p>
    <w:p w14:paraId="7AF67D56" w14:textId="77777777" w:rsidR="00F70363" w:rsidRDefault="00F70363" w:rsidP="00F70363">
      <w:pPr>
        <w:pStyle w:val="Tekstpodstawowywcity3"/>
        <w:ind w:left="829"/>
        <w:jc w:val="both"/>
      </w:pPr>
      <w:r>
        <w:rPr>
          <w:b/>
          <w:bCs/>
        </w:rPr>
        <w:t xml:space="preserve">         </w:t>
      </w:r>
      <w:r>
        <w:t xml:space="preserve">Podsypka pod nawierzchnię powinna być wykonana z piasku. Grubość podsypki powinna być zgodna z dokumentacją, a nie może być mniejsza niż 10 cm na podłożu gruntów wątpliwych i nie mniejsza niż 20 cm na podłożu gruntów </w:t>
      </w:r>
      <w:proofErr w:type="spellStart"/>
      <w:r>
        <w:t>wysadzinowych</w:t>
      </w:r>
      <w:proofErr w:type="spellEnd"/>
      <w:r>
        <w:t xml:space="preserve">. </w:t>
      </w:r>
    </w:p>
    <w:p w14:paraId="5D333C2F" w14:textId="77777777" w:rsidR="00F70363" w:rsidRDefault="00F70363" w:rsidP="00F70363">
      <w:pPr>
        <w:pStyle w:val="Tekstpodstawowywcity3"/>
        <w:ind w:left="829"/>
        <w:jc w:val="both"/>
      </w:pPr>
      <w:r>
        <w:t>Piasek do wykonania podsypki powinien być rozłożony w warstwach o  jednakowej grubości przy użyciu równiarki, w sposób zapewniający uzyskanie wymaganych spadków i rzędnych wysokościowych.</w:t>
      </w:r>
    </w:p>
    <w:p w14:paraId="1198BF4D" w14:textId="77777777" w:rsidR="00F70363" w:rsidRDefault="00F70363" w:rsidP="00F70363">
      <w:pPr>
        <w:pStyle w:val="Tekstpodstawowywcity3"/>
        <w:ind w:left="829"/>
        <w:jc w:val="both"/>
      </w:pPr>
      <w:r>
        <w:t xml:space="preserve">           Natychmiast po końcowym wyprofilowaniu warstwy piaskowej należy przystąpić do jej zagęszczenia, które należy rozpocząć od krawędzi i przesuwać w kierunku osi drogi. W Miejscach niedostępnych dla walców warstwę piaskową należy zagęścić płytami wibracyjnymi i ubijakami mechanicznymi. Zagęszczenie należy kontynuować do osiągnięcia    wskaźnika </w:t>
      </w:r>
      <w:r>
        <w:lastRenderedPageBreak/>
        <w:t>nie mniejszego od 1,0 . Wilgotność materiału podczas zagęszczania powinna być równa wilgotności optymalnej z tolerancją od –20% do + 10%. jej wartości.</w:t>
      </w:r>
    </w:p>
    <w:p w14:paraId="2BEFB9DA" w14:textId="77777777" w:rsidR="00D6003A" w:rsidRDefault="00D6003A" w:rsidP="00D6003A">
      <w:pPr>
        <w:pStyle w:val="Tekstpodstawowywcity3"/>
        <w:ind w:left="829"/>
        <w:jc w:val="both"/>
      </w:pPr>
    </w:p>
    <w:p w14:paraId="26B9A19C" w14:textId="77777777" w:rsidR="00D6003A" w:rsidRDefault="00D6003A" w:rsidP="00D6003A">
      <w:pPr>
        <w:pStyle w:val="Tekstpodstawowywcity3"/>
        <w:ind w:left="829"/>
        <w:jc w:val="both"/>
        <w:rPr>
          <w:b/>
          <w:bCs/>
        </w:rPr>
      </w:pPr>
      <w:r>
        <w:rPr>
          <w:b/>
          <w:bCs/>
        </w:rPr>
        <w:t>5. Ułożenie nawierzchni  z płyt prefabrykowanych</w:t>
      </w:r>
    </w:p>
    <w:p w14:paraId="3A79A71A" w14:textId="77777777" w:rsidR="00D6003A" w:rsidRDefault="00D6003A" w:rsidP="00D6003A">
      <w:pPr>
        <w:pStyle w:val="Tekstpodstawowywcity3"/>
        <w:ind w:left="829"/>
        <w:jc w:val="both"/>
        <w:rPr>
          <w:b/>
          <w:bCs/>
        </w:rPr>
      </w:pPr>
    </w:p>
    <w:p w14:paraId="680C6A95" w14:textId="77777777" w:rsidR="00D6003A" w:rsidRDefault="00D6003A" w:rsidP="00D6003A">
      <w:pPr>
        <w:pStyle w:val="Tekstpodstawowywcity3"/>
        <w:jc w:val="both"/>
      </w:pPr>
      <w:r>
        <w:rPr>
          <w:b/>
          <w:bCs/>
        </w:rPr>
        <w:t>5.1.  Sposób układania p</w:t>
      </w:r>
      <w:r>
        <w:t>łyt</w:t>
      </w:r>
    </w:p>
    <w:p w14:paraId="3F61C3AD" w14:textId="77777777" w:rsidR="00D6003A" w:rsidRDefault="00D6003A" w:rsidP="00D6003A">
      <w:pPr>
        <w:pStyle w:val="Tekstpodstawowywcity3"/>
        <w:ind w:left="829"/>
        <w:jc w:val="both"/>
      </w:pPr>
    </w:p>
    <w:p w14:paraId="249C8CC1" w14:textId="77777777" w:rsidR="00D6003A" w:rsidRDefault="00D6003A" w:rsidP="00D6003A">
      <w:pPr>
        <w:pStyle w:val="Tekstpodstawowywcity3"/>
        <w:ind w:left="829"/>
        <w:jc w:val="both"/>
      </w:pPr>
      <w:r>
        <w:t xml:space="preserve">          Rozróżnia się dwa podstawowe sposoby ułożenia płyt:</w:t>
      </w:r>
    </w:p>
    <w:p w14:paraId="24D097D7" w14:textId="77777777" w:rsidR="00D6003A" w:rsidRDefault="00D6003A" w:rsidP="00D6003A">
      <w:pPr>
        <w:pStyle w:val="Tekstpodstawowywcity3"/>
        <w:numPr>
          <w:ilvl w:val="0"/>
          <w:numId w:val="2"/>
        </w:numPr>
        <w:jc w:val="both"/>
      </w:pPr>
      <w:r>
        <w:t>system pasowy, w którym płyty pokrywają tylko część pasa ruchu na nawierzchni, znajdując się w dwóch pasach szerokości 0,7 – 1,0 m , położonych w odległości około 0,7 m od siebie, tak aby mogły się po nich poruszać koła pojazdów</w:t>
      </w:r>
    </w:p>
    <w:p w14:paraId="715DD0C5" w14:textId="77777777" w:rsidR="00D6003A" w:rsidRDefault="00D6003A" w:rsidP="00D6003A">
      <w:pPr>
        <w:pStyle w:val="Tekstpodstawowywcity3"/>
        <w:numPr>
          <w:ilvl w:val="0"/>
          <w:numId w:val="2"/>
        </w:numPr>
        <w:jc w:val="both"/>
        <w:rPr>
          <w:b/>
          <w:bCs/>
        </w:rPr>
      </w:pPr>
      <w:r>
        <w:t>system płatowy, w którym płyty układa się na całej szerokości pasa ruchu.</w:t>
      </w:r>
    </w:p>
    <w:p w14:paraId="371F0237" w14:textId="77777777" w:rsidR="00D6003A" w:rsidRDefault="00D6003A" w:rsidP="00D6003A">
      <w:pPr>
        <w:pStyle w:val="Tekstpodstawowywcity3"/>
        <w:ind w:left="1189"/>
        <w:jc w:val="both"/>
        <w:rPr>
          <w:b/>
          <w:bCs/>
        </w:rPr>
      </w:pPr>
    </w:p>
    <w:p w14:paraId="3BA4BA25" w14:textId="77777777" w:rsidR="00D6003A" w:rsidRDefault="00D6003A" w:rsidP="00D6003A">
      <w:pPr>
        <w:pStyle w:val="Tekstpodstawowywcity3"/>
        <w:jc w:val="both"/>
        <w:rPr>
          <w:b/>
          <w:bCs/>
        </w:rPr>
      </w:pPr>
      <w:r>
        <w:rPr>
          <w:b/>
          <w:bCs/>
        </w:rPr>
        <w:t>5.2. Wykonanie nawierzchni</w:t>
      </w:r>
    </w:p>
    <w:p w14:paraId="3985DFD4" w14:textId="77777777" w:rsidR="00D6003A" w:rsidRDefault="00D6003A" w:rsidP="00D6003A">
      <w:pPr>
        <w:pStyle w:val="Tekstpodstawowywcity3"/>
        <w:ind w:left="829"/>
        <w:jc w:val="both"/>
      </w:pPr>
    </w:p>
    <w:p w14:paraId="5FE89F4E" w14:textId="77777777" w:rsidR="00D6003A" w:rsidRDefault="00D6003A" w:rsidP="00D6003A">
      <w:pPr>
        <w:pStyle w:val="Tekstpodstawowywcity3"/>
        <w:ind w:left="829"/>
        <w:jc w:val="both"/>
      </w:pPr>
      <w:r>
        <w:t xml:space="preserve">           Układanie nawierzchni z płyt żelbetowych,(JOMB), na uprzednio przygotowanej podsypce piaskowej lub warstwie odsączającej , może odbywać się bezpośrednio ze środków transportowych lub z miejsca składowania, zwykle z pomocą żurawi samochodowych lub samojezdnych. </w:t>
      </w:r>
    </w:p>
    <w:p w14:paraId="7A3464A0" w14:textId="77777777" w:rsidR="00D6003A" w:rsidRDefault="00D6003A" w:rsidP="00D6003A">
      <w:pPr>
        <w:pStyle w:val="Tekstpodstawowywcity3"/>
        <w:ind w:left="829"/>
        <w:jc w:val="both"/>
      </w:pPr>
      <w:r>
        <w:t xml:space="preserve">             Można też stosować ręczne układanie płyt o mniejszych wymiarach, przy pomocy pochylni ze środka transportowego, po której płyty zsuwane są bezpośrednio na miejsce ułożenia nawierzchni.</w:t>
      </w:r>
    </w:p>
    <w:p w14:paraId="4705408A" w14:textId="77777777" w:rsidR="00D6003A" w:rsidRDefault="00D6003A" w:rsidP="00D6003A">
      <w:pPr>
        <w:pStyle w:val="Tekstpodstawowywcity3"/>
        <w:ind w:left="829"/>
        <w:jc w:val="both"/>
      </w:pPr>
      <w:r>
        <w:t xml:space="preserve">              Płyty żelbetowe należy układać tak, aby całą swoją powierzchnią przylegały do podłoża ( posypki, warstwy odsączającej). Powierzchnie płyt nie powinny wystawać lub być </w:t>
      </w:r>
    </w:p>
    <w:p w14:paraId="2F89D60F" w14:textId="77777777" w:rsidR="00D6003A" w:rsidRDefault="00D6003A" w:rsidP="00D6003A">
      <w:pPr>
        <w:pStyle w:val="Tekstpodstawowywcity3"/>
        <w:ind w:left="829"/>
        <w:jc w:val="both"/>
      </w:pPr>
      <w:r>
        <w:t>zagłębione względem siebie więcej niż 8 mm.</w:t>
      </w:r>
    </w:p>
    <w:p w14:paraId="55E5D4D1" w14:textId="77777777" w:rsidR="00D6003A" w:rsidRDefault="00D6003A" w:rsidP="00D6003A">
      <w:pPr>
        <w:pStyle w:val="Tekstpodstawowywcity3"/>
        <w:ind w:left="829"/>
        <w:jc w:val="both"/>
      </w:pPr>
      <w:r>
        <w:t xml:space="preserve">               Zakłada się też zabezpieczenie  przed </w:t>
      </w:r>
      <w:proofErr w:type="spellStart"/>
      <w:r>
        <w:t>klawiszowaniem</w:t>
      </w:r>
      <w:proofErr w:type="spellEnd"/>
      <w:r>
        <w:t xml:space="preserve"> mniejszych sąsiadujących płyt, to poszczególne pyty można łączyć ze sobą od czoła stalowymi prętami o średnicy około 14 mm i długości około 30 cm wkładanymi do przygotowanych w tym celu otworów w płytach.</w:t>
      </w:r>
    </w:p>
    <w:p w14:paraId="6D2227D2" w14:textId="77777777" w:rsidR="00D6003A" w:rsidRDefault="00D6003A" w:rsidP="00D6003A">
      <w:pPr>
        <w:pStyle w:val="Tekstpodstawowywcity3"/>
        <w:ind w:left="829"/>
        <w:jc w:val="both"/>
      </w:pPr>
      <w:r>
        <w:t xml:space="preserve">                Szerokość szczelin między płytami nie powinna być większa od 10 mm. W tym celu zachowania równej  szerokości szczelin, można stosować </w:t>
      </w:r>
      <w:proofErr w:type="spellStart"/>
      <w:r>
        <w:t>międzydystansowe</w:t>
      </w:r>
      <w:proofErr w:type="spellEnd"/>
      <w:r>
        <w:t xml:space="preserve"> wkładki między płytowe.</w:t>
      </w:r>
    </w:p>
    <w:p w14:paraId="525E9195" w14:textId="77777777" w:rsidR="00D6003A" w:rsidRDefault="00D6003A" w:rsidP="00D6003A">
      <w:pPr>
        <w:pStyle w:val="Tekstpodstawowywcity3"/>
        <w:ind w:left="829"/>
        <w:jc w:val="both"/>
      </w:pPr>
      <w:r>
        <w:t xml:space="preserve">                Po ułożeniu nawierzchni, szczeliny wypełnia się przez zamulenie piaskiem na pełną grubość płyt. Zaleca się, aby piasek użyty do wypełniania szczelin zawierał od 3% do 8% frakcji mniejszej od 0,05 mm. Dopuszcza się stosowanie innego materiału do wypełnienia szczelin, np. drobnego żwiru, piasku  kwarcowego, kruszywa łamanego 0/31,5 mm itp.</w:t>
      </w:r>
    </w:p>
    <w:p w14:paraId="1103E95B" w14:textId="77777777" w:rsidR="00D6003A" w:rsidRDefault="00D6003A" w:rsidP="00D6003A">
      <w:pPr>
        <w:pStyle w:val="Tekstpodstawowywcity3"/>
        <w:ind w:left="829"/>
        <w:jc w:val="both"/>
      </w:pPr>
    </w:p>
    <w:p w14:paraId="5E1C14EF" w14:textId="77777777" w:rsidR="00D6003A" w:rsidRDefault="00D6003A" w:rsidP="00D6003A">
      <w:pPr>
        <w:pStyle w:val="Tekstpodstawowywcity3"/>
        <w:ind w:left="829"/>
        <w:jc w:val="both"/>
        <w:rPr>
          <w:b/>
          <w:bCs/>
        </w:rPr>
      </w:pPr>
      <w:r>
        <w:rPr>
          <w:b/>
          <w:bCs/>
        </w:rPr>
        <w:t>5.3</w:t>
      </w:r>
      <w:r>
        <w:t xml:space="preserve">. </w:t>
      </w:r>
      <w:r>
        <w:rPr>
          <w:b/>
          <w:bCs/>
        </w:rPr>
        <w:t>Roboty wykończeniowe</w:t>
      </w:r>
    </w:p>
    <w:p w14:paraId="765BFC99" w14:textId="77777777" w:rsidR="00D6003A" w:rsidRDefault="00D6003A" w:rsidP="00D6003A">
      <w:pPr>
        <w:pStyle w:val="Tekstpodstawowywcity3"/>
        <w:ind w:left="829"/>
        <w:jc w:val="both"/>
      </w:pPr>
    </w:p>
    <w:p w14:paraId="41F66960" w14:textId="77777777" w:rsidR="00D6003A" w:rsidRDefault="00D6003A" w:rsidP="00D6003A">
      <w:pPr>
        <w:pStyle w:val="Tekstpodstawowywcity3"/>
        <w:ind w:left="829"/>
        <w:jc w:val="both"/>
      </w:pPr>
      <w:r>
        <w:t xml:space="preserve">                Do robót wykończeniowych należą prace związane z dostosowaniem wykonanych robót do istniejących warunków terenowych, takie jak:</w:t>
      </w:r>
    </w:p>
    <w:p w14:paraId="25356204" w14:textId="77777777" w:rsidR="00D6003A" w:rsidRDefault="00D6003A" w:rsidP="00D6003A">
      <w:pPr>
        <w:pStyle w:val="Tekstpodstawowywcity3"/>
        <w:numPr>
          <w:ilvl w:val="0"/>
          <w:numId w:val="2"/>
        </w:numPr>
        <w:jc w:val="both"/>
      </w:pPr>
      <w:r>
        <w:t>odtworzenie przeszkód czasowo usuniętych</w:t>
      </w:r>
    </w:p>
    <w:p w14:paraId="0BFDFAA3" w14:textId="77777777" w:rsidR="00D6003A" w:rsidRDefault="00D6003A" w:rsidP="00D6003A">
      <w:pPr>
        <w:pStyle w:val="Tekstpodstawowywcity3"/>
        <w:numPr>
          <w:ilvl w:val="0"/>
          <w:numId w:val="2"/>
        </w:numPr>
        <w:jc w:val="both"/>
        <w:rPr>
          <w:b/>
          <w:bCs/>
        </w:rPr>
      </w:pPr>
      <w:r>
        <w:t>oczyszczenie terenu robót z odpadów</w:t>
      </w:r>
      <w:r w:rsidR="00A35DE9">
        <w:t xml:space="preserve"> </w:t>
      </w:r>
      <w:r>
        <w:t>i usunięcie ich poza plac budowy</w:t>
      </w:r>
    </w:p>
    <w:p w14:paraId="2985081F" w14:textId="77777777" w:rsidR="00D6003A" w:rsidRDefault="00D6003A" w:rsidP="00D6003A">
      <w:pPr>
        <w:pStyle w:val="Tekstpodstawowywcity3"/>
        <w:numPr>
          <w:ilvl w:val="0"/>
          <w:numId w:val="2"/>
        </w:numPr>
        <w:jc w:val="both"/>
        <w:rPr>
          <w:b/>
          <w:bCs/>
        </w:rPr>
      </w:pPr>
      <w:r>
        <w:t xml:space="preserve">uzupełnienie zniszczonych w czasie robót roślinności tj. </w:t>
      </w:r>
      <w:proofErr w:type="spellStart"/>
      <w:r>
        <w:t>zatrawienia</w:t>
      </w:r>
      <w:proofErr w:type="spellEnd"/>
      <w:r>
        <w:t>, krzewów itp.</w:t>
      </w:r>
    </w:p>
    <w:p w14:paraId="6F955CFC" w14:textId="77777777" w:rsidR="00D6003A" w:rsidRDefault="00D6003A" w:rsidP="00D6003A">
      <w:pPr>
        <w:pStyle w:val="Tekstpodstawowywcity3"/>
        <w:numPr>
          <w:ilvl w:val="0"/>
          <w:numId w:val="2"/>
        </w:numPr>
        <w:jc w:val="both"/>
        <w:rPr>
          <w:b/>
          <w:bCs/>
        </w:rPr>
      </w:pPr>
      <w:r>
        <w:t>roboty porządkowe w otoczeniu terenu robót.</w:t>
      </w:r>
    </w:p>
    <w:p w14:paraId="501D1393" w14:textId="77777777" w:rsidR="00D6003A" w:rsidRDefault="00D6003A" w:rsidP="00D6003A">
      <w:pPr>
        <w:pStyle w:val="Tekstpodstawowywcity3"/>
        <w:jc w:val="both"/>
      </w:pPr>
    </w:p>
    <w:p w14:paraId="0684DB21" w14:textId="77777777" w:rsidR="00D6003A" w:rsidRDefault="00D6003A" w:rsidP="00D6003A">
      <w:pPr>
        <w:pStyle w:val="Tekstpodstawowywcity3"/>
        <w:jc w:val="both"/>
        <w:rPr>
          <w:b/>
          <w:bCs/>
        </w:rPr>
      </w:pPr>
      <w:r>
        <w:t xml:space="preserve">   </w:t>
      </w:r>
      <w:r>
        <w:rPr>
          <w:b/>
          <w:bCs/>
        </w:rPr>
        <w:t>5.4. Badania po zakończeniu robót</w:t>
      </w:r>
    </w:p>
    <w:p w14:paraId="31D7239B" w14:textId="77777777" w:rsidR="00D6003A" w:rsidRDefault="00D6003A" w:rsidP="00D6003A">
      <w:pPr>
        <w:pStyle w:val="Tekstpodstawowywcity3"/>
        <w:jc w:val="both"/>
      </w:pPr>
    </w:p>
    <w:p w14:paraId="257DC801" w14:textId="77777777" w:rsidR="00D6003A" w:rsidRDefault="00D6003A" w:rsidP="00D6003A">
      <w:pPr>
        <w:pStyle w:val="Tekstpodstawowywcity3"/>
      </w:pPr>
      <w:r>
        <w:t xml:space="preserve">                Wykonana  nawierzchnia z płyt prefabrykowanych powinna spełniać następujące  </w:t>
      </w:r>
    </w:p>
    <w:p w14:paraId="656E87E8" w14:textId="77777777" w:rsidR="00D6003A" w:rsidRDefault="00D6003A" w:rsidP="00D6003A">
      <w:pPr>
        <w:pStyle w:val="Tekstpodstawowywcity3"/>
      </w:pPr>
      <w:r>
        <w:t xml:space="preserve">     wymagania:</w:t>
      </w:r>
    </w:p>
    <w:p w14:paraId="5C60BC4D" w14:textId="77777777" w:rsidR="00D6003A" w:rsidRDefault="00D6003A" w:rsidP="00D6003A">
      <w:pPr>
        <w:pStyle w:val="Tekstpodstawowywcity3"/>
        <w:numPr>
          <w:ilvl w:val="0"/>
          <w:numId w:val="2"/>
        </w:numPr>
      </w:pPr>
      <w:r>
        <w:t>oś nawierzchni w planie nie powinna być przesunięta w stosunku do osi projektowanej więcej niż ± 10 cm,</w:t>
      </w:r>
    </w:p>
    <w:p w14:paraId="0624BAD4" w14:textId="77777777" w:rsidR="00D6003A" w:rsidRDefault="00D6003A" w:rsidP="00D6003A">
      <w:pPr>
        <w:pStyle w:val="Tekstpodstawowywcity3"/>
        <w:numPr>
          <w:ilvl w:val="0"/>
          <w:numId w:val="2"/>
        </w:numPr>
      </w:pPr>
      <w:r>
        <w:t>szerokość nawierzchni nie powinna się różnić od szerokości projektowanej więcej niż</w:t>
      </w:r>
    </w:p>
    <w:p w14:paraId="4A201D39" w14:textId="77777777" w:rsidR="00D6003A" w:rsidRDefault="00D6003A" w:rsidP="00D6003A">
      <w:pPr>
        <w:pStyle w:val="Tekstpodstawowywcity3"/>
        <w:ind w:left="829"/>
      </w:pPr>
      <w:r>
        <w:t xml:space="preserve">      ±10 cm,</w:t>
      </w:r>
    </w:p>
    <w:p w14:paraId="4D0DF51D" w14:textId="77777777" w:rsidR="00D6003A" w:rsidRDefault="00D6003A" w:rsidP="00D6003A">
      <w:pPr>
        <w:pStyle w:val="Tekstpodstawowywcity3"/>
        <w:numPr>
          <w:ilvl w:val="0"/>
          <w:numId w:val="2"/>
        </w:numPr>
      </w:pPr>
      <w:r>
        <w:t xml:space="preserve">nierówności podłużne nawierzchni, mierzone łata 4 metrową, nie powinny przekracza  </w:t>
      </w:r>
    </w:p>
    <w:p w14:paraId="2B813879" w14:textId="77777777" w:rsidR="00D6003A" w:rsidRDefault="00D6003A" w:rsidP="00D6003A">
      <w:pPr>
        <w:pStyle w:val="Tekstpodstawowywcity3"/>
        <w:ind w:left="829"/>
      </w:pPr>
      <w:r>
        <w:t xml:space="preserve">     1cm,</w:t>
      </w:r>
    </w:p>
    <w:p w14:paraId="176032C1" w14:textId="77777777" w:rsidR="00D6003A" w:rsidRDefault="00D6003A" w:rsidP="00D6003A">
      <w:pPr>
        <w:pStyle w:val="Tekstpodstawowywcity3"/>
        <w:numPr>
          <w:ilvl w:val="0"/>
          <w:numId w:val="2"/>
        </w:numPr>
      </w:pPr>
      <w:r>
        <w:t>pochylenie poprzeczne  nawierzchni powinny być zgodne z dokumentacją projektową tj.2% z tolerancją ±0,5 %,</w:t>
      </w:r>
    </w:p>
    <w:p w14:paraId="6087E3D0" w14:textId="77777777" w:rsidR="00D6003A" w:rsidRDefault="00D6003A" w:rsidP="00D6003A">
      <w:pPr>
        <w:pStyle w:val="Tekstpodstawowywcity3"/>
        <w:numPr>
          <w:ilvl w:val="0"/>
          <w:numId w:val="2"/>
        </w:numPr>
      </w:pPr>
      <w:r>
        <w:t>różnice wysokościowe z rzędnymi projektowanymi nie powinny przekraczać  + 1 cm</w:t>
      </w:r>
    </w:p>
    <w:p w14:paraId="583B8A43" w14:textId="77777777" w:rsidR="00D6003A" w:rsidRDefault="00D6003A" w:rsidP="00D6003A">
      <w:pPr>
        <w:pStyle w:val="Tekstpodstawowywcity3"/>
        <w:ind w:left="1189"/>
      </w:pPr>
      <w:r>
        <w:t>i – 2 cm.</w:t>
      </w:r>
    </w:p>
    <w:p w14:paraId="7F341529" w14:textId="77777777" w:rsidR="00B56487" w:rsidRDefault="00B56487" w:rsidP="00B56487">
      <w:pPr>
        <w:pStyle w:val="Nagwek1"/>
      </w:pPr>
      <w:bookmarkStart w:id="0" w:name="_Toc422115852"/>
      <w:bookmarkStart w:id="1" w:name="_Toc422021648"/>
      <w:bookmarkStart w:id="2" w:name="_Toc421940502"/>
      <w:r>
        <w:lastRenderedPageBreak/>
        <w:t>6. obmiar robót</w:t>
      </w:r>
      <w:bookmarkEnd w:id="0"/>
      <w:bookmarkEnd w:id="1"/>
      <w:bookmarkEnd w:id="2"/>
    </w:p>
    <w:p w14:paraId="0C1CCA85" w14:textId="77777777" w:rsidR="00B56487" w:rsidRDefault="00B56487" w:rsidP="00B56487">
      <w:pPr>
        <w:pStyle w:val="Nagwek2"/>
      </w:pPr>
      <w:r>
        <w:t>6.1. Jednostka obmiarowa</w:t>
      </w:r>
    </w:p>
    <w:p w14:paraId="47921746" w14:textId="77777777" w:rsidR="00B56487" w:rsidRDefault="00B56487" w:rsidP="00B56487">
      <w:r>
        <w:tab/>
        <w:t>Jednostką obmiarową jest m</w:t>
      </w:r>
      <w:r>
        <w:rPr>
          <w:vertAlign w:val="superscript"/>
        </w:rPr>
        <w:t>2</w:t>
      </w:r>
      <w:r>
        <w:t xml:space="preserve"> (metr kwadratowy) wykonanej nawierzchni z płyt prefabrykowanych.</w:t>
      </w:r>
    </w:p>
    <w:p w14:paraId="4A93B2CB" w14:textId="77777777" w:rsidR="00B56487" w:rsidRDefault="00B56487" w:rsidP="00B56487">
      <w:pPr>
        <w:pStyle w:val="Nagwek1"/>
      </w:pPr>
      <w:bookmarkStart w:id="3" w:name="_Toc422115853"/>
      <w:bookmarkStart w:id="4" w:name="_Toc422021649"/>
      <w:bookmarkStart w:id="5" w:name="_Toc421940503"/>
      <w:r>
        <w:t>7. odbiór robót</w:t>
      </w:r>
      <w:bookmarkEnd w:id="3"/>
      <w:bookmarkEnd w:id="4"/>
      <w:bookmarkEnd w:id="5"/>
    </w:p>
    <w:p w14:paraId="1F3EF1D6" w14:textId="77777777" w:rsidR="00B56487" w:rsidRDefault="00B56487" w:rsidP="00B56487">
      <w:pPr>
        <w:pStyle w:val="Nagwek2"/>
      </w:pPr>
      <w:r>
        <w:t>7.1. Ogólne zasady odbioru robót</w:t>
      </w:r>
    </w:p>
    <w:p w14:paraId="4CD05B49" w14:textId="77777777" w:rsidR="00B56487" w:rsidRDefault="00B56487" w:rsidP="00B56487">
      <w:r>
        <w:tab/>
        <w:t>Roboty uznaje się za wykonane zgodnie z dokumentacją projektową, SST i wymaganiami Zamawiającego, jeżeli wszystkie pomiary i badania dały wyniki pozytywne.</w:t>
      </w:r>
    </w:p>
    <w:p w14:paraId="704AD05D" w14:textId="77777777" w:rsidR="00B56487" w:rsidRDefault="00B56487" w:rsidP="00B56487">
      <w:pPr>
        <w:pStyle w:val="Nagwek1"/>
      </w:pPr>
      <w:bookmarkStart w:id="6" w:name="_Toc422115854"/>
      <w:bookmarkStart w:id="7" w:name="_Toc422021650"/>
      <w:bookmarkStart w:id="8" w:name="_Toc421940504"/>
      <w:bookmarkStart w:id="9" w:name="_Toc421686551"/>
      <w:r>
        <w:t>8. podstawa płatności</w:t>
      </w:r>
      <w:bookmarkEnd w:id="6"/>
      <w:bookmarkEnd w:id="7"/>
      <w:bookmarkEnd w:id="8"/>
      <w:bookmarkEnd w:id="9"/>
    </w:p>
    <w:p w14:paraId="01287F9E" w14:textId="77777777" w:rsidR="00B56487" w:rsidRDefault="00B56487" w:rsidP="00B56487">
      <w:pPr>
        <w:pStyle w:val="Nagwek2"/>
      </w:pPr>
      <w:r>
        <w:t>8.2. Cena jednostki obmiarowej</w:t>
      </w:r>
    </w:p>
    <w:p w14:paraId="09B47F62" w14:textId="77777777" w:rsidR="00B56487" w:rsidRDefault="00B56487" w:rsidP="00B56487">
      <w:r>
        <w:tab/>
        <w:t>Cena wykonania 1 m</w:t>
      </w:r>
      <w:r>
        <w:rPr>
          <w:vertAlign w:val="superscript"/>
        </w:rPr>
        <w:t>2</w:t>
      </w:r>
      <w:r>
        <w:t xml:space="preserve"> nawierzchni z płyt prefabrykowanych obejmuje:</w:t>
      </w:r>
    </w:p>
    <w:p w14:paraId="6C8781CE" w14:textId="77777777" w:rsidR="00B56487" w:rsidRDefault="00B56487" w:rsidP="00B564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prace pomiarowe i roboty przygotowawcze,</w:t>
      </w:r>
    </w:p>
    <w:p w14:paraId="258BB1D0" w14:textId="77777777" w:rsidR="00B56487" w:rsidRDefault="00B56487" w:rsidP="00B564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oznakowanie robót,</w:t>
      </w:r>
    </w:p>
    <w:p w14:paraId="7B313F11" w14:textId="77777777" w:rsidR="00B56487" w:rsidRDefault="00B56487" w:rsidP="00B564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dostarczenie materiałów,</w:t>
      </w:r>
    </w:p>
    <w:p w14:paraId="2B4D6C75" w14:textId="77777777" w:rsidR="00B56487" w:rsidRDefault="00B56487" w:rsidP="00B564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wykonanie podsypki,</w:t>
      </w:r>
    </w:p>
    <w:p w14:paraId="544692F4" w14:textId="77777777" w:rsidR="00B56487" w:rsidRDefault="00B56487" w:rsidP="00B564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ułożenie i ubicie kostki,</w:t>
      </w:r>
    </w:p>
    <w:p w14:paraId="32807B4D" w14:textId="77777777" w:rsidR="00B56487" w:rsidRDefault="00B56487" w:rsidP="00B564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wypełnienie spoin,</w:t>
      </w:r>
    </w:p>
    <w:p w14:paraId="0606F897" w14:textId="77777777" w:rsidR="00B56487" w:rsidRDefault="00B56487" w:rsidP="00B5648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pielęgnację nawierzchni,</w:t>
      </w:r>
    </w:p>
    <w:p w14:paraId="547B747F" w14:textId="77777777" w:rsidR="00B56487" w:rsidRDefault="00B56487" w:rsidP="00B56487"/>
    <w:p w14:paraId="1F311C75" w14:textId="77777777" w:rsidR="00D6003A" w:rsidRDefault="00D6003A" w:rsidP="00D6003A">
      <w:pPr>
        <w:pStyle w:val="Tekstpodstawowywcity3"/>
        <w:ind w:left="1189"/>
      </w:pPr>
    </w:p>
    <w:p w14:paraId="3A1D72B2" w14:textId="77777777" w:rsidR="00B56487" w:rsidRDefault="00B56487" w:rsidP="00D6003A">
      <w:pPr>
        <w:pStyle w:val="Tekstpodstawowywcity3"/>
        <w:ind w:left="1189"/>
      </w:pPr>
    </w:p>
    <w:p w14:paraId="16C5E75D" w14:textId="77777777" w:rsidR="00D6003A" w:rsidRDefault="00D6003A" w:rsidP="00D6003A">
      <w:pPr>
        <w:pStyle w:val="Tekstpodstawowywcity3"/>
        <w:ind w:left="1189"/>
      </w:pPr>
    </w:p>
    <w:p w14:paraId="4149A650" w14:textId="77777777" w:rsidR="00D6003A" w:rsidRDefault="00D6003A" w:rsidP="00D6003A">
      <w:pPr>
        <w:pStyle w:val="Tekstpodstawowywcity3"/>
        <w:ind w:left="1189"/>
      </w:pPr>
    </w:p>
    <w:p w14:paraId="417E2880" w14:textId="77777777" w:rsidR="00D6003A" w:rsidRDefault="00D6003A" w:rsidP="00F70363">
      <w:pPr>
        <w:pStyle w:val="Tekstpodstawowywcity3"/>
        <w:ind w:left="829"/>
        <w:jc w:val="both"/>
      </w:pPr>
    </w:p>
    <w:p w14:paraId="1FE47D62" w14:textId="77777777" w:rsidR="00B16A98" w:rsidRDefault="00B16A98"/>
    <w:sectPr w:rsidR="00B1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65EA77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7925192"/>
    <w:multiLevelType w:val="hybridMultilevel"/>
    <w:tmpl w:val="AD08C242"/>
    <w:lvl w:ilvl="0" w:tplc="3A72B04A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cs="Wingdings" w:hint="default"/>
      </w:rPr>
    </w:lvl>
  </w:abstractNum>
  <w:num w:numId="1" w16cid:durableId="2059476282">
    <w:abstractNumId w:val="1"/>
  </w:num>
  <w:num w:numId="2" w16cid:durableId="528836040">
    <w:abstractNumId w:val="1"/>
  </w:num>
  <w:num w:numId="3" w16cid:durableId="1128821635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63"/>
    <w:rsid w:val="0022540E"/>
    <w:rsid w:val="005D1471"/>
    <w:rsid w:val="00A35DE9"/>
    <w:rsid w:val="00B16A98"/>
    <w:rsid w:val="00B56487"/>
    <w:rsid w:val="00BA2747"/>
    <w:rsid w:val="00D6003A"/>
    <w:rsid w:val="00E81EE8"/>
    <w:rsid w:val="00F7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C200"/>
  <w15:chartTrackingRefBased/>
  <w15:docId w15:val="{1959D1C6-273F-4516-955E-29BC010C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56487"/>
    <w:pPr>
      <w:keepNext/>
      <w:keepLines/>
      <w:suppressAutoHyphens/>
      <w:overflowPunct w:val="0"/>
      <w:autoSpaceDE w:val="0"/>
      <w:autoSpaceDN w:val="0"/>
      <w:adjustRightInd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56487"/>
    <w:pPr>
      <w:keepNext/>
      <w:overflowPunct w:val="0"/>
      <w:autoSpaceDE w:val="0"/>
      <w:autoSpaceDN w:val="0"/>
      <w:adjustRightInd w:val="0"/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F70363"/>
    <w:pPr>
      <w:spacing w:after="0" w:line="240" w:lineRule="auto"/>
      <w:ind w:left="630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70363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5648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56487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4D907864-5EB3-43C7-B834-9D24B0C026C7}"/>
</file>

<file path=customXml/itemProps2.xml><?xml version="1.0" encoding="utf-8"?>
<ds:datastoreItem xmlns:ds="http://schemas.openxmlformats.org/officeDocument/2006/customXml" ds:itemID="{8E13EA9A-837D-4A55-80F0-275441148471}"/>
</file>

<file path=customXml/itemProps3.xml><?xml version="1.0" encoding="utf-8"?>
<ds:datastoreItem xmlns:ds="http://schemas.openxmlformats.org/officeDocument/2006/customXml" ds:itemID="{24C4A750-C011-4E3F-9349-B02AD8053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Stachera</dc:creator>
  <cp:keywords/>
  <dc:description/>
  <cp:lastModifiedBy>Janina Stachera</cp:lastModifiedBy>
  <cp:revision>2</cp:revision>
  <cp:lastPrinted>2019-01-18T11:25:00Z</cp:lastPrinted>
  <dcterms:created xsi:type="dcterms:W3CDTF">2025-02-05T13:57:00Z</dcterms:created>
  <dcterms:modified xsi:type="dcterms:W3CDTF">2025-02-05T13:57:00Z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