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7777777" w:rsidR="0095537D" w:rsidRPr="00105C47" w:rsidRDefault="006524D6" w:rsidP="009C2EB6">
      <w:pPr>
        <w:pStyle w:val="Nagwek5"/>
      </w:pPr>
      <w:r w:rsidRPr="00105C47">
        <w:t>Załącznik nr 2 do SWZ</w:t>
      </w:r>
    </w:p>
    <w:p w14:paraId="41358847" w14:textId="645F7A90" w:rsidR="0095537D" w:rsidRPr="0085731F" w:rsidRDefault="006524D6" w:rsidP="003D46FA">
      <w:pPr>
        <w:pStyle w:val="Nagwek1"/>
        <w:tabs>
          <w:tab w:val="left" w:pos="9214"/>
        </w:tabs>
        <w:jc w:val="both"/>
        <w:rPr>
          <w:color w:val="FF0000"/>
        </w:rPr>
      </w:pPr>
      <w:r w:rsidRPr="00105C47">
        <w:t>OPIS PR</w:t>
      </w:r>
      <w:r w:rsidR="00A46452">
        <w:t xml:space="preserve">ZEDMIOTU ZAMÓWIENIA </w:t>
      </w:r>
      <w:r w:rsidR="004005A1">
        <w:t xml:space="preserve">– CZEŚĆ NR </w:t>
      </w:r>
      <w:r w:rsidR="002D0757">
        <w:t>3</w:t>
      </w:r>
      <w:r w:rsidR="00672A3B">
        <w:t xml:space="preserve">- </w:t>
      </w:r>
      <w:bookmarkStart w:id="0" w:name="_GoBack"/>
      <w:r w:rsidR="00672A3B" w:rsidRPr="0085731F">
        <w:rPr>
          <w:color w:val="FF0000"/>
        </w:rPr>
        <w:t xml:space="preserve">Modyfikacje </w:t>
      </w:r>
      <w:r w:rsidR="0085731F" w:rsidRPr="0085731F">
        <w:rPr>
          <w:color w:val="FF0000"/>
        </w:rPr>
        <w:t xml:space="preserve">pkt. 5, 6, 10, 12  </w:t>
      </w:r>
      <w:proofErr w:type="spellStart"/>
      <w:r w:rsidR="0085731F" w:rsidRPr="0085731F">
        <w:rPr>
          <w:color w:val="FF0000"/>
        </w:rPr>
        <w:t>ppkt</w:t>
      </w:r>
      <w:proofErr w:type="spellEnd"/>
      <w:r w:rsidR="0085731F" w:rsidRPr="0085731F">
        <w:rPr>
          <w:color w:val="FF0000"/>
        </w:rPr>
        <w:t xml:space="preserve">. c, 13 </w:t>
      </w:r>
      <w:proofErr w:type="spellStart"/>
      <w:r w:rsidR="0085731F" w:rsidRPr="0085731F">
        <w:rPr>
          <w:color w:val="FF0000"/>
        </w:rPr>
        <w:t>ppkt</w:t>
      </w:r>
      <w:proofErr w:type="spellEnd"/>
      <w:r w:rsidR="0085731F" w:rsidRPr="0085731F">
        <w:rPr>
          <w:color w:val="FF0000"/>
        </w:rPr>
        <w:t>. b</w:t>
      </w:r>
    </w:p>
    <w:bookmarkEnd w:id="0"/>
    <w:p w14:paraId="2AB52B6D" w14:textId="77777777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50D65F71" w:rsidR="00EF5816" w:rsidRPr="00FA11F5" w:rsidRDefault="00955186" w:rsidP="00EF5816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1" w:name="_Hlk181871230"/>
      <w:r w:rsidRPr="00FA11F5">
        <w:rPr>
          <w:rFonts w:asciiTheme="minorHAnsi" w:hAnsiTheme="minorHAnsi" w:cstheme="minorHAnsi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ZAKŁAD </w:t>
      </w:r>
      <w:r w:rsidR="00FA11F5" w:rsidRPr="00FA11F5">
        <w:rPr>
          <w:rFonts w:asciiTheme="minorHAnsi" w:hAnsiTheme="minorHAnsi" w:cstheme="minorHAnsi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BROMATOLOGII </w:t>
      </w:r>
      <w:r w:rsidRPr="00FA11F5">
        <w:rPr>
          <w:rFonts w:asciiTheme="minorHAnsi" w:hAnsiTheme="minorHAnsi" w:cstheme="minorHAnsi"/>
          <w:b/>
          <w:sz w:val="24"/>
          <w:szCs w:val="24"/>
          <w:u w:val="single"/>
        </w:rPr>
        <w:t xml:space="preserve">UMB </w:t>
      </w:r>
    </w:p>
    <w:p w14:paraId="06B66BC5" w14:textId="667CFB64" w:rsidR="007B3AED" w:rsidRPr="00045BC9" w:rsidRDefault="00045BC9" w:rsidP="00045BC9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bookmarkStart w:id="2" w:name="_Hlk188951585"/>
      <w:bookmarkStart w:id="3" w:name="_Hlk119414849"/>
      <w:bookmarkEnd w:id="1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Wielostanowiskowy mineralizator mikrofalowy z kontrolą ciśnienia i temperatury</w:t>
      </w:r>
      <w:bookmarkEnd w:id="2"/>
      <w:r w:rsidR="00635F5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 z wyposażeniem</w:t>
      </w:r>
      <w:r w:rsidR="008B42B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i dostosowaniem wentylacji</w:t>
      </w:r>
      <w:r w:rsidR="00635F5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  <w:r w:rsidR="002118D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-  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1 </w:t>
      </w:r>
      <w:r w:rsidR="002118D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zestaw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</w:t>
      </w:r>
    </w:p>
    <w:bookmarkEnd w:id="3"/>
    <w:p w14:paraId="1122D728" w14:textId="77777777" w:rsidR="00047F68" w:rsidRDefault="00047F68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</w:p>
    <w:p w14:paraId="2EB6328D" w14:textId="126AAE83" w:rsidR="002118DE" w:rsidRDefault="002118DE" w:rsidP="002118DE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  <w:bookmarkStart w:id="4" w:name="_Hlk188874998"/>
      <w:r w:rsidRPr="002118DE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>Wielostanowiskowy mineralizator mikrofalowy z kontrolą ciśnienia i temperatury</w:t>
      </w:r>
      <w:bookmarkEnd w:id="4"/>
      <w:r w:rsidR="00635F59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  z wyposażeniem </w:t>
      </w:r>
      <w:r w:rsidR="00B877CB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i dostosowaniem wentylacji </w:t>
      </w:r>
      <w:r w:rsidRPr="002118DE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-  1 zestaw </w:t>
      </w:r>
    </w:p>
    <w:p w14:paraId="76F433AE" w14:textId="77777777" w:rsidR="005C7F24" w:rsidRPr="002118DE" w:rsidRDefault="005C7F24" w:rsidP="002118DE">
      <w:pPr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</w:p>
    <w:p w14:paraId="42A34482" w14:textId="7E047AD5" w:rsidR="00045BC9" w:rsidRPr="002118DE" w:rsidRDefault="002118DE" w:rsidP="005C7F24">
      <w:pPr>
        <w:pStyle w:val="Akapitzlist"/>
        <w:numPr>
          <w:ilvl w:val="0"/>
          <w:numId w:val="19"/>
        </w:numPr>
        <w:spacing w:line="360" w:lineRule="auto"/>
        <w:rPr>
          <w:rFonts w:ascii="Calibri" w:hAnsi="Calibri" w:cs="Calibri"/>
          <w:b/>
          <w:bCs/>
          <w:color w:val="222222"/>
          <w:shd w:val="clear" w:color="auto" w:fill="FFFFFF"/>
        </w:rPr>
      </w:pPr>
      <w:bookmarkStart w:id="5" w:name="_Hlk188875034"/>
      <w:r w:rsidRPr="002118DE">
        <w:rPr>
          <w:rFonts w:ascii="Calibri" w:hAnsi="Calibri" w:cs="Calibri"/>
          <w:b/>
          <w:bCs/>
          <w:color w:val="222222"/>
          <w:shd w:val="clear" w:color="auto" w:fill="FFFFFF"/>
        </w:rPr>
        <w:t>Wielostanowiskowy mineralizator mikrofalowy z kontrolą ciśnienia i temperatury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- 1 szt.</w:t>
      </w:r>
    </w:p>
    <w:p w14:paraId="4B5E3E19" w14:textId="77777777" w:rsidR="007B3AED" w:rsidRDefault="007B3AED" w:rsidP="005C7F24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bookmarkStart w:id="6" w:name="_Hlk181881535"/>
      <w:r>
        <w:rPr>
          <w:rFonts w:asciiTheme="minorHAnsi" w:hAnsiTheme="minorHAnsi" w:cstheme="minorHAnsi"/>
          <w:b/>
          <w:color w:val="000000"/>
        </w:rPr>
        <w:t>Typ/Model/Numer katalogowy</w:t>
      </w:r>
      <w:r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79812B22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6B60A053" w14:textId="77777777" w:rsidR="007B3AED" w:rsidRDefault="007B3AED" w:rsidP="007B3AE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6EE22362" w14:textId="53064031" w:rsidR="007B3AED" w:rsidRDefault="007B3AED" w:rsidP="00E6125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</w:t>
      </w:r>
      <w:r w:rsidR="00CB2368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4</w:t>
      </w:r>
      <w:r w:rsidR="00F0545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/2025</w:t>
      </w:r>
      <w:r w:rsid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……………………………………………………………………………………………………………….</w:t>
      </w:r>
    </w:p>
    <w:p w14:paraId="41A71B9E" w14:textId="77777777" w:rsidR="0017117D" w:rsidRDefault="0017117D" w:rsidP="00E6125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gwarancyjnego): </w:t>
      </w:r>
    </w:p>
    <w:p w14:paraId="00302BC1" w14:textId="77777777" w:rsidR="002118DE" w:rsidRDefault="0017117D" w:rsidP="0017117D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……………………………………………………………………………………………………………………………………………….</w:t>
      </w:r>
      <w:bookmarkEnd w:id="5"/>
      <w:bookmarkEnd w:id="6"/>
    </w:p>
    <w:p w14:paraId="32532537" w14:textId="0C87818B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B</w:t>
      </w: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.</w:t>
      </w: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Waga precyzyjna </w:t>
      </w: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- 1 szt.</w:t>
      </w:r>
    </w:p>
    <w:p w14:paraId="3AC788BF" w14:textId="77777777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Typ/Model/Numer katalogowy (jeśli dotyczy): …………………………………………………………………….</w:t>
      </w:r>
    </w:p>
    <w:p w14:paraId="13D5D218" w14:textId="77777777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0CE999DF" w14:textId="77777777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78C0A77F" w14:textId="5889A8A3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2024</w:t>
      </w:r>
      <w:r w:rsidR="00F0545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/2025</w:t>
      </w: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……………………………………………………………………………………………………………….</w:t>
      </w:r>
    </w:p>
    <w:p w14:paraId="11E6A8C7" w14:textId="77777777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gwarancyjnego): </w:t>
      </w:r>
    </w:p>
    <w:p w14:paraId="08551443" w14:textId="77777777" w:rsid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……………………………………………………………………………………………………………………………………………….</w:t>
      </w:r>
    </w:p>
    <w:p w14:paraId="3CC987ED" w14:textId="1C128F19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c.  Laptop</w:t>
      </w:r>
      <w:r w:rsidR="004E2D45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wraz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z drukarką do analizy danych</w:t>
      </w: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- 1 szt.</w:t>
      </w:r>
    </w:p>
    <w:p w14:paraId="1A706C63" w14:textId="77777777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Typ/Model/Numer katalogowy (jeśli dotyczy): …………………………………………………………………….</w:t>
      </w:r>
    </w:p>
    <w:p w14:paraId="65FACAE9" w14:textId="77777777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61472848" w14:textId="77777777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lastRenderedPageBreak/>
        <w:t>Kraj producenta: …………………………………………………………………………………………………………………..</w:t>
      </w:r>
    </w:p>
    <w:p w14:paraId="01E1319E" w14:textId="5480393D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Rok produkcji: 2024</w:t>
      </w:r>
      <w:r w:rsidR="00F0545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/2025</w:t>
      </w: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……………………………………………………………………………………………………………….</w:t>
      </w:r>
    </w:p>
    <w:p w14:paraId="37393D9C" w14:textId="77777777" w:rsidR="002118DE" w:rsidRPr="002118DE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gwarancyjnego): </w:t>
      </w:r>
    </w:p>
    <w:p w14:paraId="40EBB43C" w14:textId="29FD60E4" w:rsidR="0017117D" w:rsidRDefault="002118DE" w:rsidP="002118D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2118D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……………………………………………………………………………………………………………………………………………….</w:t>
      </w:r>
      <w:r w:rsidR="0017117D" w:rsidRPr="0017117D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</w:r>
    </w:p>
    <w:p w14:paraId="51BAD9A1" w14:textId="0C880446" w:rsidR="00841ECD" w:rsidRPr="00841ECD" w:rsidRDefault="00841ECD" w:rsidP="00841ECD">
      <w:pPr>
        <w:tabs>
          <w:tab w:val="left" w:pos="9214"/>
        </w:tabs>
        <w:spacing w:line="360" w:lineRule="auto"/>
        <w:ind w:right="-1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47CCCA7A" w14:textId="1C13585F" w:rsidR="008A2501" w:rsidRDefault="00A86417" w:rsidP="003D46FA">
      <w:pPr>
        <w:pStyle w:val="Nagwek2"/>
        <w:tabs>
          <w:tab w:val="left" w:pos="9214"/>
        </w:tabs>
        <w:ind w:left="567" w:hanging="567"/>
        <w:jc w:val="both"/>
        <w:rPr>
          <w:rFonts w:ascii="Calibri" w:hAnsi="Calibri" w:cs="Calibri"/>
        </w:rPr>
      </w:pPr>
      <w:r w:rsidRPr="002F23FD">
        <w:rPr>
          <w:rFonts w:ascii="Calibri" w:hAnsi="Calibri" w:cs="Calibri"/>
        </w:rPr>
        <w:t>WYMAGANIA TECHNICZNE, UŻYTKOWE I FUNKCJONALNE</w:t>
      </w:r>
    </w:p>
    <w:p w14:paraId="2D320596" w14:textId="77777777" w:rsidR="00C94AAA" w:rsidRPr="00C94AAA" w:rsidRDefault="00C94AAA" w:rsidP="00C94AAA"/>
    <w:p w14:paraId="5E164305" w14:textId="77777777" w:rsidR="008B42B5" w:rsidRDefault="008B42B5" w:rsidP="008B42B5">
      <w:pPr>
        <w:spacing w:line="360" w:lineRule="auto"/>
        <w:rPr>
          <w:rFonts w:ascii="Calibri" w:hAnsi="Calibri" w:cs="Calibri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8B42B5">
        <w:rPr>
          <w:rFonts w:ascii="Calibri" w:hAnsi="Calibri" w:cs="Calibr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Wielostanowiskowy mineralizator mikrofalowy z kontrolą ciśnienia i temperatury  z wyposażeniem i dostosowaniem wentylacji -  1 zestaw </w:t>
      </w:r>
    </w:p>
    <w:p w14:paraId="2DA5BCF7" w14:textId="58EEAA04" w:rsidR="00C94AAA" w:rsidRPr="008B42B5" w:rsidRDefault="00302F18" w:rsidP="008B42B5">
      <w:pPr>
        <w:pStyle w:val="Akapitzlist"/>
        <w:numPr>
          <w:ilvl w:val="0"/>
          <w:numId w:val="12"/>
        </w:numPr>
        <w:spacing w:line="360" w:lineRule="auto"/>
        <w:rPr>
          <w:rFonts w:ascii="Calibri" w:hAnsi="Calibri"/>
          <w:sz w:val="24"/>
          <w:szCs w:val="24"/>
        </w:rPr>
      </w:pPr>
      <w:r w:rsidRPr="008B42B5">
        <w:rPr>
          <w:rFonts w:ascii="Calibri" w:hAnsi="Calibri"/>
          <w:sz w:val="24"/>
          <w:szCs w:val="24"/>
        </w:rPr>
        <w:t>Moc mikrofalowa urządzenia nie mniejsza niż 2000 W;</w:t>
      </w:r>
    </w:p>
    <w:p w14:paraId="69007E76" w14:textId="2E1F2FE0" w:rsidR="00302F18" w:rsidRDefault="00302F18" w:rsidP="00550D2F">
      <w:pPr>
        <w:pStyle w:val="Akapitzlist"/>
        <w:numPr>
          <w:ilvl w:val="0"/>
          <w:numId w:val="12"/>
        </w:numPr>
        <w:spacing w:line="360" w:lineRule="auto"/>
        <w:rPr>
          <w:rFonts w:ascii="Calibri" w:hAnsi="Calibri"/>
          <w:sz w:val="24"/>
          <w:szCs w:val="24"/>
        </w:rPr>
      </w:pPr>
      <w:r w:rsidRPr="00302F18">
        <w:rPr>
          <w:rFonts w:ascii="Calibri" w:hAnsi="Calibri"/>
          <w:sz w:val="24"/>
          <w:szCs w:val="24"/>
        </w:rPr>
        <w:t>Urządzenie wyposażone w system niepulsacyjnej emisji mikrofal w całym zakresie pracy, co umożliwia płynne dostosowanie dostarczanej energii, precyzyjną kontrolę mocy oraz przyczynia się do wydłużenia żywotności magnetronu</w:t>
      </w:r>
      <w:r>
        <w:rPr>
          <w:rFonts w:ascii="Calibri" w:hAnsi="Calibri"/>
          <w:sz w:val="24"/>
          <w:szCs w:val="24"/>
        </w:rPr>
        <w:t>;</w:t>
      </w:r>
    </w:p>
    <w:p w14:paraId="7D7C602B" w14:textId="4CC82020" w:rsidR="00302F18" w:rsidRDefault="009278B2" w:rsidP="00550D2F">
      <w:pPr>
        <w:pStyle w:val="Akapitzlist"/>
        <w:numPr>
          <w:ilvl w:val="0"/>
          <w:numId w:val="12"/>
        </w:numPr>
        <w:spacing w:line="360" w:lineRule="auto"/>
        <w:rPr>
          <w:rFonts w:ascii="Calibri" w:hAnsi="Calibri"/>
          <w:sz w:val="24"/>
          <w:szCs w:val="24"/>
        </w:rPr>
      </w:pPr>
      <w:r w:rsidRPr="009278B2">
        <w:rPr>
          <w:rFonts w:ascii="Calibri" w:hAnsi="Calibri"/>
          <w:sz w:val="24"/>
          <w:szCs w:val="24"/>
        </w:rPr>
        <w:t>Bezkontaktowa kontrola temperatury we wszystkich naczyniach z możliwością odczytu oraz prezentacją graficzną i liczbową wartości temperatury dla każdego naczynia indywidualnie podczas procesu mineralizacji</w:t>
      </w:r>
      <w:r w:rsidR="00B724DA">
        <w:rPr>
          <w:rFonts w:ascii="Calibri" w:hAnsi="Calibri"/>
          <w:sz w:val="24"/>
          <w:szCs w:val="24"/>
        </w:rPr>
        <w:t xml:space="preserve">; </w:t>
      </w:r>
    </w:p>
    <w:p w14:paraId="205AB698" w14:textId="52BAB60A" w:rsidR="00B724DA" w:rsidRDefault="00B724DA" w:rsidP="00B724DA">
      <w:pPr>
        <w:pStyle w:val="Nagwek2"/>
        <w:numPr>
          <w:ilvl w:val="0"/>
          <w:numId w:val="12"/>
        </w:numPr>
        <w:tabs>
          <w:tab w:val="left" w:pos="9214"/>
        </w:tabs>
        <w:jc w:val="both"/>
        <w:rPr>
          <w:rFonts w:ascii="Calibri" w:hAnsi="Calibri" w:cs="Arial"/>
          <w:b w:val="0"/>
          <w:sz w:val="24"/>
          <w:szCs w:val="24"/>
        </w:rPr>
      </w:pPr>
      <w:r w:rsidRPr="00B724DA">
        <w:rPr>
          <w:rFonts w:ascii="Calibri" w:hAnsi="Calibri" w:cs="Arial"/>
          <w:b w:val="0"/>
          <w:sz w:val="24"/>
          <w:szCs w:val="24"/>
        </w:rPr>
        <w:t>System bezkontaktowej kontroli i pomiaru temperatury zewnętrznych ścian naczyń, wykorzystujący czujnik bezdotykowy w celu ochrony naczyń przed uszkodzeniami spowodowanymi przegrzaniem</w:t>
      </w:r>
      <w:r>
        <w:rPr>
          <w:rFonts w:ascii="Calibri" w:hAnsi="Calibri" w:cs="Arial"/>
          <w:b w:val="0"/>
          <w:sz w:val="24"/>
          <w:szCs w:val="24"/>
        </w:rPr>
        <w:t xml:space="preserve">; </w:t>
      </w:r>
    </w:p>
    <w:p w14:paraId="5FE68B7A" w14:textId="77169BFF" w:rsidR="001A17E8" w:rsidRDefault="00D169A6" w:rsidP="00D169A6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69A6">
        <w:rPr>
          <w:rFonts w:asciiTheme="minorHAnsi" w:hAnsiTheme="minorHAnsi" w:cstheme="minorHAnsi"/>
          <w:sz w:val="24"/>
          <w:szCs w:val="24"/>
        </w:rPr>
        <w:t>Urządzenie ma możliwość</w:t>
      </w:r>
      <w:r>
        <w:rPr>
          <w:rFonts w:asciiTheme="minorHAnsi" w:hAnsiTheme="minorHAnsi" w:cstheme="minorHAnsi"/>
          <w:sz w:val="24"/>
          <w:szCs w:val="24"/>
        </w:rPr>
        <w:t xml:space="preserve"> bezkontaktowej </w:t>
      </w:r>
      <w:r w:rsidRPr="00D169A6">
        <w:rPr>
          <w:rFonts w:asciiTheme="minorHAnsi" w:hAnsiTheme="minorHAnsi" w:cstheme="minorHAnsi"/>
          <w:sz w:val="24"/>
          <w:szCs w:val="24"/>
        </w:rPr>
        <w:t xml:space="preserve"> kontroli</w:t>
      </w:r>
      <w:r>
        <w:rPr>
          <w:rFonts w:asciiTheme="minorHAnsi" w:hAnsiTheme="minorHAnsi" w:cstheme="minorHAnsi"/>
          <w:sz w:val="24"/>
          <w:szCs w:val="24"/>
        </w:rPr>
        <w:t xml:space="preserve"> ciśnienia (ciśnienie </w:t>
      </w:r>
      <w:r w:rsidRPr="009C2EB6">
        <w:rPr>
          <w:rFonts w:asciiTheme="minorHAnsi" w:hAnsiTheme="minorHAnsi" w:cstheme="minorHAnsi"/>
          <w:strike/>
          <w:color w:val="FF0000"/>
          <w:sz w:val="24"/>
          <w:szCs w:val="24"/>
        </w:rPr>
        <w:t>maximum</w:t>
      </w:r>
      <w:r w:rsidRPr="009C2EB6">
        <w:rPr>
          <w:rFonts w:asciiTheme="minorHAnsi" w:hAnsiTheme="minorHAnsi" w:cstheme="minorHAnsi"/>
          <w:color w:val="FF0000"/>
          <w:sz w:val="24"/>
          <w:szCs w:val="24"/>
        </w:rPr>
        <w:t xml:space="preserve"> do</w:t>
      </w:r>
      <w:r w:rsidR="009C2EB6" w:rsidRPr="009C2EB6">
        <w:rPr>
          <w:rFonts w:asciiTheme="minorHAnsi" w:hAnsiTheme="minorHAnsi" w:cstheme="minorHAnsi"/>
          <w:color w:val="FF0000"/>
          <w:sz w:val="24"/>
          <w:szCs w:val="24"/>
        </w:rPr>
        <w:t xml:space="preserve"> co najmniej </w:t>
      </w:r>
      <w:r w:rsidRPr="009C2EB6">
        <w:rPr>
          <w:rFonts w:asciiTheme="minorHAnsi" w:hAnsiTheme="minorHAnsi" w:cstheme="minorHAnsi"/>
          <w:color w:val="FF0000"/>
          <w:sz w:val="24"/>
          <w:szCs w:val="24"/>
        </w:rPr>
        <w:t xml:space="preserve"> 40 barów</w:t>
      </w:r>
      <w:r>
        <w:rPr>
          <w:rFonts w:asciiTheme="minorHAnsi" w:hAnsiTheme="minorHAnsi" w:cstheme="minorHAnsi"/>
          <w:sz w:val="24"/>
          <w:szCs w:val="24"/>
        </w:rPr>
        <w:t>) we wszystkich naczyniach;</w:t>
      </w:r>
    </w:p>
    <w:p w14:paraId="48D4D08F" w14:textId="0A7AAE9D" w:rsidR="00D169A6" w:rsidRDefault="00D169A6" w:rsidP="00D169A6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odczytu oraz prezentacji graficznej i liczbowej wartości ciśnienia podczas mineralizacji</w:t>
      </w:r>
      <w:r w:rsidR="00003D72">
        <w:rPr>
          <w:rFonts w:asciiTheme="minorHAnsi" w:hAnsiTheme="minorHAnsi" w:cstheme="minorHAnsi"/>
          <w:sz w:val="24"/>
          <w:szCs w:val="24"/>
        </w:rPr>
        <w:t xml:space="preserve"> dla każdego naczynia </w:t>
      </w:r>
      <w:r w:rsidR="00003D72" w:rsidRPr="00102B2C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referencyjnego </w:t>
      </w:r>
      <w:r w:rsidR="00003D72">
        <w:rPr>
          <w:rFonts w:asciiTheme="minorHAnsi" w:hAnsiTheme="minorHAnsi" w:cstheme="minorHAnsi"/>
          <w:sz w:val="24"/>
          <w:szCs w:val="24"/>
        </w:rPr>
        <w:t>indywidualnie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A984952" w14:textId="0BDD21DC" w:rsidR="00D169A6" w:rsidRDefault="00FB4408" w:rsidP="00FB4408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Urządzenie wyposażone w wygodny i prosty w obsłudze zewnętrzny sterownik z ekranem dotykowym posiadającym:</w:t>
      </w:r>
    </w:p>
    <w:p w14:paraId="3D68B8BC" w14:textId="4B9AC7AD" w:rsidR="00FB4408" w:rsidRDefault="00FB4408" w:rsidP="00FB4408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Oprogramowanie w języku </w:t>
      </w:r>
      <w:r w:rsidR="00562A5F">
        <w:rPr>
          <w:rFonts w:asciiTheme="minorHAnsi" w:hAnsiTheme="minorHAnsi" w:cstheme="minorHAnsi"/>
          <w:sz w:val="24"/>
          <w:szCs w:val="24"/>
        </w:rPr>
        <w:t>polskim;</w:t>
      </w:r>
    </w:p>
    <w:p w14:paraId="0BEB2240" w14:textId="4CA2A9ED" w:rsidR="00562A5F" w:rsidRDefault="00562A5F" w:rsidP="00FB4408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kontroli i sterowania aparatem;</w:t>
      </w:r>
    </w:p>
    <w:p w14:paraId="175DDA04" w14:textId="267B8D0C" w:rsidR="00562A5F" w:rsidRDefault="00562A5F" w:rsidP="00FB4408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Możliwość tworzenia biblioteki procedur oraz pełnej dokumentacji i zapisu własnych procedur; </w:t>
      </w:r>
    </w:p>
    <w:p w14:paraId="6CDEDF1F" w14:textId="02FFF324" w:rsidR="00562A5F" w:rsidRDefault="00562A5F" w:rsidP="00562A5F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Komora mineralizatora wykonana ze stali nierdzewnej </w:t>
      </w:r>
      <w:r w:rsidR="00EA6FD7">
        <w:rPr>
          <w:rFonts w:asciiTheme="minorHAnsi" w:hAnsiTheme="minorHAnsi" w:cstheme="minorHAnsi"/>
          <w:sz w:val="24"/>
          <w:szCs w:val="24"/>
        </w:rPr>
        <w:t>pokrytej PFA;</w:t>
      </w:r>
    </w:p>
    <w:p w14:paraId="4D9931DB" w14:textId="71B31D39" w:rsidR="00B877CB" w:rsidRPr="00B877CB" w:rsidRDefault="00EA6FD7" w:rsidP="00B877CB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Urządzenie posiada modułową konstrukcję rotora umożliwiającą wstawianie i wyjmowanie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pojedynczych naczyń oraz uszczelki </w:t>
      </w:r>
      <w:proofErr w:type="spellStart"/>
      <w:r>
        <w:rPr>
          <w:rFonts w:asciiTheme="minorHAnsi" w:hAnsiTheme="minorHAnsi" w:cstheme="minorHAnsi"/>
          <w:sz w:val="24"/>
          <w:szCs w:val="24"/>
        </w:rPr>
        <w:t>samodoszczelniające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0A056DBE" w14:textId="1A8D2301" w:rsidR="00EA6FD7" w:rsidRDefault="003D42A6" w:rsidP="00562A5F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D42A6">
        <w:rPr>
          <w:rFonts w:asciiTheme="minorHAnsi" w:hAnsiTheme="minorHAnsi" w:cstheme="minorHAnsi"/>
          <w:sz w:val="24"/>
          <w:szCs w:val="24"/>
        </w:rPr>
        <w:t xml:space="preserve">Każde naczynie wyposażone w zintegrowany, bezpieczny system odprowadzania oparów, który kieruje wyemitowane substancje bezpośrednio do wyciągu, </w:t>
      </w:r>
      <w:r w:rsidR="009761AC">
        <w:rPr>
          <w:rFonts w:asciiTheme="minorHAnsi" w:hAnsiTheme="minorHAnsi" w:cstheme="minorHAnsi"/>
          <w:sz w:val="24"/>
          <w:szCs w:val="24"/>
        </w:rPr>
        <w:t xml:space="preserve"> </w:t>
      </w:r>
      <w:r w:rsidR="009761AC" w:rsidRPr="009761AC">
        <w:rPr>
          <w:rFonts w:asciiTheme="minorHAnsi" w:hAnsiTheme="minorHAnsi" w:cstheme="minorHAnsi"/>
          <w:color w:val="FF0000"/>
          <w:sz w:val="24"/>
          <w:szCs w:val="24"/>
        </w:rPr>
        <w:t xml:space="preserve">z pominięciem komory </w:t>
      </w:r>
      <w:r w:rsidRPr="00CB6114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omijając komorę </w:t>
      </w:r>
      <w:r w:rsidRPr="003D42A6">
        <w:rPr>
          <w:rFonts w:asciiTheme="minorHAnsi" w:hAnsiTheme="minorHAnsi" w:cstheme="minorHAnsi"/>
          <w:sz w:val="24"/>
          <w:szCs w:val="24"/>
        </w:rPr>
        <w:t>mineralizatora, co zapobiega korozji wnętrza komory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1C6B80D" w14:textId="5F3F5020" w:rsidR="003D42A6" w:rsidRDefault="00003D72" w:rsidP="00562A5F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03D72">
        <w:rPr>
          <w:rFonts w:asciiTheme="minorHAnsi" w:hAnsiTheme="minorHAnsi" w:cstheme="minorHAnsi"/>
          <w:sz w:val="24"/>
          <w:szCs w:val="24"/>
        </w:rPr>
        <w:t>System chłodzenia naczyń realizowany poprzez przedmuch komory powietrzem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81C1B06" w14:textId="77777777" w:rsidR="00003D72" w:rsidRDefault="00003D72" w:rsidP="00562A5F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Urządzenie wyposażone w wielostopniowy system zabezpieczeń:</w:t>
      </w:r>
    </w:p>
    <w:p w14:paraId="38837545" w14:textId="451DEBC3" w:rsidR="00003D72" w:rsidRDefault="004F4CEA" w:rsidP="00003D72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Elektronicznie kontrolowane drzwi</w:t>
      </w:r>
      <w:r w:rsidR="00003D72">
        <w:rPr>
          <w:rFonts w:asciiTheme="minorHAnsi" w:hAnsiTheme="minorHAnsi" w:cstheme="minorHAnsi"/>
          <w:sz w:val="24"/>
          <w:szCs w:val="24"/>
        </w:rPr>
        <w:t>;</w:t>
      </w:r>
    </w:p>
    <w:p w14:paraId="0FCBA2C4" w14:textId="6B1FAAFE" w:rsidR="00003D72" w:rsidRDefault="004F4CEA" w:rsidP="00003D72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Bezkontaktowa k</w:t>
      </w:r>
      <w:r w:rsidR="00003D72">
        <w:rPr>
          <w:rFonts w:asciiTheme="minorHAnsi" w:hAnsiTheme="minorHAnsi" w:cstheme="minorHAnsi"/>
          <w:sz w:val="24"/>
          <w:szCs w:val="24"/>
        </w:rPr>
        <w:t>ontrola temperatury w każdym naczyniu;</w:t>
      </w:r>
    </w:p>
    <w:p w14:paraId="7FDB3260" w14:textId="243FAE5B" w:rsidR="00003D72" w:rsidRDefault="004F4CEA" w:rsidP="00003D72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Bezkontaktowa k</w:t>
      </w:r>
      <w:r w:rsidR="00003D72">
        <w:rPr>
          <w:rFonts w:asciiTheme="minorHAnsi" w:hAnsiTheme="minorHAnsi" w:cstheme="minorHAnsi"/>
          <w:sz w:val="24"/>
          <w:szCs w:val="24"/>
        </w:rPr>
        <w:t xml:space="preserve">ontrola  ciśnienia </w:t>
      </w:r>
      <w:r w:rsidR="00304E9E">
        <w:rPr>
          <w:rFonts w:asciiTheme="minorHAnsi" w:hAnsiTheme="minorHAnsi" w:cstheme="minorHAnsi"/>
          <w:sz w:val="24"/>
          <w:szCs w:val="24"/>
        </w:rPr>
        <w:t xml:space="preserve">indywidualnie dla każdego </w:t>
      </w:r>
      <w:r w:rsidR="00003D72">
        <w:rPr>
          <w:rFonts w:asciiTheme="minorHAnsi" w:hAnsiTheme="minorHAnsi" w:cstheme="minorHAnsi"/>
          <w:sz w:val="24"/>
          <w:szCs w:val="24"/>
        </w:rPr>
        <w:t xml:space="preserve"> naczyni</w:t>
      </w:r>
      <w:r w:rsidR="00304E9E">
        <w:rPr>
          <w:rFonts w:asciiTheme="minorHAnsi" w:hAnsiTheme="minorHAnsi" w:cstheme="minorHAnsi"/>
          <w:sz w:val="24"/>
          <w:szCs w:val="24"/>
        </w:rPr>
        <w:t xml:space="preserve">a </w:t>
      </w:r>
      <w:r w:rsidR="00003D72" w:rsidRPr="00102B2C">
        <w:rPr>
          <w:rFonts w:asciiTheme="minorHAnsi" w:hAnsiTheme="minorHAnsi" w:cstheme="minorHAnsi"/>
          <w:strike/>
          <w:color w:val="FF0000"/>
          <w:sz w:val="24"/>
          <w:szCs w:val="24"/>
        </w:rPr>
        <w:t>referencyjn</w:t>
      </w:r>
      <w:r w:rsidR="005461D8" w:rsidRPr="00102B2C">
        <w:rPr>
          <w:rFonts w:asciiTheme="minorHAnsi" w:hAnsiTheme="minorHAnsi" w:cstheme="minorHAnsi"/>
          <w:strike/>
          <w:color w:val="FF0000"/>
          <w:sz w:val="24"/>
          <w:szCs w:val="24"/>
        </w:rPr>
        <w:t>ego</w:t>
      </w:r>
      <w:r w:rsidR="00003D72" w:rsidRPr="00102B2C">
        <w:rPr>
          <w:rFonts w:asciiTheme="minorHAnsi" w:hAnsiTheme="minorHAnsi" w:cstheme="minorHAnsi"/>
          <w:strike/>
          <w:color w:val="FF0000"/>
          <w:sz w:val="24"/>
          <w:szCs w:val="24"/>
        </w:rPr>
        <w:t>;</w:t>
      </w:r>
    </w:p>
    <w:p w14:paraId="77F26A00" w14:textId="51BA0C8F" w:rsidR="00003D72" w:rsidRDefault="008B1B3A" w:rsidP="00003D72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Dyski </w:t>
      </w:r>
      <w:r w:rsidR="007B057E">
        <w:rPr>
          <w:rFonts w:asciiTheme="minorHAnsi" w:hAnsiTheme="minorHAnsi" w:cstheme="minorHAnsi"/>
          <w:sz w:val="24"/>
          <w:szCs w:val="24"/>
        </w:rPr>
        <w:t>bezpieczeństwa wielokrotnego użytku;</w:t>
      </w:r>
    </w:p>
    <w:p w14:paraId="69809EC4" w14:textId="0793A92C" w:rsidR="007B057E" w:rsidRDefault="007B057E" w:rsidP="007B057E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zestawie:</w:t>
      </w:r>
    </w:p>
    <w:p w14:paraId="46CDAB97" w14:textId="267FCB5B" w:rsidR="007B057E" w:rsidRPr="00614A85" w:rsidRDefault="007B057E" w:rsidP="007B057E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 xml:space="preserve">Rotor </w:t>
      </w:r>
      <w:r w:rsidR="008C6EDB" w:rsidRPr="00614A85">
        <w:rPr>
          <w:rFonts w:asciiTheme="minorHAnsi" w:hAnsiTheme="minorHAnsi" w:cstheme="minorHAnsi"/>
          <w:sz w:val="24"/>
          <w:szCs w:val="24"/>
        </w:rPr>
        <w:t xml:space="preserve">nie więcej niż </w:t>
      </w:r>
      <w:r w:rsidRPr="00614A85">
        <w:rPr>
          <w:rFonts w:asciiTheme="minorHAnsi" w:hAnsiTheme="minorHAnsi" w:cstheme="minorHAnsi"/>
          <w:sz w:val="24"/>
          <w:szCs w:val="24"/>
        </w:rPr>
        <w:t>12- stanowiskowy;</w:t>
      </w:r>
    </w:p>
    <w:p w14:paraId="401CBCFA" w14:textId="27A7574F" w:rsidR="005C7F24" w:rsidRPr="00614A85" w:rsidRDefault="005C7F24" w:rsidP="005C7F24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 xml:space="preserve">Komplet </w:t>
      </w:r>
      <w:r w:rsidR="00450F57" w:rsidRPr="00614A85">
        <w:rPr>
          <w:rFonts w:asciiTheme="minorHAnsi" w:hAnsiTheme="minorHAnsi" w:cstheme="minorHAnsi"/>
          <w:sz w:val="24"/>
          <w:szCs w:val="24"/>
        </w:rPr>
        <w:t xml:space="preserve">nie mniej niż 12 szt. </w:t>
      </w:r>
      <w:r w:rsidRPr="00614A85">
        <w:rPr>
          <w:rFonts w:asciiTheme="minorHAnsi" w:hAnsiTheme="minorHAnsi" w:cstheme="minorHAnsi"/>
          <w:sz w:val="24"/>
          <w:szCs w:val="24"/>
        </w:rPr>
        <w:t xml:space="preserve">naczyń o pojemności </w:t>
      </w:r>
      <w:r w:rsidR="00BE40FB" w:rsidRPr="00614A85">
        <w:rPr>
          <w:rFonts w:asciiTheme="minorHAnsi" w:hAnsiTheme="minorHAnsi" w:cstheme="minorHAnsi"/>
          <w:sz w:val="24"/>
          <w:szCs w:val="24"/>
        </w:rPr>
        <w:t>minimum 95</w:t>
      </w:r>
      <w:r w:rsidRPr="00614A85">
        <w:rPr>
          <w:rFonts w:asciiTheme="minorHAnsi" w:hAnsiTheme="minorHAnsi" w:cstheme="minorHAnsi"/>
          <w:sz w:val="24"/>
          <w:szCs w:val="24"/>
        </w:rPr>
        <w:t xml:space="preserve"> ml wykonanych z materiału TFM lub równoważnego, z funkcją kontroli i pomiaru ciśnienia </w:t>
      </w:r>
      <w:r w:rsidR="00DD5ADE" w:rsidRPr="00DD5ADE">
        <w:rPr>
          <w:rFonts w:asciiTheme="minorHAnsi" w:hAnsiTheme="minorHAnsi" w:cstheme="minorHAnsi"/>
          <w:color w:val="FF0000"/>
          <w:sz w:val="24"/>
          <w:szCs w:val="24"/>
        </w:rPr>
        <w:t>dla każdego naczynia indywidualnie</w:t>
      </w:r>
      <w:r w:rsidR="00DD5ADE">
        <w:rPr>
          <w:rFonts w:asciiTheme="minorHAnsi" w:hAnsiTheme="minorHAnsi" w:cstheme="minorHAnsi"/>
          <w:sz w:val="24"/>
          <w:szCs w:val="24"/>
        </w:rPr>
        <w:t xml:space="preserve"> </w:t>
      </w:r>
      <w:r w:rsidRPr="00DD5ADE">
        <w:rPr>
          <w:rFonts w:asciiTheme="minorHAnsi" w:hAnsiTheme="minorHAnsi" w:cstheme="minorHAnsi"/>
          <w:strike/>
          <w:sz w:val="24"/>
          <w:szCs w:val="24"/>
        </w:rPr>
        <w:t>w każdym naczyniu</w:t>
      </w:r>
      <w:r w:rsidRPr="00614A85">
        <w:rPr>
          <w:rFonts w:asciiTheme="minorHAnsi" w:hAnsiTheme="minorHAnsi" w:cstheme="minorHAnsi"/>
          <w:sz w:val="24"/>
          <w:szCs w:val="24"/>
        </w:rPr>
        <w:t>:</w:t>
      </w:r>
    </w:p>
    <w:p w14:paraId="298A9624" w14:textId="5CEA77C8" w:rsidR="005C7F24" w:rsidRPr="00614A85" w:rsidRDefault="004C47D2" w:rsidP="004E2D45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C</w:t>
      </w:r>
      <w:r w:rsidR="005C7F24" w:rsidRPr="00614A85">
        <w:rPr>
          <w:rFonts w:asciiTheme="minorHAnsi" w:hAnsiTheme="minorHAnsi" w:cstheme="minorHAnsi"/>
          <w:sz w:val="24"/>
          <w:szCs w:val="24"/>
        </w:rPr>
        <w:t>iśnienie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C47D2">
        <w:rPr>
          <w:rFonts w:asciiTheme="minorHAnsi" w:hAnsiTheme="minorHAnsi" w:cstheme="minorHAnsi"/>
          <w:color w:val="FF0000"/>
          <w:sz w:val="24"/>
          <w:szCs w:val="24"/>
        </w:rPr>
        <w:t xml:space="preserve">do co najmniej </w:t>
      </w:r>
      <w:r w:rsidR="005C7F24" w:rsidRPr="004C47D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C7F24" w:rsidRPr="004C47D2">
        <w:rPr>
          <w:rFonts w:asciiTheme="minorHAnsi" w:hAnsiTheme="minorHAnsi" w:cstheme="minorHAnsi"/>
          <w:strike/>
          <w:color w:val="FF0000"/>
          <w:sz w:val="24"/>
          <w:szCs w:val="24"/>
        </w:rPr>
        <w:t>nie większe niż</w:t>
      </w:r>
      <w:r w:rsidR="005C7F24" w:rsidRPr="004C47D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C7F24" w:rsidRPr="00614A85">
        <w:rPr>
          <w:rFonts w:asciiTheme="minorHAnsi" w:hAnsiTheme="minorHAnsi" w:cstheme="minorHAnsi"/>
          <w:sz w:val="24"/>
          <w:szCs w:val="24"/>
        </w:rPr>
        <w:t>40 barów;</w:t>
      </w:r>
    </w:p>
    <w:p w14:paraId="44AEBC51" w14:textId="273C77EC" w:rsidR="005C7F24" w:rsidRPr="00DD4472" w:rsidRDefault="005C7F24" w:rsidP="004E2D45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temperatura operacyjna</w:t>
      </w:r>
      <w:r w:rsidR="00DD4472">
        <w:rPr>
          <w:rFonts w:asciiTheme="minorHAnsi" w:hAnsiTheme="minorHAnsi" w:cstheme="minorHAnsi"/>
          <w:sz w:val="24"/>
          <w:szCs w:val="24"/>
        </w:rPr>
        <w:t xml:space="preserve"> </w:t>
      </w:r>
      <w:r w:rsidR="00630C1B" w:rsidRPr="00630C1B">
        <w:rPr>
          <w:rFonts w:asciiTheme="minorHAnsi" w:hAnsiTheme="minorHAnsi" w:cstheme="minorHAnsi"/>
          <w:strike/>
          <w:color w:val="FF0000"/>
          <w:sz w:val="24"/>
          <w:szCs w:val="24"/>
        </w:rPr>
        <w:t>do</w:t>
      </w:r>
      <w:r w:rsidR="0044261D">
        <w:rPr>
          <w:rFonts w:asciiTheme="minorHAnsi" w:hAnsiTheme="minorHAnsi" w:cstheme="minorHAnsi"/>
          <w:color w:val="FF0000"/>
          <w:sz w:val="24"/>
          <w:szCs w:val="24"/>
        </w:rPr>
        <w:t xml:space="preserve"> minimum </w:t>
      </w:r>
      <w:r w:rsidRPr="00DD4472">
        <w:rPr>
          <w:rFonts w:asciiTheme="minorHAnsi" w:hAnsiTheme="minorHAnsi" w:cstheme="minorHAnsi"/>
          <w:color w:val="FF0000"/>
          <w:sz w:val="24"/>
          <w:szCs w:val="24"/>
        </w:rPr>
        <w:t xml:space="preserve"> 230⁰C</w:t>
      </w:r>
      <w:r w:rsidR="00DD4472">
        <w:rPr>
          <w:rFonts w:asciiTheme="minorHAnsi" w:hAnsiTheme="minorHAnsi" w:cstheme="minorHAnsi"/>
          <w:sz w:val="24"/>
          <w:szCs w:val="24"/>
        </w:rPr>
        <w:t xml:space="preserve">. </w:t>
      </w:r>
      <w:r w:rsidRPr="00614A85">
        <w:rPr>
          <w:rFonts w:asciiTheme="minorHAnsi" w:hAnsiTheme="minorHAnsi" w:cstheme="minorHAnsi"/>
          <w:sz w:val="24"/>
          <w:szCs w:val="24"/>
        </w:rPr>
        <w:t xml:space="preserve"> </w:t>
      </w:r>
      <w:r w:rsidR="00D04BE0" w:rsidRPr="00DD4472">
        <w:rPr>
          <w:rFonts w:asciiTheme="minorHAnsi" w:hAnsiTheme="minorHAnsi" w:cstheme="minorHAnsi"/>
          <w:strike/>
          <w:color w:val="FF0000"/>
          <w:sz w:val="24"/>
          <w:szCs w:val="24"/>
        </w:rPr>
        <w:t xml:space="preserve">z możliwością osiągnięcia </w:t>
      </w:r>
      <w:r w:rsidRPr="00DD4472">
        <w:rPr>
          <w:rFonts w:asciiTheme="minorHAnsi" w:hAnsiTheme="minorHAnsi" w:cstheme="minorHAnsi"/>
          <w:strike/>
          <w:color w:val="FF0000"/>
          <w:sz w:val="24"/>
          <w:szCs w:val="24"/>
        </w:rPr>
        <w:t>maksymalnie 260⁰C;</w:t>
      </w:r>
    </w:p>
    <w:p w14:paraId="0B01DDE8" w14:textId="6F2F3A10" w:rsidR="00AE21EF" w:rsidRPr="00614A85" w:rsidRDefault="00312680" w:rsidP="007B057E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Waga precyzyjna</w:t>
      </w:r>
      <w:r w:rsidR="00432870" w:rsidRPr="00614A85">
        <w:rPr>
          <w:rFonts w:asciiTheme="minorHAnsi" w:hAnsiTheme="minorHAnsi" w:cstheme="minorHAnsi"/>
          <w:sz w:val="24"/>
          <w:szCs w:val="24"/>
        </w:rPr>
        <w:t>:</w:t>
      </w:r>
    </w:p>
    <w:p w14:paraId="01D36609" w14:textId="2F3D8448" w:rsidR="00432870" w:rsidRPr="00614A85" w:rsidRDefault="0061068C" w:rsidP="0061068C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Maksymalne obciążenie nie większe niż 6</w:t>
      </w:r>
      <w:r w:rsidR="00185679" w:rsidRPr="00614A85">
        <w:rPr>
          <w:rFonts w:asciiTheme="minorHAnsi" w:hAnsiTheme="minorHAnsi" w:cstheme="minorHAnsi"/>
          <w:sz w:val="24"/>
          <w:szCs w:val="24"/>
        </w:rPr>
        <w:t>5</w:t>
      </w:r>
      <w:r w:rsidRPr="00614A85">
        <w:rPr>
          <w:rFonts w:asciiTheme="minorHAnsi" w:hAnsiTheme="minorHAnsi" w:cstheme="minorHAnsi"/>
          <w:sz w:val="24"/>
          <w:szCs w:val="24"/>
        </w:rPr>
        <w:t>0 g;</w:t>
      </w:r>
    </w:p>
    <w:p w14:paraId="3377BAF2" w14:textId="2A2CF451" w:rsidR="0061068C" w:rsidRPr="00614A85" w:rsidRDefault="00185679" w:rsidP="0061068C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Dokładność odczytu nie większa niż 1 mg</w:t>
      </w:r>
      <w:r w:rsidR="00827244" w:rsidRPr="00614A85">
        <w:rPr>
          <w:rFonts w:asciiTheme="minorHAnsi" w:hAnsiTheme="minorHAnsi" w:cstheme="minorHAnsi"/>
          <w:sz w:val="24"/>
          <w:szCs w:val="24"/>
        </w:rPr>
        <w:t xml:space="preserve"> (d= 1mg);</w:t>
      </w:r>
    </w:p>
    <w:p w14:paraId="19A599ED" w14:textId="1ABED2B9" w:rsidR="00827244" w:rsidRPr="00614A85" w:rsidRDefault="00827244" w:rsidP="0061068C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 xml:space="preserve">Minimalne obciążenie </w:t>
      </w:r>
      <w:r w:rsidR="004E2D45" w:rsidRPr="00614A85">
        <w:rPr>
          <w:rFonts w:asciiTheme="minorHAnsi" w:hAnsiTheme="minorHAnsi" w:cstheme="minorHAnsi"/>
          <w:sz w:val="24"/>
          <w:szCs w:val="24"/>
        </w:rPr>
        <w:t xml:space="preserve"> nie gorsze niż </w:t>
      </w:r>
      <w:r w:rsidRPr="00614A85">
        <w:rPr>
          <w:rFonts w:asciiTheme="minorHAnsi" w:hAnsiTheme="minorHAnsi" w:cstheme="minorHAnsi"/>
          <w:sz w:val="24"/>
          <w:szCs w:val="24"/>
        </w:rPr>
        <w:t>20 mg</w:t>
      </w:r>
      <w:r w:rsidR="004E2D45" w:rsidRPr="00614A85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5A6CCB7" w14:textId="392374AF" w:rsidR="004E2D45" w:rsidRPr="00614A85" w:rsidRDefault="004E2D45" w:rsidP="0061068C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Zakres tarowania: mniej niż 100% maksymalnego zakresu ważenia;</w:t>
      </w:r>
    </w:p>
    <w:p w14:paraId="0EC5CFF4" w14:textId="35210BC3" w:rsidR="0061068C" w:rsidRPr="00614A85" w:rsidRDefault="0061068C" w:rsidP="0061068C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Komputer przenośny typu laptop</w:t>
      </w:r>
      <w:r w:rsidR="004E2D45" w:rsidRPr="00614A85">
        <w:rPr>
          <w:rFonts w:asciiTheme="minorHAnsi" w:hAnsiTheme="minorHAnsi" w:cstheme="minorHAnsi"/>
          <w:sz w:val="24"/>
          <w:szCs w:val="24"/>
        </w:rPr>
        <w:t xml:space="preserve"> wraz z drukarką:</w:t>
      </w:r>
    </w:p>
    <w:p w14:paraId="4FCD1666" w14:textId="6B846FFF" w:rsidR="004E2D45" w:rsidRPr="00614A85" w:rsidRDefault="00FB322D" w:rsidP="004E2D4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Możliwość o</w:t>
      </w:r>
      <w:r w:rsidR="004E2D45" w:rsidRPr="00614A85">
        <w:rPr>
          <w:rFonts w:asciiTheme="minorHAnsi" w:hAnsiTheme="minorHAnsi" w:cstheme="minorHAnsi"/>
          <w:sz w:val="24"/>
          <w:szCs w:val="24"/>
        </w:rPr>
        <w:t>bsług</w:t>
      </w:r>
      <w:r w:rsidRPr="00614A85">
        <w:rPr>
          <w:rFonts w:asciiTheme="minorHAnsi" w:hAnsiTheme="minorHAnsi" w:cstheme="minorHAnsi"/>
          <w:sz w:val="24"/>
          <w:szCs w:val="24"/>
        </w:rPr>
        <w:t>i</w:t>
      </w:r>
      <w:r w:rsidR="004E2D45" w:rsidRPr="00614A85">
        <w:rPr>
          <w:rFonts w:asciiTheme="minorHAnsi" w:hAnsiTheme="minorHAnsi" w:cstheme="minorHAnsi"/>
          <w:sz w:val="24"/>
          <w:szCs w:val="24"/>
        </w:rPr>
        <w:t xml:space="preserve"> </w:t>
      </w:r>
      <w:r w:rsidR="003766EA" w:rsidRPr="00614A85">
        <w:rPr>
          <w:rFonts w:asciiTheme="minorHAnsi" w:hAnsiTheme="minorHAnsi" w:cstheme="minorHAnsi"/>
          <w:sz w:val="24"/>
          <w:szCs w:val="24"/>
        </w:rPr>
        <w:t xml:space="preserve">oraz </w:t>
      </w:r>
      <w:r w:rsidR="004E2D45" w:rsidRPr="00614A85">
        <w:rPr>
          <w:rFonts w:asciiTheme="minorHAnsi" w:hAnsiTheme="minorHAnsi" w:cstheme="minorHAnsi"/>
          <w:sz w:val="24"/>
          <w:szCs w:val="24"/>
        </w:rPr>
        <w:t>drukowani</w:t>
      </w:r>
      <w:r w:rsidR="003766EA" w:rsidRPr="00614A85">
        <w:rPr>
          <w:rFonts w:asciiTheme="minorHAnsi" w:hAnsiTheme="minorHAnsi" w:cstheme="minorHAnsi"/>
          <w:sz w:val="24"/>
          <w:szCs w:val="24"/>
        </w:rPr>
        <w:t>a</w:t>
      </w:r>
      <w:r w:rsidR="004E2D45" w:rsidRPr="00614A85">
        <w:rPr>
          <w:rFonts w:asciiTheme="minorHAnsi" w:hAnsiTheme="minorHAnsi" w:cstheme="minorHAnsi"/>
          <w:sz w:val="24"/>
          <w:szCs w:val="24"/>
        </w:rPr>
        <w:t xml:space="preserve"> raportów </w:t>
      </w:r>
      <w:r w:rsidR="003766EA" w:rsidRPr="00614A85">
        <w:rPr>
          <w:rFonts w:asciiTheme="minorHAnsi" w:hAnsiTheme="minorHAnsi" w:cstheme="minorHAnsi"/>
          <w:sz w:val="24"/>
          <w:szCs w:val="24"/>
        </w:rPr>
        <w:t xml:space="preserve">związanych z </w:t>
      </w:r>
      <w:r w:rsidR="004E2D45" w:rsidRPr="00614A85">
        <w:rPr>
          <w:rFonts w:asciiTheme="minorHAnsi" w:hAnsiTheme="minorHAnsi" w:cstheme="minorHAnsi"/>
          <w:sz w:val="24"/>
          <w:szCs w:val="24"/>
        </w:rPr>
        <w:t xml:space="preserve"> kontro</w:t>
      </w:r>
      <w:r w:rsidR="003766EA" w:rsidRPr="00614A85">
        <w:rPr>
          <w:rFonts w:asciiTheme="minorHAnsi" w:hAnsiTheme="minorHAnsi" w:cstheme="minorHAnsi"/>
          <w:sz w:val="24"/>
          <w:szCs w:val="24"/>
        </w:rPr>
        <w:t xml:space="preserve">lą </w:t>
      </w:r>
      <w:r w:rsidR="004E2D45" w:rsidRPr="00614A85">
        <w:rPr>
          <w:rFonts w:asciiTheme="minorHAnsi" w:hAnsiTheme="minorHAnsi" w:cstheme="minorHAnsi"/>
          <w:sz w:val="24"/>
          <w:szCs w:val="24"/>
        </w:rPr>
        <w:t>ciśnienia i temperatury</w:t>
      </w:r>
      <w:r w:rsidR="003766EA" w:rsidRPr="00614A85">
        <w:rPr>
          <w:rFonts w:asciiTheme="minorHAnsi" w:hAnsiTheme="minorHAnsi" w:cstheme="minorHAnsi"/>
          <w:sz w:val="24"/>
          <w:szCs w:val="24"/>
        </w:rPr>
        <w:t>;</w:t>
      </w:r>
    </w:p>
    <w:p w14:paraId="52C9887D" w14:textId="7982A50D" w:rsidR="003766EA" w:rsidRPr="00614A85" w:rsidRDefault="003766EA" w:rsidP="004E2D4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>Połączenie urządzeń za pomocą kabla sieciowego Ethernet;</w:t>
      </w:r>
    </w:p>
    <w:p w14:paraId="2402CAAD" w14:textId="2C37804C" w:rsidR="003766EA" w:rsidRPr="00614A85" w:rsidRDefault="003766EA" w:rsidP="004E2D45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 xml:space="preserve">Laptop wyposażony w pamięć RAM nie mniejszą niż  </w:t>
      </w:r>
      <w:r w:rsidR="00D62A15" w:rsidRPr="00614A85">
        <w:rPr>
          <w:rFonts w:asciiTheme="minorHAnsi" w:hAnsiTheme="minorHAnsi" w:cstheme="minorHAnsi"/>
          <w:sz w:val="24"/>
          <w:szCs w:val="24"/>
        </w:rPr>
        <w:t xml:space="preserve">16 </w:t>
      </w:r>
      <w:r w:rsidR="008A7B1A" w:rsidRPr="00614A85">
        <w:rPr>
          <w:rFonts w:asciiTheme="minorHAnsi" w:hAnsiTheme="minorHAnsi" w:cstheme="minorHAnsi"/>
          <w:sz w:val="24"/>
          <w:szCs w:val="24"/>
        </w:rPr>
        <w:t>G</w:t>
      </w:r>
      <w:r w:rsidRPr="00614A85">
        <w:rPr>
          <w:rFonts w:asciiTheme="minorHAnsi" w:hAnsiTheme="minorHAnsi" w:cstheme="minorHAnsi"/>
          <w:sz w:val="24"/>
          <w:szCs w:val="24"/>
        </w:rPr>
        <w:t xml:space="preserve">B </w:t>
      </w:r>
      <w:r w:rsidR="00D4005C" w:rsidRPr="00614A85">
        <w:rPr>
          <w:rFonts w:asciiTheme="minorHAnsi" w:hAnsiTheme="minorHAnsi" w:cstheme="minorHAnsi"/>
          <w:sz w:val="24"/>
          <w:szCs w:val="24"/>
        </w:rPr>
        <w:t xml:space="preserve"> i pamięć dyskową nie mniejszą niż 512 GB </w:t>
      </w:r>
      <w:r w:rsidRPr="00614A85">
        <w:rPr>
          <w:rFonts w:asciiTheme="minorHAnsi" w:hAnsiTheme="minorHAnsi" w:cstheme="minorHAnsi"/>
          <w:sz w:val="24"/>
          <w:szCs w:val="24"/>
        </w:rPr>
        <w:t>oraz procesor o wydajności porównywalnej  i7 lub równoważnej;</w:t>
      </w:r>
    </w:p>
    <w:p w14:paraId="25293CD1" w14:textId="7F74FBEE" w:rsidR="004D73B7" w:rsidRDefault="004D73B7" w:rsidP="001F2A01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lastRenderedPageBreak/>
        <w:t>Drukarka laserowa czarnobiała z możliwością druku dwustronnego</w:t>
      </w:r>
      <w:r w:rsidR="00B66F3E" w:rsidRPr="00614A85">
        <w:rPr>
          <w:rFonts w:asciiTheme="minorHAnsi" w:hAnsiTheme="minorHAnsi" w:cstheme="minorHAnsi"/>
          <w:sz w:val="24"/>
          <w:szCs w:val="24"/>
        </w:rPr>
        <w:t xml:space="preserve"> oraz nie mniej niż jeden toner w zestawie; </w:t>
      </w:r>
    </w:p>
    <w:p w14:paraId="45F1CCC7" w14:textId="22DAEAA3" w:rsidR="00B877CB" w:rsidRDefault="00B877CB" w:rsidP="00B877CB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Dostosowanie wentylacji odprowadzającej opary tlenku azotu z mineralizatora wielostanowiskowego;</w:t>
      </w:r>
    </w:p>
    <w:p w14:paraId="43683A85" w14:textId="1A81D961" w:rsidR="00B877CB" w:rsidRDefault="00B877CB" w:rsidP="00B877CB">
      <w:pPr>
        <w:pStyle w:val="Akapitzlist"/>
        <w:numPr>
          <w:ilvl w:val="1"/>
          <w:numId w:val="1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przebudowy</w:t>
      </w:r>
      <w:r w:rsidR="00791E97">
        <w:rPr>
          <w:rFonts w:asciiTheme="minorHAnsi" w:hAnsiTheme="minorHAnsi" w:cstheme="minorHAnsi"/>
          <w:sz w:val="24"/>
          <w:szCs w:val="24"/>
        </w:rPr>
        <w:t xml:space="preserve"> </w:t>
      </w:r>
      <w:r w:rsidR="00F714BD">
        <w:rPr>
          <w:rFonts w:asciiTheme="minorHAnsi" w:hAnsiTheme="minorHAnsi" w:cstheme="minorHAnsi"/>
          <w:sz w:val="24"/>
          <w:szCs w:val="24"/>
        </w:rPr>
        <w:t>obejmuje co najmniej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167B1F2" w14:textId="027D2367" w:rsidR="00B877CB" w:rsidRDefault="00B877CB" w:rsidP="00B877CB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Demontaż istniejącego odciągu; </w:t>
      </w:r>
    </w:p>
    <w:p w14:paraId="15C3CCA2" w14:textId="193821BD" w:rsidR="00F714BD" w:rsidRDefault="00F714BD" w:rsidP="00B877CB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F714BD">
        <w:rPr>
          <w:rFonts w:asciiTheme="minorHAnsi" w:hAnsiTheme="minorHAnsi" w:cstheme="minorHAnsi"/>
          <w:sz w:val="24"/>
          <w:szCs w:val="24"/>
        </w:rPr>
        <w:t>ontaż nowego odciągu o średnicy nie mniejszej niż fi 100, wykonanego ze stali kwasoodpornej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97305E9" w14:textId="0A632010" w:rsidR="00F714BD" w:rsidRDefault="00F714BD" w:rsidP="00B877CB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F714BD">
        <w:rPr>
          <w:rFonts w:asciiTheme="minorHAnsi" w:hAnsiTheme="minorHAnsi" w:cstheme="minorHAnsi"/>
          <w:sz w:val="24"/>
          <w:szCs w:val="24"/>
        </w:rPr>
        <w:t>ontaż wentylatora o parametrach nie gorszych niż obecnie stosowany,</w:t>
      </w:r>
    </w:p>
    <w:p w14:paraId="17D1A91B" w14:textId="784F5995" w:rsidR="00586E8B" w:rsidRDefault="00586E8B" w:rsidP="00B877CB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586E8B">
        <w:rPr>
          <w:rFonts w:asciiTheme="minorHAnsi" w:hAnsiTheme="minorHAnsi" w:cstheme="minorHAnsi"/>
          <w:sz w:val="24"/>
          <w:szCs w:val="24"/>
        </w:rPr>
        <w:t>ontaż transformatorowego regulatora obrotów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72C92DB" w14:textId="3258E572" w:rsidR="00586E8B" w:rsidRDefault="00586E8B" w:rsidP="00B877CB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586E8B">
        <w:rPr>
          <w:rFonts w:asciiTheme="minorHAnsi" w:hAnsiTheme="minorHAnsi" w:cstheme="minorHAnsi"/>
          <w:sz w:val="24"/>
          <w:szCs w:val="24"/>
        </w:rPr>
        <w:t>ymianę pakietu szybowego na PCV oraz wykonanie wyrzutu powietrza przez okno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17670EA6" w14:textId="2CAC8718" w:rsidR="00586E8B" w:rsidRPr="00B877CB" w:rsidRDefault="00586E8B" w:rsidP="00B877CB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586E8B">
        <w:rPr>
          <w:rFonts w:asciiTheme="minorHAnsi" w:hAnsiTheme="minorHAnsi" w:cstheme="minorHAnsi"/>
          <w:sz w:val="24"/>
          <w:szCs w:val="24"/>
        </w:rPr>
        <w:t>asilenie wentylatora z pobliskiej rozdzielnicy elektrycznej, obejmujące montaż wyłącznika silnikowego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0D515ED" w14:textId="6905C174" w:rsidR="0095537D" w:rsidRDefault="00983FAC" w:rsidP="00B724DA">
      <w:pPr>
        <w:pStyle w:val="Nagwek2"/>
      </w:pPr>
      <w:r w:rsidRPr="00383D8F">
        <w:t>WYMAGANIA OGÓLNE</w:t>
      </w:r>
      <w:r w:rsidR="00A46452" w:rsidRPr="00383D8F">
        <w:t xml:space="preserve"> </w:t>
      </w:r>
    </w:p>
    <w:p w14:paraId="0AB5CE01" w14:textId="77777777" w:rsidR="00C94AAA" w:rsidRPr="00C94AAA" w:rsidRDefault="00C94AAA" w:rsidP="00C94AAA"/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>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550D2F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 xml:space="preserve">licencja lub licencje na oprogramowanie/oprogramowania przekazane </w:t>
      </w:r>
      <w:r w:rsidRPr="005F5439">
        <w:rPr>
          <w:rFonts w:asciiTheme="minorHAnsi" w:hAnsiTheme="minorHAnsi" w:cstheme="minorHAnsi"/>
          <w:sz w:val="24"/>
          <w:szCs w:val="24"/>
        </w:rPr>
        <w:lastRenderedPageBreak/>
        <w:t>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550D2F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550D2F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73B50FF7" w14:textId="77777777" w:rsidR="00BB792D" w:rsidRPr="00BB792D" w:rsidRDefault="00BE3F6E" w:rsidP="00550D2F">
      <w:pPr>
        <w:pStyle w:val="Akapitzlist"/>
        <w:numPr>
          <w:ilvl w:val="0"/>
          <w:numId w:val="5"/>
        </w:numPr>
        <w:tabs>
          <w:tab w:val="left" w:pos="9214"/>
        </w:tabs>
        <w:snapToGrid w:val="0"/>
        <w:spacing w:line="360" w:lineRule="auto"/>
        <w:ind w:left="567" w:right="57" w:hanging="56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</w:t>
      </w:r>
      <w:r w:rsidRPr="00383D8F">
        <w:rPr>
          <w:rFonts w:asciiTheme="minorHAnsi" w:hAnsiTheme="minorHAnsi" w:cstheme="minorHAnsi"/>
          <w:color w:val="000000"/>
          <w:sz w:val="24"/>
          <w:szCs w:val="24"/>
        </w:rPr>
        <w:t xml:space="preserve">rospekty i/lub foldery i/lub inne dokumenty) </w:t>
      </w:r>
      <w:r w:rsidRPr="00383D8F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oferowanego sprzętu. </w:t>
      </w:r>
    </w:p>
    <w:p w14:paraId="7062E3A1" w14:textId="77777777" w:rsidR="00BB792D" w:rsidRDefault="00BE3F6E" w:rsidP="00BB792D">
      <w:pPr>
        <w:pStyle w:val="Akapitzlist"/>
        <w:tabs>
          <w:tab w:val="left" w:pos="9214"/>
        </w:tabs>
        <w:snapToGrid w:val="0"/>
        <w:spacing w:line="360" w:lineRule="auto"/>
        <w:ind w:left="567" w:right="57"/>
        <w:jc w:val="both"/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</w:pPr>
      <w:r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>UWAGA:</w:t>
      </w:r>
      <w:r w:rsidR="002135F9" w:rsidRPr="00383D8F">
        <w:rPr>
          <w:rFonts w:asciiTheme="minorHAnsi" w:eastAsia="Arial Unicode MS" w:hAnsiTheme="minorHAnsi" w:cstheme="minorHAnsi"/>
          <w:b/>
          <w:color w:val="000000"/>
          <w:sz w:val="24"/>
          <w:szCs w:val="24"/>
        </w:rPr>
        <w:t xml:space="preserve"> </w:t>
      </w:r>
    </w:p>
    <w:p w14:paraId="145237E1" w14:textId="77777777" w:rsidR="00BB792D" w:rsidRPr="00BB792D" w:rsidRDefault="00BB792D" w:rsidP="00BB792D">
      <w:pPr>
        <w:pStyle w:val="Akapitzlist"/>
        <w:numPr>
          <w:ilvl w:val="3"/>
          <w:numId w:val="1"/>
        </w:numPr>
        <w:tabs>
          <w:tab w:val="left" w:pos="9214"/>
        </w:tabs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BB792D">
        <w:rPr>
          <w:rFonts w:asciiTheme="minorHAnsi" w:hAnsiTheme="minorHAnsi" w:cstheme="minorHAnsi"/>
          <w:color w:val="000000"/>
          <w:sz w:val="24"/>
          <w:szCs w:val="24"/>
        </w:rPr>
        <w:t xml:space="preserve">Zamawiający </w:t>
      </w:r>
      <w:r w:rsidRPr="00BB792D">
        <w:rPr>
          <w:rFonts w:asciiTheme="minorHAnsi" w:hAnsiTheme="minorHAnsi" w:cstheme="minorHAnsi"/>
          <w:color w:val="000000"/>
          <w:sz w:val="24"/>
          <w:szCs w:val="24"/>
          <w:u w:val="single"/>
        </w:rPr>
        <w:t>nie wymaga potwierdzenia</w:t>
      </w:r>
      <w:r w:rsidRPr="00BB792D">
        <w:rPr>
          <w:rFonts w:asciiTheme="minorHAnsi" w:hAnsiTheme="minorHAnsi" w:cstheme="minorHAnsi"/>
          <w:color w:val="000000"/>
          <w:sz w:val="24"/>
          <w:szCs w:val="24"/>
        </w:rPr>
        <w:t xml:space="preserve"> w załączonych materiałach informacyjnych wszystkich funkcji i/lub parametrów technicznych wymaganych w tabeli Opisu przedmiotu zamówienia, </w:t>
      </w:r>
      <w:r w:rsidRPr="00BB792D">
        <w:rPr>
          <w:rFonts w:asciiTheme="minorHAnsi" w:hAnsiTheme="minorHAnsi" w:cstheme="minorHAnsi"/>
          <w:b/>
          <w:color w:val="000000"/>
          <w:sz w:val="24"/>
          <w:szCs w:val="24"/>
        </w:rPr>
        <w:t>z zastrzeżeniem, że materiały informacyjne muszą zawierać potwierdzenie parametrów ocenianych w kryterium "Parametry Techniczne".</w:t>
      </w:r>
      <w:r w:rsidRPr="00BB792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C6590D5" w14:textId="62C4104F" w:rsidR="002F473B" w:rsidRPr="002F473B" w:rsidRDefault="002F473B" w:rsidP="00BB792D">
      <w:pPr>
        <w:pStyle w:val="Akapitzlist"/>
        <w:numPr>
          <w:ilvl w:val="3"/>
          <w:numId w:val="1"/>
        </w:numPr>
        <w:tabs>
          <w:tab w:val="left" w:pos="9214"/>
        </w:tabs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2F473B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Oryginalne materiały informacyjne producenta powinny mieć charakter powszechny, ogólnodostępny i nie stanowić dokumentów wytworzonych na potrzeby niniejszego postępowania. Materiały te powinny zawierać: nazwę produktu, jego typ/model, nazwę producenta, aktualne parametry techniczne (w tym wymiary) oraz fotografię lub rysunek oferowanego produktu.</w:t>
      </w:r>
    </w:p>
    <w:p w14:paraId="5CE8128A" w14:textId="4E1C20F5" w:rsidR="002F473B" w:rsidRPr="002F473B" w:rsidRDefault="00BE3F6E" w:rsidP="00BB792D">
      <w:pPr>
        <w:pStyle w:val="Akapitzlist"/>
        <w:numPr>
          <w:ilvl w:val="3"/>
          <w:numId w:val="1"/>
        </w:numPr>
        <w:tabs>
          <w:tab w:val="left" w:pos="9214"/>
        </w:tabs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BB792D">
        <w:rPr>
          <w:rFonts w:asciiTheme="minorHAnsi" w:hAnsiTheme="minorHAnsi" w:cstheme="minorHAnsi"/>
          <w:color w:val="000000"/>
          <w:sz w:val="24"/>
          <w:szCs w:val="24"/>
        </w:rPr>
        <w:t xml:space="preserve">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 </w:t>
      </w:r>
    </w:p>
    <w:p w14:paraId="28293544" w14:textId="7444E171" w:rsidR="002F473B" w:rsidRPr="002F473B" w:rsidRDefault="002F473B" w:rsidP="00BB792D">
      <w:pPr>
        <w:pStyle w:val="Akapitzlist"/>
        <w:numPr>
          <w:ilvl w:val="3"/>
          <w:numId w:val="1"/>
        </w:numPr>
        <w:tabs>
          <w:tab w:val="left" w:pos="9214"/>
        </w:tabs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2F473B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Opis oferowanych produktów w materiałach informacyjnych nie może polegać na skopiowaniu treści opisu wyposażenia z tabeli Opisu przedmiotu zamówienia. Kopiowanie przez Wykonawcę treści opisu przedmiotu zamówienia z granicznymi i gwarantowanymi parametrami technicznymi bez przedstawienia opisu wynikającego z parametrów i cech </w:t>
      </w:r>
      <w:r w:rsidRPr="002F473B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lastRenderedPageBreak/>
        <w:t>wyrobu oferowanego będzie traktowane jako niezgodność z wymaganiami Zamawiającego, co uniemożliwia dokonanie prawidłowej oceny zgodności oferowanych produktów z wymaganiami zawartymi w SWZ. Zakres i rodzaj podanych informacji powinien jednoznacznie definiować oferowany wyrób.</w:t>
      </w:r>
    </w:p>
    <w:p w14:paraId="58D1B313" w14:textId="77777777" w:rsidR="00460835" w:rsidRPr="00460835" w:rsidRDefault="00BE3F6E" w:rsidP="00BB792D">
      <w:pPr>
        <w:pStyle w:val="Akapitzlist"/>
        <w:numPr>
          <w:ilvl w:val="3"/>
          <w:numId w:val="1"/>
        </w:numPr>
        <w:tabs>
          <w:tab w:val="left" w:pos="9214"/>
        </w:tabs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BB792D">
        <w:rPr>
          <w:rFonts w:asciiTheme="minorHAnsi" w:hAnsiTheme="minorHAnsi" w:cstheme="minorHAnsi"/>
          <w:color w:val="000000"/>
          <w:sz w:val="24"/>
          <w:szCs w:val="24"/>
        </w:rPr>
        <w:t xml:space="preserve">Wskazane </w:t>
      </w:r>
      <w:r w:rsidRPr="00BB792D">
        <w:rPr>
          <w:rFonts w:asciiTheme="minorHAnsi" w:hAnsiTheme="minorHAnsi" w:cstheme="minorHAnsi"/>
          <w:bCs/>
          <w:color w:val="000000"/>
          <w:sz w:val="24"/>
          <w:szCs w:val="24"/>
        </w:rPr>
        <w:t>jest oznaczenie załączonych dokumentów informacyjnych w celu właściwej identyfikacji przez Zamawiającego poszczególnych parametrów (</w:t>
      </w:r>
      <w:r w:rsidR="00671FFC" w:rsidRPr="00671FFC">
        <w:rPr>
          <w:rFonts w:asciiTheme="minorHAnsi" w:hAnsiTheme="minorHAnsi" w:cstheme="minorHAnsi"/>
          <w:bCs/>
          <w:color w:val="000000"/>
          <w:sz w:val="24"/>
          <w:szCs w:val="24"/>
        </w:rPr>
        <w:t>np. poprzez wskazanie numeru dokumentu i informacji, którego parametru dotyczy</w:t>
      </w:r>
      <w:r w:rsidRPr="00BB792D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  <w:r w:rsidR="00351385" w:rsidRPr="00BB792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67BCCE3E" w14:textId="15CC4722" w:rsidR="00BE3F6E" w:rsidRPr="00BB792D" w:rsidRDefault="00BE3F6E" w:rsidP="00BB792D">
      <w:pPr>
        <w:pStyle w:val="Akapitzlist"/>
        <w:numPr>
          <w:ilvl w:val="3"/>
          <w:numId w:val="1"/>
        </w:numPr>
        <w:tabs>
          <w:tab w:val="left" w:pos="9214"/>
        </w:tabs>
        <w:snapToGrid w:val="0"/>
        <w:spacing w:line="360" w:lineRule="auto"/>
        <w:ind w:right="57"/>
        <w:jc w:val="both"/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</w:pPr>
      <w:r w:rsidRPr="00BB792D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Do dostawy (</w:t>
      </w:r>
      <w:r w:rsidRPr="00BB792D">
        <w:rPr>
          <w:rFonts w:asciiTheme="minorHAnsi" w:hAnsiTheme="minorHAnsi" w:cstheme="minorHAnsi"/>
          <w:color w:val="000000"/>
          <w:sz w:val="24"/>
          <w:szCs w:val="24"/>
        </w:rPr>
        <w:t>wraz z urządzeniem)</w:t>
      </w:r>
      <w:r w:rsidRPr="00BB792D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dostarczona i</w:t>
      </w:r>
      <w:r w:rsidRPr="00BB792D">
        <w:rPr>
          <w:rFonts w:asciiTheme="minorHAnsi" w:eastAsia="Arial Unicode MS" w:hAnsiTheme="minorHAnsi" w:cstheme="minorHAnsi"/>
          <w:color w:val="000000"/>
          <w:sz w:val="24"/>
          <w:szCs w:val="24"/>
        </w:rPr>
        <w:t>nstr</w:t>
      </w:r>
      <w:r w:rsidR="00351385" w:rsidRPr="00BB792D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ukcja stanowiskowa (dopuszcza </w:t>
      </w:r>
      <w:r w:rsidRPr="00BB792D">
        <w:rPr>
          <w:rFonts w:asciiTheme="minorHAnsi" w:eastAsia="Arial Unicode MS" w:hAnsiTheme="minorHAnsi" w:cstheme="minorHAnsi"/>
          <w:color w:val="000000"/>
          <w:sz w:val="24"/>
          <w:szCs w:val="24"/>
        </w:rPr>
        <w:t>się instrukcję obsługi)</w:t>
      </w:r>
      <w:r w:rsidRPr="00BB792D">
        <w:rPr>
          <w:rFonts w:asciiTheme="minorHAnsi" w:hAnsiTheme="minorHAnsi" w:cstheme="minorHAnsi"/>
          <w:color w:val="000000"/>
          <w:sz w:val="24"/>
          <w:szCs w:val="24"/>
        </w:rPr>
        <w:t xml:space="preserve"> w języku polskim</w:t>
      </w:r>
      <w:r w:rsidRPr="00BB792D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 xml:space="preserve"> w wersji papierowej i/lub w wersji elektronicznej (np. </w:t>
      </w:r>
      <w:r w:rsidR="000C659E" w:rsidRPr="00BB792D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Pamięć USB</w:t>
      </w:r>
      <w:r w:rsidRPr="00BB792D">
        <w:rPr>
          <w:rFonts w:asciiTheme="minorHAnsi" w:hAnsiTheme="minorHAnsi" w:cstheme="minorHAnsi"/>
          <w:bCs/>
          <w:color w:val="000000"/>
          <w:kern w:val="18"/>
          <w:sz w:val="24"/>
          <w:szCs w:val="24"/>
          <w:lang w:eastAsia="hi-IN"/>
        </w:rPr>
        <w:t>).</w:t>
      </w:r>
      <w:r w:rsidRPr="00BB792D">
        <w:rPr>
          <w:rFonts w:asciiTheme="minorHAnsi" w:hAnsiTheme="minorHAnsi" w:cstheme="minorHAnsi"/>
          <w:bCs/>
          <w:color w:val="FF0000"/>
          <w:kern w:val="18"/>
          <w:sz w:val="24"/>
          <w:szCs w:val="24"/>
          <w:lang w:eastAsia="hi-IN"/>
        </w:rPr>
        <w:t xml:space="preserve">  </w:t>
      </w:r>
    </w:p>
    <w:p w14:paraId="33ED3C04" w14:textId="77777777" w:rsidR="0095537D" w:rsidRPr="00383D8F" w:rsidRDefault="006524D6" w:rsidP="003D46FA">
      <w:pPr>
        <w:tabs>
          <w:tab w:val="left" w:pos="567"/>
          <w:tab w:val="left" w:pos="9214"/>
        </w:tabs>
        <w:spacing w:after="240" w:line="360" w:lineRule="auto"/>
        <w:ind w:right="141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383D8F">
        <w:rPr>
          <w:rFonts w:asciiTheme="minorHAnsi" w:hAnsiTheme="minorHAnsi" w:cstheme="minorHAnsi"/>
          <w:sz w:val="24"/>
          <w:szCs w:val="24"/>
        </w:rPr>
        <w:br/>
      </w:r>
      <w:r w:rsidRPr="00383D8F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0A753528" w14:textId="77777777" w:rsidR="00204CA6" w:rsidRDefault="00204CA6" w:rsidP="003D46F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Kwalifikowany podpis elektroniczny Wykonawcy:</w:t>
      </w:r>
    </w:p>
    <w:p w14:paraId="0B4F853E" w14:textId="77777777" w:rsidR="00314346" w:rsidRDefault="00314346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51C583F2" w14:textId="77777777" w:rsidR="00A85DAA" w:rsidRDefault="00A85DAA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089BA77B" w14:textId="77777777" w:rsidR="00A85DAA" w:rsidRDefault="00A85DAA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17083A5A" w14:textId="4A866FDA" w:rsidR="00FA195A" w:rsidRDefault="00FA195A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227DD32B" w14:textId="7FCFC3EE" w:rsidR="008B42B5" w:rsidRDefault="008B42B5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609C6E1B" w14:textId="6C38EA55" w:rsidR="00460835" w:rsidRDefault="00460835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5E82A7A1" w14:textId="5565A2EE" w:rsidR="00460835" w:rsidRDefault="00460835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37285D54" w14:textId="51884E5F" w:rsidR="00460835" w:rsidRDefault="00460835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75337411" w14:textId="51F89D0C" w:rsidR="003B66DC" w:rsidRDefault="003B66DC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49ADAC5A" w14:textId="26B9CE1E" w:rsidR="003B66DC" w:rsidRDefault="003B66DC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41250B12" w14:textId="452697E4" w:rsidR="003B66DC" w:rsidRDefault="003B66DC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749DE44F" w14:textId="684CACC6" w:rsidR="003B66DC" w:rsidRDefault="003B66DC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608D0E5B" w14:textId="1E6C9E84" w:rsidR="003B66DC" w:rsidRDefault="003B66DC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4809DF2E" w14:textId="77777777" w:rsidR="003B66DC" w:rsidRDefault="003B66DC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09352CAB" w14:textId="65D945AB" w:rsidR="003B66DC" w:rsidRPr="003921F3" w:rsidRDefault="003B66DC" w:rsidP="003921F3">
      <w:pPr>
        <w:pStyle w:val="Nagwek3"/>
      </w:pPr>
      <w:r w:rsidRPr="003B66DC">
        <w:t>Załącznik nr 2a do SWZ</w:t>
      </w:r>
    </w:p>
    <w:p w14:paraId="679E91B0" w14:textId="161B8F69" w:rsidR="003B66DC" w:rsidRPr="003B66DC" w:rsidRDefault="003B66DC" w:rsidP="003B66DC">
      <w:pPr>
        <w:tabs>
          <w:tab w:val="left" w:pos="9214"/>
          <w:tab w:val="right" w:leader="dot" w:pos="9639"/>
        </w:tabs>
        <w:spacing w:line="276" w:lineRule="auto"/>
        <w:ind w:right="4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B66DC">
        <w:rPr>
          <w:rFonts w:asciiTheme="minorHAnsi" w:hAnsiTheme="minorHAnsi" w:cstheme="minorHAnsi"/>
          <w:b/>
          <w:sz w:val="28"/>
          <w:szCs w:val="28"/>
        </w:rPr>
        <w:t>TABELA ZGODNOŚCI OFEROWANEGO PRZEDMIOTU ZAMÓWIENIA Z ZASADĄ DNSH (DO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B66DC">
        <w:rPr>
          <w:rFonts w:asciiTheme="minorHAnsi" w:hAnsiTheme="minorHAnsi" w:cstheme="minorHAnsi"/>
          <w:b/>
          <w:sz w:val="28"/>
          <w:szCs w:val="28"/>
        </w:rPr>
        <w:t xml:space="preserve">NO SIGNIFICANT HARM) ORAZ WYMAGANIAMI ZRÓWNOWAŻONEGO ROZWOJU-   CZĘŚĆ NR 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14:paraId="435285E1" w14:textId="0DA1E003" w:rsidR="003B66DC" w:rsidRPr="003921F3" w:rsidRDefault="003B66DC" w:rsidP="003921F3">
      <w:pPr>
        <w:pStyle w:val="Nagwek4"/>
        <w:spacing w:line="360" w:lineRule="auto"/>
        <w:rPr>
          <w:sz w:val="28"/>
          <w:szCs w:val="28"/>
        </w:rPr>
      </w:pPr>
      <w:r w:rsidRPr="003B66DC">
        <w:rPr>
          <w:sz w:val="28"/>
          <w:szCs w:val="28"/>
        </w:rPr>
        <w:t xml:space="preserve">Wielostanowiskowy mineralizator mikrofalowy z kontrolą ciśnienia i temperatury  z wyposażeniem i dostosowaniem wentylacji -  1 zestaw </w:t>
      </w:r>
    </w:p>
    <w:p w14:paraId="5DFE1C48" w14:textId="5A03740F" w:rsidR="003B66DC" w:rsidRPr="003B66DC" w:rsidRDefault="003B66DC" w:rsidP="003B66DC">
      <w:pPr>
        <w:numPr>
          <w:ilvl w:val="0"/>
          <w:numId w:val="26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B66DC">
        <w:rPr>
          <w:rFonts w:asciiTheme="minorHAnsi" w:hAnsiTheme="minorHAnsi" w:cstheme="minorHAnsi"/>
          <w:b/>
          <w:sz w:val="24"/>
          <w:szCs w:val="24"/>
          <w:u w:val="single"/>
        </w:rPr>
        <w:t>DOKUMENTY POTWIERDZAJĄCE ZGODNOŚĆ Z ZASADĄ DNSH ORAZ WYMAGANIAMI ZRÓWNOWAŻONEGO ROZWOJU</w:t>
      </w:r>
    </w:p>
    <w:p w14:paraId="788FF036" w14:textId="77777777" w:rsidR="003B66DC" w:rsidRPr="003B66DC" w:rsidRDefault="003B66DC" w:rsidP="003B66DC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</w:rPr>
        <w:t xml:space="preserve">W celu potwierdzenia zgodności oferowanego przedmiotu zamówienia z zasadą DNSH (Do No </w:t>
      </w:r>
      <w:proofErr w:type="spellStart"/>
      <w:r w:rsidRPr="003B66DC">
        <w:rPr>
          <w:rFonts w:asciiTheme="minorHAnsi" w:hAnsiTheme="minorHAnsi" w:cstheme="minorHAnsi"/>
        </w:rPr>
        <w:t>Significant</w:t>
      </w:r>
      <w:proofErr w:type="spellEnd"/>
      <w:r w:rsidRPr="003B66DC">
        <w:rPr>
          <w:rFonts w:asciiTheme="minorHAnsi" w:hAnsiTheme="minorHAnsi" w:cstheme="minorHAnsi"/>
        </w:rPr>
        <w:t xml:space="preserve"> </w:t>
      </w:r>
      <w:proofErr w:type="spellStart"/>
      <w:r w:rsidRPr="003B66DC">
        <w:rPr>
          <w:rFonts w:asciiTheme="minorHAnsi" w:hAnsiTheme="minorHAnsi" w:cstheme="minorHAnsi"/>
        </w:rPr>
        <w:t>Harm</w:t>
      </w:r>
      <w:proofErr w:type="spellEnd"/>
      <w:r w:rsidRPr="003B66DC">
        <w:rPr>
          <w:rFonts w:asciiTheme="minorHAnsi" w:hAnsiTheme="minorHAnsi" w:cstheme="minorHAnsi"/>
        </w:rPr>
        <w:t xml:space="preserve">) oraz wymaganiami zrównoważonego rozwoju, Wykonawca zobowiązany jest do załączenia do oferty następujących dokumentów i oświadczeń:  </w:t>
      </w:r>
    </w:p>
    <w:p w14:paraId="44FF43B3" w14:textId="77777777" w:rsidR="003B66DC" w:rsidRPr="003B66DC" w:rsidRDefault="003B66DC" w:rsidP="003B66DC">
      <w:pPr>
        <w:numPr>
          <w:ilvl w:val="0"/>
          <w:numId w:val="27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  <w:b/>
        </w:rPr>
        <w:t xml:space="preserve">Deklaracja zgodności UE </w:t>
      </w:r>
      <w:r w:rsidRPr="003B66DC">
        <w:rPr>
          <w:rFonts w:asciiTheme="minorHAnsi" w:hAnsiTheme="minorHAnsi" w:cstheme="minorHAnsi"/>
        </w:rPr>
        <w:t>(w języku angielskim i tłumaczeniu na język polski) potwierdzająca zgodność urządzenia z dyrektywami:</w:t>
      </w:r>
    </w:p>
    <w:p w14:paraId="0FD4FC14" w14:textId="77777777" w:rsidR="003B66DC" w:rsidRPr="003B66DC" w:rsidRDefault="003B66DC" w:rsidP="003B66DC">
      <w:pPr>
        <w:numPr>
          <w:ilvl w:val="0"/>
          <w:numId w:val="34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</w:rPr>
        <w:t xml:space="preserve">2014/30/UE (EMC), </w:t>
      </w:r>
    </w:p>
    <w:p w14:paraId="78D73AC4" w14:textId="77777777" w:rsidR="003B66DC" w:rsidRPr="003B66DC" w:rsidRDefault="003B66DC" w:rsidP="003B66DC">
      <w:pPr>
        <w:numPr>
          <w:ilvl w:val="0"/>
          <w:numId w:val="34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</w:rPr>
        <w:t xml:space="preserve">2014/35/UE (LVD), </w:t>
      </w:r>
    </w:p>
    <w:p w14:paraId="73F6778C" w14:textId="77777777" w:rsidR="003B66DC" w:rsidRPr="003B66DC" w:rsidRDefault="003B66DC" w:rsidP="003B66DC">
      <w:pPr>
        <w:numPr>
          <w:ilvl w:val="0"/>
          <w:numId w:val="34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</w:rPr>
        <w:t>2011/65/UE (</w:t>
      </w:r>
      <w:proofErr w:type="spellStart"/>
      <w:r w:rsidRPr="003B66DC">
        <w:rPr>
          <w:rFonts w:asciiTheme="minorHAnsi" w:hAnsiTheme="minorHAnsi" w:cstheme="minorHAnsi"/>
        </w:rPr>
        <w:t>RoHS</w:t>
      </w:r>
      <w:proofErr w:type="spellEnd"/>
      <w:r w:rsidRPr="003B66DC">
        <w:rPr>
          <w:rFonts w:asciiTheme="minorHAnsi" w:hAnsiTheme="minorHAnsi" w:cstheme="minorHAnsi"/>
        </w:rPr>
        <w:t xml:space="preserve"> 2).</w:t>
      </w:r>
    </w:p>
    <w:p w14:paraId="515529EC" w14:textId="77777777" w:rsidR="003B66DC" w:rsidRPr="003B66DC" w:rsidRDefault="003B66DC" w:rsidP="003B66DC">
      <w:pPr>
        <w:numPr>
          <w:ilvl w:val="0"/>
          <w:numId w:val="27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</w:rPr>
      </w:pPr>
      <w:r w:rsidRPr="003B66DC">
        <w:rPr>
          <w:rFonts w:asciiTheme="minorHAnsi" w:hAnsiTheme="minorHAnsi" w:cstheme="minorHAnsi"/>
          <w:b/>
        </w:rPr>
        <w:t>Oświadczenia Wykonawcy:</w:t>
      </w:r>
    </w:p>
    <w:p w14:paraId="4B362A82" w14:textId="77777777" w:rsidR="003B66DC" w:rsidRPr="003B66DC" w:rsidRDefault="003B66DC" w:rsidP="003B66DC">
      <w:pPr>
        <w:numPr>
          <w:ilvl w:val="0"/>
          <w:numId w:val="28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  <w:b/>
        </w:rPr>
        <w:t>Wykonawca oświadcza</w:t>
      </w:r>
      <w:r w:rsidRPr="003B66DC">
        <w:rPr>
          <w:rFonts w:asciiTheme="minorHAnsi" w:hAnsiTheme="minorHAnsi" w:cstheme="minorHAnsi"/>
        </w:rPr>
        <w:t xml:space="preserve">, że działalność gospodarcza producenta związana z przedmiotem zamówienia nie wyrządza poważnych szkód (jest zgodna z zasadą DNSH „do no </w:t>
      </w:r>
      <w:proofErr w:type="spellStart"/>
      <w:r w:rsidRPr="003B66DC">
        <w:rPr>
          <w:rFonts w:asciiTheme="minorHAnsi" w:hAnsiTheme="minorHAnsi" w:cstheme="minorHAnsi"/>
        </w:rPr>
        <w:t>significant</w:t>
      </w:r>
      <w:proofErr w:type="spellEnd"/>
      <w:r w:rsidRPr="003B66DC">
        <w:rPr>
          <w:rFonts w:asciiTheme="minorHAnsi" w:hAnsiTheme="minorHAnsi" w:cstheme="minorHAnsi"/>
        </w:rPr>
        <w:t xml:space="preserve"> </w:t>
      </w:r>
      <w:proofErr w:type="spellStart"/>
      <w:r w:rsidRPr="003B66DC">
        <w:rPr>
          <w:rFonts w:asciiTheme="minorHAnsi" w:hAnsiTheme="minorHAnsi" w:cstheme="minorHAnsi"/>
        </w:rPr>
        <w:t>harm</w:t>
      </w:r>
      <w:proofErr w:type="spellEnd"/>
      <w:r w:rsidRPr="003B66DC">
        <w:rPr>
          <w:rFonts w:asciiTheme="minorHAnsi" w:hAnsiTheme="minorHAnsi" w:cstheme="minorHAnsi"/>
        </w:rPr>
        <w:t xml:space="preserve">”, czyli „nie czyń poważnych szkód”) dla żadnego z celów środowiskowych określonych w art. 9 zgodnie z art. 17 rozporządzenia Parlamentu Europejskiego i Rady (UE) 2020/852 z dnia 18 czerwca 2020 r. w sprawie ustanowienia ram ułatwiających zrównoważone inwestycje, zmieniające rozporządzenie (UE) 2019/2088.  </w:t>
      </w:r>
    </w:p>
    <w:p w14:paraId="263F72F5" w14:textId="5123BD40" w:rsidR="003B66DC" w:rsidRPr="003B66DC" w:rsidRDefault="003B66DC" w:rsidP="003B66DC">
      <w:pPr>
        <w:numPr>
          <w:ilvl w:val="0"/>
          <w:numId w:val="28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</w:rPr>
        <w:t xml:space="preserve">    Potwierdzeniem zachowania zasady DNSH, jest fakt, że prowadzona działalność gospodarcza, z uwzględnieniem cyklu życia produktów dostarczanych i usług świadczonych w </w:t>
      </w:r>
      <w:r w:rsidRPr="003B66DC">
        <w:rPr>
          <w:rFonts w:asciiTheme="minorHAnsi" w:hAnsiTheme="minorHAnsi" w:cstheme="minorHAnsi"/>
        </w:rPr>
        <w:lastRenderedPageBreak/>
        <w:t>ramach tej działalności gospodarczej (szczególnie z uwzględnieniem wytwarzania, użytkowania i zakończenia cyklu życia tych produktów i usług) - nie wyrządza poważnych szkód:</w:t>
      </w:r>
    </w:p>
    <w:p w14:paraId="6B29E842" w14:textId="77777777" w:rsidR="003B66DC" w:rsidRPr="003B66DC" w:rsidRDefault="003B66DC" w:rsidP="003B66DC">
      <w:pPr>
        <w:numPr>
          <w:ilvl w:val="0"/>
          <w:numId w:val="29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</w:rPr>
      </w:pPr>
      <w:r w:rsidRPr="003B66DC">
        <w:rPr>
          <w:rFonts w:asciiTheme="minorHAnsi" w:hAnsiTheme="minorHAnsi" w:cstheme="minorHAnsi"/>
          <w:b/>
        </w:rPr>
        <w:t>Łagodzeniu zmian klimatu, ponieważ nie prowadzi do znaczących emisji   gazów cieplarnianych;</w:t>
      </w:r>
    </w:p>
    <w:p w14:paraId="41C02237" w14:textId="77777777" w:rsidR="003B66DC" w:rsidRPr="003B66DC" w:rsidRDefault="003B66DC" w:rsidP="003B66DC">
      <w:pPr>
        <w:numPr>
          <w:ilvl w:val="0"/>
          <w:numId w:val="29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</w:rPr>
      </w:pPr>
      <w:r w:rsidRPr="003B66DC">
        <w:rPr>
          <w:rFonts w:asciiTheme="minorHAnsi" w:hAnsiTheme="minorHAnsi" w:cstheme="minorHAnsi"/>
          <w:b/>
        </w:rPr>
        <w:t>Adaptacji do zmian klimatu, ponieważ nie prowadzi do nasilenia niekorzystnych skutków obecnych i oczekiwanych, przyszłych warunków klimatycznych, wywieranych na tę działalność lub na ludzi, przyrodę lub aktywa;</w:t>
      </w:r>
    </w:p>
    <w:p w14:paraId="02ED63BD" w14:textId="77777777" w:rsidR="003B66DC" w:rsidRPr="003B66DC" w:rsidRDefault="003B66DC" w:rsidP="003B66DC">
      <w:pPr>
        <w:numPr>
          <w:ilvl w:val="0"/>
          <w:numId w:val="30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  <w:b/>
        </w:rPr>
        <w:t>Wykonawca oświadcza,</w:t>
      </w:r>
      <w:r w:rsidRPr="003B66DC">
        <w:rPr>
          <w:rFonts w:asciiTheme="minorHAnsi" w:hAnsiTheme="minorHAnsi" w:cstheme="minorHAnsi"/>
        </w:rPr>
        <w:t xml:space="preserve"> że zarówno działalność producenta jak również wytwarzanie, użytkowanie i zakończenie cyklu życia przedmiotu zamówienia nie prowadzi do wytwarzania, wprowadzania do obrotu lub stosowania:</w:t>
      </w:r>
    </w:p>
    <w:p w14:paraId="6817EF46" w14:textId="77777777" w:rsidR="003B66DC" w:rsidRPr="003B66DC" w:rsidRDefault="003B66DC" w:rsidP="003B66DC">
      <w:pPr>
        <w:numPr>
          <w:ilvl w:val="0"/>
          <w:numId w:val="31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</w:rPr>
        <w:t>Rtęci i związków rtęci, ich mieszanin i produktów z dodatkiem rtęci, zgodnie z definicją określoną w art. 2 rozporządzenia Parlamentu Europejskiego i Rady (UE)     2017/852 z dnia 17 maja 2017r. w sprawie rtęci;</w:t>
      </w:r>
    </w:p>
    <w:p w14:paraId="79433150" w14:textId="77777777" w:rsidR="003B66DC" w:rsidRPr="003B66DC" w:rsidRDefault="003B66DC" w:rsidP="003B66DC">
      <w:pPr>
        <w:numPr>
          <w:ilvl w:val="0"/>
          <w:numId w:val="31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</w:rPr>
        <w:t>Substancji, w postaci samoistnej, w mieszaninach lub w wyrobach, wymienionych     w załączniku II do dyrektywy Parlamentu Europejskiego i Rady 2011/65/UE z dnia  8 czerwca 2011 w sprawie ograniczenia stosowania niektórych niebezpiecznych substancji w sprzęcie elektrycznym i elektronicznym, z wyjątkiem substancji, w    których zapewniono pełne przestrzeganie art. 4 ust. 1 tej dyrektywy.</w:t>
      </w:r>
    </w:p>
    <w:p w14:paraId="21C7B596" w14:textId="77777777" w:rsidR="003B66DC" w:rsidRPr="003B66DC" w:rsidRDefault="003B66DC" w:rsidP="003B66DC">
      <w:pPr>
        <w:numPr>
          <w:ilvl w:val="0"/>
          <w:numId w:val="29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</w:rPr>
      </w:pPr>
      <w:r w:rsidRPr="003B66DC">
        <w:rPr>
          <w:rFonts w:asciiTheme="minorHAnsi" w:hAnsiTheme="minorHAnsi" w:cstheme="minorHAnsi"/>
          <w:b/>
        </w:rPr>
        <w:t>Zrównoważonemu wykorzystywaniu i ochronie zasobów wodnych i morskich, ponieważ nie szkodzi: dobremu stanowi lub dobremu  potencjałowi ekologicznemu jednolitych części wód, w tym wód powierzchniowych i wód   podziemnych; lub dobremu stanowi środowiska wód morskich.</w:t>
      </w:r>
    </w:p>
    <w:p w14:paraId="058E0826" w14:textId="77777777" w:rsidR="003B66DC" w:rsidRPr="003B66DC" w:rsidRDefault="003B66DC" w:rsidP="003B66DC">
      <w:pPr>
        <w:numPr>
          <w:ilvl w:val="0"/>
          <w:numId w:val="29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</w:rPr>
      </w:pPr>
      <w:r w:rsidRPr="003B66DC">
        <w:rPr>
          <w:rFonts w:asciiTheme="minorHAnsi" w:hAnsiTheme="minorHAnsi" w:cstheme="minorHAnsi"/>
          <w:b/>
        </w:rPr>
        <w:t xml:space="preserve">Gospodarce o obiegu zamkniętym, w tym zapobieganiu powstawaniu odpadów i recyklingowi, ponieważ: działalność ta nie prowadzi do znaczącego braku efektywności w wykorzystywaniu materiałów lub w bezpośrednim lub pośrednim wykorzystywaniu zasobów naturalnych, takich jak nieodnawialne źródła energii, surowce, woda i grunty, na </w:t>
      </w:r>
      <w:r w:rsidRPr="003B66DC">
        <w:rPr>
          <w:rFonts w:asciiTheme="minorHAnsi" w:hAnsiTheme="minorHAnsi" w:cstheme="minorHAnsi"/>
          <w:b/>
        </w:rPr>
        <w:lastRenderedPageBreak/>
        <w:t>co najmniej jednym z etapów cyklu życia produktów, w tym pod względem trwałości  produktów, a także możliwości ich naprawy, ulepszenia, ponownego użycia lub recyklingu; działalność ta nie prowadzi do znacznego zwiększenia wytwarzania, spalania lub unieszkodliwiania odpadów, z wyjątkiem spalania odpadów  niebezpiecznych nienadających się do recyklingu; lub długotrwałe składowanie odpadów nie wyrządza poważnych i długoterminowych szkód dla środowiska;</w:t>
      </w:r>
    </w:p>
    <w:p w14:paraId="34DB4650" w14:textId="77777777" w:rsidR="003B66DC" w:rsidRPr="003B66DC" w:rsidRDefault="003B66DC" w:rsidP="003B66DC">
      <w:pPr>
        <w:numPr>
          <w:ilvl w:val="0"/>
          <w:numId w:val="32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  <w:b/>
        </w:rPr>
        <w:t>Wykonawca oświadcza</w:t>
      </w:r>
      <w:r w:rsidRPr="003B66DC">
        <w:rPr>
          <w:rFonts w:asciiTheme="minorHAnsi" w:hAnsiTheme="minorHAnsi" w:cstheme="minorHAnsi"/>
        </w:rPr>
        <w:t>, że producent przedmiotu zamówienia wdrożył system zarządzania środowiskowego zgodny z ISO 14001 lub równoważny, lub korzysta z oznakowania ekologicznego UE (Rozporządzenie (WE) nr 66/2010), bądź innego oznakowania ekologicznego typu I (ISO 14024:2018).</w:t>
      </w:r>
    </w:p>
    <w:p w14:paraId="5B2540DB" w14:textId="77777777" w:rsidR="003B66DC" w:rsidRPr="003B66DC" w:rsidRDefault="003B66DC" w:rsidP="003B66DC">
      <w:pPr>
        <w:numPr>
          <w:ilvl w:val="0"/>
          <w:numId w:val="32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  <w:b/>
        </w:rPr>
        <w:t>Wykonawca oświadcza</w:t>
      </w:r>
      <w:r w:rsidRPr="003B66DC">
        <w:rPr>
          <w:rFonts w:asciiTheme="minorHAnsi" w:hAnsiTheme="minorHAnsi" w:cstheme="minorHAnsi"/>
        </w:rPr>
        <w:t>, że w przypadku braku oznakowania ekologicznego UE dla danego typu produktu, lub gdy producent przedmiotu zamówienia ich nie stosuje,  działalność gospodarcza producenta spełnia kryteria zawarte w:</w:t>
      </w:r>
    </w:p>
    <w:p w14:paraId="3F35EA93" w14:textId="77777777" w:rsidR="003B66DC" w:rsidRPr="003B66DC" w:rsidRDefault="003B66DC" w:rsidP="003B66DC">
      <w:pPr>
        <w:numPr>
          <w:ilvl w:val="0"/>
          <w:numId w:val="33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</w:rPr>
        <w:t>Pkt. 1.2. „Produkcja sprzętu elektrycznego i elektronicznego” Załącznika II do Rozporządzenia Delegowanego Komisji (UE) 2023/2486.</w:t>
      </w:r>
    </w:p>
    <w:p w14:paraId="1274DB27" w14:textId="77777777" w:rsidR="003B66DC" w:rsidRPr="003B66DC" w:rsidRDefault="003B66DC" w:rsidP="003B66DC">
      <w:pPr>
        <w:numPr>
          <w:ilvl w:val="0"/>
          <w:numId w:val="29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</w:rPr>
      </w:pPr>
      <w:r w:rsidRPr="003B66DC">
        <w:rPr>
          <w:rFonts w:asciiTheme="minorHAnsi" w:hAnsiTheme="minorHAnsi" w:cstheme="minorHAnsi"/>
          <w:b/>
        </w:rPr>
        <w:t>Zapobieganiu zanieczyszczeniu i jego kontroli, ponieważ działalność ta nie     prowadzi do znaczącego wzrostu emisji zanieczyszczeń do powietrza, wody     lub ziemi w porównaniu z sytuacją sprzed rozpoczęcia tej działalności.</w:t>
      </w:r>
    </w:p>
    <w:p w14:paraId="2808212A" w14:textId="77777777" w:rsidR="003B66DC" w:rsidRPr="003B66DC" w:rsidRDefault="003B66DC" w:rsidP="003B66DC">
      <w:pPr>
        <w:numPr>
          <w:ilvl w:val="0"/>
          <w:numId w:val="29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</w:rPr>
      </w:pPr>
      <w:r w:rsidRPr="003B66DC">
        <w:rPr>
          <w:rFonts w:asciiTheme="minorHAnsi" w:hAnsiTheme="minorHAnsi" w:cstheme="minorHAnsi"/>
          <w:b/>
        </w:rPr>
        <w:t xml:space="preserve"> Ochronie i odbudowie bioróżnorodności i ekosystemów, ponieważ działalność ta: w znacznym stopniu nie szkodzi dobremu stanowi i odporności ekosystemów; lub nie jest szkodliwa dla stanu zachowania siedlisk i gatunków, w tym siedlisk i gatunków objętych zakresem zainteresowania Unii.</w:t>
      </w:r>
    </w:p>
    <w:p w14:paraId="5AED125C" w14:textId="77777777" w:rsidR="003B66DC" w:rsidRPr="003B66DC" w:rsidRDefault="003B66DC" w:rsidP="003B66DC">
      <w:pPr>
        <w:numPr>
          <w:ilvl w:val="0"/>
          <w:numId w:val="32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  <w:b/>
        </w:rPr>
        <w:t>Wykonawca oświadcza</w:t>
      </w:r>
      <w:r w:rsidRPr="003B66DC">
        <w:rPr>
          <w:rFonts w:asciiTheme="minorHAnsi" w:hAnsiTheme="minorHAnsi" w:cstheme="minorHAnsi"/>
        </w:rPr>
        <w:t xml:space="preserve">, że działalność producenta jest zgodna z przepisami rozporządzenia REACH (WE 1907/2006) w zakresie substancji chemicznych. </w:t>
      </w:r>
    </w:p>
    <w:p w14:paraId="53E645E9" w14:textId="77777777" w:rsidR="003B66DC" w:rsidRPr="003B66DC" w:rsidRDefault="003B66DC" w:rsidP="003B66DC">
      <w:pPr>
        <w:numPr>
          <w:ilvl w:val="0"/>
          <w:numId w:val="32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3B66DC">
        <w:rPr>
          <w:rFonts w:asciiTheme="minorHAnsi" w:hAnsiTheme="minorHAnsi" w:cstheme="minorHAnsi"/>
          <w:b/>
        </w:rPr>
        <w:t>Wykonawca oświadcza</w:t>
      </w:r>
      <w:r w:rsidRPr="003B66DC">
        <w:rPr>
          <w:rFonts w:asciiTheme="minorHAnsi" w:hAnsiTheme="minorHAnsi" w:cstheme="minorHAnsi"/>
        </w:rPr>
        <w:t>, że możliwa jest modernizacja i wydłużenie żywotności oferowanego urządzenia (np. przez wymianę kluczowych komponentów zamiast całego urządzenia).</w:t>
      </w:r>
    </w:p>
    <w:p w14:paraId="4414EA77" w14:textId="77777777" w:rsidR="003B66DC" w:rsidRPr="003B66DC" w:rsidRDefault="003B66DC" w:rsidP="003B66DC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</w:p>
    <w:p w14:paraId="13DEBE3F" w14:textId="7CA4BA05" w:rsidR="00A85DAA" w:rsidRPr="00A85DAA" w:rsidRDefault="00A85DAA" w:rsidP="00A85DAA">
      <w:pPr>
        <w:pStyle w:val="Nagwek3"/>
      </w:pPr>
      <w:r w:rsidRPr="00A85DAA">
        <w:t xml:space="preserve">Załącznik nr </w:t>
      </w:r>
      <w:r>
        <w:t>3</w:t>
      </w:r>
      <w:r w:rsidRPr="00A85DAA">
        <w:t xml:space="preserve"> do SWZ</w:t>
      </w:r>
    </w:p>
    <w:p w14:paraId="3E2FB798" w14:textId="56A9466E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85DAA">
        <w:rPr>
          <w:rFonts w:asciiTheme="minorHAnsi" w:hAnsiTheme="minorHAnsi" w:cstheme="minorHAnsi"/>
          <w:b/>
          <w:sz w:val="28"/>
          <w:szCs w:val="28"/>
        </w:rPr>
        <w:t xml:space="preserve">OCENA TECHNICZNA- CZĘŚĆ NR 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14:paraId="70EF51BF" w14:textId="78535AAE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 w:rsidRPr="00A85DAA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>
        <w:rPr>
          <w:rFonts w:asciiTheme="minorHAnsi" w:hAnsiTheme="minorHAnsi" w:cstheme="minorHAnsi"/>
        </w:rPr>
        <w:t>:</w:t>
      </w:r>
    </w:p>
    <w:p w14:paraId="28200732" w14:textId="77777777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b/>
          <w:u w:val="single"/>
        </w:rPr>
      </w:pPr>
      <w:r w:rsidRPr="00A85DAA">
        <w:rPr>
          <w:rFonts w:asciiTheme="minorHAnsi" w:hAnsiTheme="minorHAnsi" w:cstheme="minorHAnsi"/>
          <w:b/>
          <w:bCs/>
          <w:u w:val="single"/>
        </w:rPr>
        <w:t xml:space="preserve">ZAKŁAD BROMATOLOGII </w:t>
      </w:r>
      <w:r w:rsidRPr="00A85DAA">
        <w:rPr>
          <w:rFonts w:asciiTheme="minorHAnsi" w:hAnsiTheme="minorHAnsi" w:cstheme="minorHAnsi"/>
          <w:b/>
          <w:u w:val="single"/>
        </w:rPr>
        <w:t xml:space="preserve">UMB </w:t>
      </w:r>
    </w:p>
    <w:p w14:paraId="49F12A57" w14:textId="77777777" w:rsidR="008B42B5" w:rsidRDefault="008B42B5" w:rsidP="00A85DAA">
      <w:pPr>
        <w:tabs>
          <w:tab w:val="left" w:pos="9214"/>
          <w:tab w:val="right" w:leader="dot" w:pos="9639"/>
        </w:tabs>
        <w:spacing w:line="360" w:lineRule="auto"/>
        <w:ind w:right="42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B42B5">
        <w:rPr>
          <w:rFonts w:asciiTheme="minorHAnsi" w:hAnsiTheme="minorHAnsi" w:cstheme="minorHAnsi"/>
          <w:b/>
          <w:sz w:val="28"/>
          <w:szCs w:val="28"/>
          <w:u w:val="single"/>
        </w:rPr>
        <w:t xml:space="preserve">Wielostanowiskowy mineralizator mikrofalowy z kontrolą ciśnienia i temperatury  z wyposażeniem i dostosowaniem wentylacji -  1 zestaw </w:t>
      </w:r>
    </w:p>
    <w:p w14:paraId="3A5FD163" w14:textId="77777777" w:rsidR="008B42B5" w:rsidRDefault="008B42B5" w:rsidP="00A85DAA">
      <w:pPr>
        <w:tabs>
          <w:tab w:val="left" w:pos="9214"/>
          <w:tab w:val="right" w:leader="dot" w:pos="9639"/>
        </w:tabs>
        <w:spacing w:line="360" w:lineRule="auto"/>
        <w:ind w:right="420"/>
        <w:jc w:val="both"/>
        <w:rPr>
          <w:rFonts w:asciiTheme="minorHAnsi" w:hAnsiTheme="minorHAnsi" w:cstheme="minorHAnsi"/>
          <w:b/>
          <w:u w:val="single"/>
        </w:rPr>
      </w:pPr>
    </w:p>
    <w:p w14:paraId="4CE19569" w14:textId="43F21D6E" w:rsidR="00A85DAA" w:rsidRDefault="00A85DAA" w:rsidP="00A85DAA">
      <w:pPr>
        <w:tabs>
          <w:tab w:val="left" w:pos="9214"/>
          <w:tab w:val="right" w:leader="dot" w:pos="9639"/>
        </w:tabs>
        <w:spacing w:line="360" w:lineRule="auto"/>
        <w:ind w:right="420"/>
        <w:jc w:val="both"/>
        <w:rPr>
          <w:rFonts w:asciiTheme="minorHAnsi" w:hAnsiTheme="minorHAnsi" w:cstheme="minorHAnsi"/>
          <w:u w:val="single"/>
        </w:rPr>
      </w:pPr>
      <w:r w:rsidRPr="00DB5243">
        <w:rPr>
          <w:rFonts w:asciiTheme="minorHAnsi" w:hAnsiTheme="minorHAnsi" w:cstheme="minorHAnsi"/>
          <w:b/>
          <w:u w:val="single"/>
        </w:rPr>
        <w:t>UWAGA!</w:t>
      </w:r>
      <w:r w:rsidRPr="00A85DAA">
        <w:rPr>
          <w:rFonts w:asciiTheme="minorHAnsi" w:hAnsiTheme="minorHAnsi" w:cstheme="minorHAnsi"/>
          <w:u w:val="single"/>
        </w:rPr>
        <w:t xml:space="preserve"> Wykonawca jest zobowiązany wpisać w pozycji „Parametry i funkcje oferowane” – zgodnie ze stanem faktycznym – oferowaną wartość ocenianego parametru i/lub oferowaną funkcję</w:t>
      </w:r>
      <w:r>
        <w:rPr>
          <w:rFonts w:asciiTheme="minorHAnsi" w:hAnsiTheme="minorHAnsi" w:cstheme="minorHAnsi"/>
          <w:u w:val="single"/>
        </w:rPr>
        <w:t>.</w:t>
      </w:r>
    </w:p>
    <w:p w14:paraId="57DE9261" w14:textId="10A266C9" w:rsidR="00A85DAA" w:rsidRDefault="00A85DAA" w:rsidP="00A85DAA">
      <w:pPr>
        <w:tabs>
          <w:tab w:val="left" w:pos="9214"/>
          <w:tab w:val="right" w:leader="dot" w:pos="9639"/>
        </w:tabs>
        <w:spacing w:line="360" w:lineRule="auto"/>
        <w:ind w:right="420"/>
        <w:jc w:val="both"/>
        <w:rPr>
          <w:rFonts w:asciiTheme="minorHAnsi" w:hAnsiTheme="minorHAnsi" w:cstheme="minorHAnsi"/>
          <w:u w:val="single"/>
        </w:rPr>
      </w:pPr>
    </w:p>
    <w:p w14:paraId="0CC89150" w14:textId="77777777" w:rsidR="00DB5243" w:rsidRDefault="00A85DAA" w:rsidP="00DB5243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</w:rPr>
      </w:pPr>
      <w:r w:rsidRPr="00A85DAA">
        <w:rPr>
          <w:rFonts w:asciiTheme="minorHAnsi" w:hAnsiTheme="minorHAnsi" w:cstheme="minorHAnsi"/>
        </w:rPr>
        <w:t>Parametry i funkcje oceniane:</w:t>
      </w:r>
    </w:p>
    <w:p w14:paraId="70F18977" w14:textId="76CE7088" w:rsidR="00DB5243" w:rsidRPr="00614A85" w:rsidRDefault="00DB5243" w:rsidP="00DB5243">
      <w:pPr>
        <w:pStyle w:val="Akapitzlist"/>
        <w:numPr>
          <w:ilvl w:val="0"/>
          <w:numId w:val="24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sz w:val="24"/>
          <w:szCs w:val="24"/>
        </w:rPr>
      </w:pPr>
      <w:r w:rsidRPr="00614A85">
        <w:rPr>
          <w:rFonts w:asciiTheme="minorHAnsi" w:hAnsiTheme="minorHAnsi" w:cstheme="minorHAnsi"/>
          <w:sz w:val="24"/>
          <w:szCs w:val="24"/>
        </w:rPr>
        <w:t xml:space="preserve">System do neutralizacji kwaśnych oparów wraz z zapasowymi wypełnieniami do neutralizacji kwaśnych oparów- nie mniej niż 5 opakowań; </w:t>
      </w:r>
    </w:p>
    <w:p w14:paraId="36BD0333" w14:textId="22675F43" w:rsidR="00A85DAA" w:rsidRPr="00DB5243" w:rsidRDefault="007C62D0" w:rsidP="00DB5243">
      <w:pPr>
        <w:pStyle w:val="Akapitzlist"/>
        <w:numPr>
          <w:ilvl w:val="0"/>
          <w:numId w:val="24"/>
        </w:num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Urządzenie posiada górna przesuwną pokrywę umożliwiającą bezpieczne umieszczanie pojedynczych naczyń w rotorze; </w:t>
      </w:r>
    </w:p>
    <w:p w14:paraId="0C308316" w14:textId="77777777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</w:rPr>
      </w:pPr>
      <w:r w:rsidRPr="00A85DAA">
        <w:rPr>
          <w:rFonts w:asciiTheme="minorHAnsi" w:hAnsiTheme="minorHAnsi" w:cstheme="minorHAnsi"/>
        </w:rPr>
        <w:t>Skala oceny w punktach:</w:t>
      </w:r>
    </w:p>
    <w:p w14:paraId="3C21A860" w14:textId="061575FA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</w:rPr>
      </w:pPr>
      <w:r w:rsidRPr="00A85DAA">
        <w:rPr>
          <w:rFonts w:asciiTheme="minorHAnsi" w:hAnsiTheme="minorHAnsi" w:cstheme="minorHAnsi"/>
        </w:rPr>
        <w:tab/>
        <w:t>1. 0 / 1</w:t>
      </w:r>
      <w:r w:rsidR="000059FD">
        <w:rPr>
          <w:rFonts w:asciiTheme="minorHAnsi" w:hAnsiTheme="minorHAnsi" w:cstheme="minorHAnsi"/>
        </w:rPr>
        <w:t>5</w:t>
      </w:r>
    </w:p>
    <w:p w14:paraId="72454C5B" w14:textId="56C1C00C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</w:rPr>
      </w:pPr>
      <w:r w:rsidRPr="00A85DAA">
        <w:rPr>
          <w:rFonts w:asciiTheme="minorHAnsi" w:hAnsiTheme="minorHAnsi" w:cstheme="minorHAnsi"/>
        </w:rPr>
        <w:tab/>
        <w:t xml:space="preserve">2. 0 / </w:t>
      </w:r>
      <w:r>
        <w:rPr>
          <w:rFonts w:asciiTheme="minorHAnsi" w:hAnsiTheme="minorHAnsi" w:cstheme="minorHAnsi"/>
        </w:rPr>
        <w:t>1</w:t>
      </w:r>
      <w:r w:rsidR="000059FD">
        <w:rPr>
          <w:rFonts w:asciiTheme="minorHAnsi" w:hAnsiTheme="minorHAnsi" w:cstheme="minorHAnsi"/>
        </w:rPr>
        <w:t>5</w:t>
      </w:r>
    </w:p>
    <w:p w14:paraId="678F24F5" w14:textId="77777777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</w:rPr>
      </w:pPr>
      <w:r w:rsidRPr="00A85DAA">
        <w:rPr>
          <w:rFonts w:asciiTheme="minorHAnsi" w:hAnsiTheme="minorHAnsi" w:cstheme="minorHAnsi"/>
        </w:rPr>
        <w:t>Parametry i funkcje oferowane:</w:t>
      </w:r>
    </w:p>
    <w:p w14:paraId="7989CC67" w14:textId="77777777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</w:rPr>
      </w:pPr>
      <w:r w:rsidRPr="00A85DAA">
        <w:rPr>
          <w:rFonts w:asciiTheme="minorHAnsi" w:hAnsiTheme="minorHAnsi" w:cstheme="minorHAnsi"/>
        </w:rPr>
        <w:tab/>
        <w:t>1. ………………………………………………………………………………………………………………………………</w:t>
      </w:r>
    </w:p>
    <w:p w14:paraId="36737FDC" w14:textId="77777777" w:rsidR="00A85DAA" w:rsidRPr="00A85DAA" w:rsidRDefault="00A85DAA" w:rsidP="00A85DAA">
      <w:pPr>
        <w:tabs>
          <w:tab w:val="left" w:pos="9214"/>
          <w:tab w:val="right" w:leader="dot" w:pos="9639"/>
        </w:tabs>
        <w:spacing w:line="480" w:lineRule="auto"/>
        <w:ind w:left="567" w:right="420" w:hanging="567"/>
        <w:jc w:val="both"/>
        <w:rPr>
          <w:rFonts w:asciiTheme="minorHAnsi" w:hAnsiTheme="minorHAnsi" w:cstheme="minorHAnsi"/>
        </w:rPr>
      </w:pPr>
      <w:r w:rsidRPr="00A85DAA">
        <w:rPr>
          <w:rFonts w:asciiTheme="minorHAnsi" w:hAnsiTheme="minorHAnsi" w:cstheme="minorHAnsi"/>
        </w:rPr>
        <w:tab/>
        <w:t>2. ………………………………………………………………………………………………………………………………</w:t>
      </w:r>
    </w:p>
    <w:p w14:paraId="414DF4CD" w14:textId="77777777" w:rsidR="00A85DAA" w:rsidRPr="00A85DAA" w:rsidRDefault="00A85DAA" w:rsidP="00A85DAA">
      <w:pPr>
        <w:tabs>
          <w:tab w:val="left" w:pos="9214"/>
          <w:tab w:val="right" w:leader="dot" w:pos="9639"/>
        </w:tabs>
        <w:spacing w:line="360" w:lineRule="auto"/>
        <w:ind w:right="420"/>
        <w:jc w:val="both"/>
        <w:rPr>
          <w:rFonts w:asciiTheme="minorHAnsi" w:hAnsiTheme="minorHAnsi" w:cstheme="minorHAnsi"/>
          <w:u w:val="single"/>
        </w:rPr>
      </w:pPr>
    </w:p>
    <w:p w14:paraId="2F242212" w14:textId="59333793" w:rsidR="00A85DAA" w:rsidRPr="00A85DAA" w:rsidRDefault="00A85DAA" w:rsidP="001661FD">
      <w:pPr>
        <w:tabs>
          <w:tab w:val="left" w:pos="9214"/>
          <w:tab w:val="right" w:leader="dot" w:pos="9639"/>
        </w:tabs>
        <w:spacing w:line="480" w:lineRule="auto"/>
        <w:ind w:right="420"/>
        <w:jc w:val="both"/>
        <w:rPr>
          <w:rFonts w:asciiTheme="minorHAnsi" w:hAnsiTheme="minorHAnsi" w:cstheme="minorHAnsi"/>
          <w:sz w:val="28"/>
          <w:szCs w:val="28"/>
        </w:rPr>
        <w:sectPr w:rsidR="00A85DAA" w:rsidRPr="00A85DAA" w:rsidSect="00902712">
          <w:headerReference w:type="default" r:id="rId8"/>
          <w:footerReference w:type="default" r:id="rId9"/>
          <w:pgSz w:w="11910" w:h="16840"/>
          <w:pgMar w:top="709" w:right="1137" w:bottom="278" w:left="1276" w:header="709" w:footer="101" w:gutter="0"/>
          <w:cols w:space="708"/>
        </w:sectPr>
      </w:pPr>
    </w:p>
    <w:p w14:paraId="51DB437E" w14:textId="07F9B1D6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77777777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7" w:name="_Hlk188957819"/>
      <w:bookmarkStart w:id="8" w:name="_Hlk188957745"/>
      <w:r w:rsidRPr="00383D8F">
        <w:rPr>
          <w:rFonts w:asciiTheme="minorHAnsi" w:hAnsiTheme="minorHAnsi" w:cstheme="minorHAnsi"/>
          <w:b/>
          <w:sz w:val="20"/>
          <w:szCs w:val="20"/>
        </w:rPr>
        <w:t>Załącznik nr 4 do SWZ</w:t>
      </w:r>
    </w:p>
    <w:bookmarkEnd w:id="7"/>
    <w:p w14:paraId="4CB44C67" w14:textId="02B922A6" w:rsidR="0095537D" w:rsidRPr="00383D8F" w:rsidRDefault="008A08AC" w:rsidP="003D46FA">
      <w:pPr>
        <w:pStyle w:val="Nagwek1"/>
        <w:tabs>
          <w:tab w:val="left" w:pos="9214"/>
        </w:tabs>
        <w:ind w:left="567" w:hanging="567"/>
        <w:jc w:val="both"/>
      </w:pPr>
      <w:r>
        <w:t>OCENA</w:t>
      </w:r>
      <w:r w:rsidR="00A46452" w:rsidRPr="00383D8F">
        <w:t xml:space="preserve"> WARUNKÓW GWARANCJI – </w:t>
      </w:r>
      <w:r w:rsidR="00630BA1">
        <w:t xml:space="preserve">CZĘŚĆ NR </w:t>
      </w:r>
      <w:r w:rsidR="00045BC9">
        <w:t>3</w:t>
      </w:r>
    </w:p>
    <w:p w14:paraId="3BE3E0FD" w14:textId="77777777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7AD9F694" w14:textId="16D579D7" w:rsidR="00751258" w:rsidRPr="00FA11F5" w:rsidRDefault="002B6A16" w:rsidP="002B6A16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1F5">
        <w:rPr>
          <w:rFonts w:asciiTheme="minorHAnsi" w:hAnsiTheme="minorHAnsi" w:cstheme="minorHAnsi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ZAKŁAD BROMATOLOGII </w:t>
      </w:r>
      <w:r w:rsidRPr="00FA11F5">
        <w:rPr>
          <w:rFonts w:asciiTheme="minorHAnsi" w:hAnsiTheme="minorHAnsi" w:cstheme="minorHAnsi"/>
          <w:b/>
          <w:sz w:val="24"/>
          <w:szCs w:val="24"/>
          <w:u w:val="single"/>
        </w:rPr>
        <w:t xml:space="preserve">UMB </w:t>
      </w:r>
    </w:p>
    <w:p w14:paraId="16FEE6A4" w14:textId="2B41CFF8" w:rsidR="008B42B5" w:rsidRPr="003921F3" w:rsidRDefault="008B42B5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8B42B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Wielostanowiskowy mineralizator mikrofalowy z kontrolą ciśnienia i temperatury  z wyposażeniem i dostosowaniem wentylacji -  1 zestaw </w:t>
      </w:r>
    </w:p>
    <w:p w14:paraId="5E246A54" w14:textId="631AD233" w:rsidR="00204CA6" w:rsidRPr="00383D8F" w:rsidRDefault="00204CA6" w:rsidP="003D46FA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3610138C" w14:textId="26CA5934" w:rsidR="006524D6" w:rsidRPr="00383D8F" w:rsidRDefault="0017117D" w:rsidP="003D46FA">
      <w:pPr>
        <w:tabs>
          <w:tab w:val="left" w:pos="9214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AB1529" w:rsidRPr="00383D8F">
        <w:rPr>
          <w:rFonts w:asciiTheme="minorHAnsi" w:hAnsiTheme="minorHAnsi" w:cstheme="minorHAnsi"/>
          <w:sz w:val="24"/>
          <w:szCs w:val="24"/>
        </w:rPr>
        <w:tab/>
      </w:r>
    </w:p>
    <w:p w14:paraId="21CAC571" w14:textId="40A7892C" w:rsidR="00204CA6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6463FF6" w14:textId="27CC5E8F" w:rsidR="00F95ABF" w:rsidRPr="00F95ABF" w:rsidRDefault="00F95ABF" w:rsidP="00F95ABF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5ABF">
        <w:rPr>
          <w:rFonts w:asciiTheme="minorHAnsi" w:hAnsiTheme="minorHAnsi" w:cstheme="minorHAnsi"/>
          <w:b/>
          <w:sz w:val="24"/>
          <w:szCs w:val="24"/>
        </w:rPr>
        <w:t xml:space="preserve"> Okres gwarancji nie krótszy niż:</w:t>
      </w:r>
    </w:p>
    <w:p w14:paraId="66545F53" w14:textId="7357858F" w:rsidR="00F95ABF" w:rsidRPr="00F95ABF" w:rsidRDefault="00F95ABF" w:rsidP="00F95ABF">
      <w:pPr>
        <w:pStyle w:val="TableParagraph"/>
        <w:numPr>
          <w:ilvl w:val="3"/>
          <w:numId w:val="1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Komplet naczyń wykonanych z </w:t>
      </w:r>
      <w:r w:rsidRPr="00F95ABF">
        <w:rPr>
          <w:rFonts w:asciiTheme="minorHAnsi" w:hAnsiTheme="minorHAnsi" w:cstheme="minorHAnsi"/>
          <w:sz w:val="24"/>
          <w:szCs w:val="24"/>
        </w:rPr>
        <w:t>materiału TFM lub równoważnego, z funkcją kontroli i pomiaru ciśnienia w każdym naczyniu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F95ABF">
        <w:rPr>
          <w:rFonts w:asciiTheme="minorHAnsi" w:hAnsiTheme="minorHAnsi" w:cstheme="minorHAnsi"/>
          <w:b/>
          <w:sz w:val="24"/>
          <w:szCs w:val="24"/>
        </w:rPr>
        <w:t xml:space="preserve">24 miesiące; </w:t>
      </w:r>
    </w:p>
    <w:p w14:paraId="64B881CC" w14:textId="15BF60DC" w:rsidR="00E8481B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</w:t>
      </w:r>
      <w:r w:rsidRPr="00A21384">
        <w:rPr>
          <w:rFonts w:asciiTheme="minorHAnsi" w:hAnsiTheme="minorHAnsi" w:cstheme="minorHAnsi"/>
          <w:b/>
          <w:sz w:val="24"/>
          <w:szCs w:val="24"/>
        </w:rPr>
        <w:t>punktowany</w:t>
      </w:r>
      <w:r w:rsidR="00F95ABF">
        <w:rPr>
          <w:rFonts w:asciiTheme="minorHAnsi" w:hAnsiTheme="minorHAnsi" w:cstheme="minorHAnsi"/>
          <w:b/>
          <w:sz w:val="24"/>
          <w:szCs w:val="24"/>
        </w:rPr>
        <w:t>:</w:t>
      </w:r>
      <w:r w:rsidRPr="00A2138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3E3D935" w14:textId="69F394FC" w:rsidR="00204CA6" w:rsidRPr="00A21384" w:rsidRDefault="00F95ABF" w:rsidP="00E8481B">
      <w:pPr>
        <w:pStyle w:val="TableParagraph"/>
        <w:numPr>
          <w:ilvl w:val="3"/>
          <w:numId w:val="1"/>
        </w:numPr>
        <w:tabs>
          <w:tab w:val="left" w:pos="9214"/>
        </w:tabs>
        <w:spacing w:line="360" w:lineRule="auto"/>
        <w:ind w:right="43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95ABF">
        <w:rPr>
          <w:rFonts w:asciiTheme="minorHAnsi" w:hAnsiTheme="minorHAnsi" w:cstheme="minorHAnsi"/>
          <w:sz w:val="24"/>
          <w:szCs w:val="24"/>
        </w:rPr>
        <w:t>Wielostanowiskowy mineralizator mikrofalowy z kontrolą ciśnienia i temperatury wraz z wyposażeniem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F95A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4EF8" w:rsidRPr="00A21384">
        <w:rPr>
          <w:rFonts w:asciiTheme="minorHAnsi" w:hAnsiTheme="minorHAnsi" w:cstheme="minorHAnsi"/>
          <w:b/>
          <w:sz w:val="24"/>
          <w:szCs w:val="24"/>
        </w:rPr>
        <w:t>od</w:t>
      </w:r>
      <w:r w:rsidR="00DC11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5BC9">
        <w:rPr>
          <w:rFonts w:asciiTheme="minorHAnsi" w:hAnsiTheme="minorHAnsi" w:cstheme="minorHAnsi"/>
          <w:b/>
          <w:sz w:val="24"/>
          <w:szCs w:val="24"/>
        </w:rPr>
        <w:t>24</w:t>
      </w:r>
      <w:r w:rsidR="00105A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35F9" w:rsidRPr="00A21384">
        <w:rPr>
          <w:rFonts w:asciiTheme="minorHAnsi" w:hAnsiTheme="minorHAnsi" w:cstheme="minorHAnsi"/>
          <w:b/>
          <w:sz w:val="24"/>
          <w:szCs w:val="24"/>
        </w:rPr>
        <w:t>mies</w:t>
      </w:r>
      <w:r w:rsidR="00A21384" w:rsidRPr="00A21384">
        <w:rPr>
          <w:rFonts w:asciiTheme="minorHAnsi" w:hAnsiTheme="minorHAnsi" w:cstheme="minorHAnsi"/>
          <w:b/>
          <w:sz w:val="24"/>
          <w:szCs w:val="24"/>
        </w:rPr>
        <w:t>ięcy</w:t>
      </w:r>
      <w:r w:rsidR="002135F9" w:rsidRPr="00A21384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045BC9">
        <w:rPr>
          <w:rFonts w:asciiTheme="minorHAnsi" w:hAnsiTheme="minorHAnsi" w:cstheme="minorHAnsi"/>
          <w:b/>
          <w:sz w:val="24"/>
          <w:szCs w:val="24"/>
        </w:rPr>
        <w:t>48</w:t>
      </w:r>
      <w:r w:rsidR="00204CA6" w:rsidRPr="00A21384">
        <w:rPr>
          <w:rFonts w:asciiTheme="minorHAnsi" w:hAnsiTheme="minorHAnsi" w:cstheme="minorHAnsi"/>
          <w:b/>
          <w:sz w:val="24"/>
          <w:szCs w:val="24"/>
        </w:rPr>
        <w:t xml:space="preserve"> miesięcy</w:t>
      </w:r>
      <w:r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F95ABF">
        <w:rPr>
          <w:rFonts w:asciiTheme="minorHAnsi" w:hAnsiTheme="minorHAnsi" w:cstheme="minorHAnsi"/>
          <w:sz w:val="24"/>
          <w:szCs w:val="24"/>
        </w:rPr>
        <w:t>nie dotyczy naczyń, których okres gwarancji wynosi</w:t>
      </w:r>
      <w:r>
        <w:rPr>
          <w:rFonts w:asciiTheme="minorHAnsi" w:hAnsiTheme="minorHAnsi" w:cstheme="minorHAnsi"/>
          <w:b/>
          <w:sz w:val="24"/>
          <w:szCs w:val="24"/>
        </w:rPr>
        <w:t xml:space="preserve"> 24 miesiące);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550D2F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550D2F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0A370B40" w:rsidR="00204CA6" w:rsidRPr="00383D8F" w:rsidRDefault="00204CA6" w:rsidP="00550D2F">
      <w:pPr>
        <w:pStyle w:val="TableParagraph"/>
        <w:numPr>
          <w:ilvl w:val="0"/>
          <w:numId w:val="8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045BC9">
        <w:rPr>
          <w:rFonts w:asciiTheme="minorHAnsi" w:hAnsiTheme="minorHAnsi" w:cstheme="minorHAnsi"/>
          <w:sz w:val="24"/>
          <w:szCs w:val="24"/>
        </w:rPr>
        <w:t xml:space="preserve">24 </w:t>
      </w:r>
      <w:r w:rsidR="004C39D6">
        <w:rPr>
          <w:rFonts w:asciiTheme="minorHAnsi" w:hAnsiTheme="minorHAnsi" w:cstheme="minorHAnsi"/>
          <w:sz w:val="24"/>
          <w:szCs w:val="24"/>
        </w:rPr>
        <w:t>mies</w:t>
      </w:r>
      <w:r w:rsidR="00A21384">
        <w:rPr>
          <w:rFonts w:asciiTheme="minorHAnsi" w:hAnsiTheme="minorHAnsi" w:cstheme="minorHAnsi"/>
          <w:sz w:val="24"/>
          <w:szCs w:val="24"/>
        </w:rPr>
        <w:t>i</w:t>
      </w:r>
      <w:r w:rsidR="00045BC9">
        <w:rPr>
          <w:rFonts w:asciiTheme="minorHAnsi" w:hAnsiTheme="minorHAnsi" w:cstheme="minorHAnsi"/>
          <w:sz w:val="24"/>
          <w:szCs w:val="24"/>
        </w:rPr>
        <w:t>ące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550D2F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2054443A" w:rsidR="00204CA6" w:rsidRPr="00383D8F" w:rsidRDefault="00204CA6" w:rsidP="00550D2F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045BC9">
        <w:rPr>
          <w:rFonts w:asciiTheme="minorHAnsi" w:hAnsiTheme="minorHAnsi" w:cstheme="minorHAnsi"/>
          <w:sz w:val="24"/>
          <w:szCs w:val="24"/>
        </w:rPr>
        <w:t>24</w:t>
      </w:r>
      <w:r w:rsidR="00DC11DB">
        <w:rPr>
          <w:rFonts w:asciiTheme="minorHAnsi" w:hAnsiTheme="minorHAnsi" w:cstheme="minorHAnsi"/>
          <w:sz w:val="24"/>
          <w:szCs w:val="24"/>
        </w:rPr>
        <w:t xml:space="preserve"> </w:t>
      </w:r>
      <w:r w:rsidR="00C96943">
        <w:rPr>
          <w:rFonts w:asciiTheme="minorHAnsi" w:hAnsiTheme="minorHAnsi" w:cstheme="minorHAnsi"/>
          <w:sz w:val="24"/>
          <w:szCs w:val="24"/>
        </w:rPr>
        <w:t>mie</w:t>
      </w:r>
      <w:r w:rsidR="004C39D6">
        <w:rPr>
          <w:rFonts w:asciiTheme="minorHAnsi" w:hAnsiTheme="minorHAnsi" w:cstheme="minorHAnsi"/>
          <w:sz w:val="24"/>
          <w:szCs w:val="24"/>
        </w:rPr>
        <w:t>si</w:t>
      </w:r>
      <w:r w:rsidR="00045BC9">
        <w:rPr>
          <w:rFonts w:asciiTheme="minorHAnsi" w:hAnsiTheme="minorHAnsi" w:cstheme="minorHAnsi"/>
          <w:sz w:val="24"/>
          <w:szCs w:val="24"/>
        </w:rPr>
        <w:t>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>Zamawiający odrzuci ofertą jako niezgodną z SWZ.</w:t>
      </w:r>
    </w:p>
    <w:p w14:paraId="7031D909" w14:textId="734D3A57" w:rsidR="006524D6" w:rsidRPr="00383D8F" w:rsidRDefault="006524D6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b/>
          <w:sz w:val="24"/>
          <w:szCs w:val="24"/>
        </w:rPr>
        <w:sectPr w:rsidR="006524D6" w:rsidRPr="00383D8F" w:rsidSect="00B96206">
          <w:pgSz w:w="11910" w:h="16840"/>
          <w:pgMar w:top="1400" w:right="1137" w:bottom="280" w:left="1276" w:header="708" w:footer="708" w:gutter="0"/>
          <w:cols w:space="708"/>
        </w:sectPr>
      </w:pPr>
      <w:r w:rsidRPr="00383D8F">
        <w:rPr>
          <w:rFonts w:asciiTheme="minorHAnsi" w:hAnsiTheme="minorHAnsi" w:cstheme="minorHAnsi"/>
          <w:b/>
          <w:sz w:val="24"/>
          <w:szCs w:val="24"/>
        </w:rPr>
        <w:tab/>
      </w:r>
    </w:p>
    <w:p w14:paraId="5751BE43" w14:textId="29126AA9" w:rsidR="0095537D" w:rsidRPr="00383D8F" w:rsidRDefault="00AB1529" w:rsidP="003A6D88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  <w:bookmarkEnd w:id="8"/>
      <w:r w:rsidR="006524D6"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6319E5E9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>WARUNKI GWARANCJI, RĘKOJMI I SE</w:t>
      </w:r>
      <w:r w:rsidR="00A46452" w:rsidRPr="00383D8F">
        <w:t xml:space="preserve">RWISU GWARANCYJNEGO – </w:t>
      </w:r>
      <w:r w:rsidR="004005A1">
        <w:t xml:space="preserve">CZĘŚĆ NR </w:t>
      </w:r>
      <w:r w:rsidR="00F97EA8">
        <w:t>3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bookmarkStart w:id="9" w:name="_Hlk188957916"/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3CF6002D" w14:textId="77777777" w:rsidR="002B6A16" w:rsidRPr="00FA11F5" w:rsidRDefault="002B6A16" w:rsidP="002B6A16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1F5">
        <w:rPr>
          <w:rFonts w:asciiTheme="minorHAnsi" w:hAnsiTheme="minorHAnsi" w:cstheme="minorHAnsi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ZAKŁAD BROMATOLOGII </w:t>
      </w:r>
      <w:r w:rsidRPr="00FA11F5">
        <w:rPr>
          <w:rFonts w:asciiTheme="minorHAnsi" w:hAnsiTheme="minorHAnsi" w:cstheme="minorHAnsi"/>
          <w:b/>
          <w:sz w:val="24"/>
          <w:szCs w:val="24"/>
          <w:u w:val="single"/>
        </w:rPr>
        <w:t xml:space="preserve">UMB </w:t>
      </w:r>
    </w:p>
    <w:bookmarkEnd w:id="9"/>
    <w:p w14:paraId="344AA6BE" w14:textId="16D433F0" w:rsidR="008B42B5" w:rsidRPr="003921F3" w:rsidRDefault="008B42B5" w:rsidP="00CE0811">
      <w:pPr>
        <w:pStyle w:val="Akapitzlist"/>
        <w:spacing w:line="360" w:lineRule="auto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8B42B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Wielostanowiskowy mineralizator mikrofalowy z kontrolą ciśnienia i temperatury  z wyposażeniem i dostosowaniem wentylacji -  1 zestaw </w:t>
      </w:r>
    </w:p>
    <w:p w14:paraId="371FCD17" w14:textId="49E6BF6D" w:rsidR="006524D6" w:rsidRPr="00CE0811" w:rsidRDefault="006524D6" w:rsidP="00CE0811">
      <w:pPr>
        <w:pStyle w:val="Akapitzlist"/>
        <w:spacing w:line="360" w:lineRule="auto"/>
        <w:rPr>
          <w:rFonts w:ascii="Calibri" w:hAnsi="Calibri" w:cs="Calibri"/>
          <w:b/>
          <w:sz w:val="28"/>
          <w:szCs w:val="28"/>
        </w:rPr>
      </w:pPr>
      <w:r w:rsidRPr="00CE0811">
        <w:rPr>
          <w:rFonts w:ascii="Calibri" w:hAnsi="Calibri" w:cs="Calibri"/>
          <w:b/>
          <w:sz w:val="28"/>
          <w:szCs w:val="28"/>
        </w:rPr>
        <w:t>WARUNKI GWARANCJI, RĘKOJMI I SERWISU GWARANCYJNEGO</w:t>
      </w:r>
    </w:p>
    <w:p w14:paraId="5A0BB8D4" w14:textId="448CE230" w:rsidR="0095537D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7A0D07DB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przeprowadzi w okresie gwarancji co najmniej jeden przegląd urządzenia</w:t>
      </w:r>
      <w:r w:rsidR="00594F06">
        <w:rPr>
          <w:rFonts w:asciiTheme="minorHAnsi" w:hAnsiTheme="minorHAnsi" w:cstheme="minorHAnsi"/>
          <w:sz w:val="24"/>
          <w:szCs w:val="24"/>
        </w:rPr>
        <w:t xml:space="preserve"> rocznie</w:t>
      </w:r>
      <w:r w:rsidR="006524D6" w:rsidRPr="00383D8F">
        <w:rPr>
          <w:rFonts w:asciiTheme="minorHAnsi" w:hAnsiTheme="minorHAnsi" w:cstheme="minorHAnsi"/>
          <w:sz w:val="24"/>
          <w:szCs w:val="24"/>
        </w:rPr>
        <w:t>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urządzenia w </w:t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>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1C0756B2" w:rsidR="006524D6" w:rsidRPr="00383D8F" w:rsidRDefault="00416EFF" w:rsidP="00550D2F">
      <w:pPr>
        <w:pStyle w:val="TableParagraph"/>
        <w:numPr>
          <w:ilvl w:val="0"/>
          <w:numId w:val="3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w ciągu </w:t>
      </w:r>
      <w:r w:rsidR="00A83F3A">
        <w:rPr>
          <w:rFonts w:asciiTheme="minorHAnsi" w:hAnsiTheme="minorHAnsi" w:cstheme="minorHAnsi"/>
          <w:sz w:val="24"/>
          <w:szCs w:val="24"/>
        </w:rPr>
        <w:t>1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dni</w:t>
      </w:r>
      <w:r w:rsidR="00A83F3A">
        <w:rPr>
          <w:rFonts w:asciiTheme="minorHAnsi" w:hAnsiTheme="minorHAnsi" w:cstheme="minorHAnsi"/>
          <w:sz w:val="24"/>
          <w:szCs w:val="24"/>
        </w:rPr>
        <w:t>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robocz</w:t>
      </w:r>
      <w:r w:rsidR="00A83F3A">
        <w:rPr>
          <w:rFonts w:asciiTheme="minorHAnsi" w:hAnsiTheme="minorHAnsi" w:cstheme="minorHAnsi"/>
          <w:sz w:val="24"/>
          <w:szCs w:val="24"/>
        </w:rPr>
        <w:t>ego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>nie 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7583AE38" w14:textId="2B0619EF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</w:t>
      </w:r>
      <w:r w:rsidR="00F52D4D">
        <w:rPr>
          <w:rFonts w:asciiTheme="minorHAnsi" w:hAnsiTheme="minorHAnsi" w:cstheme="minorHAnsi"/>
          <w:sz w:val="24"/>
          <w:szCs w:val="24"/>
        </w:rPr>
        <w:t>d dnia przystąpienia do naprawy.</w:t>
      </w:r>
    </w:p>
    <w:p w14:paraId="57BF906E" w14:textId="27F1BA97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550D2F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550D2F">
      <w:pPr>
        <w:pStyle w:val="Akapitzlist"/>
        <w:numPr>
          <w:ilvl w:val="0"/>
          <w:numId w:val="3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4C4082C" w:rsidR="008C0B5E" w:rsidRPr="003D46FA" w:rsidRDefault="008C0B5E" w:rsidP="003D46FA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both"/>
        <w:rPr>
          <w:rFonts w:asciiTheme="minorHAnsi" w:hAnsiTheme="minorHAnsi" w:cstheme="minorHAnsi"/>
          <w:b/>
          <w:sz w:val="24"/>
          <w:szCs w:val="24"/>
        </w:rPr>
        <w:sectPr w:rsidR="008C0B5E" w:rsidRPr="003D46FA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D46FA">
        <w:rPr>
          <w:rFonts w:asciiTheme="minorHAnsi" w:hAnsiTheme="minorHAnsi" w:cstheme="minorHAnsi"/>
          <w:b/>
          <w:sz w:val="24"/>
          <w:szCs w:val="24"/>
        </w:rPr>
        <w:tab/>
      </w:r>
    </w:p>
    <w:p w14:paraId="1DF645E7" w14:textId="59B7621F" w:rsidR="0095537D" w:rsidRPr="00383D8F" w:rsidRDefault="00AB1529" w:rsidP="00BF3DB0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  <w:r w:rsidR="006524D6" w:rsidRPr="00383D8F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287622EA" w:rsidR="0095537D" w:rsidRPr="00383D8F" w:rsidRDefault="006524D6" w:rsidP="003D46FA">
      <w:pPr>
        <w:pStyle w:val="Nagwek1"/>
        <w:tabs>
          <w:tab w:val="left" w:pos="9214"/>
        </w:tabs>
        <w:jc w:val="both"/>
      </w:pPr>
      <w:r w:rsidRPr="00383D8F">
        <w:t xml:space="preserve">PROCEDURA DOSTAW </w:t>
      </w:r>
      <w:r w:rsidR="00A46452" w:rsidRPr="00383D8F">
        <w:t xml:space="preserve">I ODBIORÓW URZĄDZEŃ – </w:t>
      </w:r>
      <w:r w:rsidR="00CD511D">
        <w:t>CZĘŚĆ NR</w:t>
      </w:r>
      <w:r w:rsidR="00D640E7">
        <w:t xml:space="preserve"> </w:t>
      </w:r>
      <w:r w:rsidR="00CD511D">
        <w:t xml:space="preserve"> </w:t>
      </w:r>
      <w:r w:rsidR="00F97EA8">
        <w:t>3</w:t>
      </w:r>
    </w:p>
    <w:p w14:paraId="2B76B641" w14:textId="7A60D76A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C27CEB">
        <w:rPr>
          <w:rFonts w:asciiTheme="minorHAnsi" w:hAnsiTheme="minorHAnsi" w:cstheme="minorHAnsi"/>
        </w:rPr>
        <w:t xml:space="preserve">: </w:t>
      </w:r>
    </w:p>
    <w:p w14:paraId="0C1418DF" w14:textId="77777777" w:rsidR="002B6A16" w:rsidRPr="00FA11F5" w:rsidRDefault="002B6A16" w:rsidP="002B6A16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11F5">
        <w:rPr>
          <w:rFonts w:asciiTheme="minorHAnsi" w:hAnsiTheme="minorHAnsi" w:cstheme="minorHAnsi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ZAKŁAD BROMATOLOGII </w:t>
      </w:r>
      <w:r w:rsidRPr="00FA11F5">
        <w:rPr>
          <w:rFonts w:asciiTheme="minorHAnsi" w:hAnsiTheme="minorHAnsi" w:cstheme="minorHAnsi"/>
          <w:b/>
          <w:sz w:val="24"/>
          <w:szCs w:val="24"/>
          <w:u w:val="single"/>
        </w:rPr>
        <w:t xml:space="preserve">UMB </w:t>
      </w:r>
    </w:p>
    <w:p w14:paraId="7854206A" w14:textId="4FB814D8" w:rsidR="00751258" w:rsidRDefault="0099550E" w:rsidP="00751258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99550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Wielostanowiskowy mineralizator mikrofalowy z kontrolą ciśnienia i temperatury  z wyposażeniem </w:t>
      </w:r>
      <w:r w:rsidR="008B42B5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i dostosowaniem wentylacji  </w:t>
      </w:r>
      <w:r w:rsidRPr="0099550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-  1 zestaw</w:t>
      </w:r>
    </w:p>
    <w:p w14:paraId="2443233E" w14:textId="54EDFFDD" w:rsidR="008C0B5E" w:rsidRDefault="008C0B5E" w:rsidP="00550D2F">
      <w:pPr>
        <w:pStyle w:val="Nagwek2"/>
        <w:numPr>
          <w:ilvl w:val="2"/>
          <w:numId w:val="11"/>
        </w:numPr>
        <w:tabs>
          <w:tab w:val="left" w:pos="9214"/>
        </w:tabs>
        <w:jc w:val="both"/>
      </w:pPr>
      <w:r w:rsidRPr="00383D8F">
        <w:t>PROCEDURA DOSTAW URZĄDZEŃ</w:t>
      </w:r>
    </w:p>
    <w:p w14:paraId="0B5D0522" w14:textId="2E74B4E2" w:rsidR="007E43B8" w:rsidRPr="00924505" w:rsidRDefault="00924505" w:rsidP="00550D2F">
      <w:pPr>
        <w:pStyle w:val="Akapitzlist"/>
        <w:numPr>
          <w:ilvl w:val="0"/>
          <w:numId w:val="4"/>
        </w:numPr>
        <w:spacing w:line="360" w:lineRule="auto"/>
      </w:pPr>
      <w:r w:rsidRPr="00924505">
        <w:rPr>
          <w:rFonts w:asciiTheme="minorHAnsi" w:hAnsiTheme="minorHAnsi" w:cstheme="minorHAnsi"/>
          <w:sz w:val="24"/>
          <w:szCs w:val="24"/>
        </w:rPr>
        <w:t>Z</w:t>
      </w:r>
      <w:r w:rsidR="007E43B8" w:rsidRPr="00924505">
        <w:rPr>
          <w:rFonts w:asciiTheme="minorHAnsi" w:hAnsiTheme="minorHAnsi" w:cstheme="minorHAnsi"/>
          <w:sz w:val="24"/>
          <w:szCs w:val="24"/>
        </w:rPr>
        <w:t>amawiający poinformuje Wykonawcę na minimum 30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 xml:space="preserve">Wykonawca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lastRenderedPageBreak/>
        <w:t>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51F623C2" w14:textId="77777777" w:rsidR="002E5A43" w:rsidRPr="002E5A43" w:rsidRDefault="00505232" w:rsidP="00550D2F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662F43C0" w:rsidR="00B16969" w:rsidRPr="002E5A43" w:rsidRDefault="00B16969" w:rsidP="00550D2F">
      <w:pPr>
        <w:pStyle w:val="Nagwek2"/>
        <w:numPr>
          <w:ilvl w:val="2"/>
          <w:numId w:val="11"/>
        </w:numPr>
      </w:pPr>
      <w:r w:rsidRPr="00383D8F">
        <w:t>PROCEDURA ODBIORU URZĄDZEŃ</w:t>
      </w:r>
    </w:p>
    <w:p w14:paraId="12C6D552" w14:textId="1E37ED1C" w:rsidR="00B16969" w:rsidRPr="00383D8F" w:rsidRDefault="00505232" w:rsidP="00550D2F">
      <w:pPr>
        <w:pStyle w:val="TableParagraph"/>
        <w:numPr>
          <w:ilvl w:val="0"/>
          <w:numId w:val="13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0B29FC" w:rsidR="00AB1529" w:rsidRPr="00383D8F" w:rsidRDefault="00505232" w:rsidP="00550D2F">
      <w:pPr>
        <w:pStyle w:val="TableParagraph"/>
        <w:numPr>
          <w:ilvl w:val="0"/>
          <w:numId w:val="13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>1 dzień przed terminem odbioru.</w:t>
      </w:r>
    </w:p>
    <w:p w14:paraId="1F646DDE" w14:textId="1B90164A" w:rsidR="00AB1529" w:rsidRPr="00383D8F" w:rsidRDefault="00505232" w:rsidP="00550D2F">
      <w:pPr>
        <w:pStyle w:val="TableParagraph"/>
        <w:numPr>
          <w:ilvl w:val="0"/>
          <w:numId w:val="13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6C1B6397" w:rsidR="00922D6D" w:rsidRDefault="00AB1529" w:rsidP="00550D2F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77777777" w:rsidR="00922D6D" w:rsidRDefault="00AB1529" w:rsidP="00550D2F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lastRenderedPageBreak/>
        <w:t>bezpośredniego Użytkownika (lub osoby upoważnionej) przedmiotu zamówienia,</w:t>
      </w:r>
    </w:p>
    <w:p w14:paraId="61B380E5" w14:textId="3384B6FA" w:rsidR="00AB1529" w:rsidRPr="00922D6D" w:rsidRDefault="00AB1529" w:rsidP="00550D2F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922D6D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>z Działu Zaopatrzenia UMB.</w:t>
      </w:r>
    </w:p>
    <w:p w14:paraId="3E64CDB9" w14:textId="78039FDB" w:rsidR="00AB1529" w:rsidRPr="00383D8F" w:rsidRDefault="00505232" w:rsidP="00550D2F">
      <w:pPr>
        <w:pStyle w:val="TableParagraph"/>
        <w:numPr>
          <w:ilvl w:val="0"/>
          <w:numId w:val="13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>e sporządzony w 2 egzemplarzach.</w:t>
      </w:r>
    </w:p>
    <w:p w14:paraId="3C3507B3" w14:textId="41DEBB20" w:rsidR="00AB1529" w:rsidRPr="00383D8F" w:rsidRDefault="00505232" w:rsidP="00550D2F">
      <w:pPr>
        <w:pStyle w:val="TableParagraph"/>
        <w:numPr>
          <w:ilvl w:val="0"/>
          <w:numId w:val="13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3392A305" w:rsidR="00AB1529" w:rsidRPr="00383D8F" w:rsidRDefault="00AB1529" w:rsidP="00550D2F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instrukcje obsługi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AA167A">
        <w:rPr>
          <w:rFonts w:asciiTheme="minorHAnsi" w:hAnsiTheme="minorHAnsi" w:cstheme="minorHAnsi"/>
          <w:sz w:val="24"/>
          <w:szCs w:val="24"/>
        </w:rPr>
        <w:t>;</w:t>
      </w:r>
    </w:p>
    <w:p w14:paraId="025FE0A4" w14:textId="64A08AD8" w:rsidR="00AB1529" w:rsidRDefault="000428A1" w:rsidP="00550D2F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AA167A">
        <w:rPr>
          <w:rFonts w:asciiTheme="minorHAnsi" w:hAnsiTheme="minorHAnsi" w:cstheme="minorHAnsi"/>
          <w:sz w:val="24"/>
          <w:szCs w:val="24"/>
        </w:rPr>
        <w:t>;</w:t>
      </w:r>
    </w:p>
    <w:p w14:paraId="4A8385F0" w14:textId="77777777" w:rsidR="00AA167A" w:rsidRPr="00AA167A" w:rsidRDefault="00AA167A" w:rsidP="00550D2F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AA167A">
        <w:rPr>
          <w:rFonts w:asciiTheme="minorHAnsi" w:hAnsiTheme="minorHAnsi" w:cstheme="minorHAnsi"/>
          <w:sz w:val="24"/>
          <w:szCs w:val="24"/>
        </w:rPr>
        <w:t>paszport techniczny urządzenia;</w:t>
      </w:r>
    </w:p>
    <w:p w14:paraId="6865E813" w14:textId="77777777" w:rsidR="00AA167A" w:rsidRPr="00383D8F" w:rsidRDefault="00AA167A" w:rsidP="00AA167A">
      <w:pPr>
        <w:pStyle w:val="TableParagraph"/>
        <w:tabs>
          <w:tab w:val="left" w:pos="9214"/>
        </w:tabs>
        <w:spacing w:line="360" w:lineRule="auto"/>
        <w:ind w:left="927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3339AC13" w14:textId="26011EC1" w:rsidR="00AB1529" w:rsidRPr="00383D8F" w:rsidRDefault="00505232" w:rsidP="00550D2F">
      <w:pPr>
        <w:pStyle w:val="TableParagraph"/>
        <w:numPr>
          <w:ilvl w:val="0"/>
          <w:numId w:val="13"/>
        </w:numPr>
        <w:tabs>
          <w:tab w:val="left" w:pos="9214"/>
        </w:tabs>
        <w:spacing w:after="240"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1F7A87D5" w:rsidR="0095537D" w:rsidRPr="003E1F20" w:rsidRDefault="00AB1529" w:rsidP="003D46FA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E1F20">
        <w:rPr>
          <w:rFonts w:asciiTheme="minorHAnsi" w:hAnsiTheme="minorHAnsi" w:cstheme="minorHAnsi"/>
          <w:b/>
          <w:sz w:val="24"/>
          <w:szCs w:val="24"/>
        </w:rPr>
        <w:tab/>
      </w:r>
    </w:p>
    <w:sectPr w:rsidR="0095537D" w:rsidRPr="003E1F20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DF548" w16cex:dateUtc="2024-05-14T12:35:00Z"/>
  <w16cex:commentExtensible w16cex:durableId="29EDF588" w16cex:dateUtc="2024-05-14T12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065D" w14:textId="77777777" w:rsidR="00251F6F" w:rsidRDefault="00251F6F" w:rsidP="00EE7F46">
      <w:r>
        <w:separator/>
      </w:r>
    </w:p>
  </w:endnote>
  <w:endnote w:type="continuationSeparator" w:id="0">
    <w:p w14:paraId="371650D4" w14:textId="77777777" w:rsidR="00251F6F" w:rsidRDefault="00251F6F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84C6" w14:textId="43632842" w:rsidR="00731ADB" w:rsidRPr="005E351B" w:rsidRDefault="00902712" w:rsidP="005E351B">
    <w:pPr>
      <w:pStyle w:val="Stopka"/>
    </w:pPr>
    <w:r>
      <w:rPr>
        <w:noProof/>
      </w:rPr>
      <w:drawing>
        <wp:inline distT="0" distB="0" distL="0" distR="0" wp14:anchorId="34684CBA" wp14:editId="7B248730">
          <wp:extent cx="5761355" cy="73152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0957" w14:textId="77777777" w:rsidR="00251F6F" w:rsidRDefault="00251F6F" w:rsidP="00EE7F46">
      <w:r>
        <w:separator/>
      </w:r>
    </w:p>
  </w:footnote>
  <w:footnote w:type="continuationSeparator" w:id="0">
    <w:p w14:paraId="3075B791" w14:textId="77777777" w:rsidR="00251F6F" w:rsidRDefault="00251F6F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C601" w14:textId="11F27A53" w:rsidR="003A48A1" w:rsidRDefault="00902712" w:rsidP="00902712">
    <w:pPr>
      <w:pStyle w:val="Nagwek"/>
      <w:tabs>
        <w:tab w:val="clear" w:pos="9072"/>
        <w:tab w:val="left" w:pos="8055"/>
      </w:tabs>
    </w:pPr>
    <w:r>
      <w:rPr>
        <w:noProof/>
        <w:lang w:eastAsia="pl-PL"/>
      </w:rPr>
      <w:drawing>
        <wp:inline distT="0" distB="0" distL="0" distR="0" wp14:anchorId="1A0CA98D" wp14:editId="4AC2510C">
          <wp:extent cx="1505585" cy="56070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63FB9BAB" wp14:editId="317FE149">
          <wp:extent cx="676910" cy="676910"/>
          <wp:effectExtent l="0" t="0" r="8890" b="889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C3E"/>
    <w:multiLevelType w:val="hybridMultilevel"/>
    <w:tmpl w:val="8A78C15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19C69FE"/>
    <w:multiLevelType w:val="hybridMultilevel"/>
    <w:tmpl w:val="C1461B3E"/>
    <w:lvl w:ilvl="0" w:tplc="939075C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247732"/>
    <w:multiLevelType w:val="hybridMultilevel"/>
    <w:tmpl w:val="6C7C5B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0B5F"/>
    <w:multiLevelType w:val="hybridMultilevel"/>
    <w:tmpl w:val="E054A0C0"/>
    <w:lvl w:ilvl="0" w:tplc="736457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11E0A"/>
    <w:multiLevelType w:val="hybridMultilevel"/>
    <w:tmpl w:val="4A5E8E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0279C0"/>
    <w:multiLevelType w:val="hybridMultilevel"/>
    <w:tmpl w:val="FE9A0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72267"/>
    <w:multiLevelType w:val="hybridMultilevel"/>
    <w:tmpl w:val="ADF89400"/>
    <w:lvl w:ilvl="0" w:tplc="3BAA6D10">
      <w:start w:val="1"/>
      <w:numFmt w:val="decimal"/>
      <w:lvlText w:val="%1."/>
      <w:lvlJc w:val="left"/>
      <w:pPr>
        <w:ind w:left="360" w:hanging="360"/>
      </w:pPr>
      <w:rPr>
        <w:rFonts w:ascii="Calibri" w:eastAsia="Arial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F3875"/>
    <w:multiLevelType w:val="hybridMultilevel"/>
    <w:tmpl w:val="C6565488"/>
    <w:lvl w:ilvl="0" w:tplc="65920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65A7378"/>
    <w:multiLevelType w:val="hybridMultilevel"/>
    <w:tmpl w:val="F0522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D05EE"/>
    <w:multiLevelType w:val="hybridMultilevel"/>
    <w:tmpl w:val="EAA66D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14" w15:restartNumberingAfterBreak="0">
    <w:nsid w:val="40C7481A"/>
    <w:multiLevelType w:val="hybridMultilevel"/>
    <w:tmpl w:val="AF20CA44"/>
    <w:lvl w:ilvl="0" w:tplc="29668FCE">
      <w:start w:val="1"/>
      <w:numFmt w:val="upperLetter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F2D4A"/>
    <w:multiLevelType w:val="hybridMultilevel"/>
    <w:tmpl w:val="F0767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0E78EA"/>
    <w:multiLevelType w:val="hybridMultilevel"/>
    <w:tmpl w:val="85D0F55E"/>
    <w:lvl w:ilvl="0" w:tplc="2536061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290F"/>
    <w:multiLevelType w:val="hybridMultilevel"/>
    <w:tmpl w:val="A7BE920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7194A"/>
    <w:multiLevelType w:val="hybridMultilevel"/>
    <w:tmpl w:val="45702DF4"/>
    <w:lvl w:ilvl="0" w:tplc="737851CA">
      <w:start w:val="1"/>
      <w:numFmt w:val="decimal"/>
      <w:lvlText w:val="%1)"/>
      <w:lvlJc w:val="left"/>
      <w:pPr>
        <w:ind w:left="360" w:hanging="360"/>
      </w:pPr>
      <w:rPr>
        <w:rFonts w:asciiTheme="minorHAnsi" w:eastAsia="Arial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242DF"/>
    <w:multiLevelType w:val="hybridMultilevel"/>
    <w:tmpl w:val="71D80052"/>
    <w:lvl w:ilvl="0" w:tplc="B644D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15BA"/>
    <w:multiLevelType w:val="hybridMultilevel"/>
    <w:tmpl w:val="AEDCB0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12480"/>
    <w:multiLevelType w:val="hybridMultilevel"/>
    <w:tmpl w:val="7B56207A"/>
    <w:lvl w:ilvl="0" w:tplc="40266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03FC"/>
    <w:multiLevelType w:val="hybridMultilevel"/>
    <w:tmpl w:val="E258EF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64203E"/>
    <w:multiLevelType w:val="hybridMultilevel"/>
    <w:tmpl w:val="4D6ED5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F4DAE"/>
    <w:multiLevelType w:val="hybridMultilevel"/>
    <w:tmpl w:val="4164E402"/>
    <w:lvl w:ilvl="0" w:tplc="5C941EF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BF2B2D"/>
    <w:multiLevelType w:val="hybridMultilevel"/>
    <w:tmpl w:val="B8228574"/>
    <w:lvl w:ilvl="0" w:tplc="EA88ED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811B5D"/>
    <w:multiLevelType w:val="hybridMultilevel"/>
    <w:tmpl w:val="7CA074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53FEB"/>
    <w:multiLevelType w:val="hybridMultilevel"/>
    <w:tmpl w:val="51E40C96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900EEC7C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112AFD2E">
      <w:start w:val="1"/>
      <w:numFmt w:val="lowerLetter"/>
      <w:lvlText w:val="%5.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C005E"/>
    <w:multiLevelType w:val="hybridMultilevel"/>
    <w:tmpl w:val="4C20FB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107EA"/>
    <w:multiLevelType w:val="hybridMultilevel"/>
    <w:tmpl w:val="82C669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2"/>
  </w:num>
  <w:num w:numId="4">
    <w:abstractNumId w:val="27"/>
  </w:num>
  <w:num w:numId="5">
    <w:abstractNumId w:val="18"/>
  </w:num>
  <w:num w:numId="6">
    <w:abstractNumId w:val="12"/>
  </w:num>
  <w:num w:numId="7">
    <w:abstractNumId w:val="13"/>
  </w:num>
  <w:num w:numId="8">
    <w:abstractNumId w:val="9"/>
  </w:num>
  <w:num w:numId="9">
    <w:abstractNumId w:val="5"/>
  </w:num>
  <w:num w:numId="10">
    <w:abstractNumId w:val="29"/>
  </w:num>
  <w:num w:numId="11">
    <w:abstractNumId w:val="16"/>
  </w:num>
  <w:num w:numId="12">
    <w:abstractNumId w:val="7"/>
  </w:num>
  <w:num w:numId="13">
    <w:abstractNumId w:val="26"/>
  </w:num>
  <w:num w:numId="14">
    <w:abstractNumId w:val="10"/>
  </w:num>
  <w:num w:numId="15">
    <w:abstractNumId w:val="2"/>
  </w:num>
  <w:num w:numId="16">
    <w:abstractNumId w:val="21"/>
  </w:num>
  <w:num w:numId="17">
    <w:abstractNumId w:val="25"/>
  </w:num>
  <w:num w:numId="18">
    <w:abstractNumId w:val="11"/>
  </w:num>
  <w:num w:numId="19">
    <w:abstractNumId w:val="30"/>
  </w:num>
  <w:num w:numId="20">
    <w:abstractNumId w:val="32"/>
  </w:num>
  <w:num w:numId="21">
    <w:abstractNumId w:val="17"/>
  </w:num>
  <w:num w:numId="22">
    <w:abstractNumId w:val="4"/>
  </w:num>
  <w:num w:numId="23">
    <w:abstractNumId w:val="24"/>
  </w:num>
  <w:num w:numId="24">
    <w:abstractNumId w:val="28"/>
  </w:num>
  <w:num w:numId="25">
    <w:abstractNumId w:val="33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23"/>
  </w:num>
  <w:num w:numId="31">
    <w:abstractNumId w:val="3"/>
  </w:num>
  <w:num w:numId="32">
    <w:abstractNumId w:val="20"/>
  </w:num>
  <w:num w:numId="33">
    <w:abstractNumId w:val="6"/>
  </w:num>
  <w:num w:numId="3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02AA"/>
    <w:rsid w:val="000030B5"/>
    <w:rsid w:val="00003D72"/>
    <w:rsid w:val="000059FD"/>
    <w:rsid w:val="00012DC2"/>
    <w:rsid w:val="0001480F"/>
    <w:rsid w:val="00022FD7"/>
    <w:rsid w:val="00030067"/>
    <w:rsid w:val="00031DF1"/>
    <w:rsid w:val="00036851"/>
    <w:rsid w:val="000428A1"/>
    <w:rsid w:val="00044D4B"/>
    <w:rsid w:val="00045BC9"/>
    <w:rsid w:val="00046B06"/>
    <w:rsid w:val="00046B99"/>
    <w:rsid w:val="000478D5"/>
    <w:rsid w:val="00047F68"/>
    <w:rsid w:val="00053DBB"/>
    <w:rsid w:val="00067923"/>
    <w:rsid w:val="000748AA"/>
    <w:rsid w:val="000756FD"/>
    <w:rsid w:val="00077F8E"/>
    <w:rsid w:val="000820E3"/>
    <w:rsid w:val="00083DA8"/>
    <w:rsid w:val="00093C88"/>
    <w:rsid w:val="000B29AB"/>
    <w:rsid w:val="000B6220"/>
    <w:rsid w:val="000C04DD"/>
    <w:rsid w:val="000C5D46"/>
    <w:rsid w:val="000C659E"/>
    <w:rsid w:val="000D3916"/>
    <w:rsid w:val="000E1630"/>
    <w:rsid w:val="000E1DDD"/>
    <w:rsid w:val="000F2089"/>
    <w:rsid w:val="000F3AD9"/>
    <w:rsid w:val="000F61FA"/>
    <w:rsid w:val="001017A8"/>
    <w:rsid w:val="00101D24"/>
    <w:rsid w:val="00102B2C"/>
    <w:rsid w:val="00105AEB"/>
    <w:rsid w:val="00105C47"/>
    <w:rsid w:val="00105CBB"/>
    <w:rsid w:val="001113AD"/>
    <w:rsid w:val="0012601E"/>
    <w:rsid w:val="00126F59"/>
    <w:rsid w:val="00140038"/>
    <w:rsid w:val="00142483"/>
    <w:rsid w:val="001442BB"/>
    <w:rsid w:val="00144DC7"/>
    <w:rsid w:val="0014651B"/>
    <w:rsid w:val="00146C48"/>
    <w:rsid w:val="001523E1"/>
    <w:rsid w:val="00155490"/>
    <w:rsid w:val="00155E98"/>
    <w:rsid w:val="00161388"/>
    <w:rsid w:val="00161D53"/>
    <w:rsid w:val="00161F0F"/>
    <w:rsid w:val="00163C8A"/>
    <w:rsid w:val="001661FD"/>
    <w:rsid w:val="001663F2"/>
    <w:rsid w:val="0017117D"/>
    <w:rsid w:val="00171C9F"/>
    <w:rsid w:val="001728AF"/>
    <w:rsid w:val="001743A8"/>
    <w:rsid w:val="00185679"/>
    <w:rsid w:val="0018662F"/>
    <w:rsid w:val="00186AF9"/>
    <w:rsid w:val="00187B9D"/>
    <w:rsid w:val="001A17E8"/>
    <w:rsid w:val="001A1C41"/>
    <w:rsid w:val="001A2456"/>
    <w:rsid w:val="001B1256"/>
    <w:rsid w:val="001B4526"/>
    <w:rsid w:val="001B4EF8"/>
    <w:rsid w:val="001C03D3"/>
    <w:rsid w:val="001D28DB"/>
    <w:rsid w:val="001D3770"/>
    <w:rsid w:val="001F2A01"/>
    <w:rsid w:val="001F411E"/>
    <w:rsid w:val="001F68B0"/>
    <w:rsid w:val="001F79C8"/>
    <w:rsid w:val="00204CA6"/>
    <w:rsid w:val="002118DE"/>
    <w:rsid w:val="002135F9"/>
    <w:rsid w:val="002166DB"/>
    <w:rsid w:val="0022241B"/>
    <w:rsid w:val="00222B8D"/>
    <w:rsid w:val="00223B50"/>
    <w:rsid w:val="00224606"/>
    <w:rsid w:val="00226702"/>
    <w:rsid w:val="0024083A"/>
    <w:rsid w:val="00251F6F"/>
    <w:rsid w:val="00255EA4"/>
    <w:rsid w:val="00261DB6"/>
    <w:rsid w:val="002709FA"/>
    <w:rsid w:val="00275D18"/>
    <w:rsid w:val="002A0EBD"/>
    <w:rsid w:val="002A24C5"/>
    <w:rsid w:val="002A3168"/>
    <w:rsid w:val="002A3A44"/>
    <w:rsid w:val="002A409B"/>
    <w:rsid w:val="002A5AA8"/>
    <w:rsid w:val="002A5EC0"/>
    <w:rsid w:val="002A6C60"/>
    <w:rsid w:val="002B1B84"/>
    <w:rsid w:val="002B51F3"/>
    <w:rsid w:val="002B6A16"/>
    <w:rsid w:val="002C2F50"/>
    <w:rsid w:val="002C41A3"/>
    <w:rsid w:val="002D0757"/>
    <w:rsid w:val="002D0D8D"/>
    <w:rsid w:val="002D7876"/>
    <w:rsid w:val="002E3BF6"/>
    <w:rsid w:val="002E5A43"/>
    <w:rsid w:val="002F0738"/>
    <w:rsid w:val="002F23FD"/>
    <w:rsid w:val="002F473B"/>
    <w:rsid w:val="002F7A38"/>
    <w:rsid w:val="00302F18"/>
    <w:rsid w:val="00304E9E"/>
    <w:rsid w:val="003052A0"/>
    <w:rsid w:val="00310617"/>
    <w:rsid w:val="00311494"/>
    <w:rsid w:val="00312680"/>
    <w:rsid w:val="00314258"/>
    <w:rsid w:val="00314346"/>
    <w:rsid w:val="0032320B"/>
    <w:rsid w:val="00334231"/>
    <w:rsid w:val="003511DD"/>
    <w:rsid w:val="00351385"/>
    <w:rsid w:val="00353551"/>
    <w:rsid w:val="00354642"/>
    <w:rsid w:val="00356782"/>
    <w:rsid w:val="003606AD"/>
    <w:rsid w:val="00363021"/>
    <w:rsid w:val="00364FC1"/>
    <w:rsid w:val="00373607"/>
    <w:rsid w:val="003766EA"/>
    <w:rsid w:val="00383D8F"/>
    <w:rsid w:val="003921F3"/>
    <w:rsid w:val="003A48A1"/>
    <w:rsid w:val="003A6D88"/>
    <w:rsid w:val="003B04CE"/>
    <w:rsid w:val="003B1B88"/>
    <w:rsid w:val="003B2E7F"/>
    <w:rsid w:val="003B3317"/>
    <w:rsid w:val="003B3DDB"/>
    <w:rsid w:val="003B66DC"/>
    <w:rsid w:val="003C11BB"/>
    <w:rsid w:val="003C541B"/>
    <w:rsid w:val="003D1AF8"/>
    <w:rsid w:val="003D42A6"/>
    <w:rsid w:val="003D46FA"/>
    <w:rsid w:val="003D626A"/>
    <w:rsid w:val="003D688B"/>
    <w:rsid w:val="003E1F20"/>
    <w:rsid w:val="003E2476"/>
    <w:rsid w:val="003E47B0"/>
    <w:rsid w:val="003E598B"/>
    <w:rsid w:val="003E62E9"/>
    <w:rsid w:val="004005A1"/>
    <w:rsid w:val="00403832"/>
    <w:rsid w:val="004102A2"/>
    <w:rsid w:val="00414BB2"/>
    <w:rsid w:val="00416EFF"/>
    <w:rsid w:val="004171AA"/>
    <w:rsid w:val="00417310"/>
    <w:rsid w:val="004235DA"/>
    <w:rsid w:val="00423D9D"/>
    <w:rsid w:val="00425D0F"/>
    <w:rsid w:val="00426A5C"/>
    <w:rsid w:val="00432870"/>
    <w:rsid w:val="00433E58"/>
    <w:rsid w:val="00434EB7"/>
    <w:rsid w:val="0044261D"/>
    <w:rsid w:val="004472A3"/>
    <w:rsid w:val="00450F57"/>
    <w:rsid w:val="00452145"/>
    <w:rsid w:val="004527EE"/>
    <w:rsid w:val="00460685"/>
    <w:rsid w:val="00460835"/>
    <w:rsid w:val="00461E87"/>
    <w:rsid w:val="0046572A"/>
    <w:rsid w:val="00465878"/>
    <w:rsid w:val="00472506"/>
    <w:rsid w:val="00472C52"/>
    <w:rsid w:val="00474743"/>
    <w:rsid w:val="00475C3D"/>
    <w:rsid w:val="00476EB3"/>
    <w:rsid w:val="00481302"/>
    <w:rsid w:val="00481EB6"/>
    <w:rsid w:val="0048526F"/>
    <w:rsid w:val="00486CB3"/>
    <w:rsid w:val="00490600"/>
    <w:rsid w:val="00497272"/>
    <w:rsid w:val="004A0C32"/>
    <w:rsid w:val="004A1C6C"/>
    <w:rsid w:val="004A4B16"/>
    <w:rsid w:val="004B79E8"/>
    <w:rsid w:val="004C0062"/>
    <w:rsid w:val="004C39D6"/>
    <w:rsid w:val="004C3FEF"/>
    <w:rsid w:val="004C47D2"/>
    <w:rsid w:val="004D6FA8"/>
    <w:rsid w:val="004D73B7"/>
    <w:rsid w:val="004E2D45"/>
    <w:rsid w:val="004E44B6"/>
    <w:rsid w:val="004E5749"/>
    <w:rsid w:val="004E7C9A"/>
    <w:rsid w:val="004F19ED"/>
    <w:rsid w:val="004F3811"/>
    <w:rsid w:val="004F468E"/>
    <w:rsid w:val="004F4CEA"/>
    <w:rsid w:val="004F5826"/>
    <w:rsid w:val="004F792A"/>
    <w:rsid w:val="004F7D13"/>
    <w:rsid w:val="0050070C"/>
    <w:rsid w:val="00501E6D"/>
    <w:rsid w:val="00501ECC"/>
    <w:rsid w:val="00502298"/>
    <w:rsid w:val="00505232"/>
    <w:rsid w:val="00507E0D"/>
    <w:rsid w:val="0051010F"/>
    <w:rsid w:val="0051220C"/>
    <w:rsid w:val="005175AA"/>
    <w:rsid w:val="00531713"/>
    <w:rsid w:val="005437FD"/>
    <w:rsid w:val="00544EA1"/>
    <w:rsid w:val="005461D8"/>
    <w:rsid w:val="005468BC"/>
    <w:rsid w:val="00550D2F"/>
    <w:rsid w:val="00553114"/>
    <w:rsid w:val="00554108"/>
    <w:rsid w:val="00555460"/>
    <w:rsid w:val="00556AD3"/>
    <w:rsid w:val="00562A5F"/>
    <w:rsid w:val="0056353E"/>
    <w:rsid w:val="0057500F"/>
    <w:rsid w:val="005831B3"/>
    <w:rsid w:val="0058429C"/>
    <w:rsid w:val="005854BC"/>
    <w:rsid w:val="00586E8B"/>
    <w:rsid w:val="00586EBC"/>
    <w:rsid w:val="00591680"/>
    <w:rsid w:val="005927BA"/>
    <w:rsid w:val="00594F06"/>
    <w:rsid w:val="0059773A"/>
    <w:rsid w:val="005B1079"/>
    <w:rsid w:val="005B7F07"/>
    <w:rsid w:val="005C7F24"/>
    <w:rsid w:val="005D79DD"/>
    <w:rsid w:val="005E351B"/>
    <w:rsid w:val="005E3F8C"/>
    <w:rsid w:val="005E5EFA"/>
    <w:rsid w:val="005F310A"/>
    <w:rsid w:val="005F42DF"/>
    <w:rsid w:val="005F5439"/>
    <w:rsid w:val="005F58EA"/>
    <w:rsid w:val="00600512"/>
    <w:rsid w:val="00601B8F"/>
    <w:rsid w:val="00603351"/>
    <w:rsid w:val="00606C81"/>
    <w:rsid w:val="0060791E"/>
    <w:rsid w:val="0061068C"/>
    <w:rsid w:val="006110C6"/>
    <w:rsid w:val="00614A85"/>
    <w:rsid w:val="00615C8B"/>
    <w:rsid w:val="00630BA1"/>
    <w:rsid w:val="00630C1B"/>
    <w:rsid w:val="00635F59"/>
    <w:rsid w:val="0064545C"/>
    <w:rsid w:val="006524D6"/>
    <w:rsid w:val="0065570C"/>
    <w:rsid w:val="00661E3D"/>
    <w:rsid w:val="00665602"/>
    <w:rsid w:val="0067088D"/>
    <w:rsid w:val="00671FFC"/>
    <w:rsid w:val="006720BC"/>
    <w:rsid w:val="00672A3B"/>
    <w:rsid w:val="00682600"/>
    <w:rsid w:val="006845C6"/>
    <w:rsid w:val="00685DB8"/>
    <w:rsid w:val="006874EB"/>
    <w:rsid w:val="00691B35"/>
    <w:rsid w:val="00694C9A"/>
    <w:rsid w:val="00695CC3"/>
    <w:rsid w:val="006963E0"/>
    <w:rsid w:val="006A32E3"/>
    <w:rsid w:val="006A46A9"/>
    <w:rsid w:val="006A5382"/>
    <w:rsid w:val="006B06E3"/>
    <w:rsid w:val="006B1D52"/>
    <w:rsid w:val="006B21BD"/>
    <w:rsid w:val="006B57B8"/>
    <w:rsid w:val="006B5AF9"/>
    <w:rsid w:val="006B6424"/>
    <w:rsid w:val="006C57F6"/>
    <w:rsid w:val="006C58E2"/>
    <w:rsid w:val="006C5EEB"/>
    <w:rsid w:val="006C6257"/>
    <w:rsid w:val="006F0458"/>
    <w:rsid w:val="006F7A93"/>
    <w:rsid w:val="00700F50"/>
    <w:rsid w:val="0070249B"/>
    <w:rsid w:val="00711AF5"/>
    <w:rsid w:val="00717653"/>
    <w:rsid w:val="00717CBE"/>
    <w:rsid w:val="007202F7"/>
    <w:rsid w:val="00724DDB"/>
    <w:rsid w:val="00731ADB"/>
    <w:rsid w:val="007338A3"/>
    <w:rsid w:val="00744135"/>
    <w:rsid w:val="00750DB4"/>
    <w:rsid w:val="00751258"/>
    <w:rsid w:val="00752719"/>
    <w:rsid w:val="007626B9"/>
    <w:rsid w:val="00772CF0"/>
    <w:rsid w:val="00772DB2"/>
    <w:rsid w:val="007735DD"/>
    <w:rsid w:val="00773D41"/>
    <w:rsid w:val="007765B7"/>
    <w:rsid w:val="00777E6E"/>
    <w:rsid w:val="00783E05"/>
    <w:rsid w:val="007912AA"/>
    <w:rsid w:val="00791E97"/>
    <w:rsid w:val="0079311C"/>
    <w:rsid w:val="00796483"/>
    <w:rsid w:val="00796734"/>
    <w:rsid w:val="007A4732"/>
    <w:rsid w:val="007A643D"/>
    <w:rsid w:val="007B057E"/>
    <w:rsid w:val="007B3AED"/>
    <w:rsid w:val="007C60A9"/>
    <w:rsid w:val="007C62D0"/>
    <w:rsid w:val="007D148E"/>
    <w:rsid w:val="007D25E3"/>
    <w:rsid w:val="007D7AEB"/>
    <w:rsid w:val="007E16AA"/>
    <w:rsid w:val="007E21A7"/>
    <w:rsid w:val="007E43B8"/>
    <w:rsid w:val="007E6909"/>
    <w:rsid w:val="007F140B"/>
    <w:rsid w:val="007F5CEB"/>
    <w:rsid w:val="00800933"/>
    <w:rsid w:val="00800FAE"/>
    <w:rsid w:val="00807E26"/>
    <w:rsid w:val="00811D90"/>
    <w:rsid w:val="00820FA0"/>
    <w:rsid w:val="008215F3"/>
    <w:rsid w:val="00827244"/>
    <w:rsid w:val="0083692D"/>
    <w:rsid w:val="00841ECD"/>
    <w:rsid w:val="008470E0"/>
    <w:rsid w:val="008500A3"/>
    <w:rsid w:val="0085731F"/>
    <w:rsid w:val="00874B4E"/>
    <w:rsid w:val="0087593E"/>
    <w:rsid w:val="00875C3B"/>
    <w:rsid w:val="00883D07"/>
    <w:rsid w:val="008901DD"/>
    <w:rsid w:val="00890900"/>
    <w:rsid w:val="008911C0"/>
    <w:rsid w:val="00892484"/>
    <w:rsid w:val="008931E3"/>
    <w:rsid w:val="008A08AC"/>
    <w:rsid w:val="008A2501"/>
    <w:rsid w:val="008A7B1A"/>
    <w:rsid w:val="008B1B3A"/>
    <w:rsid w:val="008B42B5"/>
    <w:rsid w:val="008B5A54"/>
    <w:rsid w:val="008B7EC7"/>
    <w:rsid w:val="008C0B5E"/>
    <w:rsid w:val="008C39CA"/>
    <w:rsid w:val="008C6C76"/>
    <w:rsid w:val="008C6EDB"/>
    <w:rsid w:val="008D0E16"/>
    <w:rsid w:val="008D66B0"/>
    <w:rsid w:val="008D7BC9"/>
    <w:rsid w:val="008E5E29"/>
    <w:rsid w:val="008E6E67"/>
    <w:rsid w:val="008E7E4A"/>
    <w:rsid w:val="00900A37"/>
    <w:rsid w:val="00902712"/>
    <w:rsid w:val="009038CF"/>
    <w:rsid w:val="00903B55"/>
    <w:rsid w:val="00913C8B"/>
    <w:rsid w:val="00914D91"/>
    <w:rsid w:val="00915624"/>
    <w:rsid w:val="00917050"/>
    <w:rsid w:val="00922D6D"/>
    <w:rsid w:val="00924505"/>
    <w:rsid w:val="009278B2"/>
    <w:rsid w:val="0093487D"/>
    <w:rsid w:val="009368B2"/>
    <w:rsid w:val="0094107E"/>
    <w:rsid w:val="00943F67"/>
    <w:rsid w:val="009441C8"/>
    <w:rsid w:val="00947B18"/>
    <w:rsid w:val="00952334"/>
    <w:rsid w:val="00952868"/>
    <w:rsid w:val="00955186"/>
    <w:rsid w:val="0095537D"/>
    <w:rsid w:val="00957E89"/>
    <w:rsid w:val="00960696"/>
    <w:rsid w:val="00961F48"/>
    <w:rsid w:val="00962C70"/>
    <w:rsid w:val="00964656"/>
    <w:rsid w:val="00973212"/>
    <w:rsid w:val="009761AC"/>
    <w:rsid w:val="0097768E"/>
    <w:rsid w:val="00983FAC"/>
    <w:rsid w:val="009947D7"/>
    <w:rsid w:val="0099550E"/>
    <w:rsid w:val="009A0412"/>
    <w:rsid w:val="009A503C"/>
    <w:rsid w:val="009B03E0"/>
    <w:rsid w:val="009C2EB6"/>
    <w:rsid w:val="009F1B14"/>
    <w:rsid w:val="009F65FE"/>
    <w:rsid w:val="00A025F8"/>
    <w:rsid w:val="00A029A1"/>
    <w:rsid w:val="00A147DB"/>
    <w:rsid w:val="00A21384"/>
    <w:rsid w:val="00A307DC"/>
    <w:rsid w:val="00A31F1F"/>
    <w:rsid w:val="00A32693"/>
    <w:rsid w:val="00A35000"/>
    <w:rsid w:val="00A4035D"/>
    <w:rsid w:val="00A40C6C"/>
    <w:rsid w:val="00A46452"/>
    <w:rsid w:val="00A54990"/>
    <w:rsid w:val="00A66C87"/>
    <w:rsid w:val="00A83F3A"/>
    <w:rsid w:val="00A85DAA"/>
    <w:rsid w:val="00A86417"/>
    <w:rsid w:val="00A97FC5"/>
    <w:rsid w:val="00AA167A"/>
    <w:rsid w:val="00AA307C"/>
    <w:rsid w:val="00AA3F4A"/>
    <w:rsid w:val="00AA4F3B"/>
    <w:rsid w:val="00AB1529"/>
    <w:rsid w:val="00AB224F"/>
    <w:rsid w:val="00AB30CB"/>
    <w:rsid w:val="00AC034A"/>
    <w:rsid w:val="00AC0A78"/>
    <w:rsid w:val="00AC50D8"/>
    <w:rsid w:val="00AD208C"/>
    <w:rsid w:val="00AD328B"/>
    <w:rsid w:val="00AE1BF2"/>
    <w:rsid w:val="00AE21EF"/>
    <w:rsid w:val="00B0620C"/>
    <w:rsid w:val="00B16969"/>
    <w:rsid w:val="00B1712D"/>
    <w:rsid w:val="00B215D4"/>
    <w:rsid w:val="00B24C2B"/>
    <w:rsid w:val="00B25328"/>
    <w:rsid w:val="00B35329"/>
    <w:rsid w:val="00B43872"/>
    <w:rsid w:val="00B453E4"/>
    <w:rsid w:val="00B46E6A"/>
    <w:rsid w:val="00B531B2"/>
    <w:rsid w:val="00B57111"/>
    <w:rsid w:val="00B617AC"/>
    <w:rsid w:val="00B66F3E"/>
    <w:rsid w:val="00B7058E"/>
    <w:rsid w:val="00B724DA"/>
    <w:rsid w:val="00B804C2"/>
    <w:rsid w:val="00B82E97"/>
    <w:rsid w:val="00B877CB"/>
    <w:rsid w:val="00B8789F"/>
    <w:rsid w:val="00B87E66"/>
    <w:rsid w:val="00B92202"/>
    <w:rsid w:val="00B9260F"/>
    <w:rsid w:val="00B95014"/>
    <w:rsid w:val="00B95B98"/>
    <w:rsid w:val="00B96206"/>
    <w:rsid w:val="00B9722A"/>
    <w:rsid w:val="00BA11A6"/>
    <w:rsid w:val="00BA24B1"/>
    <w:rsid w:val="00BB6E6D"/>
    <w:rsid w:val="00BB792D"/>
    <w:rsid w:val="00BC1DEE"/>
    <w:rsid w:val="00BC4EC7"/>
    <w:rsid w:val="00BD18D7"/>
    <w:rsid w:val="00BD2550"/>
    <w:rsid w:val="00BE3F6E"/>
    <w:rsid w:val="00BE40FB"/>
    <w:rsid w:val="00BE6DCA"/>
    <w:rsid w:val="00BF3DB0"/>
    <w:rsid w:val="00BF4E8F"/>
    <w:rsid w:val="00C018DA"/>
    <w:rsid w:val="00C1514D"/>
    <w:rsid w:val="00C2525D"/>
    <w:rsid w:val="00C25B30"/>
    <w:rsid w:val="00C27CEB"/>
    <w:rsid w:val="00C27D0D"/>
    <w:rsid w:val="00C32D06"/>
    <w:rsid w:val="00C35C9D"/>
    <w:rsid w:val="00C4066E"/>
    <w:rsid w:val="00C50D5A"/>
    <w:rsid w:val="00C5333A"/>
    <w:rsid w:val="00C53DDC"/>
    <w:rsid w:val="00C61C44"/>
    <w:rsid w:val="00C6242B"/>
    <w:rsid w:val="00C65F8E"/>
    <w:rsid w:val="00C749DD"/>
    <w:rsid w:val="00C90D69"/>
    <w:rsid w:val="00C92C11"/>
    <w:rsid w:val="00C94AAA"/>
    <w:rsid w:val="00C96943"/>
    <w:rsid w:val="00CB1E39"/>
    <w:rsid w:val="00CB2368"/>
    <w:rsid w:val="00CB501F"/>
    <w:rsid w:val="00CB6114"/>
    <w:rsid w:val="00CC2736"/>
    <w:rsid w:val="00CD22A5"/>
    <w:rsid w:val="00CD443A"/>
    <w:rsid w:val="00CD4C16"/>
    <w:rsid w:val="00CD511D"/>
    <w:rsid w:val="00CD5943"/>
    <w:rsid w:val="00CD6562"/>
    <w:rsid w:val="00CE0811"/>
    <w:rsid w:val="00CE3CC5"/>
    <w:rsid w:val="00CE7529"/>
    <w:rsid w:val="00CF59F5"/>
    <w:rsid w:val="00CF7C7A"/>
    <w:rsid w:val="00D04767"/>
    <w:rsid w:val="00D04BE0"/>
    <w:rsid w:val="00D0540E"/>
    <w:rsid w:val="00D12E84"/>
    <w:rsid w:val="00D166A9"/>
    <w:rsid w:val="00D169A6"/>
    <w:rsid w:val="00D17373"/>
    <w:rsid w:val="00D202B4"/>
    <w:rsid w:val="00D21A95"/>
    <w:rsid w:val="00D308C5"/>
    <w:rsid w:val="00D31FDD"/>
    <w:rsid w:val="00D32011"/>
    <w:rsid w:val="00D34599"/>
    <w:rsid w:val="00D34607"/>
    <w:rsid w:val="00D4005C"/>
    <w:rsid w:val="00D44D94"/>
    <w:rsid w:val="00D463AC"/>
    <w:rsid w:val="00D4678E"/>
    <w:rsid w:val="00D470E1"/>
    <w:rsid w:val="00D55035"/>
    <w:rsid w:val="00D62A15"/>
    <w:rsid w:val="00D6367F"/>
    <w:rsid w:val="00D640E7"/>
    <w:rsid w:val="00D71758"/>
    <w:rsid w:val="00D80C10"/>
    <w:rsid w:val="00D81DFF"/>
    <w:rsid w:val="00D876D2"/>
    <w:rsid w:val="00D94164"/>
    <w:rsid w:val="00DA1131"/>
    <w:rsid w:val="00DB5243"/>
    <w:rsid w:val="00DC11DB"/>
    <w:rsid w:val="00DC268B"/>
    <w:rsid w:val="00DD4472"/>
    <w:rsid w:val="00DD5ADE"/>
    <w:rsid w:val="00DD6DC4"/>
    <w:rsid w:val="00DE0F3F"/>
    <w:rsid w:val="00DE4527"/>
    <w:rsid w:val="00DF36C4"/>
    <w:rsid w:val="00DF4D9E"/>
    <w:rsid w:val="00E01E97"/>
    <w:rsid w:val="00E061EE"/>
    <w:rsid w:val="00E16814"/>
    <w:rsid w:val="00E20CEB"/>
    <w:rsid w:val="00E21A3D"/>
    <w:rsid w:val="00E347AA"/>
    <w:rsid w:val="00E41683"/>
    <w:rsid w:val="00E42D2D"/>
    <w:rsid w:val="00E43A12"/>
    <w:rsid w:val="00E44E82"/>
    <w:rsid w:val="00E45B0F"/>
    <w:rsid w:val="00E5615E"/>
    <w:rsid w:val="00E56824"/>
    <w:rsid w:val="00E578CD"/>
    <w:rsid w:val="00E6125E"/>
    <w:rsid w:val="00E66CC6"/>
    <w:rsid w:val="00E71ECE"/>
    <w:rsid w:val="00E74A55"/>
    <w:rsid w:val="00E77442"/>
    <w:rsid w:val="00E8481B"/>
    <w:rsid w:val="00E9237C"/>
    <w:rsid w:val="00E97824"/>
    <w:rsid w:val="00EA22E7"/>
    <w:rsid w:val="00EA6FD7"/>
    <w:rsid w:val="00EB4557"/>
    <w:rsid w:val="00EC760F"/>
    <w:rsid w:val="00ED21D6"/>
    <w:rsid w:val="00EE34B4"/>
    <w:rsid w:val="00EE7348"/>
    <w:rsid w:val="00EE7F46"/>
    <w:rsid w:val="00EF0A08"/>
    <w:rsid w:val="00EF5816"/>
    <w:rsid w:val="00F006ED"/>
    <w:rsid w:val="00F01A8C"/>
    <w:rsid w:val="00F0545E"/>
    <w:rsid w:val="00F1265C"/>
    <w:rsid w:val="00F17ED2"/>
    <w:rsid w:val="00F304AD"/>
    <w:rsid w:val="00F33B47"/>
    <w:rsid w:val="00F35DD4"/>
    <w:rsid w:val="00F374B0"/>
    <w:rsid w:val="00F4455C"/>
    <w:rsid w:val="00F46E49"/>
    <w:rsid w:val="00F52419"/>
    <w:rsid w:val="00F52D4D"/>
    <w:rsid w:val="00F5301F"/>
    <w:rsid w:val="00F5472A"/>
    <w:rsid w:val="00F56215"/>
    <w:rsid w:val="00F714BD"/>
    <w:rsid w:val="00F8172C"/>
    <w:rsid w:val="00F820B9"/>
    <w:rsid w:val="00F840AC"/>
    <w:rsid w:val="00F84440"/>
    <w:rsid w:val="00F865B1"/>
    <w:rsid w:val="00F92A4E"/>
    <w:rsid w:val="00F93D0D"/>
    <w:rsid w:val="00F949E1"/>
    <w:rsid w:val="00F95ABF"/>
    <w:rsid w:val="00F97674"/>
    <w:rsid w:val="00F97EA8"/>
    <w:rsid w:val="00FA11F5"/>
    <w:rsid w:val="00FA195A"/>
    <w:rsid w:val="00FA66B0"/>
    <w:rsid w:val="00FB322D"/>
    <w:rsid w:val="00FB4408"/>
    <w:rsid w:val="00FB6827"/>
    <w:rsid w:val="00FB68DF"/>
    <w:rsid w:val="00FB71B7"/>
    <w:rsid w:val="00FC5C86"/>
    <w:rsid w:val="00FD1FD2"/>
    <w:rsid w:val="00FE53F0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85DAA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5DAA"/>
    <w:pPr>
      <w:keepNext/>
      <w:tabs>
        <w:tab w:val="left" w:pos="9214"/>
        <w:tab w:val="right" w:leader="dot" w:pos="9639"/>
      </w:tabs>
      <w:spacing w:line="480" w:lineRule="auto"/>
      <w:ind w:right="420"/>
      <w:jc w:val="both"/>
      <w:outlineLvl w:val="2"/>
    </w:pPr>
    <w:rPr>
      <w:rFonts w:asciiTheme="minorHAnsi" w:hAnsiTheme="minorHAnsi" w:cstheme="minorHAns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66DC"/>
    <w:pPr>
      <w:keepNext/>
      <w:tabs>
        <w:tab w:val="left" w:pos="9214"/>
        <w:tab w:val="right" w:leader="dot" w:pos="9639"/>
      </w:tabs>
      <w:spacing w:line="480" w:lineRule="auto"/>
      <w:ind w:right="420"/>
      <w:jc w:val="both"/>
      <w:outlineLvl w:val="3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C2EB6"/>
    <w:pPr>
      <w:keepNext/>
      <w:tabs>
        <w:tab w:val="left" w:pos="9214"/>
      </w:tabs>
      <w:spacing w:line="360" w:lineRule="auto"/>
      <w:ind w:left="567" w:right="695" w:hanging="567"/>
      <w:jc w:val="both"/>
      <w:outlineLvl w:val="4"/>
    </w:pPr>
    <w:rPr>
      <w:rFonts w:asciiTheme="minorHAnsi" w:hAnsiTheme="minorHAnsi" w:cstheme="minorHAns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F820B9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45BC9"/>
    <w:rPr>
      <w:rFonts w:ascii="Calibri" w:hAnsi="Calibri" w:cs="Calibri"/>
      <w:b/>
      <w:bCs/>
      <w:color w:val="222222"/>
      <w:sz w:val="28"/>
      <w:szCs w:val="28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45BC9"/>
    <w:rPr>
      <w:rFonts w:ascii="Calibri" w:eastAsia="Arial" w:hAnsi="Calibri" w:cs="Calibri"/>
      <w:b/>
      <w:bCs/>
      <w:color w:val="222222"/>
      <w:sz w:val="28"/>
      <w:szCs w:val="28"/>
      <w:lang w:val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481EB6"/>
    <w:pPr>
      <w:spacing w:line="360" w:lineRule="auto"/>
    </w:pPr>
    <w:rPr>
      <w:rFonts w:ascii="Calibri" w:hAnsi="Calibri" w:cs="Calibri"/>
      <w:b/>
      <w:bCs/>
      <w:color w:val="222222"/>
      <w:sz w:val="28"/>
      <w:szCs w:val="28"/>
      <w:u w:val="single"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1EB6"/>
    <w:rPr>
      <w:rFonts w:ascii="Calibri" w:eastAsia="Arial" w:hAnsi="Calibri" w:cs="Calibri"/>
      <w:b/>
      <w:bCs/>
      <w:color w:val="222222"/>
      <w:sz w:val="28"/>
      <w:szCs w:val="28"/>
      <w:u w:val="single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5DAA"/>
    <w:rPr>
      <w:rFonts w:eastAsia="Arial" w:cstheme="minorHAnsi"/>
      <w:b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B66DC"/>
    <w:rPr>
      <w:rFonts w:eastAsia="Arial" w:cstheme="minorHAnsi"/>
      <w:b/>
      <w:sz w:val="24"/>
      <w:szCs w:val="24"/>
      <w:u w:val="single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C2EB6"/>
    <w:rPr>
      <w:rFonts w:eastAsia="Arial" w:cstheme="minorHAnsi"/>
      <w:b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60274-5852-4278-B853-5679DBBA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16</Pages>
  <Words>3718</Words>
  <Characters>22309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25976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Edyta Jakubowska</cp:lastModifiedBy>
  <cp:revision>56</cp:revision>
  <cp:lastPrinted>2025-03-31T08:58:00Z</cp:lastPrinted>
  <dcterms:created xsi:type="dcterms:W3CDTF">2024-11-13T13:25:00Z</dcterms:created>
  <dcterms:modified xsi:type="dcterms:W3CDTF">2025-05-06T12:47:00Z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