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0C51FE2A" w:rsidR="00C84B31" w:rsidRPr="009629E0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C1FCF" w:rsidRPr="009629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30B06"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29E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B97D810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9629E0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B48A6DE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36704F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  <w:r w:rsidRPr="00962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21C7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C39FC6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79413A4" w14:textId="77777777" w:rsidR="00C84B31" w:rsidRPr="009629E0" w:rsidRDefault="00C84B31" w:rsidP="00C84B31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9629E0" w:rsidRDefault="00C84B31" w:rsidP="00C84B31">
      <w:pPr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bookmarkEnd w:id="0"/>
    <w:p w14:paraId="4AA5C217" w14:textId="77777777" w:rsidR="00C84B31" w:rsidRPr="009629E0" w:rsidRDefault="00C84B31" w:rsidP="00C84B31">
      <w:pPr>
        <w:rPr>
          <w:rFonts w:asciiTheme="minorHAnsi" w:hAnsiTheme="minorHAnsi" w:cstheme="minorHAnsi"/>
          <w:sz w:val="22"/>
          <w:szCs w:val="22"/>
        </w:rPr>
      </w:pPr>
    </w:p>
    <w:p w14:paraId="5413D3D5" w14:textId="77777777" w:rsidR="00C84B31" w:rsidRPr="009629E0" w:rsidRDefault="00C84B31" w:rsidP="00C84B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7B2664D" w14:textId="7717ADF3" w:rsidR="00FD708C" w:rsidRPr="009629E0" w:rsidRDefault="006C14B6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Pr="009629E0" w:rsidRDefault="00FD708C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 xml:space="preserve">z dnia 11 września 2019 r. – Prawo zamówień publicznych, zwanej dalej „ustawą 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>Pzp</w:t>
      </w:r>
      <w:r w:rsidRPr="009629E0">
        <w:rPr>
          <w:rFonts w:asciiTheme="minorHAnsi" w:hAnsiTheme="minorHAnsi" w:cstheme="minorHAnsi"/>
          <w:b/>
          <w:sz w:val="22"/>
          <w:szCs w:val="22"/>
        </w:rPr>
        <w:t>”</w:t>
      </w:r>
      <w:r w:rsidR="0028588E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E2F7A" w14:textId="1460E565" w:rsidR="00C84B31" w:rsidRPr="009629E0" w:rsidRDefault="0028588E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w zakresie podstaw wykluczenia</w:t>
      </w:r>
      <w:r w:rsidR="00C042A8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D058AC" w14:textId="0896A123" w:rsidR="00C85889" w:rsidRPr="009629E0" w:rsidRDefault="00C85889" w:rsidP="00C84B31">
      <w:pPr>
        <w:spacing w:line="240" w:lineRule="atLeast"/>
        <w:jc w:val="center"/>
        <w:rPr>
          <w:rFonts w:asciiTheme="minorHAnsi" w:hAnsiTheme="minorHAnsi" w:cstheme="minorHAnsi"/>
          <w:color w:val="00B0F0"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74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ust. </w:t>
      </w:r>
      <w:r w:rsidR="00C042A8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1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ustawy Pzp</w:t>
      </w:r>
    </w:p>
    <w:p w14:paraId="19E6BA58" w14:textId="77777777" w:rsidR="0028588E" w:rsidRPr="009629E0" w:rsidRDefault="0028588E" w:rsidP="00C84B31">
      <w:pPr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3877F2F" w14:textId="0B729268" w:rsidR="003D3B41" w:rsidRPr="00EF2911" w:rsidRDefault="00C84B31" w:rsidP="00C042A8">
      <w:pPr>
        <w:spacing w:before="60" w:line="240" w:lineRule="atLeast"/>
        <w:rPr>
          <w:rFonts w:ascii="Calibri" w:hAnsi="Calibri" w:cs="Calibri"/>
          <w:b/>
          <w:bCs/>
          <w:sz w:val="22"/>
          <w:szCs w:val="22"/>
        </w:rPr>
      </w:pP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bookmarkStart w:id="1" w:name="_Hlk195010105"/>
      <w:r w:rsidR="00EF2911" w:rsidRPr="00EF2911">
        <w:rPr>
          <w:rFonts w:ascii="Calibri" w:hAnsi="Calibri" w:cs="Calibri"/>
          <w:sz w:val="22"/>
          <w:szCs w:val="22"/>
        </w:rPr>
        <w:t>Dostawa podwozia pod manipulatory</w:t>
      </w:r>
      <w:r w:rsidR="00243401">
        <w:rPr>
          <w:rFonts w:ascii="Calibri" w:hAnsi="Calibri" w:cs="Calibri"/>
          <w:sz w:val="22"/>
          <w:szCs w:val="22"/>
        </w:rPr>
        <w:t>, n</w:t>
      </w:r>
      <w:r w:rsidR="00EF2911" w:rsidRPr="00EF2911">
        <w:rPr>
          <w:rFonts w:ascii="Calibri" w:hAnsi="Calibri" w:cs="Calibri"/>
          <w:sz w:val="22"/>
          <w:szCs w:val="22"/>
        </w:rPr>
        <w:t>apełniark</w:t>
      </w:r>
      <w:r w:rsidR="00243401">
        <w:rPr>
          <w:rFonts w:ascii="Calibri" w:hAnsi="Calibri" w:cs="Calibri"/>
          <w:sz w:val="22"/>
          <w:szCs w:val="22"/>
        </w:rPr>
        <w:t>i</w:t>
      </w:r>
      <w:r w:rsidR="00EF2911" w:rsidRPr="00EF2911">
        <w:rPr>
          <w:rFonts w:ascii="Calibri" w:hAnsi="Calibri" w:cs="Calibri"/>
          <w:sz w:val="22"/>
          <w:szCs w:val="22"/>
        </w:rPr>
        <w:t xml:space="preserve"> skrzyniopalet i przenośnik</w:t>
      </w:r>
      <w:bookmarkEnd w:id="1"/>
      <w:r w:rsidR="00243401">
        <w:rPr>
          <w:rFonts w:ascii="Calibri" w:hAnsi="Calibri" w:cs="Calibri"/>
          <w:sz w:val="22"/>
          <w:szCs w:val="22"/>
        </w:rPr>
        <w:t>ów</w:t>
      </w:r>
      <w:r w:rsidR="002D00B6" w:rsidRPr="00EF2911">
        <w:rPr>
          <w:rFonts w:asciiTheme="minorHAnsi" w:hAnsiTheme="minorHAnsi" w:cstheme="minorHAnsi"/>
          <w:iCs/>
          <w:sz w:val="22"/>
          <w:szCs w:val="22"/>
        </w:rPr>
        <w:t>,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 xml:space="preserve"> nr postępowania </w:t>
      </w:r>
      <w:r w:rsidR="00B7742B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EF2911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>/ZP/202</w:t>
      </w:r>
      <w:r w:rsidR="00575FC2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9629E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9629E0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9629E0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9629E0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 podlegam wykluczeniu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 postępowania na podstawie</w:t>
      </w:r>
      <w:r w:rsidR="003D3B41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9629E0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Pzp, </w:t>
      </w:r>
    </w:p>
    <w:p w14:paraId="36B4B32B" w14:textId="77777777" w:rsidR="00F64F85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4 ustawy Pzp,</w:t>
      </w:r>
    </w:p>
    <w:p w14:paraId="4D4A5130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5 ustawy Pzp,</w:t>
      </w:r>
    </w:p>
    <w:p w14:paraId="37196CBD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6 ustawy Pzp</w:t>
      </w:r>
      <w:r w:rsidR="001B73B7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4407E7A9" w:rsidR="00C84B31" w:rsidRPr="009629E0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t.j.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z 202</w:t>
      </w:r>
      <w:r w:rsidR="00B7742B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B7742B">
        <w:rPr>
          <w:rFonts w:asciiTheme="minorHAnsi" w:hAnsiTheme="minorHAnsi" w:cstheme="minorHAnsi"/>
          <w:sz w:val="22"/>
          <w:szCs w:val="22"/>
          <w:shd w:val="clear" w:color="auto" w:fill="FFFFFF"/>
        </w:rPr>
        <w:t>14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Pr="009629E0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9629E0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Pr="009629E0" w:rsidRDefault="000B64EE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023325" w14:textId="77777777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70DF65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36EE13" w14:textId="572F068D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1B2384" w14:textId="262E660E" w:rsidR="005B1E0D" w:rsidRPr="009629E0" w:rsidRDefault="005B1E0D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0C3621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857A03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8380C4" w14:textId="77777777" w:rsidR="00C651E1" w:rsidRPr="009629E0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2295988A" w14:textId="17EFCC4D" w:rsidR="007D05E9" w:rsidRPr="009629E0" w:rsidRDefault="00C651E1" w:rsidP="00C651E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7D05E9" w:rsidRPr="009629E0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3029" w14:textId="77777777" w:rsidR="00575FC2" w:rsidRPr="00AF7A31" w:rsidRDefault="00575FC2" w:rsidP="00575FC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/>
        <w:i/>
      </w:rPr>
    </w:pPr>
    <w:r w:rsidRPr="00AF7A31">
      <w:rPr>
        <w:rFonts w:ascii="Calibri" w:eastAsia="Calibri" w:hAnsi="Calibri"/>
        <w:noProof/>
      </w:rPr>
      <w:drawing>
        <wp:inline distT="0" distB="0" distL="0" distR="0" wp14:anchorId="554ACCA7" wp14:editId="319A093F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7D6182E9" wp14:editId="20E81A5C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0347FCB0" wp14:editId="7BB5A76D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DD63E" w14:textId="5A56FF3D" w:rsidR="00B7742B" w:rsidRPr="00B7742B" w:rsidRDefault="00B7742B" w:rsidP="00B7742B">
    <w:pPr>
      <w:pStyle w:val="Nagwek"/>
      <w:spacing w:line="240" w:lineRule="auto"/>
      <w:jc w:val="center"/>
      <w:rPr>
        <w:sz w:val="20"/>
      </w:rPr>
    </w:pPr>
    <w:r w:rsidRPr="00B7742B">
      <w:rPr>
        <w:sz w:val="20"/>
      </w:rPr>
      <w:t xml:space="preserve">Projekt pn.: </w:t>
    </w:r>
    <w:r w:rsidRPr="00B7742B">
      <w:rPr>
        <w:i/>
        <w:sz w:val="20"/>
        <w:lang w:val="x-none"/>
      </w:rPr>
      <w:t>Ekonomiczna, autonomiczna maszyna o konstrukcji modułowej do identyfikacji i zbioru jabłek z wykorzystaniem sztucznej inteligencj</w:t>
    </w:r>
    <w:r w:rsidRPr="00B7742B">
      <w:rPr>
        <w:i/>
        <w:sz w:val="20"/>
      </w:rPr>
      <w:t xml:space="preserve">i </w:t>
    </w:r>
    <w:r w:rsidRPr="00B7742B">
      <w:rPr>
        <w:sz w:val="20"/>
      </w:rPr>
      <w:t>współfinansowany przez Narodowe Centrum Badań i Rozwoju w ramach programu INFOSTRATEG IV. Nr umowy INFOSTRATEG4/0005/2022</w:t>
    </w:r>
  </w:p>
  <w:p w14:paraId="183AFA81" w14:textId="2D79F0AB" w:rsidR="00575FC2" w:rsidRPr="00575FC2" w:rsidRDefault="00575FC2" w:rsidP="00575FC2">
    <w:pPr>
      <w:pStyle w:val="Nagwek"/>
      <w:spacing w:line="240" w:lineRule="auto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756838">
    <w:abstractNumId w:val="0"/>
  </w:num>
  <w:num w:numId="2" w16cid:durableId="2109612906">
    <w:abstractNumId w:val="0"/>
  </w:num>
  <w:num w:numId="3" w16cid:durableId="2088112221">
    <w:abstractNumId w:val="0"/>
  </w:num>
  <w:num w:numId="4" w16cid:durableId="942495018">
    <w:abstractNumId w:val="0"/>
  </w:num>
  <w:num w:numId="5" w16cid:durableId="1216969166">
    <w:abstractNumId w:val="0"/>
  </w:num>
  <w:num w:numId="6" w16cid:durableId="1130199483">
    <w:abstractNumId w:val="0"/>
  </w:num>
  <w:num w:numId="7" w16cid:durableId="1533806578">
    <w:abstractNumId w:val="0"/>
  </w:num>
  <w:num w:numId="8" w16cid:durableId="1432360592">
    <w:abstractNumId w:val="0"/>
  </w:num>
  <w:num w:numId="9" w16cid:durableId="1977444507">
    <w:abstractNumId w:val="0"/>
  </w:num>
  <w:num w:numId="10" w16cid:durableId="1509713128">
    <w:abstractNumId w:val="0"/>
  </w:num>
  <w:num w:numId="11" w16cid:durableId="906961589">
    <w:abstractNumId w:val="0"/>
  </w:num>
  <w:num w:numId="12" w16cid:durableId="447509389">
    <w:abstractNumId w:val="0"/>
  </w:num>
  <w:num w:numId="13" w16cid:durableId="408892442">
    <w:abstractNumId w:val="0"/>
  </w:num>
  <w:num w:numId="14" w16cid:durableId="214433862">
    <w:abstractNumId w:val="0"/>
  </w:num>
  <w:num w:numId="15" w16cid:durableId="1985699814">
    <w:abstractNumId w:val="0"/>
  </w:num>
  <w:num w:numId="16" w16cid:durableId="194655402">
    <w:abstractNumId w:val="0"/>
  </w:num>
  <w:num w:numId="17" w16cid:durableId="1442994077">
    <w:abstractNumId w:val="0"/>
  </w:num>
  <w:num w:numId="18" w16cid:durableId="1892617121">
    <w:abstractNumId w:val="0"/>
  </w:num>
  <w:num w:numId="19" w16cid:durableId="191380916">
    <w:abstractNumId w:val="4"/>
  </w:num>
  <w:num w:numId="20" w16cid:durableId="1886596487">
    <w:abstractNumId w:val="1"/>
  </w:num>
  <w:num w:numId="21" w16cid:durableId="2102751339">
    <w:abstractNumId w:val="2"/>
  </w:num>
  <w:num w:numId="22" w16cid:durableId="578633412">
    <w:abstractNumId w:val="3"/>
  </w:num>
  <w:num w:numId="23" w16cid:durableId="1017657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B2C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82E"/>
    <w:rsid w:val="000B1A6C"/>
    <w:rsid w:val="000B28B8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580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5814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401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6F5F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53F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1DE5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092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81A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5FC2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7F7F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2C6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8F783D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29E0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5C4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57C51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7742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4E8C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1EA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D9F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63C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BEE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B7ECA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1C4F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2911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A86-BD59-4148-855F-77CF755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 Antczak</cp:lastModifiedBy>
  <cp:revision>3</cp:revision>
  <cp:lastPrinted>2025-04-01T05:11:00Z</cp:lastPrinted>
  <dcterms:created xsi:type="dcterms:W3CDTF">2025-05-19T07:26:00Z</dcterms:created>
  <dcterms:modified xsi:type="dcterms:W3CDTF">2025-05-23T11:06:00Z</dcterms:modified>
</cp:coreProperties>
</file>