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5988" w14:textId="77777777" w:rsidR="003307CD" w:rsidRDefault="003307CD" w:rsidP="003307CD">
      <w:pPr>
        <w:pStyle w:val="Nagwek1"/>
      </w:pPr>
      <w:r>
        <w:t>SPECYFIKACJA WARUNKÓW ZAMÓWIENIA (SWZ)</w:t>
      </w:r>
    </w:p>
    <w:p w14:paraId="37DCAA52" w14:textId="77777777" w:rsidR="003307CD" w:rsidRDefault="003307CD" w:rsidP="003307CD">
      <w:pPr>
        <w:pStyle w:val="Nagwek1"/>
      </w:pPr>
      <w:r>
        <w:t>WOJEWÓDZTWA MAZOWIECKIEGO</w:t>
      </w:r>
    </w:p>
    <w:p w14:paraId="277EE5A1" w14:textId="7BD55FBF" w:rsidR="003307CD" w:rsidRPr="0066044E" w:rsidRDefault="00680FAF" w:rsidP="003307CD">
      <w:pPr>
        <w:pStyle w:val="Nagwek1"/>
      </w:pPr>
      <w:bookmarkStart w:id="0" w:name="_Hlk68615005"/>
      <w:r w:rsidRPr="0073560B">
        <w:t>OR-</w:t>
      </w:r>
      <w:r w:rsidR="003670E9" w:rsidRPr="0073560B">
        <w:t>D</w:t>
      </w:r>
      <w:r w:rsidRPr="0073560B">
        <w:t>-</w:t>
      </w:r>
      <w:r w:rsidR="003670E9" w:rsidRPr="0073560B">
        <w:t>II</w:t>
      </w:r>
      <w:r w:rsidRPr="0073560B">
        <w:t>I</w:t>
      </w:r>
      <w:r w:rsidR="003307CD" w:rsidRPr="0073560B">
        <w:t>.272</w:t>
      </w:r>
      <w:r w:rsidR="0073560B" w:rsidRPr="0073560B">
        <w:t>.</w:t>
      </w:r>
      <w:r w:rsidR="005E37D5">
        <w:t>45</w:t>
      </w:r>
      <w:r w:rsidR="0073560B" w:rsidRPr="0073560B">
        <w:t>.</w:t>
      </w:r>
      <w:r w:rsidR="003307CD" w:rsidRPr="0073560B">
        <w:t>202</w:t>
      </w:r>
      <w:r w:rsidR="002D5DEC">
        <w:t>5</w:t>
      </w:r>
      <w:r w:rsidR="003307CD" w:rsidRPr="0073560B">
        <w:t>.A</w:t>
      </w:r>
      <w:bookmarkEnd w:id="0"/>
      <w:r w:rsidR="00F14CDD" w:rsidRPr="0073560B">
        <w:t>B</w:t>
      </w:r>
    </w:p>
    <w:p w14:paraId="11E3F1EF" w14:textId="7A2721D9" w:rsidR="002D74C4" w:rsidRDefault="002D74C4" w:rsidP="002D74C4">
      <w:pPr>
        <w:pStyle w:val="Nagwek1"/>
      </w:pPr>
      <w:r w:rsidRPr="00294630">
        <w:rPr>
          <w:b w:val="0"/>
          <w:bCs/>
        </w:rPr>
        <w:t>w postępowaniu o udzielenie zamówienia klasycznego o wartości mniejszej niż progi unijne prowadzonym w trybie podstawowym bez przeprowadzenia negocjacji na</w:t>
      </w:r>
      <w:r>
        <w:t xml:space="preserve"> </w:t>
      </w:r>
      <w:r w:rsidR="00B05143">
        <w:t>p</w:t>
      </w:r>
      <w:r w:rsidR="00B05143" w:rsidRPr="00B05143">
        <w:t>rzeprowadzenie badania ruchu turystycznego w województwie mazowieckim w latach 2023-2025 na podstawie danych historycznych typu BIG DATA</w:t>
      </w:r>
    </w:p>
    <w:p w14:paraId="3ADF4496" w14:textId="77777777" w:rsidR="002602C0" w:rsidRPr="002602C0" w:rsidRDefault="002602C0" w:rsidP="002602C0"/>
    <w:p w14:paraId="3EE5A1AA" w14:textId="7F86CC85" w:rsidR="003307CD" w:rsidRPr="004E459D" w:rsidRDefault="003307CD" w:rsidP="00103AE5">
      <w:pPr>
        <w:pStyle w:val="Nagwek1"/>
        <w:rPr>
          <w:b w:val="0"/>
          <w:bCs/>
        </w:rPr>
      </w:pPr>
      <w:r w:rsidRPr="004E459D">
        <w:rPr>
          <w:bCs/>
        </w:rPr>
        <w:t>Podstawa prawna</w:t>
      </w:r>
    </w:p>
    <w:p w14:paraId="0A77C3A3" w14:textId="722B3470" w:rsidR="003307CD" w:rsidRDefault="003307CD" w:rsidP="003307CD">
      <w:r>
        <w:t>Postępowanie o udzielenie zamówienia prowadzone jest na podstawie przepisów ustawy z</w:t>
      </w:r>
      <w:r w:rsidR="009E175A">
        <w:t> </w:t>
      </w:r>
      <w:r>
        <w:t>dnia 11</w:t>
      </w:r>
      <w:r w:rsidR="00EA5098">
        <w:t> </w:t>
      </w:r>
      <w:r>
        <w:t xml:space="preserve">września 2019 r. </w:t>
      </w:r>
      <w:r w:rsidR="00480399">
        <w:t xml:space="preserve">Prawo </w:t>
      </w:r>
      <w:r w:rsidR="00D2504F">
        <w:t>zamówień</w:t>
      </w:r>
      <w:r w:rsidR="008E76E4">
        <w:t xml:space="preserve"> </w:t>
      </w:r>
      <w:r w:rsidR="00D2504F">
        <w:t>publicznych</w:t>
      </w:r>
      <w:r>
        <w:t xml:space="preserve"> (Dz. U. z 202</w:t>
      </w:r>
      <w:r w:rsidR="000229D1">
        <w:t>4</w:t>
      </w:r>
      <w:r>
        <w:t xml:space="preserve"> r. poz. </w:t>
      </w:r>
      <w:r w:rsidR="000229D1">
        <w:t>1320 tj</w:t>
      </w:r>
      <w:r w:rsidR="003E1988">
        <w:t>.</w:t>
      </w:r>
      <w:r>
        <w:t>), zwanej w</w:t>
      </w:r>
      <w:r w:rsidR="00EA5098">
        <w:t> </w:t>
      </w:r>
      <w:r>
        <w:t>dalszej części specyfikacji warunków zamówienia w skrócie „</w:t>
      </w:r>
      <w:r w:rsidRPr="004E459D">
        <w:rPr>
          <w:b/>
          <w:bCs/>
        </w:rPr>
        <w:t>PZP</w:t>
      </w:r>
      <w:r>
        <w:t>" oraz aktów wykonawczych do tej ustawy.</w:t>
      </w:r>
    </w:p>
    <w:p w14:paraId="78847555" w14:textId="132CB301" w:rsidR="003307CD" w:rsidRDefault="003307CD" w:rsidP="00C57145">
      <w:r>
        <w:t>Do czynności podejmowanych przez Zamawiającego i Wykonawców w postępowaniu o</w:t>
      </w:r>
      <w:r w:rsidR="009E175A">
        <w:t> </w:t>
      </w:r>
      <w:r>
        <w:t xml:space="preserve">udzielenie zamówienia stosuje się przepisy ustawy z dnia 23 kwietnia 1964 r. - Kodeks </w:t>
      </w:r>
      <w:r w:rsidRPr="00062F66">
        <w:t>cywilny (</w:t>
      </w:r>
      <w:r w:rsidR="00885CFE" w:rsidRPr="00062F66">
        <w:t xml:space="preserve">tj. </w:t>
      </w:r>
      <w:r w:rsidR="00650538" w:rsidRPr="00062F66">
        <w:t>Dz. U. z 202</w:t>
      </w:r>
      <w:r w:rsidR="00885CFE" w:rsidRPr="00062F66">
        <w:t>3</w:t>
      </w:r>
      <w:r w:rsidR="00650538" w:rsidRPr="00062F66">
        <w:t xml:space="preserve"> r. poz. 1</w:t>
      </w:r>
      <w:r w:rsidR="00885CFE" w:rsidRPr="00062F66">
        <w:t>610</w:t>
      </w:r>
      <w:r w:rsidRPr="00062F66">
        <w:t>), jeżeli przepisy ustawy Prawo zamówień publicznych nie stanowią inaczej.</w:t>
      </w:r>
    </w:p>
    <w:p w14:paraId="70B045F5" w14:textId="275A6198" w:rsidR="00EF307E" w:rsidRDefault="00D83E3F" w:rsidP="002E04E9">
      <w:pPr>
        <w:pStyle w:val="Nagwekspisutreci"/>
        <w:spacing w:after="0"/>
      </w:pPr>
      <w:r>
        <w:t xml:space="preserve">SPIS TREŚCI </w:t>
      </w:r>
      <w:r w:rsidR="00EF307E" w:rsidRPr="00EF307E">
        <w:t>SPECYFIKACJI WARUNKÓW ZAMÓWIENIA:</w:t>
      </w:r>
    </w:p>
    <w:p w14:paraId="483D299A" w14:textId="291FACEB" w:rsidR="002E7011" w:rsidRDefault="00E82A88">
      <w:pPr>
        <w:pStyle w:val="Spistreci1"/>
        <w:rPr>
          <w:rFonts w:asciiTheme="minorHAnsi" w:eastAsiaTheme="minorEastAsia" w:hAnsiTheme="minorHAnsi"/>
          <w:noProof/>
          <w:kern w:val="2"/>
          <w:lang w:eastAsia="pl-PL"/>
          <w14:ligatures w14:val="standardContextual"/>
        </w:rPr>
      </w:pPr>
      <w:r>
        <w:fldChar w:fldCharType="begin"/>
      </w:r>
      <w:r>
        <w:instrText xml:space="preserve"> TOC \h \z \u \t "Nagłówek 2;1" </w:instrText>
      </w:r>
      <w:r>
        <w:fldChar w:fldCharType="separate"/>
      </w:r>
      <w:hyperlink w:anchor="_Toc152319704" w:history="1">
        <w:r w:rsidR="002E7011" w:rsidRPr="00046004">
          <w:rPr>
            <w:rStyle w:val="Hipercze"/>
            <w:rFonts w:cs="Calibri"/>
            <w:noProof/>
          </w:rPr>
          <w:t>§ 1.</w:t>
        </w:r>
        <w:r w:rsidR="002E7011">
          <w:rPr>
            <w:rFonts w:asciiTheme="minorHAnsi" w:eastAsiaTheme="minorEastAsia" w:hAnsiTheme="minorHAnsi"/>
            <w:noProof/>
            <w:kern w:val="2"/>
            <w:lang w:eastAsia="pl-PL"/>
            <w14:ligatures w14:val="standardContextual"/>
          </w:rPr>
          <w:tab/>
        </w:r>
        <w:r w:rsidR="002E7011" w:rsidRPr="00046004">
          <w:rPr>
            <w:rStyle w:val="Hipercze"/>
            <w:noProof/>
          </w:rPr>
          <w:t>Nazwa oraz adres Zamawiającego, numer telefonu, adres poczty elektronicznej oraz strony internetowej prowadzonego postępowania</w:t>
        </w:r>
        <w:r w:rsidR="002E7011">
          <w:rPr>
            <w:noProof/>
            <w:webHidden/>
          </w:rPr>
          <w:tab/>
        </w:r>
        <w:r w:rsidR="002E7011">
          <w:rPr>
            <w:noProof/>
            <w:webHidden/>
          </w:rPr>
          <w:fldChar w:fldCharType="begin"/>
        </w:r>
        <w:r w:rsidR="002E7011">
          <w:rPr>
            <w:noProof/>
            <w:webHidden/>
          </w:rPr>
          <w:instrText xml:space="preserve"> PAGEREF _Toc152319704 \h </w:instrText>
        </w:r>
        <w:r w:rsidR="002E7011">
          <w:rPr>
            <w:noProof/>
            <w:webHidden/>
          </w:rPr>
        </w:r>
        <w:r w:rsidR="002E7011">
          <w:rPr>
            <w:noProof/>
            <w:webHidden/>
          </w:rPr>
          <w:fldChar w:fldCharType="separate"/>
        </w:r>
        <w:r w:rsidR="002E7011">
          <w:rPr>
            <w:noProof/>
            <w:webHidden/>
          </w:rPr>
          <w:t>2</w:t>
        </w:r>
        <w:r w:rsidR="002E7011">
          <w:rPr>
            <w:noProof/>
            <w:webHidden/>
          </w:rPr>
          <w:fldChar w:fldCharType="end"/>
        </w:r>
      </w:hyperlink>
    </w:p>
    <w:p w14:paraId="6D71D88D" w14:textId="0259CCA5" w:rsidR="002E7011" w:rsidRDefault="002E7011">
      <w:pPr>
        <w:pStyle w:val="Spistreci1"/>
        <w:rPr>
          <w:rFonts w:asciiTheme="minorHAnsi" w:eastAsiaTheme="minorEastAsia" w:hAnsiTheme="minorHAnsi"/>
          <w:noProof/>
          <w:kern w:val="2"/>
          <w:lang w:eastAsia="pl-PL"/>
          <w14:ligatures w14:val="standardContextual"/>
        </w:rPr>
      </w:pPr>
      <w:hyperlink w:anchor="_Toc152319705" w:history="1">
        <w:r w:rsidRPr="00046004">
          <w:rPr>
            <w:rStyle w:val="Hipercze"/>
            <w:rFonts w:cs="Calibri"/>
            <w:noProof/>
          </w:rPr>
          <w:t>§ 2.</w:t>
        </w:r>
        <w:r>
          <w:rPr>
            <w:rFonts w:asciiTheme="minorHAnsi" w:eastAsiaTheme="minorEastAsia" w:hAnsiTheme="minorHAnsi"/>
            <w:noProof/>
            <w:kern w:val="2"/>
            <w:lang w:eastAsia="pl-PL"/>
            <w14:ligatures w14:val="standardContextual"/>
          </w:rPr>
          <w:tab/>
        </w:r>
        <w:r w:rsidRPr="00046004">
          <w:rPr>
            <w:rStyle w:val="Hipercze"/>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_Toc152319705 \h </w:instrText>
        </w:r>
        <w:r>
          <w:rPr>
            <w:noProof/>
            <w:webHidden/>
          </w:rPr>
        </w:r>
        <w:r>
          <w:rPr>
            <w:noProof/>
            <w:webHidden/>
          </w:rPr>
          <w:fldChar w:fldCharType="separate"/>
        </w:r>
        <w:r>
          <w:rPr>
            <w:noProof/>
            <w:webHidden/>
          </w:rPr>
          <w:t>2</w:t>
        </w:r>
        <w:r>
          <w:rPr>
            <w:noProof/>
            <w:webHidden/>
          </w:rPr>
          <w:fldChar w:fldCharType="end"/>
        </w:r>
      </w:hyperlink>
    </w:p>
    <w:p w14:paraId="438D90BC" w14:textId="56EF86B7" w:rsidR="002E7011" w:rsidRDefault="002E7011">
      <w:pPr>
        <w:pStyle w:val="Spistreci1"/>
        <w:rPr>
          <w:rFonts w:asciiTheme="minorHAnsi" w:eastAsiaTheme="minorEastAsia" w:hAnsiTheme="minorHAnsi"/>
          <w:noProof/>
          <w:kern w:val="2"/>
          <w:lang w:eastAsia="pl-PL"/>
          <w14:ligatures w14:val="standardContextual"/>
        </w:rPr>
      </w:pPr>
      <w:hyperlink w:anchor="_Toc152319706" w:history="1">
        <w:r w:rsidRPr="00046004">
          <w:rPr>
            <w:rStyle w:val="Hipercze"/>
            <w:rFonts w:cs="Calibri"/>
            <w:noProof/>
          </w:rPr>
          <w:t>§ 3.</w:t>
        </w:r>
        <w:r>
          <w:rPr>
            <w:rFonts w:asciiTheme="minorHAnsi" w:eastAsiaTheme="minorEastAsia" w:hAnsiTheme="minorHAnsi"/>
            <w:noProof/>
            <w:kern w:val="2"/>
            <w:lang w:eastAsia="pl-PL"/>
            <w14:ligatures w14:val="standardContextual"/>
          </w:rPr>
          <w:tab/>
        </w:r>
        <w:r w:rsidRPr="00046004">
          <w:rPr>
            <w:rStyle w:val="Hipercze"/>
            <w:noProof/>
          </w:rPr>
          <w:t>Tryb udzielenia zamówienia wraz z informacją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_Toc152319706 \h </w:instrText>
        </w:r>
        <w:r>
          <w:rPr>
            <w:noProof/>
            <w:webHidden/>
          </w:rPr>
        </w:r>
        <w:r>
          <w:rPr>
            <w:noProof/>
            <w:webHidden/>
          </w:rPr>
          <w:fldChar w:fldCharType="separate"/>
        </w:r>
        <w:r>
          <w:rPr>
            <w:noProof/>
            <w:webHidden/>
          </w:rPr>
          <w:t>3</w:t>
        </w:r>
        <w:r>
          <w:rPr>
            <w:noProof/>
            <w:webHidden/>
          </w:rPr>
          <w:fldChar w:fldCharType="end"/>
        </w:r>
      </w:hyperlink>
    </w:p>
    <w:p w14:paraId="28F64B59" w14:textId="59B58399" w:rsidR="002E7011" w:rsidRDefault="002E7011">
      <w:pPr>
        <w:pStyle w:val="Spistreci1"/>
        <w:rPr>
          <w:rFonts w:asciiTheme="minorHAnsi" w:eastAsiaTheme="minorEastAsia" w:hAnsiTheme="minorHAnsi"/>
          <w:noProof/>
          <w:kern w:val="2"/>
          <w:lang w:eastAsia="pl-PL"/>
          <w14:ligatures w14:val="standardContextual"/>
        </w:rPr>
      </w:pPr>
      <w:hyperlink w:anchor="_Toc152319707" w:history="1">
        <w:r w:rsidRPr="00046004">
          <w:rPr>
            <w:rStyle w:val="Hipercze"/>
            <w:rFonts w:cs="Calibri"/>
            <w:noProof/>
          </w:rPr>
          <w:t>§ 4.</w:t>
        </w:r>
        <w:r>
          <w:rPr>
            <w:rFonts w:asciiTheme="minorHAnsi" w:eastAsiaTheme="minorEastAsia" w:hAnsiTheme="minorHAnsi"/>
            <w:noProof/>
            <w:kern w:val="2"/>
            <w:lang w:eastAsia="pl-PL"/>
            <w14:ligatures w14:val="standardContextual"/>
          </w:rPr>
          <w:tab/>
        </w:r>
        <w:r w:rsidRPr="00046004">
          <w:rPr>
            <w:rStyle w:val="Hipercze"/>
            <w:noProof/>
          </w:rPr>
          <w:t>Opis przedmiotu zamówienia</w:t>
        </w:r>
        <w:r>
          <w:rPr>
            <w:noProof/>
            <w:webHidden/>
          </w:rPr>
          <w:tab/>
        </w:r>
        <w:r>
          <w:rPr>
            <w:noProof/>
            <w:webHidden/>
          </w:rPr>
          <w:fldChar w:fldCharType="begin"/>
        </w:r>
        <w:r>
          <w:rPr>
            <w:noProof/>
            <w:webHidden/>
          </w:rPr>
          <w:instrText xml:space="preserve"> PAGEREF _Toc152319707 \h </w:instrText>
        </w:r>
        <w:r>
          <w:rPr>
            <w:noProof/>
            <w:webHidden/>
          </w:rPr>
        </w:r>
        <w:r>
          <w:rPr>
            <w:noProof/>
            <w:webHidden/>
          </w:rPr>
          <w:fldChar w:fldCharType="separate"/>
        </w:r>
        <w:r>
          <w:rPr>
            <w:noProof/>
            <w:webHidden/>
          </w:rPr>
          <w:t>3</w:t>
        </w:r>
        <w:r>
          <w:rPr>
            <w:noProof/>
            <w:webHidden/>
          </w:rPr>
          <w:fldChar w:fldCharType="end"/>
        </w:r>
      </w:hyperlink>
    </w:p>
    <w:p w14:paraId="0BB56103" w14:textId="2B7AF046" w:rsidR="002E7011" w:rsidRDefault="002E7011">
      <w:pPr>
        <w:pStyle w:val="Spistreci1"/>
        <w:rPr>
          <w:rFonts w:asciiTheme="minorHAnsi" w:eastAsiaTheme="minorEastAsia" w:hAnsiTheme="minorHAnsi"/>
          <w:noProof/>
          <w:kern w:val="2"/>
          <w:lang w:eastAsia="pl-PL"/>
          <w14:ligatures w14:val="standardContextual"/>
        </w:rPr>
      </w:pPr>
      <w:hyperlink w:anchor="_Toc152319708" w:history="1">
        <w:r w:rsidRPr="00046004">
          <w:rPr>
            <w:rStyle w:val="Hipercze"/>
            <w:rFonts w:cs="Calibri"/>
            <w:noProof/>
          </w:rPr>
          <w:t>§ 5.</w:t>
        </w:r>
        <w:r>
          <w:rPr>
            <w:rFonts w:asciiTheme="minorHAnsi" w:eastAsiaTheme="minorEastAsia" w:hAnsiTheme="minorHAnsi"/>
            <w:noProof/>
            <w:kern w:val="2"/>
            <w:lang w:eastAsia="pl-PL"/>
            <w14:ligatures w14:val="standardContextual"/>
          </w:rPr>
          <w:tab/>
        </w:r>
        <w:r w:rsidRPr="00046004">
          <w:rPr>
            <w:rStyle w:val="Hipercze"/>
            <w:noProof/>
          </w:rPr>
          <w:t>Opis części zamówienia, jeżeli Zamawiający dopuszcza składanie ofert częściowych</w:t>
        </w:r>
        <w:r>
          <w:rPr>
            <w:noProof/>
            <w:webHidden/>
          </w:rPr>
          <w:tab/>
        </w:r>
        <w:r>
          <w:rPr>
            <w:noProof/>
            <w:webHidden/>
          </w:rPr>
          <w:fldChar w:fldCharType="begin"/>
        </w:r>
        <w:r>
          <w:rPr>
            <w:noProof/>
            <w:webHidden/>
          </w:rPr>
          <w:instrText xml:space="preserve"> PAGEREF _Toc152319708 \h </w:instrText>
        </w:r>
        <w:r>
          <w:rPr>
            <w:noProof/>
            <w:webHidden/>
          </w:rPr>
        </w:r>
        <w:r>
          <w:rPr>
            <w:noProof/>
            <w:webHidden/>
          </w:rPr>
          <w:fldChar w:fldCharType="separate"/>
        </w:r>
        <w:r>
          <w:rPr>
            <w:noProof/>
            <w:webHidden/>
          </w:rPr>
          <w:t>3</w:t>
        </w:r>
        <w:r>
          <w:rPr>
            <w:noProof/>
            <w:webHidden/>
          </w:rPr>
          <w:fldChar w:fldCharType="end"/>
        </w:r>
      </w:hyperlink>
    </w:p>
    <w:p w14:paraId="48577519" w14:textId="7B4306DB" w:rsidR="002E7011" w:rsidRDefault="002E7011">
      <w:pPr>
        <w:pStyle w:val="Spistreci1"/>
        <w:rPr>
          <w:rFonts w:asciiTheme="minorHAnsi" w:eastAsiaTheme="minorEastAsia" w:hAnsiTheme="minorHAnsi"/>
          <w:noProof/>
          <w:kern w:val="2"/>
          <w:lang w:eastAsia="pl-PL"/>
          <w14:ligatures w14:val="standardContextual"/>
        </w:rPr>
      </w:pPr>
      <w:hyperlink w:anchor="_Toc152319709" w:history="1">
        <w:r w:rsidRPr="00046004">
          <w:rPr>
            <w:rStyle w:val="Hipercze"/>
            <w:rFonts w:cs="Calibri"/>
            <w:noProof/>
          </w:rPr>
          <w:t>§ 6.</w:t>
        </w:r>
        <w:r>
          <w:rPr>
            <w:rFonts w:asciiTheme="minorHAnsi" w:eastAsiaTheme="minorEastAsia" w:hAnsiTheme="minorHAnsi"/>
            <w:noProof/>
            <w:kern w:val="2"/>
            <w:lang w:eastAsia="pl-PL"/>
            <w14:ligatures w14:val="standardContextual"/>
          </w:rPr>
          <w:tab/>
        </w:r>
        <w:r w:rsidRPr="00046004">
          <w:rPr>
            <w:rStyle w:val="Hipercze"/>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_Toc152319709 \h </w:instrText>
        </w:r>
        <w:r>
          <w:rPr>
            <w:noProof/>
            <w:webHidden/>
          </w:rPr>
        </w:r>
        <w:r>
          <w:rPr>
            <w:noProof/>
            <w:webHidden/>
          </w:rPr>
          <w:fldChar w:fldCharType="separate"/>
        </w:r>
        <w:r>
          <w:rPr>
            <w:noProof/>
            <w:webHidden/>
          </w:rPr>
          <w:t>3</w:t>
        </w:r>
        <w:r>
          <w:rPr>
            <w:noProof/>
            <w:webHidden/>
          </w:rPr>
          <w:fldChar w:fldCharType="end"/>
        </w:r>
      </w:hyperlink>
    </w:p>
    <w:p w14:paraId="5E342515" w14:textId="32D1A1FD" w:rsidR="002E7011" w:rsidRDefault="002E7011">
      <w:pPr>
        <w:pStyle w:val="Spistreci1"/>
        <w:rPr>
          <w:rFonts w:asciiTheme="minorHAnsi" w:eastAsiaTheme="minorEastAsia" w:hAnsiTheme="minorHAnsi"/>
          <w:noProof/>
          <w:kern w:val="2"/>
          <w:lang w:eastAsia="pl-PL"/>
          <w14:ligatures w14:val="standardContextual"/>
        </w:rPr>
      </w:pPr>
      <w:hyperlink w:anchor="_Toc152319710" w:history="1">
        <w:r w:rsidRPr="00046004">
          <w:rPr>
            <w:rStyle w:val="Hipercze"/>
            <w:rFonts w:cs="Calibri"/>
            <w:noProof/>
          </w:rPr>
          <w:t>§ 7.</w:t>
        </w:r>
        <w:r>
          <w:rPr>
            <w:rFonts w:asciiTheme="minorHAnsi" w:eastAsiaTheme="minorEastAsia" w:hAnsiTheme="minorHAnsi"/>
            <w:noProof/>
            <w:kern w:val="2"/>
            <w:lang w:eastAsia="pl-PL"/>
            <w14:ligatures w14:val="standardContextual"/>
          </w:rPr>
          <w:tab/>
        </w:r>
        <w:r w:rsidRPr="00046004">
          <w:rPr>
            <w:rStyle w:val="Hipercze"/>
            <w:noProof/>
          </w:rPr>
          <w:t>Informacja o przedmiotowych środkach dowodowych</w:t>
        </w:r>
        <w:r>
          <w:rPr>
            <w:noProof/>
            <w:webHidden/>
          </w:rPr>
          <w:tab/>
        </w:r>
        <w:r>
          <w:rPr>
            <w:noProof/>
            <w:webHidden/>
          </w:rPr>
          <w:fldChar w:fldCharType="begin"/>
        </w:r>
        <w:r>
          <w:rPr>
            <w:noProof/>
            <w:webHidden/>
          </w:rPr>
          <w:instrText xml:space="preserve"> PAGEREF _Toc152319710 \h </w:instrText>
        </w:r>
        <w:r>
          <w:rPr>
            <w:noProof/>
            <w:webHidden/>
          </w:rPr>
        </w:r>
        <w:r>
          <w:rPr>
            <w:noProof/>
            <w:webHidden/>
          </w:rPr>
          <w:fldChar w:fldCharType="separate"/>
        </w:r>
        <w:r>
          <w:rPr>
            <w:noProof/>
            <w:webHidden/>
          </w:rPr>
          <w:t>3</w:t>
        </w:r>
        <w:r>
          <w:rPr>
            <w:noProof/>
            <w:webHidden/>
          </w:rPr>
          <w:fldChar w:fldCharType="end"/>
        </w:r>
      </w:hyperlink>
    </w:p>
    <w:p w14:paraId="117F9124" w14:textId="212094F4" w:rsidR="002E7011" w:rsidRDefault="002E7011">
      <w:pPr>
        <w:pStyle w:val="Spistreci1"/>
        <w:rPr>
          <w:rFonts w:asciiTheme="minorHAnsi" w:eastAsiaTheme="minorEastAsia" w:hAnsiTheme="minorHAnsi"/>
          <w:noProof/>
          <w:kern w:val="2"/>
          <w:lang w:eastAsia="pl-PL"/>
          <w14:ligatures w14:val="standardContextual"/>
        </w:rPr>
      </w:pPr>
      <w:hyperlink w:anchor="_Toc152319711" w:history="1">
        <w:r w:rsidRPr="00046004">
          <w:rPr>
            <w:rStyle w:val="Hipercze"/>
            <w:rFonts w:cs="Calibri"/>
            <w:noProof/>
          </w:rPr>
          <w:t>§ 8.</w:t>
        </w:r>
        <w:r>
          <w:rPr>
            <w:rFonts w:asciiTheme="minorHAnsi" w:eastAsiaTheme="minorEastAsia" w:hAnsiTheme="minorHAnsi"/>
            <w:noProof/>
            <w:kern w:val="2"/>
            <w:lang w:eastAsia="pl-PL"/>
            <w14:ligatures w14:val="standardContextual"/>
          </w:rPr>
          <w:tab/>
        </w:r>
        <w:r w:rsidRPr="00046004">
          <w:rPr>
            <w:rStyle w:val="Hipercze"/>
            <w:noProof/>
          </w:rPr>
          <w:t>Termin wykonania zamówienia</w:t>
        </w:r>
        <w:r>
          <w:rPr>
            <w:noProof/>
            <w:webHidden/>
          </w:rPr>
          <w:tab/>
        </w:r>
        <w:r>
          <w:rPr>
            <w:noProof/>
            <w:webHidden/>
          </w:rPr>
          <w:fldChar w:fldCharType="begin"/>
        </w:r>
        <w:r>
          <w:rPr>
            <w:noProof/>
            <w:webHidden/>
          </w:rPr>
          <w:instrText xml:space="preserve"> PAGEREF _Toc152319711 \h </w:instrText>
        </w:r>
        <w:r>
          <w:rPr>
            <w:noProof/>
            <w:webHidden/>
          </w:rPr>
        </w:r>
        <w:r>
          <w:rPr>
            <w:noProof/>
            <w:webHidden/>
          </w:rPr>
          <w:fldChar w:fldCharType="separate"/>
        </w:r>
        <w:r>
          <w:rPr>
            <w:noProof/>
            <w:webHidden/>
          </w:rPr>
          <w:t>3</w:t>
        </w:r>
        <w:r>
          <w:rPr>
            <w:noProof/>
            <w:webHidden/>
          </w:rPr>
          <w:fldChar w:fldCharType="end"/>
        </w:r>
      </w:hyperlink>
    </w:p>
    <w:p w14:paraId="65EFC4E1" w14:textId="7E672756" w:rsidR="002E7011" w:rsidRDefault="002E7011">
      <w:pPr>
        <w:pStyle w:val="Spistreci1"/>
        <w:rPr>
          <w:rFonts w:asciiTheme="minorHAnsi" w:eastAsiaTheme="minorEastAsia" w:hAnsiTheme="minorHAnsi"/>
          <w:noProof/>
          <w:kern w:val="2"/>
          <w:lang w:eastAsia="pl-PL"/>
          <w14:ligatures w14:val="standardContextual"/>
        </w:rPr>
      </w:pPr>
      <w:hyperlink w:anchor="_Toc152319712" w:history="1">
        <w:r w:rsidRPr="00046004">
          <w:rPr>
            <w:rStyle w:val="Hipercze"/>
            <w:rFonts w:cs="Calibri"/>
            <w:noProof/>
          </w:rPr>
          <w:t>§ 9.</w:t>
        </w:r>
        <w:r>
          <w:rPr>
            <w:rFonts w:asciiTheme="minorHAnsi" w:eastAsiaTheme="minorEastAsia" w:hAnsiTheme="minorHAnsi"/>
            <w:noProof/>
            <w:kern w:val="2"/>
            <w:lang w:eastAsia="pl-PL"/>
            <w14:ligatures w14:val="standardContextual"/>
          </w:rPr>
          <w:tab/>
        </w:r>
        <w:r w:rsidRPr="00046004">
          <w:rPr>
            <w:rStyle w:val="Hipercze"/>
            <w:noProof/>
          </w:rPr>
          <w:t>Podstawy wykluczenia, o których mowa w art. 108 ust. 1 oraz art. 109 ust. 1 pkt 4 PZP</w:t>
        </w:r>
        <w:r>
          <w:rPr>
            <w:noProof/>
            <w:webHidden/>
          </w:rPr>
          <w:tab/>
        </w:r>
        <w:r>
          <w:rPr>
            <w:noProof/>
            <w:webHidden/>
          </w:rPr>
          <w:fldChar w:fldCharType="begin"/>
        </w:r>
        <w:r>
          <w:rPr>
            <w:noProof/>
            <w:webHidden/>
          </w:rPr>
          <w:instrText xml:space="preserve"> PAGEREF _Toc152319712 \h </w:instrText>
        </w:r>
        <w:r>
          <w:rPr>
            <w:noProof/>
            <w:webHidden/>
          </w:rPr>
        </w:r>
        <w:r>
          <w:rPr>
            <w:noProof/>
            <w:webHidden/>
          </w:rPr>
          <w:fldChar w:fldCharType="separate"/>
        </w:r>
        <w:r>
          <w:rPr>
            <w:noProof/>
            <w:webHidden/>
          </w:rPr>
          <w:t>3</w:t>
        </w:r>
        <w:r>
          <w:rPr>
            <w:noProof/>
            <w:webHidden/>
          </w:rPr>
          <w:fldChar w:fldCharType="end"/>
        </w:r>
      </w:hyperlink>
    </w:p>
    <w:p w14:paraId="3A60CB6C" w14:textId="41F6519C" w:rsidR="002E7011" w:rsidRDefault="002E7011">
      <w:pPr>
        <w:pStyle w:val="Spistreci1"/>
        <w:rPr>
          <w:rFonts w:asciiTheme="minorHAnsi" w:eastAsiaTheme="minorEastAsia" w:hAnsiTheme="minorHAnsi"/>
          <w:noProof/>
          <w:kern w:val="2"/>
          <w:lang w:eastAsia="pl-PL"/>
          <w14:ligatures w14:val="standardContextual"/>
        </w:rPr>
      </w:pPr>
      <w:hyperlink w:anchor="_Toc152319713" w:history="1">
        <w:r w:rsidRPr="00046004">
          <w:rPr>
            <w:rStyle w:val="Hipercze"/>
            <w:rFonts w:cs="Calibri"/>
            <w:noProof/>
          </w:rPr>
          <w:t>§ 10.</w:t>
        </w:r>
        <w:r>
          <w:rPr>
            <w:rFonts w:asciiTheme="minorHAnsi" w:eastAsiaTheme="minorEastAsia" w:hAnsiTheme="minorHAnsi"/>
            <w:noProof/>
            <w:kern w:val="2"/>
            <w:lang w:eastAsia="pl-PL"/>
            <w14:ligatures w14:val="standardContextual"/>
          </w:rPr>
          <w:tab/>
        </w:r>
        <w:r w:rsidRPr="00046004">
          <w:rPr>
            <w:rStyle w:val="Hipercze"/>
            <w:noProof/>
          </w:rPr>
          <w:t>Informacja o warunkach udziału w postępowaniu o udzielenie zamówienia</w:t>
        </w:r>
        <w:r>
          <w:rPr>
            <w:noProof/>
            <w:webHidden/>
          </w:rPr>
          <w:tab/>
        </w:r>
        <w:r>
          <w:rPr>
            <w:noProof/>
            <w:webHidden/>
          </w:rPr>
          <w:fldChar w:fldCharType="begin"/>
        </w:r>
        <w:r>
          <w:rPr>
            <w:noProof/>
            <w:webHidden/>
          </w:rPr>
          <w:instrText xml:space="preserve"> PAGEREF _Toc152319713 \h </w:instrText>
        </w:r>
        <w:r>
          <w:rPr>
            <w:noProof/>
            <w:webHidden/>
          </w:rPr>
        </w:r>
        <w:r>
          <w:rPr>
            <w:noProof/>
            <w:webHidden/>
          </w:rPr>
          <w:fldChar w:fldCharType="separate"/>
        </w:r>
        <w:r>
          <w:rPr>
            <w:noProof/>
            <w:webHidden/>
          </w:rPr>
          <w:t>4</w:t>
        </w:r>
        <w:r>
          <w:rPr>
            <w:noProof/>
            <w:webHidden/>
          </w:rPr>
          <w:fldChar w:fldCharType="end"/>
        </w:r>
      </w:hyperlink>
    </w:p>
    <w:p w14:paraId="2E68C65A" w14:textId="7A0BBE20" w:rsidR="002E7011" w:rsidRDefault="002E7011">
      <w:pPr>
        <w:pStyle w:val="Spistreci1"/>
        <w:rPr>
          <w:rFonts w:asciiTheme="minorHAnsi" w:eastAsiaTheme="minorEastAsia" w:hAnsiTheme="minorHAnsi"/>
          <w:noProof/>
          <w:kern w:val="2"/>
          <w:lang w:eastAsia="pl-PL"/>
          <w14:ligatures w14:val="standardContextual"/>
        </w:rPr>
      </w:pPr>
      <w:hyperlink w:anchor="_Toc152319714" w:history="1">
        <w:r w:rsidRPr="00046004">
          <w:rPr>
            <w:rStyle w:val="Hipercze"/>
            <w:rFonts w:cs="Calibri"/>
            <w:noProof/>
          </w:rPr>
          <w:t>§ 11.</w:t>
        </w:r>
        <w:r>
          <w:rPr>
            <w:rFonts w:asciiTheme="minorHAnsi" w:eastAsiaTheme="minorEastAsia" w:hAnsiTheme="minorHAnsi"/>
            <w:noProof/>
            <w:kern w:val="2"/>
            <w:lang w:eastAsia="pl-PL"/>
            <w14:ligatures w14:val="standardContextual"/>
          </w:rPr>
          <w:tab/>
        </w:r>
        <w:r w:rsidRPr="00046004">
          <w:rPr>
            <w:rStyle w:val="Hipercze"/>
            <w:noProof/>
          </w:rPr>
          <w:t>Wykaz podmiotowych środków dowodowych</w:t>
        </w:r>
        <w:r>
          <w:rPr>
            <w:noProof/>
            <w:webHidden/>
          </w:rPr>
          <w:tab/>
        </w:r>
        <w:r>
          <w:rPr>
            <w:noProof/>
            <w:webHidden/>
          </w:rPr>
          <w:fldChar w:fldCharType="begin"/>
        </w:r>
        <w:r>
          <w:rPr>
            <w:noProof/>
            <w:webHidden/>
          </w:rPr>
          <w:instrText xml:space="preserve"> PAGEREF _Toc152319714 \h </w:instrText>
        </w:r>
        <w:r>
          <w:rPr>
            <w:noProof/>
            <w:webHidden/>
          </w:rPr>
        </w:r>
        <w:r>
          <w:rPr>
            <w:noProof/>
            <w:webHidden/>
          </w:rPr>
          <w:fldChar w:fldCharType="separate"/>
        </w:r>
        <w:r>
          <w:rPr>
            <w:noProof/>
            <w:webHidden/>
          </w:rPr>
          <w:t>4</w:t>
        </w:r>
        <w:r>
          <w:rPr>
            <w:noProof/>
            <w:webHidden/>
          </w:rPr>
          <w:fldChar w:fldCharType="end"/>
        </w:r>
      </w:hyperlink>
    </w:p>
    <w:p w14:paraId="048E358D" w14:textId="5CE0C90E" w:rsidR="002E7011" w:rsidRDefault="002E7011">
      <w:pPr>
        <w:pStyle w:val="Spistreci1"/>
        <w:rPr>
          <w:rFonts w:asciiTheme="minorHAnsi" w:eastAsiaTheme="minorEastAsia" w:hAnsiTheme="minorHAnsi"/>
          <w:noProof/>
          <w:kern w:val="2"/>
          <w:lang w:eastAsia="pl-PL"/>
          <w14:ligatures w14:val="standardContextual"/>
        </w:rPr>
      </w:pPr>
      <w:hyperlink w:anchor="_Toc152319715" w:history="1">
        <w:r w:rsidRPr="00046004">
          <w:rPr>
            <w:rStyle w:val="Hipercze"/>
            <w:rFonts w:cs="Calibri"/>
            <w:noProof/>
          </w:rPr>
          <w:t>§ 12.</w:t>
        </w:r>
        <w:r>
          <w:rPr>
            <w:rFonts w:asciiTheme="minorHAnsi" w:eastAsiaTheme="minorEastAsia" w:hAnsiTheme="minorHAnsi"/>
            <w:noProof/>
            <w:kern w:val="2"/>
            <w:lang w:eastAsia="pl-PL"/>
            <w14:ligatures w14:val="standardContextual"/>
          </w:rPr>
          <w:tab/>
        </w:r>
        <w:r w:rsidRPr="00046004">
          <w:rPr>
            <w:rStyle w:val="Hipercze"/>
            <w:noProof/>
          </w:rPr>
          <w:t>Wymagania dotyczące wadium, jeżeli Zamawiający przewiduje obowiązek wniesienia wadium</w:t>
        </w:r>
        <w:r>
          <w:rPr>
            <w:noProof/>
            <w:webHidden/>
          </w:rPr>
          <w:tab/>
        </w:r>
        <w:r>
          <w:rPr>
            <w:noProof/>
            <w:webHidden/>
          </w:rPr>
          <w:fldChar w:fldCharType="begin"/>
        </w:r>
        <w:r>
          <w:rPr>
            <w:noProof/>
            <w:webHidden/>
          </w:rPr>
          <w:instrText xml:space="preserve"> PAGEREF _Toc152319715 \h </w:instrText>
        </w:r>
        <w:r>
          <w:rPr>
            <w:noProof/>
            <w:webHidden/>
          </w:rPr>
        </w:r>
        <w:r>
          <w:rPr>
            <w:noProof/>
            <w:webHidden/>
          </w:rPr>
          <w:fldChar w:fldCharType="separate"/>
        </w:r>
        <w:r>
          <w:rPr>
            <w:noProof/>
            <w:webHidden/>
          </w:rPr>
          <w:t>4</w:t>
        </w:r>
        <w:r>
          <w:rPr>
            <w:noProof/>
            <w:webHidden/>
          </w:rPr>
          <w:fldChar w:fldCharType="end"/>
        </w:r>
      </w:hyperlink>
    </w:p>
    <w:p w14:paraId="5EA9274E" w14:textId="3CEDAEE0" w:rsidR="002E7011" w:rsidRDefault="002E7011">
      <w:pPr>
        <w:pStyle w:val="Spistreci1"/>
        <w:rPr>
          <w:rFonts w:asciiTheme="minorHAnsi" w:eastAsiaTheme="minorEastAsia" w:hAnsiTheme="minorHAnsi"/>
          <w:noProof/>
          <w:kern w:val="2"/>
          <w:lang w:eastAsia="pl-PL"/>
          <w14:ligatures w14:val="standardContextual"/>
        </w:rPr>
      </w:pPr>
      <w:hyperlink w:anchor="_Toc152319716" w:history="1">
        <w:r w:rsidRPr="00046004">
          <w:rPr>
            <w:rStyle w:val="Hipercze"/>
            <w:rFonts w:cs="Calibri"/>
            <w:noProof/>
          </w:rPr>
          <w:t>§ 13.</w:t>
        </w:r>
        <w:r>
          <w:rPr>
            <w:rFonts w:asciiTheme="minorHAnsi" w:eastAsiaTheme="minorEastAsia" w:hAnsiTheme="minorHAnsi"/>
            <w:noProof/>
            <w:kern w:val="2"/>
            <w:lang w:eastAsia="pl-PL"/>
            <w14:ligatures w14:val="standardContextual"/>
          </w:rPr>
          <w:tab/>
        </w:r>
        <w:r w:rsidRPr="00046004">
          <w:rPr>
            <w:rStyle w:val="Hipercze"/>
            <w:noProof/>
          </w:rPr>
          <w:t>Informacje dotyczące zabezpieczenia należytego wykonania umowy, jeżeli Zamawiający przewiduje obowiązek jego wniesienia</w:t>
        </w:r>
        <w:r>
          <w:rPr>
            <w:noProof/>
            <w:webHidden/>
          </w:rPr>
          <w:tab/>
        </w:r>
        <w:r>
          <w:rPr>
            <w:noProof/>
            <w:webHidden/>
          </w:rPr>
          <w:fldChar w:fldCharType="begin"/>
        </w:r>
        <w:r>
          <w:rPr>
            <w:noProof/>
            <w:webHidden/>
          </w:rPr>
          <w:instrText xml:space="preserve"> PAGEREF _Toc152319716 \h </w:instrText>
        </w:r>
        <w:r>
          <w:rPr>
            <w:noProof/>
            <w:webHidden/>
          </w:rPr>
        </w:r>
        <w:r>
          <w:rPr>
            <w:noProof/>
            <w:webHidden/>
          </w:rPr>
          <w:fldChar w:fldCharType="separate"/>
        </w:r>
        <w:r>
          <w:rPr>
            <w:noProof/>
            <w:webHidden/>
          </w:rPr>
          <w:t>4</w:t>
        </w:r>
        <w:r>
          <w:rPr>
            <w:noProof/>
            <w:webHidden/>
          </w:rPr>
          <w:fldChar w:fldCharType="end"/>
        </w:r>
      </w:hyperlink>
    </w:p>
    <w:p w14:paraId="1A55C74F" w14:textId="28373ED7" w:rsidR="002E7011" w:rsidRDefault="002E7011">
      <w:pPr>
        <w:pStyle w:val="Spistreci1"/>
        <w:rPr>
          <w:rFonts w:asciiTheme="minorHAnsi" w:eastAsiaTheme="minorEastAsia" w:hAnsiTheme="minorHAnsi"/>
          <w:noProof/>
          <w:kern w:val="2"/>
          <w:lang w:eastAsia="pl-PL"/>
          <w14:ligatures w14:val="standardContextual"/>
        </w:rPr>
      </w:pPr>
      <w:hyperlink w:anchor="_Toc152319717" w:history="1">
        <w:r w:rsidRPr="00046004">
          <w:rPr>
            <w:rStyle w:val="Hipercze"/>
            <w:rFonts w:cs="Calibri"/>
            <w:noProof/>
          </w:rPr>
          <w:t>§ 14.</w:t>
        </w:r>
        <w:r>
          <w:rPr>
            <w:rFonts w:asciiTheme="minorHAnsi" w:eastAsiaTheme="minorEastAsia" w:hAnsiTheme="minorHAnsi"/>
            <w:noProof/>
            <w:kern w:val="2"/>
            <w:lang w:eastAsia="pl-PL"/>
            <w14:ligatures w14:val="standardContextual"/>
          </w:rPr>
          <w:tab/>
        </w:r>
        <w:r w:rsidRPr="00046004">
          <w:rPr>
            <w:rStyle w:val="Hipercze"/>
            <w:noProof/>
          </w:rPr>
          <w:t>Informacja o przewidywanych zamówieniach, o których mowa w art. 214 ust. 1 pkt 7 PZP, jeżeli Zamawiający przewiduje udzielenie takich zamówień</w:t>
        </w:r>
        <w:r>
          <w:rPr>
            <w:noProof/>
            <w:webHidden/>
          </w:rPr>
          <w:tab/>
        </w:r>
        <w:r>
          <w:rPr>
            <w:noProof/>
            <w:webHidden/>
          </w:rPr>
          <w:fldChar w:fldCharType="begin"/>
        </w:r>
        <w:r>
          <w:rPr>
            <w:noProof/>
            <w:webHidden/>
          </w:rPr>
          <w:instrText xml:space="preserve"> PAGEREF _Toc152319717 \h </w:instrText>
        </w:r>
        <w:r>
          <w:rPr>
            <w:noProof/>
            <w:webHidden/>
          </w:rPr>
        </w:r>
        <w:r>
          <w:rPr>
            <w:noProof/>
            <w:webHidden/>
          </w:rPr>
          <w:fldChar w:fldCharType="separate"/>
        </w:r>
        <w:r>
          <w:rPr>
            <w:noProof/>
            <w:webHidden/>
          </w:rPr>
          <w:t>4</w:t>
        </w:r>
        <w:r>
          <w:rPr>
            <w:noProof/>
            <w:webHidden/>
          </w:rPr>
          <w:fldChar w:fldCharType="end"/>
        </w:r>
      </w:hyperlink>
    </w:p>
    <w:p w14:paraId="67CBF1B8" w14:textId="4744643A" w:rsidR="002E7011" w:rsidRDefault="002E7011">
      <w:pPr>
        <w:pStyle w:val="Spistreci1"/>
        <w:rPr>
          <w:rFonts w:asciiTheme="minorHAnsi" w:eastAsiaTheme="minorEastAsia" w:hAnsiTheme="minorHAnsi"/>
          <w:noProof/>
          <w:kern w:val="2"/>
          <w:lang w:eastAsia="pl-PL"/>
          <w14:ligatures w14:val="standardContextual"/>
        </w:rPr>
      </w:pPr>
      <w:hyperlink w:anchor="_Toc152319718" w:history="1">
        <w:r w:rsidRPr="00046004">
          <w:rPr>
            <w:rStyle w:val="Hipercze"/>
            <w:rFonts w:cs="Calibri"/>
            <w:noProof/>
          </w:rPr>
          <w:t>§ 15.</w:t>
        </w:r>
        <w:r>
          <w:rPr>
            <w:rFonts w:asciiTheme="minorHAnsi" w:eastAsiaTheme="minorEastAsia" w:hAnsiTheme="minorHAnsi"/>
            <w:noProof/>
            <w:kern w:val="2"/>
            <w:lang w:eastAsia="pl-PL"/>
            <w14:ligatures w14:val="standardContextual"/>
          </w:rPr>
          <w:tab/>
        </w:r>
        <w:r w:rsidRPr="00046004">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_Toc152319718 \h </w:instrText>
        </w:r>
        <w:r>
          <w:rPr>
            <w:noProof/>
            <w:webHidden/>
          </w:rPr>
        </w:r>
        <w:r>
          <w:rPr>
            <w:noProof/>
            <w:webHidden/>
          </w:rPr>
          <w:fldChar w:fldCharType="separate"/>
        </w:r>
        <w:r>
          <w:rPr>
            <w:noProof/>
            <w:webHidden/>
          </w:rPr>
          <w:t>4</w:t>
        </w:r>
        <w:r>
          <w:rPr>
            <w:noProof/>
            <w:webHidden/>
          </w:rPr>
          <w:fldChar w:fldCharType="end"/>
        </w:r>
      </w:hyperlink>
    </w:p>
    <w:p w14:paraId="16051FC0" w14:textId="51326CF0" w:rsidR="002E7011" w:rsidRDefault="002E7011">
      <w:pPr>
        <w:pStyle w:val="Spistreci1"/>
        <w:rPr>
          <w:rFonts w:asciiTheme="minorHAnsi" w:eastAsiaTheme="minorEastAsia" w:hAnsiTheme="minorHAnsi"/>
          <w:noProof/>
          <w:kern w:val="2"/>
          <w:lang w:eastAsia="pl-PL"/>
          <w14:ligatures w14:val="standardContextual"/>
        </w:rPr>
      </w:pPr>
      <w:hyperlink w:anchor="_Toc152319719" w:history="1">
        <w:r w:rsidRPr="00046004">
          <w:rPr>
            <w:rStyle w:val="Hipercze"/>
            <w:rFonts w:cs="Calibri"/>
            <w:noProof/>
          </w:rPr>
          <w:t>§ 16.</w:t>
        </w:r>
        <w:r>
          <w:rPr>
            <w:rFonts w:asciiTheme="minorHAnsi" w:eastAsiaTheme="minorEastAsia" w:hAnsiTheme="minorHAnsi"/>
            <w:noProof/>
            <w:kern w:val="2"/>
            <w:lang w:eastAsia="pl-PL"/>
            <w14:ligatures w14:val="standardContextual"/>
          </w:rPr>
          <w:tab/>
        </w:r>
        <w:r w:rsidRPr="00046004">
          <w:rPr>
            <w:rStyle w:val="Hipercze"/>
            <w:noProof/>
          </w:rPr>
          <w:t>Informacja o sposobie komunikowania się Zamawiającego z Wykonawcami w inny sposób niż przy użyciu środków komunikacji elektronicznej, w tym w przypadku zaistnienia jednej z sytuacji określonych w art. 65 ust. 1, art. 66 i art. 6 PZP</w:t>
        </w:r>
        <w:r>
          <w:rPr>
            <w:noProof/>
            <w:webHidden/>
          </w:rPr>
          <w:tab/>
        </w:r>
        <w:r>
          <w:rPr>
            <w:noProof/>
            <w:webHidden/>
          </w:rPr>
          <w:fldChar w:fldCharType="begin"/>
        </w:r>
        <w:r>
          <w:rPr>
            <w:noProof/>
            <w:webHidden/>
          </w:rPr>
          <w:instrText xml:space="preserve"> PAGEREF _Toc152319719 \h </w:instrText>
        </w:r>
        <w:r>
          <w:rPr>
            <w:noProof/>
            <w:webHidden/>
          </w:rPr>
        </w:r>
        <w:r>
          <w:rPr>
            <w:noProof/>
            <w:webHidden/>
          </w:rPr>
          <w:fldChar w:fldCharType="separate"/>
        </w:r>
        <w:r>
          <w:rPr>
            <w:noProof/>
            <w:webHidden/>
          </w:rPr>
          <w:t>6</w:t>
        </w:r>
        <w:r>
          <w:rPr>
            <w:noProof/>
            <w:webHidden/>
          </w:rPr>
          <w:fldChar w:fldCharType="end"/>
        </w:r>
      </w:hyperlink>
    </w:p>
    <w:p w14:paraId="5D9FBE8C" w14:textId="7A3DCBF3" w:rsidR="002E7011" w:rsidRDefault="002E7011">
      <w:pPr>
        <w:pStyle w:val="Spistreci1"/>
        <w:rPr>
          <w:rFonts w:asciiTheme="minorHAnsi" w:eastAsiaTheme="minorEastAsia" w:hAnsiTheme="minorHAnsi"/>
          <w:noProof/>
          <w:kern w:val="2"/>
          <w:lang w:eastAsia="pl-PL"/>
          <w14:ligatures w14:val="standardContextual"/>
        </w:rPr>
      </w:pPr>
      <w:hyperlink w:anchor="_Toc152319720" w:history="1">
        <w:r w:rsidRPr="00046004">
          <w:rPr>
            <w:rStyle w:val="Hipercze"/>
            <w:rFonts w:cs="Calibri"/>
            <w:noProof/>
          </w:rPr>
          <w:t>§ 17.</w:t>
        </w:r>
        <w:r>
          <w:rPr>
            <w:rFonts w:asciiTheme="minorHAnsi" w:eastAsiaTheme="minorEastAsia" w:hAnsiTheme="minorHAnsi"/>
            <w:noProof/>
            <w:kern w:val="2"/>
            <w:lang w:eastAsia="pl-PL"/>
            <w14:ligatures w14:val="standardContextual"/>
          </w:rPr>
          <w:tab/>
        </w:r>
        <w:r w:rsidRPr="00046004">
          <w:rPr>
            <w:rStyle w:val="Hipercze"/>
            <w:noProof/>
          </w:rPr>
          <w:t>Wskazanie osób uprawnionych do komunikowania się z Wykonawcami</w:t>
        </w:r>
        <w:r>
          <w:rPr>
            <w:noProof/>
            <w:webHidden/>
          </w:rPr>
          <w:tab/>
        </w:r>
        <w:r>
          <w:rPr>
            <w:noProof/>
            <w:webHidden/>
          </w:rPr>
          <w:fldChar w:fldCharType="begin"/>
        </w:r>
        <w:r>
          <w:rPr>
            <w:noProof/>
            <w:webHidden/>
          </w:rPr>
          <w:instrText xml:space="preserve"> PAGEREF _Toc152319720 \h </w:instrText>
        </w:r>
        <w:r>
          <w:rPr>
            <w:noProof/>
            <w:webHidden/>
          </w:rPr>
        </w:r>
        <w:r>
          <w:rPr>
            <w:noProof/>
            <w:webHidden/>
          </w:rPr>
          <w:fldChar w:fldCharType="separate"/>
        </w:r>
        <w:r>
          <w:rPr>
            <w:noProof/>
            <w:webHidden/>
          </w:rPr>
          <w:t>6</w:t>
        </w:r>
        <w:r>
          <w:rPr>
            <w:noProof/>
            <w:webHidden/>
          </w:rPr>
          <w:fldChar w:fldCharType="end"/>
        </w:r>
      </w:hyperlink>
    </w:p>
    <w:p w14:paraId="545DEABB" w14:textId="05422828" w:rsidR="002E7011" w:rsidRDefault="002E7011">
      <w:pPr>
        <w:pStyle w:val="Spistreci1"/>
        <w:rPr>
          <w:rFonts w:asciiTheme="minorHAnsi" w:eastAsiaTheme="minorEastAsia" w:hAnsiTheme="minorHAnsi"/>
          <w:noProof/>
          <w:kern w:val="2"/>
          <w:lang w:eastAsia="pl-PL"/>
          <w14:ligatures w14:val="standardContextual"/>
        </w:rPr>
      </w:pPr>
      <w:hyperlink w:anchor="_Toc152319721" w:history="1">
        <w:r w:rsidRPr="00046004">
          <w:rPr>
            <w:rStyle w:val="Hipercze"/>
            <w:rFonts w:cs="Calibri"/>
            <w:noProof/>
          </w:rPr>
          <w:t>§ 18.</w:t>
        </w:r>
        <w:r>
          <w:rPr>
            <w:rFonts w:asciiTheme="minorHAnsi" w:eastAsiaTheme="minorEastAsia" w:hAnsiTheme="minorHAnsi"/>
            <w:noProof/>
            <w:kern w:val="2"/>
            <w:lang w:eastAsia="pl-PL"/>
            <w14:ligatures w14:val="standardContextual"/>
          </w:rPr>
          <w:tab/>
        </w:r>
        <w:r w:rsidRPr="00046004">
          <w:rPr>
            <w:rStyle w:val="Hipercze"/>
            <w:noProof/>
          </w:rPr>
          <w:t>Termin związania ofertą</w:t>
        </w:r>
        <w:r>
          <w:rPr>
            <w:noProof/>
            <w:webHidden/>
          </w:rPr>
          <w:tab/>
        </w:r>
        <w:r>
          <w:rPr>
            <w:noProof/>
            <w:webHidden/>
          </w:rPr>
          <w:fldChar w:fldCharType="begin"/>
        </w:r>
        <w:r>
          <w:rPr>
            <w:noProof/>
            <w:webHidden/>
          </w:rPr>
          <w:instrText xml:space="preserve"> PAGEREF _Toc152319721 \h </w:instrText>
        </w:r>
        <w:r>
          <w:rPr>
            <w:noProof/>
            <w:webHidden/>
          </w:rPr>
        </w:r>
        <w:r>
          <w:rPr>
            <w:noProof/>
            <w:webHidden/>
          </w:rPr>
          <w:fldChar w:fldCharType="separate"/>
        </w:r>
        <w:r>
          <w:rPr>
            <w:noProof/>
            <w:webHidden/>
          </w:rPr>
          <w:t>6</w:t>
        </w:r>
        <w:r>
          <w:rPr>
            <w:noProof/>
            <w:webHidden/>
          </w:rPr>
          <w:fldChar w:fldCharType="end"/>
        </w:r>
      </w:hyperlink>
    </w:p>
    <w:p w14:paraId="3202FB06" w14:textId="50DBD3A1" w:rsidR="002E7011" w:rsidRDefault="002E7011">
      <w:pPr>
        <w:pStyle w:val="Spistreci1"/>
        <w:rPr>
          <w:rFonts w:asciiTheme="minorHAnsi" w:eastAsiaTheme="minorEastAsia" w:hAnsiTheme="minorHAnsi"/>
          <w:noProof/>
          <w:kern w:val="2"/>
          <w:lang w:eastAsia="pl-PL"/>
          <w14:ligatures w14:val="standardContextual"/>
        </w:rPr>
      </w:pPr>
      <w:hyperlink w:anchor="_Toc152319722" w:history="1">
        <w:r w:rsidRPr="00046004">
          <w:rPr>
            <w:rStyle w:val="Hipercze"/>
            <w:rFonts w:cs="Calibri"/>
            <w:noProof/>
          </w:rPr>
          <w:t>§ 19.</w:t>
        </w:r>
        <w:r>
          <w:rPr>
            <w:rFonts w:asciiTheme="minorHAnsi" w:eastAsiaTheme="minorEastAsia" w:hAnsiTheme="minorHAnsi"/>
            <w:noProof/>
            <w:kern w:val="2"/>
            <w:lang w:eastAsia="pl-PL"/>
            <w14:ligatures w14:val="standardContextual"/>
          </w:rPr>
          <w:tab/>
        </w:r>
        <w:r w:rsidRPr="00046004">
          <w:rPr>
            <w:rStyle w:val="Hipercze"/>
            <w:noProof/>
          </w:rPr>
          <w:t>Opis sposobu przygotowywania oferty</w:t>
        </w:r>
        <w:r>
          <w:rPr>
            <w:noProof/>
            <w:webHidden/>
          </w:rPr>
          <w:tab/>
        </w:r>
        <w:r>
          <w:rPr>
            <w:noProof/>
            <w:webHidden/>
          </w:rPr>
          <w:fldChar w:fldCharType="begin"/>
        </w:r>
        <w:r>
          <w:rPr>
            <w:noProof/>
            <w:webHidden/>
          </w:rPr>
          <w:instrText xml:space="preserve"> PAGEREF _Toc152319722 \h </w:instrText>
        </w:r>
        <w:r>
          <w:rPr>
            <w:noProof/>
            <w:webHidden/>
          </w:rPr>
        </w:r>
        <w:r>
          <w:rPr>
            <w:noProof/>
            <w:webHidden/>
          </w:rPr>
          <w:fldChar w:fldCharType="separate"/>
        </w:r>
        <w:r>
          <w:rPr>
            <w:noProof/>
            <w:webHidden/>
          </w:rPr>
          <w:t>6</w:t>
        </w:r>
        <w:r>
          <w:rPr>
            <w:noProof/>
            <w:webHidden/>
          </w:rPr>
          <w:fldChar w:fldCharType="end"/>
        </w:r>
      </w:hyperlink>
    </w:p>
    <w:p w14:paraId="3764EF05" w14:textId="72282CB6" w:rsidR="002E7011" w:rsidRDefault="002E7011">
      <w:pPr>
        <w:pStyle w:val="Spistreci1"/>
        <w:rPr>
          <w:rFonts w:asciiTheme="minorHAnsi" w:eastAsiaTheme="minorEastAsia" w:hAnsiTheme="minorHAnsi"/>
          <w:noProof/>
          <w:kern w:val="2"/>
          <w:lang w:eastAsia="pl-PL"/>
          <w14:ligatures w14:val="standardContextual"/>
        </w:rPr>
      </w:pPr>
      <w:hyperlink w:anchor="_Toc152319723" w:history="1">
        <w:r w:rsidRPr="00046004">
          <w:rPr>
            <w:rStyle w:val="Hipercze"/>
            <w:rFonts w:cs="Calibri"/>
            <w:noProof/>
          </w:rPr>
          <w:t>§ 20.</w:t>
        </w:r>
        <w:r>
          <w:rPr>
            <w:rFonts w:asciiTheme="minorHAnsi" w:eastAsiaTheme="minorEastAsia" w:hAnsiTheme="minorHAnsi"/>
            <w:noProof/>
            <w:kern w:val="2"/>
            <w:lang w:eastAsia="pl-PL"/>
            <w14:ligatures w14:val="standardContextual"/>
          </w:rPr>
          <w:tab/>
        </w:r>
        <w:r w:rsidRPr="00046004">
          <w:rPr>
            <w:rStyle w:val="Hipercze"/>
            <w:noProof/>
          </w:rPr>
          <w:t>Sposób oraz termin składania ofert</w:t>
        </w:r>
        <w:r>
          <w:rPr>
            <w:noProof/>
            <w:webHidden/>
          </w:rPr>
          <w:tab/>
        </w:r>
        <w:r>
          <w:rPr>
            <w:noProof/>
            <w:webHidden/>
          </w:rPr>
          <w:fldChar w:fldCharType="begin"/>
        </w:r>
        <w:r>
          <w:rPr>
            <w:noProof/>
            <w:webHidden/>
          </w:rPr>
          <w:instrText xml:space="preserve"> PAGEREF _Toc152319723 \h </w:instrText>
        </w:r>
        <w:r>
          <w:rPr>
            <w:noProof/>
            <w:webHidden/>
          </w:rPr>
        </w:r>
        <w:r>
          <w:rPr>
            <w:noProof/>
            <w:webHidden/>
          </w:rPr>
          <w:fldChar w:fldCharType="separate"/>
        </w:r>
        <w:r>
          <w:rPr>
            <w:noProof/>
            <w:webHidden/>
          </w:rPr>
          <w:t>8</w:t>
        </w:r>
        <w:r>
          <w:rPr>
            <w:noProof/>
            <w:webHidden/>
          </w:rPr>
          <w:fldChar w:fldCharType="end"/>
        </w:r>
      </w:hyperlink>
    </w:p>
    <w:p w14:paraId="3632647D" w14:textId="6E456888" w:rsidR="002E7011" w:rsidRDefault="002E7011">
      <w:pPr>
        <w:pStyle w:val="Spistreci1"/>
        <w:rPr>
          <w:rFonts w:asciiTheme="minorHAnsi" w:eastAsiaTheme="minorEastAsia" w:hAnsiTheme="minorHAnsi"/>
          <w:noProof/>
          <w:kern w:val="2"/>
          <w:lang w:eastAsia="pl-PL"/>
          <w14:ligatures w14:val="standardContextual"/>
        </w:rPr>
      </w:pPr>
      <w:hyperlink w:anchor="_Toc152319724" w:history="1">
        <w:r w:rsidRPr="00046004">
          <w:rPr>
            <w:rStyle w:val="Hipercze"/>
            <w:rFonts w:cs="Calibri"/>
            <w:noProof/>
          </w:rPr>
          <w:t>§ 21.</w:t>
        </w:r>
        <w:r>
          <w:rPr>
            <w:rFonts w:asciiTheme="minorHAnsi" w:eastAsiaTheme="minorEastAsia" w:hAnsiTheme="minorHAnsi"/>
            <w:noProof/>
            <w:kern w:val="2"/>
            <w:lang w:eastAsia="pl-PL"/>
            <w14:ligatures w14:val="standardContextual"/>
          </w:rPr>
          <w:tab/>
        </w:r>
        <w:r w:rsidRPr="00046004">
          <w:rPr>
            <w:rStyle w:val="Hipercze"/>
            <w:noProof/>
          </w:rPr>
          <w:t>Termin otwarcia ofert</w:t>
        </w:r>
        <w:r>
          <w:rPr>
            <w:noProof/>
            <w:webHidden/>
          </w:rPr>
          <w:tab/>
        </w:r>
        <w:r>
          <w:rPr>
            <w:noProof/>
            <w:webHidden/>
          </w:rPr>
          <w:fldChar w:fldCharType="begin"/>
        </w:r>
        <w:r>
          <w:rPr>
            <w:noProof/>
            <w:webHidden/>
          </w:rPr>
          <w:instrText xml:space="preserve"> PAGEREF _Toc152319724 \h </w:instrText>
        </w:r>
        <w:r>
          <w:rPr>
            <w:noProof/>
            <w:webHidden/>
          </w:rPr>
        </w:r>
        <w:r>
          <w:rPr>
            <w:noProof/>
            <w:webHidden/>
          </w:rPr>
          <w:fldChar w:fldCharType="separate"/>
        </w:r>
        <w:r>
          <w:rPr>
            <w:noProof/>
            <w:webHidden/>
          </w:rPr>
          <w:t>9</w:t>
        </w:r>
        <w:r>
          <w:rPr>
            <w:noProof/>
            <w:webHidden/>
          </w:rPr>
          <w:fldChar w:fldCharType="end"/>
        </w:r>
      </w:hyperlink>
    </w:p>
    <w:p w14:paraId="4645E8CD" w14:textId="401C444E" w:rsidR="002E7011" w:rsidRDefault="002E7011">
      <w:pPr>
        <w:pStyle w:val="Spistreci1"/>
        <w:rPr>
          <w:rFonts w:asciiTheme="minorHAnsi" w:eastAsiaTheme="minorEastAsia" w:hAnsiTheme="minorHAnsi"/>
          <w:noProof/>
          <w:kern w:val="2"/>
          <w:lang w:eastAsia="pl-PL"/>
          <w14:ligatures w14:val="standardContextual"/>
        </w:rPr>
      </w:pPr>
      <w:hyperlink w:anchor="_Toc152319725" w:history="1">
        <w:r w:rsidRPr="00046004">
          <w:rPr>
            <w:rStyle w:val="Hipercze"/>
            <w:rFonts w:cs="Calibri"/>
            <w:noProof/>
          </w:rPr>
          <w:t>§ 22.</w:t>
        </w:r>
        <w:r>
          <w:rPr>
            <w:rFonts w:asciiTheme="minorHAnsi" w:eastAsiaTheme="minorEastAsia" w:hAnsiTheme="minorHAnsi"/>
            <w:noProof/>
            <w:kern w:val="2"/>
            <w:lang w:eastAsia="pl-PL"/>
            <w14:ligatures w14:val="standardContextual"/>
          </w:rPr>
          <w:tab/>
        </w:r>
        <w:r w:rsidRPr="00046004">
          <w:rPr>
            <w:rStyle w:val="Hipercze"/>
            <w:noProof/>
          </w:rPr>
          <w:t>Sposób obliczenia ceny</w:t>
        </w:r>
        <w:r>
          <w:rPr>
            <w:noProof/>
            <w:webHidden/>
          </w:rPr>
          <w:tab/>
        </w:r>
        <w:r>
          <w:rPr>
            <w:noProof/>
            <w:webHidden/>
          </w:rPr>
          <w:fldChar w:fldCharType="begin"/>
        </w:r>
        <w:r>
          <w:rPr>
            <w:noProof/>
            <w:webHidden/>
          </w:rPr>
          <w:instrText xml:space="preserve"> PAGEREF _Toc152319725 \h </w:instrText>
        </w:r>
        <w:r>
          <w:rPr>
            <w:noProof/>
            <w:webHidden/>
          </w:rPr>
        </w:r>
        <w:r>
          <w:rPr>
            <w:noProof/>
            <w:webHidden/>
          </w:rPr>
          <w:fldChar w:fldCharType="separate"/>
        </w:r>
        <w:r>
          <w:rPr>
            <w:noProof/>
            <w:webHidden/>
          </w:rPr>
          <w:t>9</w:t>
        </w:r>
        <w:r>
          <w:rPr>
            <w:noProof/>
            <w:webHidden/>
          </w:rPr>
          <w:fldChar w:fldCharType="end"/>
        </w:r>
      </w:hyperlink>
    </w:p>
    <w:p w14:paraId="0300CEB4" w14:textId="2E2E3200" w:rsidR="002E7011" w:rsidRDefault="002E7011">
      <w:pPr>
        <w:pStyle w:val="Spistreci1"/>
        <w:rPr>
          <w:rFonts w:asciiTheme="minorHAnsi" w:eastAsiaTheme="minorEastAsia" w:hAnsiTheme="minorHAnsi"/>
          <w:noProof/>
          <w:kern w:val="2"/>
          <w:lang w:eastAsia="pl-PL"/>
          <w14:ligatures w14:val="standardContextual"/>
        </w:rPr>
      </w:pPr>
      <w:hyperlink w:anchor="_Toc152319726" w:history="1">
        <w:r w:rsidRPr="00046004">
          <w:rPr>
            <w:rStyle w:val="Hipercze"/>
            <w:rFonts w:cs="Calibri"/>
            <w:noProof/>
          </w:rPr>
          <w:t>§ 23.</w:t>
        </w:r>
        <w:r>
          <w:rPr>
            <w:rFonts w:asciiTheme="minorHAnsi" w:eastAsiaTheme="minorEastAsia" w:hAnsiTheme="minorHAnsi"/>
            <w:noProof/>
            <w:kern w:val="2"/>
            <w:lang w:eastAsia="pl-PL"/>
            <w14:ligatures w14:val="standardContextual"/>
          </w:rPr>
          <w:tab/>
        </w:r>
        <w:r w:rsidRPr="00046004">
          <w:rPr>
            <w:rStyle w:val="Hipercze"/>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_Toc152319726 \h </w:instrText>
        </w:r>
        <w:r>
          <w:rPr>
            <w:noProof/>
            <w:webHidden/>
          </w:rPr>
        </w:r>
        <w:r>
          <w:rPr>
            <w:noProof/>
            <w:webHidden/>
          </w:rPr>
          <w:fldChar w:fldCharType="separate"/>
        </w:r>
        <w:r>
          <w:rPr>
            <w:noProof/>
            <w:webHidden/>
          </w:rPr>
          <w:t>10</w:t>
        </w:r>
        <w:r>
          <w:rPr>
            <w:noProof/>
            <w:webHidden/>
          </w:rPr>
          <w:fldChar w:fldCharType="end"/>
        </w:r>
      </w:hyperlink>
    </w:p>
    <w:p w14:paraId="510674C7" w14:textId="4768FC9C" w:rsidR="002E7011" w:rsidRDefault="002E7011">
      <w:pPr>
        <w:pStyle w:val="Spistreci1"/>
        <w:rPr>
          <w:rFonts w:asciiTheme="minorHAnsi" w:eastAsiaTheme="minorEastAsia" w:hAnsiTheme="minorHAnsi"/>
          <w:noProof/>
          <w:kern w:val="2"/>
          <w:lang w:eastAsia="pl-PL"/>
          <w14:ligatures w14:val="standardContextual"/>
        </w:rPr>
      </w:pPr>
      <w:hyperlink w:anchor="_Toc152319727" w:history="1">
        <w:r w:rsidRPr="00046004">
          <w:rPr>
            <w:rStyle w:val="Hipercze"/>
            <w:rFonts w:cs="Calibri"/>
            <w:noProof/>
          </w:rPr>
          <w:t>§ 24.</w:t>
        </w:r>
        <w:r>
          <w:rPr>
            <w:rFonts w:asciiTheme="minorHAnsi" w:eastAsiaTheme="minorEastAsia" w:hAnsiTheme="minorHAnsi"/>
            <w:noProof/>
            <w:kern w:val="2"/>
            <w:lang w:eastAsia="pl-PL"/>
            <w14:ligatures w14:val="standardContextual"/>
          </w:rPr>
          <w:tab/>
        </w:r>
        <w:r w:rsidRPr="00046004">
          <w:rPr>
            <w:rStyle w:val="Hipercze"/>
            <w:noProof/>
          </w:rPr>
          <w:t>Informacje dotyczące ofert wariantowych, w tym informacje o sposobie przedstawiania ofert wariantowych oraz minimalne warunki, jakim muszą odpowiadać oferty wariantowe, jeżeli Zamawiający wymaga lub dopuszcza ich składanie</w:t>
        </w:r>
        <w:r>
          <w:rPr>
            <w:noProof/>
            <w:webHidden/>
          </w:rPr>
          <w:tab/>
        </w:r>
        <w:r>
          <w:rPr>
            <w:noProof/>
            <w:webHidden/>
          </w:rPr>
          <w:fldChar w:fldCharType="begin"/>
        </w:r>
        <w:r>
          <w:rPr>
            <w:noProof/>
            <w:webHidden/>
          </w:rPr>
          <w:instrText xml:space="preserve"> PAGEREF _Toc152319727 \h </w:instrText>
        </w:r>
        <w:r>
          <w:rPr>
            <w:noProof/>
            <w:webHidden/>
          </w:rPr>
        </w:r>
        <w:r>
          <w:rPr>
            <w:noProof/>
            <w:webHidden/>
          </w:rPr>
          <w:fldChar w:fldCharType="separate"/>
        </w:r>
        <w:r>
          <w:rPr>
            <w:noProof/>
            <w:webHidden/>
          </w:rPr>
          <w:t>10</w:t>
        </w:r>
        <w:r>
          <w:rPr>
            <w:noProof/>
            <w:webHidden/>
          </w:rPr>
          <w:fldChar w:fldCharType="end"/>
        </w:r>
      </w:hyperlink>
    </w:p>
    <w:p w14:paraId="7FBAE8A2" w14:textId="77B33A44" w:rsidR="002E7011" w:rsidRDefault="002E7011">
      <w:pPr>
        <w:pStyle w:val="Spistreci1"/>
        <w:rPr>
          <w:rFonts w:asciiTheme="minorHAnsi" w:eastAsiaTheme="minorEastAsia" w:hAnsiTheme="minorHAnsi"/>
          <w:noProof/>
          <w:kern w:val="2"/>
          <w:lang w:eastAsia="pl-PL"/>
          <w14:ligatures w14:val="standardContextual"/>
        </w:rPr>
      </w:pPr>
      <w:hyperlink w:anchor="_Toc152319728" w:history="1">
        <w:r w:rsidRPr="00046004">
          <w:rPr>
            <w:rStyle w:val="Hipercze"/>
            <w:rFonts w:cs="Calibri"/>
            <w:noProof/>
          </w:rPr>
          <w:t>§ 25.</w:t>
        </w:r>
        <w:r>
          <w:rPr>
            <w:rFonts w:asciiTheme="minorHAnsi" w:eastAsiaTheme="minorEastAsia" w:hAnsiTheme="minorHAnsi"/>
            <w:noProof/>
            <w:kern w:val="2"/>
            <w:lang w:eastAsia="pl-PL"/>
            <w14:ligatures w14:val="standardContextual"/>
          </w:rPr>
          <w:tab/>
        </w:r>
        <w:r w:rsidRPr="00046004">
          <w:rPr>
            <w:rStyle w:val="Hipercze"/>
            <w:noProof/>
          </w:rPr>
          <w:t>Informacje dotyczące przeprowadzenia przez Wykonawcę wizji lokalnej lub sprawdzenia przez niego dokumentów niezbędnych do realizacji zamówienia, o których mowa w art. 131 ust. 2 PZP, jeżeli Zamawiający przewiduje możliwość albo wymaga złożenia oferty po dbyciu wizji lokalnej lub sprawdzeniu tych dokumentów</w:t>
        </w:r>
        <w:r>
          <w:rPr>
            <w:noProof/>
            <w:webHidden/>
          </w:rPr>
          <w:tab/>
        </w:r>
        <w:r>
          <w:rPr>
            <w:noProof/>
            <w:webHidden/>
          </w:rPr>
          <w:fldChar w:fldCharType="begin"/>
        </w:r>
        <w:r>
          <w:rPr>
            <w:noProof/>
            <w:webHidden/>
          </w:rPr>
          <w:instrText xml:space="preserve"> PAGEREF _Toc152319728 \h </w:instrText>
        </w:r>
        <w:r>
          <w:rPr>
            <w:noProof/>
            <w:webHidden/>
          </w:rPr>
        </w:r>
        <w:r>
          <w:rPr>
            <w:noProof/>
            <w:webHidden/>
          </w:rPr>
          <w:fldChar w:fldCharType="separate"/>
        </w:r>
        <w:r>
          <w:rPr>
            <w:noProof/>
            <w:webHidden/>
          </w:rPr>
          <w:t>10</w:t>
        </w:r>
        <w:r>
          <w:rPr>
            <w:noProof/>
            <w:webHidden/>
          </w:rPr>
          <w:fldChar w:fldCharType="end"/>
        </w:r>
      </w:hyperlink>
    </w:p>
    <w:p w14:paraId="407B86BD" w14:textId="31DD7967" w:rsidR="002E7011" w:rsidRDefault="002E7011">
      <w:pPr>
        <w:pStyle w:val="Spistreci1"/>
        <w:rPr>
          <w:rFonts w:asciiTheme="minorHAnsi" w:eastAsiaTheme="minorEastAsia" w:hAnsiTheme="minorHAnsi"/>
          <w:noProof/>
          <w:kern w:val="2"/>
          <w:lang w:eastAsia="pl-PL"/>
          <w14:ligatures w14:val="standardContextual"/>
        </w:rPr>
      </w:pPr>
      <w:hyperlink w:anchor="_Toc152319729" w:history="1">
        <w:r w:rsidRPr="00046004">
          <w:rPr>
            <w:rStyle w:val="Hipercze"/>
            <w:rFonts w:cs="Calibri"/>
            <w:noProof/>
          </w:rPr>
          <w:t>§ 26.</w:t>
        </w:r>
        <w:r>
          <w:rPr>
            <w:rFonts w:asciiTheme="minorHAnsi" w:eastAsiaTheme="minorEastAsia" w:hAnsiTheme="minorHAnsi"/>
            <w:noProof/>
            <w:kern w:val="2"/>
            <w:lang w:eastAsia="pl-PL"/>
            <w14:ligatures w14:val="standardContextual"/>
          </w:rPr>
          <w:tab/>
        </w:r>
        <w:r w:rsidRPr="00046004">
          <w:rPr>
            <w:rStyle w:val="Hipercze"/>
            <w:noProof/>
          </w:rPr>
          <w:t>Maksymalna liczba Wykonawców, z którymi Zamawiający zawrze umowę ramową, jeżeli Zamawiający przewiduje zawarcie umowy ramowej</w:t>
        </w:r>
        <w:r>
          <w:rPr>
            <w:noProof/>
            <w:webHidden/>
          </w:rPr>
          <w:tab/>
        </w:r>
        <w:r>
          <w:rPr>
            <w:noProof/>
            <w:webHidden/>
          </w:rPr>
          <w:fldChar w:fldCharType="begin"/>
        </w:r>
        <w:r>
          <w:rPr>
            <w:noProof/>
            <w:webHidden/>
          </w:rPr>
          <w:instrText xml:space="preserve"> PAGEREF _Toc152319729 \h </w:instrText>
        </w:r>
        <w:r>
          <w:rPr>
            <w:noProof/>
            <w:webHidden/>
          </w:rPr>
        </w:r>
        <w:r>
          <w:rPr>
            <w:noProof/>
            <w:webHidden/>
          </w:rPr>
          <w:fldChar w:fldCharType="separate"/>
        </w:r>
        <w:r>
          <w:rPr>
            <w:noProof/>
            <w:webHidden/>
          </w:rPr>
          <w:t>11</w:t>
        </w:r>
        <w:r>
          <w:rPr>
            <w:noProof/>
            <w:webHidden/>
          </w:rPr>
          <w:fldChar w:fldCharType="end"/>
        </w:r>
      </w:hyperlink>
    </w:p>
    <w:p w14:paraId="5DECCC1D" w14:textId="01054DF2" w:rsidR="002E7011" w:rsidRDefault="002E7011">
      <w:pPr>
        <w:pStyle w:val="Spistreci1"/>
        <w:rPr>
          <w:rFonts w:asciiTheme="minorHAnsi" w:eastAsiaTheme="minorEastAsia" w:hAnsiTheme="minorHAnsi"/>
          <w:noProof/>
          <w:kern w:val="2"/>
          <w:lang w:eastAsia="pl-PL"/>
          <w14:ligatures w14:val="standardContextual"/>
        </w:rPr>
      </w:pPr>
      <w:hyperlink w:anchor="_Toc152319730" w:history="1">
        <w:r w:rsidRPr="00046004">
          <w:rPr>
            <w:rStyle w:val="Hipercze"/>
            <w:rFonts w:cs="Calibri"/>
            <w:noProof/>
          </w:rPr>
          <w:t>§ 27.</w:t>
        </w:r>
        <w:r>
          <w:rPr>
            <w:rFonts w:asciiTheme="minorHAnsi" w:eastAsiaTheme="minorEastAsia" w:hAnsiTheme="minorHAnsi"/>
            <w:noProof/>
            <w:kern w:val="2"/>
            <w:lang w:eastAsia="pl-PL"/>
            <w14:ligatures w14:val="standardContextual"/>
          </w:rPr>
          <w:tab/>
        </w:r>
        <w:r w:rsidRPr="00046004">
          <w:rPr>
            <w:rStyle w:val="Hipercze"/>
            <w:noProof/>
          </w:rPr>
          <w:t>Wymóg lub możliwość złożenia ofert w postaci katalogów elektronicznych lub dołączenia katalogów elektronicznych do oferty, w sytuacji określonej w art. 93 PZP</w:t>
        </w:r>
        <w:r>
          <w:rPr>
            <w:noProof/>
            <w:webHidden/>
          </w:rPr>
          <w:tab/>
        </w:r>
        <w:r>
          <w:rPr>
            <w:noProof/>
            <w:webHidden/>
          </w:rPr>
          <w:fldChar w:fldCharType="begin"/>
        </w:r>
        <w:r>
          <w:rPr>
            <w:noProof/>
            <w:webHidden/>
          </w:rPr>
          <w:instrText xml:space="preserve"> PAGEREF _Toc152319730 \h </w:instrText>
        </w:r>
        <w:r>
          <w:rPr>
            <w:noProof/>
            <w:webHidden/>
          </w:rPr>
        </w:r>
        <w:r>
          <w:rPr>
            <w:noProof/>
            <w:webHidden/>
          </w:rPr>
          <w:fldChar w:fldCharType="separate"/>
        </w:r>
        <w:r>
          <w:rPr>
            <w:noProof/>
            <w:webHidden/>
          </w:rPr>
          <w:t>11</w:t>
        </w:r>
        <w:r>
          <w:rPr>
            <w:noProof/>
            <w:webHidden/>
          </w:rPr>
          <w:fldChar w:fldCharType="end"/>
        </w:r>
      </w:hyperlink>
    </w:p>
    <w:p w14:paraId="605F4B00" w14:textId="63F8900F" w:rsidR="002E7011" w:rsidRDefault="002E7011">
      <w:pPr>
        <w:pStyle w:val="Spistreci1"/>
        <w:rPr>
          <w:rFonts w:asciiTheme="minorHAnsi" w:eastAsiaTheme="minorEastAsia" w:hAnsiTheme="minorHAnsi"/>
          <w:noProof/>
          <w:kern w:val="2"/>
          <w:lang w:eastAsia="pl-PL"/>
          <w14:ligatures w14:val="standardContextual"/>
        </w:rPr>
      </w:pPr>
      <w:hyperlink w:anchor="_Toc152319731" w:history="1">
        <w:r w:rsidRPr="00046004">
          <w:rPr>
            <w:rStyle w:val="Hipercze"/>
            <w:rFonts w:cs="Calibri"/>
            <w:noProof/>
          </w:rPr>
          <w:t>§ 28.</w:t>
        </w:r>
        <w:r>
          <w:rPr>
            <w:rFonts w:asciiTheme="minorHAnsi" w:eastAsiaTheme="minorEastAsia" w:hAnsiTheme="minorHAnsi"/>
            <w:noProof/>
            <w:kern w:val="2"/>
            <w:lang w:eastAsia="pl-PL"/>
            <w14:ligatures w14:val="standardContextual"/>
          </w:rPr>
          <w:tab/>
        </w:r>
        <w:r w:rsidRPr="00046004">
          <w:rPr>
            <w:rStyle w:val="Hipercze"/>
            <w:noProof/>
          </w:rPr>
          <w:t>Informacja o przewidywanym wyborze najkorzystniejszej oferty z zastosowaniem aukcji elektronicznej wraz z informacjami, o których mowa w art. 230 PZP, jeżeli Zamawiający przewiduje aukcję elektroniczną</w:t>
        </w:r>
        <w:r>
          <w:rPr>
            <w:noProof/>
            <w:webHidden/>
          </w:rPr>
          <w:tab/>
        </w:r>
        <w:r>
          <w:rPr>
            <w:noProof/>
            <w:webHidden/>
          </w:rPr>
          <w:fldChar w:fldCharType="begin"/>
        </w:r>
        <w:r>
          <w:rPr>
            <w:noProof/>
            <w:webHidden/>
          </w:rPr>
          <w:instrText xml:space="preserve"> PAGEREF _Toc152319731 \h </w:instrText>
        </w:r>
        <w:r>
          <w:rPr>
            <w:noProof/>
            <w:webHidden/>
          </w:rPr>
        </w:r>
        <w:r>
          <w:rPr>
            <w:noProof/>
            <w:webHidden/>
          </w:rPr>
          <w:fldChar w:fldCharType="separate"/>
        </w:r>
        <w:r>
          <w:rPr>
            <w:noProof/>
            <w:webHidden/>
          </w:rPr>
          <w:t>11</w:t>
        </w:r>
        <w:r>
          <w:rPr>
            <w:noProof/>
            <w:webHidden/>
          </w:rPr>
          <w:fldChar w:fldCharType="end"/>
        </w:r>
      </w:hyperlink>
    </w:p>
    <w:p w14:paraId="42CD305E" w14:textId="7009DE8C" w:rsidR="002E7011" w:rsidRDefault="002E7011">
      <w:pPr>
        <w:pStyle w:val="Spistreci1"/>
        <w:rPr>
          <w:rFonts w:asciiTheme="minorHAnsi" w:eastAsiaTheme="minorEastAsia" w:hAnsiTheme="minorHAnsi"/>
          <w:noProof/>
          <w:kern w:val="2"/>
          <w:lang w:eastAsia="pl-PL"/>
          <w14:ligatures w14:val="standardContextual"/>
        </w:rPr>
      </w:pPr>
      <w:hyperlink w:anchor="_Toc152319732" w:history="1">
        <w:r w:rsidRPr="00046004">
          <w:rPr>
            <w:rStyle w:val="Hipercze"/>
            <w:rFonts w:cs="Calibri"/>
            <w:noProof/>
          </w:rPr>
          <w:t>§ 29.</w:t>
        </w:r>
        <w:r>
          <w:rPr>
            <w:rFonts w:asciiTheme="minorHAnsi" w:eastAsiaTheme="minorEastAsia" w:hAnsiTheme="minorHAnsi"/>
            <w:noProof/>
            <w:kern w:val="2"/>
            <w:lang w:eastAsia="pl-PL"/>
            <w14:ligatures w14:val="standardContextual"/>
          </w:rPr>
          <w:tab/>
        </w:r>
        <w:r w:rsidRPr="00046004">
          <w:rPr>
            <w:rStyle w:val="Hipercze"/>
            <w:noProof/>
          </w:rPr>
          <w:t>Wymagania w zakresie zatrudnienia na podstawie stosunku pracy, w okolicznościach, o których mowa w art. 95 PZP, jeżeli Zamawiający przewiduje takie wymagania</w:t>
        </w:r>
        <w:r>
          <w:rPr>
            <w:noProof/>
            <w:webHidden/>
          </w:rPr>
          <w:tab/>
        </w:r>
        <w:r>
          <w:rPr>
            <w:noProof/>
            <w:webHidden/>
          </w:rPr>
          <w:fldChar w:fldCharType="begin"/>
        </w:r>
        <w:r>
          <w:rPr>
            <w:noProof/>
            <w:webHidden/>
          </w:rPr>
          <w:instrText xml:space="preserve"> PAGEREF _Toc152319732 \h </w:instrText>
        </w:r>
        <w:r>
          <w:rPr>
            <w:noProof/>
            <w:webHidden/>
          </w:rPr>
        </w:r>
        <w:r>
          <w:rPr>
            <w:noProof/>
            <w:webHidden/>
          </w:rPr>
          <w:fldChar w:fldCharType="separate"/>
        </w:r>
        <w:r>
          <w:rPr>
            <w:noProof/>
            <w:webHidden/>
          </w:rPr>
          <w:t>11</w:t>
        </w:r>
        <w:r>
          <w:rPr>
            <w:noProof/>
            <w:webHidden/>
          </w:rPr>
          <w:fldChar w:fldCharType="end"/>
        </w:r>
      </w:hyperlink>
    </w:p>
    <w:p w14:paraId="54C5592B" w14:textId="24E77434" w:rsidR="002E7011" w:rsidRDefault="002E7011">
      <w:pPr>
        <w:pStyle w:val="Spistreci1"/>
        <w:rPr>
          <w:rFonts w:asciiTheme="minorHAnsi" w:eastAsiaTheme="minorEastAsia" w:hAnsiTheme="minorHAnsi"/>
          <w:noProof/>
          <w:kern w:val="2"/>
          <w:lang w:eastAsia="pl-PL"/>
          <w14:ligatures w14:val="standardContextual"/>
        </w:rPr>
      </w:pPr>
      <w:hyperlink w:anchor="_Toc152319733" w:history="1">
        <w:r w:rsidRPr="00046004">
          <w:rPr>
            <w:rStyle w:val="Hipercze"/>
            <w:rFonts w:cs="Calibri"/>
            <w:noProof/>
          </w:rPr>
          <w:t>§ 30.</w:t>
        </w:r>
        <w:r>
          <w:rPr>
            <w:rFonts w:asciiTheme="minorHAnsi" w:eastAsiaTheme="minorEastAsia" w:hAnsiTheme="minorHAnsi"/>
            <w:noProof/>
            <w:kern w:val="2"/>
            <w:lang w:eastAsia="pl-PL"/>
            <w14:ligatures w14:val="standardContextual"/>
          </w:rPr>
          <w:tab/>
        </w:r>
        <w:r w:rsidRPr="00046004">
          <w:rPr>
            <w:rStyle w:val="Hipercze"/>
            <w:noProof/>
          </w:rPr>
          <w:t>Wymagania w zakresie zatrudnienia osób, o których mowa w art. 96 ust. 2 pkt 2 PZP, jeżeli Zamawiający przewiduje takie wymagania</w:t>
        </w:r>
        <w:r>
          <w:rPr>
            <w:noProof/>
            <w:webHidden/>
          </w:rPr>
          <w:tab/>
        </w:r>
        <w:r>
          <w:rPr>
            <w:noProof/>
            <w:webHidden/>
          </w:rPr>
          <w:fldChar w:fldCharType="begin"/>
        </w:r>
        <w:r>
          <w:rPr>
            <w:noProof/>
            <w:webHidden/>
          </w:rPr>
          <w:instrText xml:space="preserve"> PAGEREF _Toc152319733 \h </w:instrText>
        </w:r>
        <w:r>
          <w:rPr>
            <w:noProof/>
            <w:webHidden/>
          </w:rPr>
        </w:r>
        <w:r>
          <w:rPr>
            <w:noProof/>
            <w:webHidden/>
          </w:rPr>
          <w:fldChar w:fldCharType="separate"/>
        </w:r>
        <w:r>
          <w:rPr>
            <w:noProof/>
            <w:webHidden/>
          </w:rPr>
          <w:t>11</w:t>
        </w:r>
        <w:r>
          <w:rPr>
            <w:noProof/>
            <w:webHidden/>
          </w:rPr>
          <w:fldChar w:fldCharType="end"/>
        </w:r>
      </w:hyperlink>
    </w:p>
    <w:p w14:paraId="31FAAA5A" w14:textId="5C0B4275" w:rsidR="002E7011" w:rsidRDefault="002E7011">
      <w:pPr>
        <w:pStyle w:val="Spistreci1"/>
        <w:rPr>
          <w:rFonts w:asciiTheme="minorHAnsi" w:eastAsiaTheme="minorEastAsia" w:hAnsiTheme="minorHAnsi"/>
          <w:noProof/>
          <w:kern w:val="2"/>
          <w:lang w:eastAsia="pl-PL"/>
          <w14:ligatures w14:val="standardContextual"/>
        </w:rPr>
      </w:pPr>
      <w:hyperlink w:anchor="_Toc152319734" w:history="1">
        <w:r w:rsidRPr="00046004">
          <w:rPr>
            <w:rStyle w:val="Hipercze"/>
            <w:rFonts w:cs="Calibri"/>
            <w:noProof/>
          </w:rPr>
          <w:t>§ 31.</w:t>
        </w:r>
        <w:r>
          <w:rPr>
            <w:rFonts w:asciiTheme="minorHAnsi" w:eastAsiaTheme="minorEastAsia" w:hAnsiTheme="minorHAnsi"/>
            <w:noProof/>
            <w:kern w:val="2"/>
            <w:lang w:eastAsia="pl-PL"/>
            <w14:ligatures w14:val="standardContextual"/>
          </w:rPr>
          <w:tab/>
        </w:r>
        <w:r w:rsidRPr="00046004">
          <w:rPr>
            <w:rStyle w:val="Hipercze"/>
            <w:noProof/>
          </w:rPr>
          <w:t>Informacja o zastrzeżeniu możliwości ubiegania się o udzielenie zamówienia wyłącznie przez Wykonawców, o których mowa w art. 94 PZP, jeżeli Zamawiający przewiduje takie wymagania</w:t>
        </w:r>
        <w:r>
          <w:rPr>
            <w:noProof/>
            <w:webHidden/>
          </w:rPr>
          <w:tab/>
        </w:r>
        <w:r>
          <w:rPr>
            <w:noProof/>
            <w:webHidden/>
          </w:rPr>
          <w:fldChar w:fldCharType="begin"/>
        </w:r>
        <w:r>
          <w:rPr>
            <w:noProof/>
            <w:webHidden/>
          </w:rPr>
          <w:instrText xml:space="preserve"> PAGEREF _Toc152319734 \h </w:instrText>
        </w:r>
        <w:r>
          <w:rPr>
            <w:noProof/>
            <w:webHidden/>
          </w:rPr>
        </w:r>
        <w:r>
          <w:rPr>
            <w:noProof/>
            <w:webHidden/>
          </w:rPr>
          <w:fldChar w:fldCharType="separate"/>
        </w:r>
        <w:r>
          <w:rPr>
            <w:noProof/>
            <w:webHidden/>
          </w:rPr>
          <w:t>11</w:t>
        </w:r>
        <w:r>
          <w:rPr>
            <w:noProof/>
            <w:webHidden/>
          </w:rPr>
          <w:fldChar w:fldCharType="end"/>
        </w:r>
      </w:hyperlink>
    </w:p>
    <w:p w14:paraId="78660F77" w14:textId="3BACD3D7" w:rsidR="002E7011" w:rsidRDefault="002E7011">
      <w:pPr>
        <w:pStyle w:val="Spistreci1"/>
        <w:rPr>
          <w:rFonts w:asciiTheme="minorHAnsi" w:eastAsiaTheme="minorEastAsia" w:hAnsiTheme="minorHAnsi"/>
          <w:noProof/>
          <w:kern w:val="2"/>
          <w:lang w:eastAsia="pl-PL"/>
          <w14:ligatures w14:val="standardContextual"/>
        </w:rPr>
      </w:pPr>
      <w:hyperlink w:anchor="_Toc152319735" w:history="1">
        <w:r w:rsidRPr="00046004">
          <w:rPr>
            <w:rStyle w:val="Hipercze"/>
            <w:rFonts w:cs="Calibri"/>
            <w:noProof/>
          </w:rPr>
          <w:t>§ 32.</w:t>
        </w:r>
        <w:r>
          <w:rPr>
            <w:rFonts w:asciiTheme="minorHAnsi" w:eastAsiaTheme="minorEastAsia" w:hAnsiTheme="minorHAnsi"/>
            <w:noProof/>
            <w:kern w:val="2"/>
            <w:lang w:eastAsia="pl-PL"/>
            <w14:ligatures w14:val="standardContextual"/>
          </w:rPr>
          <w:tab/>
        </w:r>
        <w:r w:rsidRPr="00046004">
          <w:rPr>
            <w:rStyle w:val="Hipercze"/>
            <w:noProof/>
          </w:rPr>
          <w:t>Informacja o obowiązku osobistego wykonania przez Wykonawcę kluczowych zadań, jeżeli Zamawiający dokonuje takiego zastrzeżenia zgodnie z art. 60 i art. 121 PZP</w:t>
        </w:r>
        <w:r>
          <w:rPr>
            <w:noProof/>
            <w:webHidden/>
          </w:rPr>
          <w:tab/>
        </w:r>
        <w:r>
          <w:rPr>
            <w:noProof/>
            <w:webHidden/>
          </w:rPr>
          <w:fldChar w:fldCharType="begin"/>
        </w:r>
        <w:r>
          <w:rPr>
            <w:noProof/>
            <w:webHidden/>
          </w:rPr>
          <w:instrText xml:space="preserve"> PAGEREF _Toc152319735 \h </w:instrText>
        </w:r>
        <w:r>
          <w:rPr>
            <w:noProof/>
            <w:webHidden/>
          </w:rPr>
        </w:r>
        <w:r>
          <w:rPr>
            <w:noProof/>
            <w:webHidden/>
          </w:rPr>
          <w:fldChar w:fldCharType="separate"/>
        </w:r>
        <w:r>
          <w:rPr>
            <w:noProof/>
            <w:webHidden/>
          </w:rPr>
          <w:t>11</w:t>
        </w:r>
        <w:r>
          <w:rPr>
            <w:noProof/>
            <w:webHidden/>
          </w:rPr>
          <w:fldChar w:fldCharType="end"/>
        </w:r>
      </w:hyperlink>
    </w:p>
    <w:p w14:paraId="7E6C4116" w14:textId="2FD8FD4A" w:rsidR="002E7011" w:rsidRDefault="002E7011">
      <w:pPr>
        <w:pStyle w:val="Spistreci1"/>
        <w:rPr>
          <w:rFonts w:asciiTheme="minorHAnsi" w:eastAsiaTheme="minorEastAsia" w:hAnsiTheme="minorHAnsi"/>
          <w:noProof/>
          <w:kern w:val="2"/>
          <w:lang w:eastAsia="pl-PL"/>
          <w14:ligatures w14:val="standardContextual"/>
        </w:rPr>
      </w:pPr>
      <w:hyperlink w:anchor="_Toc152319736" w:history="1">
        <w:r w:rsidRPr="00046004">
          <w:rPr>
            <w:rStyle w:val="Hipercze"/>
            <w:rFonts w:cs="Calibri"/>
            <w:noProof/>
          </w:rPr>
          <w:t>§ 33.</w:t>
        </w:r>
        <w:r>
          <w:rPr>
            <w:rFonts w:asciiTheme="minorHAnsi" w:eastAsiaTheme="minorEastAsia" w:hAnsiTheme="minorHAnsi"/>
            <w:noProof/>
            <w:kern w:val="2"/>
            <w:lang w:eastAsia="pl-PL"/>
            <w14:ligatures w14:val="standardContextual"/>
          </w:rPr>
          <w:tab/>
        </w:r>
        <w:r w:rsidRPr="00046004">
          <w:rPr>
            <w:rStyle w:val="Hipercze"/>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_Toc152319736 \h </w:instrText>
        </w:r>
        <w:r>
          <w:rPr>
            <w:noProof/>
            <w:webHidden/>
          </w:rPr>
        </w:r>
        <w:r>
          <w:rPr>
            <w:noProof/>
            <w:webHidden/>
          </w:rPr>
          <w:fldChar w:fldCharType="separate"/>
        </w:r>
        <w:r>
          <w:rPr>
            <w:noProof/>
            <w:webHidden/>
          </w:rPr>
          <w:t>11</w:t>
        </w:r>
        <w:r>
          <w:rPr>
            <w:noProof/>
            <w:webHidden/>
          </w:rPr>
          <w:fldChar w:fldCharType="end"/>
        </w:r>
      </w:hyperlink>
    </w:p>
    <w:p w14:paraId="1A09E8BF" w14:textId="622E27FA" w:rsidR="002E7011" w:rsidRDefault="002E7011">
      <w:pPr>
        <w:pStyle w:val="Spistreci1"/>
        <w:rPr>
          <w:rFonts w:asciiTheme="minorHAnsi" w:eastAsiaTheme="minorEastAsia" w:hAnsiTheme="minorHAnsi"/>
          <w:noProof/>
          <w:kern w:val="2"/>
          <w:lang w:eastAsia="pl-PL"/>
          <w14:ligatures w14:val="standardContextual"/>
        </w:rPr>
      </w:pPr>
      <w:hyperlink w:anchor="_Toc152319737" w:history="1">
        <w:r w:rsidRPr="00046004">
          <w:rPr>
            <w:rStyle w:val="Hipercze"/>
            <w:rFonts w:cs="Calibri"/>
            <w:noProof/>
          </w:rPr>
          <w:t>§ 34.</w:t>
        </w:r>
        <w:r>
          <w:rPr>
            <w:rFonts w:asciiTheme="minorHAnsi" w:eastAsiaTheme="minorEastAsia" w:hAnsiTheme="minorHAnsi"/>
            <w:noProof/>
            <w:kern w:val="2"/>
            <w:lang w:eastAsia="pl-PL"/>
            <w14:ligatures w14:val="standardContextual"/>
          </w:rPr>
          <w:tab/>
        </w:r>
        <w:r w:rsidRPr="00046004">
          <w:rPr>
            <w:rStyle w:val="Hipercze"/>
            <w:noProof/>
          </w:rPr>
          <w:t>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_Toc152319737 \h </w:instrText>
        </w:r>
        <w:r>
          <w:rPr>
            <w:noProof/>
            <w:webHidden/>
          </w:rPr>
        </w:r>
        <w:r>
          <w:rPr>
            <w:noProof/>
            <w:webHidden/>
          </w:rPr>
          <w:fldChar w:fldCharType="separate"/>
        </w:r>
        <w:r>
          <w:rPr>
            <w:noProof/>
            <w:webHidden/>
          </w:rPr>
          <w:t>12</w:t>
        </w:r>
        <w:r>
          <w:rPr>
            <w:noProof/>
            <w:webHidden/>
          </w:rPr>
          <w:fldChar w:fldCharType="end"/>
        </w:r>
      </w:hyperlink>
    </w:p>
    <w:p w14:paraId="0932B5B1" w14:textId="53BF07D1" w:rsidR="002E7011" w:rsidRDefault="002E7011">
      <w:pPr>
        <w:pStyle w:val="Spistreci1"/>
        <w:rPr>
          <w:rFonts w:asciiTheme="minorHAnsi" w:eastAsiaTheme="minorEastAsia" w:hAnsiTheme="minorHAnsi"/>
          <w:noProof/>
          <w:kern w:val="2"/>
          <w:lang w:eastAsia="pl-PL"/>
          <w14:ligatures w14:val="standardContextual"/>
        </w:rPr>
      </w:pPr>
      <w:hyperlink w:anchor="_Toc152319738" w:history="1">
        <w:r w:rsidRPr="00046004">
          <w:rPr>
            <w:rStyle w:val="Hipercze"/>
            <w:rFonts w:cs="Calibri"/>
            <w:noProof/>
          </w:rPr>
          <w:t>§ 35.</w:t>
        </w:r>
        <w:r>
          <w:rPr>
            <w:rFonts w:asciiTheme="minorHAnsi" w:eastAsiaTheme="minorEastAsia" w:hAnsiTheme="minorHAnsi"/>
            <w:noProof/>
            <w:kern w:val="2"/>
            <w:lang w:eastAsia="pl-PL"/>
            <w14:ligatures w14:val="standardContextual"/>
          </w:rPr>
          <w:tab/>
        </w:r>
        <w:r w:rsidRPr="00046004">
          <w:rPr>
            <w:rStyle w:val="Hipercze"/>
            <w:noProof/>
          </w:rPr>
          <w:t>Informacja dotycząca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_Toc152319738 \h </w:instrText>
        </w:r>
        <w:r>
          <w:rPr>
            <w:noProof/>
            <w:webHidden/>
          </w:rPr>
        </w:r>
        <w:r>
          <w:rPr>
            <w:noProof/>
            <w:webHidden/>
          </w:rPr>
          <w:fldChar w:fldCharType="separate"/>
        </w:r>
        <w:r>
          <w:rPr>
            <w:noProof/>
            <w:webHidden/>
          </w:rPr>
          <w:t>12</w:t>
        </w:r>
        <w:r>
          <w:rPr>
            <w:noProof/>
            <w:webHidden/>
          </w:rPr>
          <w:fldChar w:fldCharType="end"/>
        </w:r>
      </w:hyperlink>
    </w:p>
    <w:p w14:paraId="7970F3A8" w14:textId="19A0BAF8" w:rsidR="002E7011" w:rsidRDefault="002E7011">
      <w:pPr>
        <w:pStyle w:val="Spistreci1"/>
        <w:rPr>
          <w:rFonts w:asciiTheme="minorHAnsi" w:eastAsiaTheme="minorEastAsia" w:hAnsiTheme="minorHAnsi"/>
          <w:noProof/>
          <w:kern w:val="2"/>
          <w:lang w:eastAsia="pl-PL"/>
          <w14:ligatures w14:val="standardContextual"/>
        </w:rPr>
      </w:pPr>
      <w:hyperlink w:anchor="_Toc152319739" w:history="1">
        <w:r w:rsidRPr="00046004">
          <w:rPr>
            <w:rStyle w:val="Hipercze"/>
            <w:rFonts w:cs="Calibri"/>
            <w:noProof/>
          </w:rPr>
          <w:t>§ 36.</w:t>
        </w:r>
        <w:r>
          <w:rPr>
            <w:rFonts w:asciiTheme="minorHAnsi" w:eastAsiaTheme="minorEastAsia" w:hAnsiTheme="minorHAnsi"/>
            <w:noProof/>
            <w:kern w:val="2"/>
            <w:lang w:eastAsia="pl-PL"/>
            <w14:ligatures w14:val="standardContextual"/>
          </w:rPr>
          <w:tab/>
        </w:r>
        <w:r w:rsidRPr="00046004">
          <w:rPr>
            <w:rStyle w:val="Hipercze"/>
            <w:noProof/>
          </w:rPr>
          <w:t>Informacja dotycząca zwrotu kosztów udziału w postępowaniu, jeżeli Zamawiający przewiduje ich zwrot</w:t>
        </w:r>
        <w:r>
          <w:rPr>
            <w:noProof/>
            <w:webHidden/>
          </w:rPr>
          <w:tab/>
        </w:r>
        <w:r>
          <w:rPr>
            <w:noProof/>
            <w:webHidden/>
          </w:rPr>
          <w:fldChar w:fldCharType="begin"/>
        </w:r>
        <w:r>
          <w:rPr>
            <w:noProof/>
            <w:webHidden/>
          </w:rPr>
          <w:instrText xml:space="preserve"> PAGEREF _Toc152319739 \h </w:instrText>
        </w:r>
        <w:r>
          <w:rPr>
            <w:noProof/>
            <w:webHidden/>
          </w:rPr>
        </w:r>
        <w:r>
          <w:rPr>
            <w:noProof/>
            <w:webHidden/>
          </w:rPr>
          <w:fldChar w:fldCharType="separate"/>
        </w:r>
        <w:r>
          <w:rPr>
            <w:noProof/>
            <w:webHidden/>
          </w:rPr>
          <w:t>12</w:t>
        </w:r>
        <w:r>
          <w:rPr>
            <w:noProof/>
            <w:webHidden/>
          </w:rPr>
          <w:fldChar w:fldCharType="end"/>
        </w:r>
      </w:hyperlink>
    </w:p>
    <w:p w14:paraId="7D40623F" w14:textId="48FE7E79" w:rsidR="002E7011" w:rsidRDefault="002E7011">
      <w:pPr>
        <w:pStyle w:val="Spistreci1"/>
        <w:rPr>
          <w:rFonts w:asciiTheme="minorHAnsi" w:eastAsiaTheme="minorEastAsia" w:hAnsiTheme="minorHAnsi"/>
          <w:noProof/>
          <w:kern w:val="2"/>
          <w:lang w:eastAsia="pl-PL"/>
          <w14:ligatures w14:val="standardContextual"/>
        </w:rPr>
      </w:pPr>
      <w:hyperlink w:anchor="_Toc152319740" w:history="1">
        <w:r w:rsidRPr="00046004">
          <w:rPr>
            <w:rStyle w:val="Hipercze"/>
            <w:rFonts w:cs="Calibri"/>
            <w:noProof/>
          </w:rPr>
          <w:t>§ 37.</w:t>
        </w:r>
        <w:r>
          <w:rPr>
            <w:rFonts w:asciiTheme="minorHAnsi" w:eastAsiaTheme="minorEastAsia" w:hAnsiTheme="minorHAnsi"/>
            <w:noProof/>
            <w:kern w:val="2"/>
            <w:lang w:eastAsia="pl-PL"/>
            <w14:ligatures w14:val="standardContextual"/>
          </w:rPr>
          <w:tab/>
        </w:r>
        <w:r w:rsidRPr="00046004">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_Toc152319740 \h </w:instrText>
        </w:r>
        <w:r>
          <w:rPr>
            <w:noProof/>
            <w:webHidden/>
          </w:rPr>
        </w:r>
        <w:r>
          <w:rPr>
            <w:noProof/>
            <w:webHidden/>
          </w:rPr>
          <w:fldChar w:fldCharType="separate"/>
        </w:r>
        <w:r>
          <w:rPr>
            <w:noProof/>
            <w:webHidden/>
          </w:rPr>
          <w:t>12</w:t>
        </w:r>
        <w:r>
          <w:rPr>
            <w:noProof/>
            <w:webHidden/>
          </w:rPr>
          <w:fldChar w:fldCharType="end"/>
        </w:r>
      </w:hyperlink>
    </w:p>
    <w:p w14:paraId="2A061295" w14:textId="65612CBE" w:rsidR="002E7011" w:rsidRDefault="002E7011">
      <w:pPr>
        <w:pStyle w:val="Spistreci1"/>
        <w:rPr>
          <w:rFonts w:asciiTheme="minorHAnsi" w:eastAsiaTheme="minorEastAsia" w:hAnsiTheme="minorHAnsi"/>
          <w:noProof/>
          <w:kern w:val="2"/>
          <w:lang w:eastAsia="pl-PL"/>
          <w14:ligatures w14:val="standardContextual"/>
        </w:rPr>
      </w:pPr>
      <w:hyperlink w:anchor="_Toc152319741" w:history="1">
        <w:r w:rsidRPr="00046004">
          <w:rPr>
            <w:rStyle w:val="Hipercze"/>
            <w:rFonts w:cs="Calibri"/>
            <w:noProof/>
          </w:rPr>
          <w:t>§ 38.</w:t>
        </w:r>
        <w:r>
          <w:rPr>
            <w:rFonts w:asciiTheme="minorHAnsi" w:eastAsiaTheme="minorEastAsia" w:hAnsiTheme="minorHAnsi"/>
            <w:noProof/>
            <w:kern w:val="2"/>
            <w:lang w:eastAsia="pl-PL"/>
            <w14:ligatures w14:val="standardContextual"/>
          </w:rPr>
          <w:tab/>
        </w:r>
        <w:r w:rsidRPr="00046004">
          <w:rPr>
            <w:rStyle w:val="Hipercze"/>
            <w:noProof/>
          </w:rPr>
          <w:t>Klauzula RODO</w:t>
        </w:r>
        <w:r>
          <w:rPr>
            <w:noProof/>
            <w:webHidden/>
          </w:rPr>
          <w:tab/>
        </w:r>
        <w:r>
          <w:rPr>
            <w:noProof/>
            <w:webHidden/>
          </w:rPr>
          <w:fldChar w:fldCharType="begin"/>
        </w:r>
        <w:r>
          <w:rPr>
            <w:noProof/>
            <w:webHidden/>
          </w:rPr>
          <w:instrText xml:space="preserve"> PAGEREF _Toc152319741 \h </w:instrText>
        </w:r>
        <w:r>
          <w:rPr>
            <w:noProof/>
            <w:webHidden/>
          </w:rPr>
        </w:r>
        <w:r>
          <w:rPr>
            <w:noProof/>
            <w:webHidden/>
          </w:rPr>
          <w:fldChar w:fldCharType="separate"/>
        </w:r>
        <w:r>
          <w:rPr>
            <w:noProof/>
            <w:webHidden/>
          </w:rPr>
          <w:t>12</w:t>
        </w:r>
        <w:r>
          <w:rPr>
            <w:noProof/>
            <w:webHidden/>
          </w:rPr>
          <w:fldChar w:fldCharType="end"/>
        </w:r>
      </w:hyperlink>
    </w:p>
    <w:p w14:paraId="781FF83B" w14:textId="4603B62B" w:rsidR="00EF307E" w:rsidRPr="009F7C7B" w:rsidRDefault="00E82A88" w:rsidP="003307CD">
      <w:pPr>
        <w:rPr>
          <w:sz w:val="2"/>
          <w:szCs w:val="2"/>
        </w:rPr>
      </w:pPr>
      <w:r>
        <w:fldChar w:fldCharType="end"/>
      </w:r>
    </w:p>
    <w:p w14:paraId="02F9627D" w14:textId="64B70271" w:rsidR="005C4BBC" w:rsidRDefault="005C4BBC" w:rsidP="009F7C7B">
      <w:pPr>
        <w:pStyle w:val="Nagwek2"/>
        <w:spacing w:before="240"/>
      </w:pPr>
      <w:bookmarkStart w:id="1" w:name="_Toc99351954"/>
      <w:bookmarkStart w:id="2" w:name="_Toc152319704"/>
      <w:r w:rsidRPr="005C4BBC">
        <w:t>Nazwa oraz adres Zamawiającego, numer telefonu, adres poczty elektronicznej oraz strony internetowej prowadzonego postępowania</w:t>
      </w:r>
      <w:bookmarkEnd w:id="1"/>
      <w:bookmarkEnd w:id="2"/>
    </w:p>
    <w:p w14:paraId="11CA2748" w14:textId="70D4AB75" w:rsidR="00EF307E" w:rsidRDefault="00EF307E" w:rsidP="00E82A88">
      <w:pPr>
        <w:pStyle w:val="Listanumerowana"/>
      </w:pPr>
      <w:r>
        <w:t xml:space="preserve">Nazwa oraz adres Zamawiającego: Województwo Mazowieckie, ul. Jagiellońska 26, </w:t>
      </w:r>
      <w:r w:rsidR="006138A3">
        <w:t>Warszawa </w:t>
      </w:r>
      <w:r>
        <w:t>03-</w:t>
      </w:r>
      <w:r w:rsidR="009E175A">
        <w:t> </w:t>
      </w:r>
      <w:r w:rsidR="006138A3">
        <w:t>7</w:t>
      </w:r>
      <w:r>
        <w:t xml:space="preserve">19, </w:t>
      </w:r>
      <w:hyperlink r:id="rId11" w:history="1">
        <w:r w:rsidR="00143A7F" w:rsidRPr="00143A7F">
          <w:rPr>
            <w:rStyle w:val="Hipercze"/>
          </w:rPr>
          <w:t>www.mazovia.pl</w:t>
        </w:r>
      </w:hyperlink>
      <w:r>
        <w:t>.</w:t>
      </w:r>
    </w:p>
    <w:p w14:paraId="1351BC1E" w14:textId="3D7B4932" w:rsidR="00EF307E" w:rsidRPr="00C45095" w:rsidRDefault="00EF307E" w:rsidP="00E82A88">
      <w:pPr>
        <w:pStyle w:val="Listanumerowana"/>
      </w:pPr>
      <w:r w:rsidRPr="00C45095">
        <w:t xml:space="preserve">Dane teleadresowe: tel.: 22 59 79 100, adres poczty elektronicznej: </w:t>
      </w:r>
      <w:r w:rsidRPr="00143A7F">
        <w:rPr>
          <w:rStyle w:val="Hipercze"/>
        </w:rPr>
        <w:t>zamowienia@mazovia.pl</w:t>
      </w:r>
      <w:r w:rsidRPr="00C45095">
        <w:t>.</w:t>
      </w:r>
    </w:p>
    <w:p w14:paraId="5BE59C24" w14:textId="0F708CED" w:rsidR="00EF307E" w:rsidRPr="00C45095" w:rsidRDefault="00EF307E" w:rsidP="00E82A88">
      <w:pPr>
        <w:pStyle w:val="Listanumerowana"/>
      </w:pPr>
      <w:r w:rsidRPr="00C45095">
        <w:t>Strona internetowa prowadzonego postępowania:</w:t>
      </w:r>
      <w:r w:rsidR="001173BA" w:rsidRPr="00C45095">
        <w:t xml:space="preserve"> </w:t>
      </w:r>
      <w:hyperlink r:id="rId12" w:history="1">
        <w:r w:rsidR="001173BA" w:rsidRPr="00143A7F">
          <w:rPr>
            <w:rStyle w:val="Hipercze"/>
          </w:rPr>
          <w:t>Platforma Zakupowa</w:t>
        </w:r>
      </w:hyperlink>
      <w:r w:rsidR="0034166D" w:rsidRPr="00C45095">
        <w:t>.</w:t>
      </w:r>
    </w:p>
    <w:p w14:paraId="1F6AFF4F" w14:textId="242100E5" w:rsidR="00EF307E" w:rsidRDefault="0034166D" w:rsidP="00EF307E">
      <w:pPr>
        <w:pStyle w:val="Nagwek2"/>
      </w:pPr>
      <w:bookmarkStart w:id="3" w:name="_Toc152319705"/>
      <w:r w:rsidRPr="0034166D">
        <w:t>Adres strony internetowej, na której udostępniane będą zmiany i wyjaśnienia treści SWZ oraz inne dokumenty zamówienia bezpośrednio związane z postępowaniem o</w:t>
      </w:r>
      <w:r w:rsidR="009E175A">
        <w:t> </w:t>
      </w:r>
      <w:r w:rsidRPr="0034166D">
        <w:t>udzielenie zamówienia</w:t>
      </w:r>
      <w:bookmarkEnd w:id="3"/>
    </w:p>
    <w:p w14:paraId="114D572A" w14:textId="30DBAB23" w:rsidR="001656F6" w:rsidRDefault="001656F6" w:rsidP="0089751F">
      <w:pPr>
        <w:pStyle w:val="Listanumerowana"/>
        <w:numPr>
          <w:ilvl w:val="0"/>
          <w:numId w:val="4"/>
        </w:numPr>
      </w:pPr>
      <w:r>
        <w:t>Zmiany i wyjaśnienia treści SWZ oraz inne dokumenty zamówienia bezpośrednio związane z</w:t>
      </w:r>
      <w:r w:rsidR="00EA5098">
        <w:t> </w:t>
      </w:r>
      <w:r>
        <w:t xml:space="preserve">postępowaniem o udzielenie zamówienia Zamawiający udostępni na stronie </w:t>
      </w:r>
      <w:hyperlink r:id="rId13" w:history="1">
        <w:r w:rsidR="00143A7F" w:rsidRPr="00143A7F">
          <w:rPr>
            <w:rStyle w:val="Hipercze"/>
          </w:rPr>
          <w:t>Platformy Zakupowej Województwa Mazowieckiego</w:t>
        </w:r>
      </w:hyperlink>
      <w:r>
        <w:t xml:space="preserve"> prowadzonego postępowania.</w:t>
      </w:r>
    </w:p>
    <w:p w14:paraId="5F15A9EB" w14:textId="3AF242D1" w:rsidR="001656F6" w:rsidRDefault="001656F6" w:rsidP="0089751F">
      <w:pPr>
        <w:pStyle w:val="Listanumerowana"/>
        <w:numPr>
          <w:ilvl w:val="0"/>
          <w:numId w:val="4"/>
        </w:numPr>
      </w:pPr>
      <w:r>
        <w:lastRenderedPageBreak/>
        <w:t>Wykonawca może zwrócić się do Zamawiającego z wnioskiem o wyjaśnienie treści SWZ za</w:t>
      </w:r>
      <w:r w:rsidR="00EA5098">
        <w:t> </w:t>
      </w:r>
      <w:r>
        <w:t xml:space="preserve">pośrednictwem Platformy Zakupowej i formularza „Wyślij wiadomość do zamawiającego”. </w:t>
      </w:r>
    </w:p>
    <w:p w14:paraId="5D247708" w14:textId="6799381E" w:rsidR="001656F6" w:rsidRDefault="001656F6" w:rsidP="0089751F">
      <w:pPr>
        <w:pStyle w:val="Listanumerowana"/>
        <w:numPr>
          <w:ilvl w:val="0"/>
          <w:numId w:val="4"/>
        </w:numPr>
      </w:pPr>
      <w:r>
        <w:t xml:space="preserve">Zamawiający udzieli wyjaśnień niezwłocznie, jednak nie później niż na </w:t>
      </w:r>
      <w:r w:rsidRPr="00755226">
        <w:rPr>
          <w:b/>
          <w:bCs/>
        </w:rPr>
        <w:t>2 dni</w:t>
      </w:r>
      <w:r>
        <w:t xml:space="preserve"> przed upływem terminu składania ofert, pod warunkiem</w:t>
      </w:r>
      <w:r w:rsidR="00680FAF">
        <w:t>,</w:t>
      </w:r>
      <w:r>
        <w:t xml:space="preserve"> że wniosek o wyjaśnienie treści SWZ wpłynął do</w:t>
      </w:r>
      <w:r w:rsidR="00EA5098">
        <w:t> </w:t>
      </w:r>
      <w:r>
        <w:t xml:space="preserve">Zamawiającego nie później niż na </w:t>
      </w:r>
      <w:r w:rsidRPr="00755226">
        <w:rPr>
          <w:b/>
          <w:bCs/>
        </w:rPr>
        <w:t>4 dni</w:t>
      </w:r>
      <w:r>
        <w:t xml:space="preserve"> przed upływem terminu składania ofert. </w:t>
      </w:r>
    </w:p>
    <w:p w14:paraId="212C1B26" w14:textId="35E91323" w:rsidR="001625D3" w:rsidRPr="001625D3" w:rsidRDefault="001656F6" w:rsidP="0089751F">
      <w:pPr>
        <w:pStyle w:val="Listanumerowana"/>
        <w:numPr>
          <w:ilvl w:val="0"/>
          <w:numId w:val="4"/>
        </w:numPr>
      </w:pPr>
      <w:r>
        <w:t xml:space="preserve">Treść zapytań wraz z wyjaśnieniami Zamawiający udostępni na stronie Platformy Zakupowej prowadzonego postępowania, o której mowa w ust. 1, w zakładce „Wiadomości”, sekcja „Komunikaty publiczne”, bez ujawniania źródła zapytania. </w:t>
      </w:r>
    </w:p>
    <w:p w14:paraId="66D13BB6" w14:textId="406E374A" w:rsidR="00EF307E" w:rsidRDefault="0034166D" w:rsidP="00EF307E">
      <w:pPr>
        <w:pStyle w:val="Nagwek2"/>
      </w:pPr>
      <w:bookmarkStart w:id="4" w:name="_Toc152319706"/>
      <w:r w:rsidRPr="0034166D">
        <w:t>Tryb udzielenia zamówienia wraz z informacją czy Zamawiający przewiduje wybór najkorzystniejszej oferty z możliwością prowadzenia negocjacji</w:t>
      </w:r>
      <w:bookmarkEnd w:id="4"/>
    </w:p>
    <w:p w14:paraId="5F4BF935" w14:textId="2762DA1A" w:rsidR="00C57145" w:rsidRPr="00C57145" w:rsidRDefault="00C57145" w:rsidP="00C57145">
      <w:r w:rsidRPr="00C57145">
        <w:t>Postępowanie o udzielenie zamówienia klasycznego o wartości poniżej progów unijnych prowadzone jest w trybie podstawowym bez przeprowadzenia negocjacji na podstawie art.</w:t>
      </w:r>
      <w:r w:rsidR="009E175A">
        <w:t> </w:t>
      </w:r>
      <w:r w:rsidRPr="00C57145">
        <w:t>275 pkt 1 PZP.</w:t>
      </w:r>
    </w:p>
    <w:p w14:paraId="03EC8FEF" w14:textId="27CA858F" w:rsidR="00EF307E" w:rsidRDefault="00C57145" w:rsidP="00EF307E">
      <w:pPr>
        <w:pStyle w:val="Nagwek2"/>
      </w:pPr>
      <w:bookmarkStart w:id="5" w:name="_Toc152319707"/>
      <w:r w:rsidRPr="00C57145">
        <w:t>Opis przedmiotu zamówienia</w:t>
      </w:r>
      <w:bookmarkEnd w:id="5"/>
    </w:p>
    <w:p w14:paraId="21D2C245" w14:textId="03C2C803" w:rsidR="00BD1FAF" w:rsidRDefault="00EE163B" w:rsidP="008C0E3F">
      <w:pPr>
        <w:pStyle w:val="Listanumerowana"/>
        <w:numPr>
          <w:ilvl w:val="0"/>
          <w:numId w:val="30"/>
        </w:numPr>
        <w:spacing w:after="0"/>
      </w:pPr>
      <w:r>
        <w:t>Przedmi</w:t>
      </w:r>
      <w:r w:rsidR="008C0E3F">
        <w:t xml:space="preserve">otem </w:t>
      </w:r>
      <w:r w:rsidR="00D00C0D" w:rsidRPr="00D00C0D">
        <w:t>zamówienia jest przeprowadzenie ilościowego badania ruchu turystycznego w województwie mazowieckim w latach 2023-2025 wraz z opracowaniem raportów z tego badania, w którym ujęte zostanie zestawienie porównawcze dla danych lat 2019-2022</w:t>
      </w:r>
      <w:r w:rsidR="00D00C0D">
        <w:t xml:space="preserve"> </w:t>
      </w:r>
      <w:r w:rsidR="00287840">
        <w:t xml:space="preserve">zgodnie z Opisem przedmiotu zamówienia (dalej: </w:t>
      </w:r>
      <w:r w:rsidR="00755226">
        <w:t>„</w:t>
      </w:r>
      <w:r w:rsidR="00287840">
        <w:t>OPZ</w:t>
      </w:r>
      <w:r w:rsidR="00755226">
        <w:t>”</w:t>
      </w:r>
      <w:r w:rsidR="00287840">
        <w:t>)</w:t>
      </w:r>
      <w:r w:rsidR="00BD1FAF">
        <w:t xml:space="preserve"> i Projektowanymi postanowieniami umowy</w:t>
      </w:r>
      <w:r w:rsidR="007F627A">
        <w:t>.</w:t>
      </w:r>
      <w:r w:rsidR="004211CA" w:rsidRPr="004211CA">
        <w:t xml:space="preserve"> </w:t>
      </w:r>
    </w:p>
    <w:p w14:paraId="336C7FD6" w14:textId="7D049BAB" w:rsidR="00A03AAE" w:rsidRDefault="00A03AAE" w:rsidP="00A03AAE">
      <w:pPr>
        <w:pStyle w:val="Listanumerowana"/>
        <w:numPr>
          <w:ilvl w:val="0"/>
          <w:numId w:val="0"/>
        </w:numPr>
        <w:spacing w:after="0"/>
        <w:ind w:left="360"/>
      </w:pPr>
      <w:r w:rsidRPr="006867C1">
        <w:rPr>
          <w:b/>
          <w:bCs/>
        </w:rPr>
        <w:t>Zamawiający przewiduje w ramach prawa opcji</w:t>
      </w:r>
      <w:r w:rsidR="002B2F13" w:rsidRPr="006867C1">
        <w:t xml:space="preserve"> </w:t>
      </w:r>
      <w:r w:rsidR="00DC6A01" w:rsidRPr="006867C1">
        <w:t>przeprowadzenie badań ruchu turystycznego w województwa mazowieckim w 2026 roku na podstawie danych historycznych typu BIG DATA jak w zakresie podstawowym</w:t>
      </w:r>
      <w:r w:rsidR="000E0F55" w:rsidRPr="006867C1">
        <w:t>,</w:t>
      </w:r>
      <w:r w:rsidR="00DC6A01" w:rsidRPr="006867C1">
        <w:t xml:space="preserve"> z uwzględnieniem, że badanych imprez może być więcej (do 20)</w:t>
      </w:r>
      <w:r w:rsidR="00D716F7" w:rsidRPr="006867C1">
        <w:t>, zgodnie z OPZ</w:t>
      </w:r>
      <w:r w:rsidR="00DC6A01" w:rsidRPr="006867C1">
        <w:t>.</w:t>
      </w:r>
      <w:r w:rsidR="002B2F13" w:rsidRPr="006867C1">
        <w:t xml:space="preserve"> </w:t>
      </w:r>
    </w:p>
    <w:p w14:paraId="10341E39" w14:textId="47F7425A" w:rsidR="00EE163B" w:rsidRPr="00804671" w:rsidRDefault="00EE163B" w:rsidP="00406B11">
      <w:pPr>
        <w:pStyle w:val="Listanumerowana"/>
        <w:numPr>
          <w:ilvl w:val="0"/>
          <w:numId w:val="30"/>
        </w:numPr>
        <w:spacing w:after="0"/>
        <w:rPr>
          <w:rFonts w:asciiTheme="minorHAnsi" w:hAnsiTheme="minorHAnsi" w:cstheme="minorHAnsi"/>
          <w:bCs/>
        </w:rPr>
      </w:pPr>
      <w:r w:rsidRPr="00804671">
        <w:t xml:space="preserve">Symbole CPV: </w:t>
      </w:r>
      <w:r w:rsidR="00D00C0D">
        <w:rPr>
          <w:color w:val="000000" w:themeColor="text1"/>
        </w:rPr>
        <w:t>793</w:t>
      </w:r>
      <w:r w:rsidR="003C7CAE">
        <w:rPr>
          <w:color w:val="000000" w:themeColor="text1"/>
        </w:rPr>
        <w:t>10000-0 – Usługi badania rynku</w:t>
      </w:r>
      <w:r w:rsidR="00496CA4">
        <w:rPr>
          <w:color w:val="000000" w:themeColor="text1"/>
        </w:rPr>
        <w:t>.</w:t>
      </w:r>
    </w:p>
    <w:p w14:paraId="3A782BE7" w14:textId="636A0247" w:rsidR="00EE163B" w:rsidRPr="00EB525D" w:rsidRDefault="00EE163B" w:rsidP="00406B11">
      <w:pPr>
        <w:pStyle w:val="Listanumerowana"/>
        <w:numPr>
          <w:ilvl w:val="0"/>
          <w:numId w:val="30"/>
        </w:numPr>
        <w:spacing w:after="0"/>
        <w:rPr>
          <w:rFonts w:asciiTheme="minorHAnsi" w:hAnsiTheme="minorHAnsi" w:cstheme="minorHAnsi"/>
          <w:bCs/>
        </w:rPr>
      </w:pPr>
      <w:r>
        <w:t>Opis przedmiotu zamówienia (OPZ</w:t>
      </w:r>
      <w:r w:rsidR="0002668B">
        <w:t>)</w:t>
      </w:r>
      <w:r>
        <w:t xml:space="preserve"> stanowi załącznik nr 2 do SWZ</w:t>
      </w:r>
      <w:r w:rsidR="001270DF">
        <w:t>, Projektowane postanowienia umowy stanowią załącznik nr 3 do SWZ</w:t>
      </w:r>
      <w:r>
        <w:t>.</w:t>
      </w:r>
    </w:p>
    <w:p w14:paraId="255A7CFF" w14:textId="7BEC514C" w:rsidR="00EF307E" w:rsidRDefault="00317CAF" w:rsidP="00EF307E">
      <w:pPr>
        <w:pStyle w:val="Nagwek2"/>
      </w:pPr>
      <w:bookmarkStart w:id="6" w:name="_Toc152319708"/>
      <w:r w:rsidRPr="00317CAF">
        <w:t>Opis części zamówienia, jeżeli Zamawiający dopuszcza składanie ofert częściowych</w:t>
      </w:r>
      <w:bookmarkEnd w:id="6"/>
    </w:p>
    <w:p w14:paraId="2687C092" w14:textId="3FE8DEBE" w:rsidR="00287929" w:rsidRPr="00287929" w:rsidRDefault="009577BC" w:rsidP="00287929">
      <w:r w:rsidRPr="00287929">
        <w:t xml:space="preserve">Zamawiający </w:t>
      </w:r>
      <w:r w:rsidR="00287929" w:rsidRPr="00287929">
        <w:t>nie podzielił zamówienia na części, gdyż jego podział ze względów wykonawczych, technicznych, jednolitości oraz racjonalnego wydatkowania środków publicznych nie jest uzasadniony. Zakres i wartość zamówienia nie utrudnia dostępu MŚP do udziału w postępowaniu, ani też nie ogranicza konkurencyjności.</w:t>
      </w:r>
      <w:r w:rsidR="002A1098">
        <w:t xml:space="preserve"> </w:t>
      </w:r>
      <w:r w:rsidR="00D746F3" w:rsidRPr="00D746F3">
        <w:t>Ze względów technicznych właściwym jest, aby Wykonawcą został jeden podmiot, ponieważ przedmiotem zamówienia jest przeprowadzenie badań ruchu turystycznego jedną metodą.</w:t>
      </w:r>
    </w:p>
    <w:p w14:paraId="5E3D9A3E" w14:textId="1F5BCDF6" w:rsidR="004E459D" w:rsidRDefault="004E459D" w:rsidP="004E459D">
      <w:pPr>
        <w:pStyle w:val="Nagwek2"/>
      </w:pPr>
      <w:bookmarkStart w:id="7" w:name="_Toc152319709"/>
      <w:r w:rsidRPr="00112A51">
        <w:t xml:space="preserve">Liczba części zamówienia, na którą </w:t>
      </w:r>
      <w:r>
        <w:t>W</w:t>
      </w:r>
      <w:r w:rsidRPr="00112A51">
        <w:t xml:space="preserve">ykonawca może złożyć ofertę, lub maksymalną liczbę części, na które zamówienie może zostać udzielone temu samemu </w:t>
      </w:r>
      <w:r>
        <w:t>W</w:t>
      </w:r>
      <w:r w:rsidRPr="00112A51">
        <w:t xml:space="preserve">ykonawcy, oraz kryteria lub zasady, mające zastosowanie do ustalenia, które części zamówienia zostaną udzielone jednemu </w:t>
      </w:r>
      <w:r>
        <w:t>W</w:t>
      </w:r>
      <w:r w:rsidRPr="00112A51">
        <w:t>ykonawcy, w przypadku wyboru jego oferty w większej niż maksymalna liczbie części</w:t>
      </w:r>
      <w:bookmarkEnd w:id="7"/>
    </w:p>
    <w:p w14:paraId="05E21832" w14:textId="53A98177" w:rsidR="00E90B7E" w:rsidRDefault="00E6113C" w:rsidP="00E90B7E">
      <w:r>
        <w:t>Nie dotyczy.</w:t>
      </w:r>
    </w:p>
    <w:p w14:paraId="6813D506" w14:textId="0B88CE3B" w:rsidR="00703205" w:rsidRDefault="00703205" w:rsidP="00703205">
      <w:pPr>
        <w:pStyle w:val="Nagwek2"/>
      </w:pPr>
      <w:bookmarkStart w:id="8" w:name="_Toc152319710"/>
      <w:r w:rsidRPr="00BA1C96">
        <w:t>Informacja o przedmiotowych środkach dowodowych</w:t>
      </w:r>
      <w:bookmarkEnd w:id="8"/>
    </w:p>
    <w:p w14:paraId="4E2F9E66" w14:textId="2E222925" w:rsidR="002036E4" w:rsidRPr="002036E4" w:rsidRDefault="002036E4" w:rsidP="002036E4">
      <w:r w:rsidRPr="00466121">
        <w:t>Zamawiający nie wymaga złożenia przedmiotowych środków dowodowych.</w:t>
      </w:r>
    </w:p>
    <w:p w14:paraId="3707DA43" w14:textId="6B8F8BF0" w:rsidR="00703205" w:rsidRDefault="00703205" w:rsidP="00703205">
      <w:pPr>
        <w:pStyle w:val="Nagwek2"/>
      </w:pPr>
      <w:bookmarkStart w:id="9" w:name="_Toc152319711"/>
      <w:r w:rsidRPr="00BA1C96">
        <w:t>Termin wykonania zamówienia</w:t>
      </w:r>
      <w:bookmarkEnd w:id="9"/>
    </w:p>
    <w:p w14:paraId="106A50F5" w14:textId="1B02677B" w:rsidR="00211803" w:rsidRPr="00192D8F" w:rsidRDefault="009D1021" w:rsidP="004D6566">
      <w:r w:rsidRPr="00E6113C">
        <w:t>Term</w:t>
      </w:r>
      <w:r w:rsidRPr="00703205">
        <w:t>in wykonania zamówienia</w:t>
      </w:r>
      <w:r w:rsidR="00032B65">
        <w:t>:</w:t>
      </w:r>
      <w:r w:rsidR="00FB37B0">
        <w:t xml:space="preserve"> </w:t>
      </w:r>
      <w:r w:rsidR="00767646" w:rsidRPr="00767646">
        <w:rPr>
          <w:b/>
          <w:bCs/>
        </w:rPr>
        <w:t>do</w:t>
      </w:r>
      <w:r w:rsidR="00767646">
        <w:rPr>
          <w:b/>
          <w:bCs/>
        </w:rPr>
        <w:t xml:space="preserve"> </w:t>
      </w:r>
      <w:r w:rsidR="00767646" w:rsidRPr="00767646">
        <w:rPr>
          <w:b/>
          <w:bCs/>
        </w:rPr>
        <w:t xml:space="preserve">20 miesięcy od dnia zawarcia umowy, </w:t>
      </w:r>
      <w:r w:rsidR="00767646" w:rsidRPr="00767646">
        <w:t xml:space="preserve">w tym w okresie  8 miesięcy w zakresie podstawowym, a 12 miesięcy w </w:t>
      </w:r>
      <w:r w:rsidR="00E83818">
        <w:t xml:space="preserve">ramach </w:t>
      </w:r>
      <w:r w:rsidR="00767646" w:rsidRPr="00767646">
        <w:t>praw</w:t>
      </w:r>
      <w:r w:rsidR="00E83818">
        <w:t>a</w:t>
      </w:r>
      <w:r w:rsidR="00767646" w:rsidRPr="00767646">
        <w:t xml:space="preserve"> opcji</w:t>
      </w:r>
      <w:r w:rsidR="00192D8F" w:rsidRPr="00767646">
        <w:t>.</w:t>
      </w:r>
    </w:p>
    <w:p w14:paraId="1F608970" w14:textId="2F776047" w:rsidR="00703205" w:rsidRDefault="005B12F7" w:rsidP="005B12F7">
      <w:pPr>
        <w:pStyle w:val="Nagwek2"/>
      </w:pPr>
      <w:bookmarkStart w:id="10" w:name="_Toc152319712"/>
      <w:r w:rsidRPr="005B12F7">
        <w:t>Podstawy wykluczenia, o których mowa w art. 108 ust. 1 oraz art. 109 ust. 1 pkt 4 PZP</w:t>
      </w:r>
      <w:bookmarkEnd w:id="10"/>
    </w:p>
    <w:p w14:paraId="55346AC2" w14:textId="36BB8901" w:rsidR="005B12F7" w:rsidRDefault="005B12F7" w:rsidP="00806DF2">
      <w:pPr>
        <w:pStyle w:val="Listanumerowana"/>
        <w:numPr>
          <w:ilvl w:val="0"/>
          <w:numId w:val="49"/>
        </w:numPr>
      </w:pPr>
      <w:r>
        <w:t>Zamawiający wykluczy z postępowania o udzielenie zamówienia Wykonawców, wobec których zachodzą okoliczności określone w art. 108 ust. 1 oraz art. 109 ust. 1 pkt 4 PZP.</w:t>
      </w:r>
    </w:p>
    <w:p w14:paraId="5383BD2F" w14:textId="03C06EEA" w:rsidR="003D0794" w:rsidRDefault="003D0794" w:rsidP="00406B11">
      <w:pPr>
        <w:pStyle w:val="Listanumerowana"/>
        <w:numPr>
          <w:ilvl w:val="0"/>
          <w:numId w:val="5"/>
        </w:numPr>
      </w:pPr>
      <w:r w:rsidRPr="003D0794">
        <w:t>W związku z ustawą z dnia 13 kwietnia 2022 r</w:t>
      </w:r>
      <w:r w:rsidR="00715451">
        <w:t xml:space="preserve">. </w:t>
      </w:r>
      <w:r w:rsidRPr="003D0794">
        <w:t>o szczególnych rozwiązaniach w</w:t>
      </w:r>
      <w:r w:rsidR="005D7BD2">
        <w:t> </w:t>
      </w:r>
      <w:r w:rsidRPr="003D0794">
        <w:t xml:space="preserve">zakresie przeciwdziałania wspieraniu agresji na Ukrainę oraz służących ochronie bezpieczeństwa </w:t>
      </w:r>
      <w:r w:rsidRPr="000338FC">
        <w:lastRenderedPageBreak/>
        <w:t>narodowego (Dz. U.</w:t>
      </w:r>
      <w:r w:rsidR="000128AB" w:rsidRPr="000338FC">
        <w:t xml:space="preserve"> z 2023 r.</w:t>
      </w:r>
      <w:r w:rsidR="00CC13B0" w:rsidRPr="000338FC">
        <w:t xml:space="preserve"> </w:t>
      </w:r>
      <w:r w:rsidRPr="000338FC">
        <w:t xml:space="preserve">poz. </w:t>
      </w:r>
      <w:r w:rsidR="00CC13B0" w:rsidRPr="000338FC">
        <w:t>1497</w:t>
      </w:r>
      <w:r w:rsidR="003361A4">
        <w:t>, ze zm.</w:t>
      </w:r>
      <w:r w:rsidRPr="000338FC">
        <w:t>) z postępowania</w:t>
      </w:r>
      <w:r w:rsidRPr="003D0794">
        <w:t xml:space="preserve"> wyklucza się również Wykonawców, o</w:t>
      </w:r>
      <w:r w:rsidR="00645AAC">
        <w:t> </w:t>
      </w:r>
      <w:r w:rsidRPr="003D0794">
        <w:t>których mowa w art. 7 ust. 1 powyższej ustawy.</w:t>
      </w:r>
    </w:p>
    <w:p w14:paraId="11B54B6D" w14:textId="4E45FB0B" w:rsidR="005B12F7" w:rsidRDefault="005B12F7" w:rsidP="00406B11">
      <w:pPr>
        <w:pStyle w:val="Listanumerowana"/>
        <w:numPr>
          <w:ilvl w:val="0"/>
          <w:numId w:val="5"/>
        </w:numPr>
      </w:pPr>
      <w:r>
        <w:t>Wykonawca może zostać wykluczony przez Zamawiającego na każdym etapie postępowania o</w:t>
      </w:r>
      <w:r w:rsidR="00C91F09">
        <w:t> </w:t>
      </w:r>
      <w:r>
        <w:t>udzielenie zamówienia</w:t>
      </w:r>
      <w:r w:rsidR="00101BDE">
        <w:t>.</w:t>
      </w:r>
    </w:p>
    <w:p w14:paraId="68406884" w14:textId="13D6AB71" w:rsidR="00F6356B" w:rsidRPr="005B12F7" w:rsidRDefault="00F6356B" w:rsidP="00406B11">
      <w:pPr>
        <w:pStyle w:val="Listanumerowana"/>
        <w:numPr>
          <w:ilvl w:val="0"/>
          <w:numId w:val="5"/>
        </w:numPr>
      </w:pPr>
      <w:r w:rsidRPr="00F6356B">
        <w:t xml:space="preserve">W przypadku udziału w postępowaniu Wykonawców występujących wspólnie, okoliczności uzasadniające wykluczenie z postępowania </w:t>
      </w:r>
      <w:r w:rsidR="000C2246">
        <w:t>na podstawie</w:t>
      </w:r>
      <w:r w:rsidRPr="00F6356B">
        <w:t xml:space="preserve"> przepis</w:t>
      </w:r>
      <w:r w:rsidR="000C2246">
        <w:t>ów</w:t>
      </w:r>
      <w:r w:rsidRPr="00F6356B">
        <w:t>, o</w:t>
      </w:r>
      <w:r w:rsidR="000C2246">
        <w:t> </w:t>
      </w:r>
      <w:r w:rsidRPr="00F6356B">
        <w:t>których mowa w ust. 1 i 2, zachodzące choćby względem pojedynczego Wykonawcy dyskwalifikują całą grupę Wykonawców ubiegających się wspólnie o udzielenie zamówienia</w:t>
      </w:r>
      <w:r w:rsidR="000C2246">
        <w:t>.</w:t>
      </w:r>
    </w:p>
    <w:p w14:paraId="3283BD13" w14:textId="39899D82" w:rsidR="005C4BBC" w:rsidRDefault="001625D3" w:rsidP="001625D3">
      <w:pPr>
        <w:pStyle w:val="Nagwek2"/>
      </w:pPr>
      <w:bookmarkStart w:id="11" w:name="_Toc152319713"/>
      <w:r w:rsidRPr="00BA1C96">
        <w:t>Informacja o warunkach udziału w postępowaniu o udzielenie zamówienia</w:t>
      </w:r>
      <w:bookmarkEnd w:id="11"/>
    </w:p>
    <w:p w14:paraId="42E266FD" w14:textId="65E611D1" w:rsidR="001625D3" w:rsidRDefault="00580BC8" w:rsidP="000326BA">
      <w:pPr>
        <w:pStyle w:val="Listanumerowana"/>
        <w:numPr>
          <w:ilvl w:val="0"/>
          <w:numId w:val="6"/>
        </w:numPr>
        <w:spacing w:after="0"/>
      </w:pPr>
      <w:r>
        <w:t xml:space="preserve">O udzielenie zamówienia mogą ubiegać się </w:t>
      </w:r>
      <w:r w:rsidR="001625D3" w:rsidRPr="00FE43E5">
        <w:t>Wykonawcy</w:t>
      </w:r>
      <w:r>
        <w:t xml:space="preserve">, </w:t>
      </w:r>
      <w:r w:rsidR="00A9036B">
        <w:t>którzy spełniają waru</w:t>
      </w:r>
      <w:r w:rsidR="00332344">
        <w:t>nek</w:t>
      </w:r>
      <w:r w:rsidR="00A9036B">
        <w:t xml:space="preserve"> dotycząc</w:t>
      </w:r>
      <w:r w:rsidR="00332344">
        <w:t>y</w:t>
      </w:r>
      <w:r w:rsidR="00A9036B">
        <w:t xml:space="preserve"> </w:t>
      </w:r>
      <w:r w:rsidR="00A9036B">
        <w:rPr>
          <w:b/>
          <w:bCs/>
        </w:rPr>
        <w:t>zdolności zawodowej</w:t>
      </w:r>
      <w:r w:rsidR="00223DF0">
        <w:t>. Zamawiający uzna warun</w:t>
      </w:r>
      <w:r w:rsidR="00332344">
        <w:t>ek</w:t>
      </w:r>
      <w:r w:rsidR="00223DF0">
        <w:t xml:space="preserve"> za spełnion</w:t>
      </w:r>
      <w:r w:rsidR="00332344">
        <w:t>y</w:t>
      </w:r>
      <w:r w:rsidR="00223DF0">
        <w:t xml:space="preserve">, jeżeli Wykonawca </w:t>
      </w:r>
      <w:r w:rsidR="008513A8">
        <w:t xml:space="preserve">w okresie </w:t>
      </w:r>
      <w:r w:rsidR="008513A8" w:rsidRPr="00FF6126">
        <w:rPr>
          <w:b/>
          <w:bCs/>
        </w:rPr>
        <w:t>ostatnich 3 lat</w:t>
      </w:r>
      <w:r w:rsidR="008513A8">
        <w:t xml:space="preserve"> przed </w:t>
      </w:r>
      <w:r w:rsidR="00223DF0">
        <w:t xml:space="preserve"> </w:t>
      </w:r>
      <w:r w:rsidR="00CB6E54" w:rsidRPr="00CB6E54">
        <w:t xml:space="preserve">upływem terminu składania ofert, a jeżeli okres prowadzenia działalności jest krótszy – w tym okresie, </w:t>
      </w:r>
      <w:r w:rsidR="00CB6E54" w:rsidRPr="00FF6126">
        <w:rPr>
          <w:b/>
          <w:bCs/>
        </w:rPr>
        <w:t xml:space="preserve">wykonał co najmniej </w:t>
      </w:r>
      <w:r w:rsidR="008A7F0B" w:rsidRPr="00FF6126">
        <w:rPr>
          <w:b/>
          <w:bCs/>
        </w:rPr>
        <w:t>5</w:t>
      </w:r>
      <w:r w:rsidR="00CB6E54" w:rsidRPr="00FF6126">
        <w:rPr>
          <w:b/>
          <w:bCs/>
        </w:rPr>
        <w:t xml:space="preserve"> zamówień polegających na przeprowadzeniu badania ruchu turystycznego na podstawie danych historycznych typu BIG DATA dla jednostek sektora publicznego</w:t>
      </w:r>
      <w:r w:rsidR="001625D3" w:rsidRPr="00FE43E5">
        <w:t xml:space="preserve">. </w:t>
      </w:r>
    </w:p>
    <w:p w14:paraId="7970083A" w14:textId="5CF9A11C" w:rsidR="00D47244" w:rsidRDefault="00D47244" w:rsidP="000326BA">
      <w:pPr>
        <w:pStyle w:val="Listanumerowana"/>
        <w:numPr>
          <w:ilvl w:val="0"/>
          <w:numId w:val="6"/>
        </w:numPr>
        <w:spacing w:after="0"/>
      </w:pPr>
      <w:r>
        <w:t xml:space="preserve">Oceniając </w:t>
      </w:r>
      <w:r w:rsidRPr="00D47244">
        <w:t>zdolność zawodową Zamawiający może na każdym etapie postępowania uznać, że Wykonawca nie posiada wymaganych zdolności, jeżeli posiadanie przez Wykonawcę sprzecznych interesów, w szczególności zaangażowanie zasobów zawodowych Wykonawcy w inne przedsięwzięcia gospodarcze Wykonawcy może mieć negatywny wpływ na realizację zamówienia.</w:t>
      </w:r>
    </w:p>
    <w:p w14:paraId="483DA8B0" w14:textId="5126EF72" w:rsidR="001625D3" w:rsidRDefault="001625D3" w:rsidP="002F6B5B">
      <w:pPr>
        <w:pStyle w:val="Listanumerowana"/>
      </w:pPr>
      <w:r w:rsidRPr="00FE43E5">
        <w:t>W przypadku</w:t>
      </w:r>
      <w:r w:rsidR="00BB1098" w:rsidRPr="00BB1098">
        <w:t xml:space="preserve"> udziału w postępowaniu Wykonawców występujących wspólnie, Zamawiający dopuszcza możliwość łącznego spełniania i dokumentowania warunków, o których mowa w ust. 1.</w:t>
      </w:r>
    </w:p>
    <w:p w14:paraId="510CB204" w14:textId="77777777" w:rsidR="00107511" w:rsidRPr="00107511" w:rsidRDefault="001625D3" w:rsidP="00107511">
      <w:pPr>
        <w:pStyle w:val="Listanumerowana"/>
      </w:pPr>
      <w:r w:rsidRPr="00656AA3">
        <w:t>Z</w:t>
      </w:r>
      <w:r w:rsidR="00107511">
        <w:t xml:space="preserve">godnie </w:t>
      </w:r>
      <w:r w:rsidR="00107511" w:rsidRPr="00107511">
        <w:t>z art. 117 ust. 3 PZP, w odniesieniu do warunków dotyczących doświadczenia Wykonawcy wspólnie ubiegający się o udzielenie zamówienia mogą polegać na zdolnościach tych z Wykonawców, którzy wykonają usługi, do realizacji których te zdolności są wymagane.</w:t>
      </w:r>
    </w:p>
    <w:p w14:paraId="64776080" w14:textId="77777777" w:rsidR="00770CD3" w:rsidRPr="00770CD3" w:rsidRDefault="00770CD3" w:rsidP="00770CD3">
      <w:pPr>
        <w:pStyle w:val="Listanumerowana"/>
      </w:pPr>
      <w:r>
        <w:t xml:space="preserve">Wykonawca </w:t>
      </w:r>
      <w:r w:rsidRPr="00770CD3">
        <w:t>może w celu potwierdzenia spełniania warunku udziału w postępowaniu, o którym mowa w ust. 1, w stosownych sytuacjach oraz w odniesieniu do konkretnego zamówienia, lub jego części, polegać na zdolnościach zawodowych podmiotów udostępniających zasoby, niezależnie od charakteru prawnego łączących go z nim stosunków prawnych, na zasadach określonych w art. 118 PZP.</w:t>
      </w:r>
    </w:p>
    <w:p w14:paraId="3108E1C8" w14:textId="77777777" w:rsidR="005C50E6" w:rsidRDefault="007A1F9F" w:rsidP="002F6B5B">
      <w:pPr>
        <w:pStyle w:val="Listanumerowana"/>
      </w:pPr>
      <w:r>
        <w:t>W odniesieniu</w:t>
      </w:r>
      <w:r w:rsidRPr="007A1F9F">
        <w:t xml:space="preserve"> do warunków dotyczących kwalifikacji zawodowych lub doświadczenia Wykonawcy mogą polegać na zdolnościach podmiotów udostępniających zasoby, jeśli podmioty te wykonają usługi, do realizacji których te zdolności są wymagane. </w:t>
      </w:r>
    </w:p>
    <w:p w14:paraId="7BF27784" w14:textId="77777777" w:rsidR="00944B88" w:rsidRDefault="005C50E6" w:rsidP="002F6B5B">
      <w:pPr>
        <w:pStyle w:val="Listanumerowana"/>
      </w:pPr>
      <w:r>
        <w:t xml:space="preserve">Podmiot </w:t>
      </w:r>
      <w:r w:rsidRPr="005C50E6">
        <w:t>który zobowiązał się do udostępnienia zasobów odpowiada solidarnie z Wykonawcą który polega na jego sytuacji finansowej lub ekonomicznej za szkodę poniesioną przez zamawiającego powstałą na skutek nieudostępnienia tych zasobów, chyba że za nieudostępnienie zasobów podmiot ten nie ponosi winy.</w:t>
      </w:r>
    </w:p>
    <w:p w14:paraId="36C8132B" w14:textId="77777777" w:rsidR="00CF6F08" w:rsidRDefault="00944B88" w:rsidP="002F6B5B">
      <w:pPr>
        <w:pStyle w:val="Listanumerowana"/>
      </w:pPr>
      <w:r>
        <w:t xml:space="preserve">Zamawiający </w:t>
      </w:r>
      <w:r w:rsidRPr="00944B88">
        <w:t xml:space="preserve">oceni, czy udostępniane Wykonawcy przez podmioty udostępniające zasoby zdolności zawodowe, pozwalają na wykazanie przez Wykonawcę spełniania warunków udziału w postępowaniu, o których mowa w ust. 1 a także bada, czy nie zachodzą wobec tego podmiotu podstawy wykluczenia, które zostały przewidziane względem Wykonawcy, określone w § 9 ust. 1 i 2 SWZ.  </w:t>
      </w:r>
    </w:p>
    <w:p w14:paraId="007D563D" w14:textId="7D9E373E" w:rsidR="001625D3" w:rsidRDefault="00CF6F08" w:rsidP="002F6B5B">
      <w:pPr>
        <w:pStyle w:val="Listanumerowana"/>
      </w:pPr>
      <w:r>
        <w:t xml:space="preserve">Jeżeli </w:t>
      </w:r>
      <w:r w:rsidR="007A1F9F">
        <w:t xml:space="preserve"> </w:t>
      </w:r>
      <w:r w:rsidRPr="00CF6F08">
        <w:t>zdolności zawodowe, sytuacja ekonomiczna podmiotu udostępniającego zasoby nie potwierdzają spełniania przez Wykonawcę warunku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0E2E7C57" w14:textId="18589F77" w:rsidR="00B17B4C" w:rsidRDefault="00B17B4C" w:rsidP="00B17B4C">
      <w:pPr>
        <w:pStyle w:val="Listanumerowana"/>
        <w:numPr>
          <w:ilvl w:val="0"/>
          <w:numId w:val="6"/>
        </w:numPr>
        <w:spacing w:after="0"/>
      </w:pPr>
      <w:r>
        <w:lastRenderedPageBreak/>
        <w:t xml:space="preserve">Wykonawca </w:t>
      </w:r>
      <w:r w:rsidRPr="000B79DB">
        <w:t>nie może, po upływie terminu składania ofert, powoływać się na zdolności lub sytuację podmiotów udostępniających zasoby, jeżeli na etapie składania ofert nie polegał on w</w:t>
      </w:r>
      <w:r>
        <w:t xml:space="preserve"> </w:t>
      </w:r>
      <w:r w:rsidRPr="000B79DB">
        <w:t>danym zakresie na zdolnościach lub sytuacji podmiotów udostępniających zasoby</w:t>
      </w:r>
      <w:r>
        <w:t>.</w:t>
      </w:r>
    </w:p>
    <w:p w14:paraId="5DB3CF4C" w14:textId="63DBF1CA" w:rsidR="001625D3" w:rsidRDefault="001625D3" w:rsidP="001625D3">
      <w:pPr>
        <w:pStyle w:val="Nagwek2"/>
      </w:pPr>
      <w:bookmarkStart w:id="12" w:name="_Toc152319714"/>
      <w:r w:rsidRPr="00BA1C96">
        <w:t>Wykaz podmiotowych środków dowodowych</w:t>
      </w:r>
      <w:bookmarkEnd w:id="12"/>
    </w:p>
    <w:p w14:paraId="4ACE80A0" w14:textId="35B2E311" w:rsidR="001625D3" w:rsidRDefault="005F0B1F" w:rsidP="001A3E69">
      <w:pPr>
        <w:pStyle w:val="Akapitzlist"/>
        <w:numPr>
          <w:ilvl w:val="0"/>
          <w:numId w:val="50"/>
        </w:numPr>
        <w:rPr>
          <w:sz w:val="22"/>
          <w:szCs w:val="22"/>
        </w:rPr>
      </w:pPr>
      <w:r w:rsidRPr="001A3E69">
        <w:rPr>
          <w:sz w:val="22"/>
          <w:szCs w:val="22"/>
        </w:rPr>
        <w:t xml:space="preserve">Zamawiający </w:t>
      </w:r>
      <w:r w:rsidR="006D6AE2" w:rsidRPr="006D6AE2">
        <w:rPr>
          <w:b/>
          <w:bCs/>
          <w:sz w:val="22"/>
          <w:szCs w:val="22"/>
        </w:rPr>
        <w:t>przed wyborem najkorzystniejsze oferty</w:t>
      </w:r>
      <w:r w:rsidR="006D6AE2" w:rsidRPr="006D6AE2">
        <w:rPr>
          <w:sz w:val="22"/>
          <w:szCs w:val="22"/>
        </w:rPr>
        <w:t xml:space="preserve"> wezwie Wykonawcę, którego oferta została najwyżej oceniona, do złożenia w wyznaczonym, nie krótszym niż </w:t>
      </w:r>
      <w:r w:rsidR="006D6AE2" w:rsidRPr="006D6AE2">
        <w:rPr>
          <w:b/>
          <w:bCs/>
          <w:sz w:val="22"/>
          <w:szCs w:val="22"/>
        </w:rPr>
        <w:t>5 dni</w:t>
      </w:r>
      <w:r w:rsidR="006D6AE2" w:rsidRPr="006D6AE2">
        <w:rPr>
          <w:sz w:val="22"/>
          <w:szCs w:val="22"/>
        </w:rPr>
        <w:t xml:space="preserve">, terminie </w:t>
      </w:r>
      <w:r w:rsidR="006D6AE2" w:rsidRPr="006D6AE2">
        <w:rPr>
          <w:b/>
          <w:bCs/>
          <w:sz w:val="22"/>
          <w:szCs w:val="22"/>
        </w:rPr>
        <w:t>aktualnych na dzień złożenia</w:t>
      </w:r>
      <w:r w:rsidR="006D6AE2" w:rsidRPr="006D6AE2">
        <w:rPr>
          <w:sz w:val="22"/>
          <w:szCs w:val="22"/>
        </w:rPr>
        <w:t xml:space="preserve"> podmiotowych środków dowodowych, o których mowa w ust. 2, potwierdzających spełnienie warunków udziału w postępowaniu oraz brak podstaw do wykluczenia.</w:t>
      </w:r>
    </w:p>
    <w:p w14:paraId="11956A15" w14:textId="41283F05" w:rsidR="006D6AE2" w:rsidRDefault="00AD28FA" w:rsidP="001A3E69">
      <w:pPr>
        <w:pStyle w:val="Akapitzlist"/>
        <w:numPr>
          <w:ilvl w:val="0"/>
          <w:numId w:val="50"/>
        </w:numPr>
        <w:rPr>
          <w:sz w:val="22"/>
          <w:szCs w:val="22"/>
        </w:rPr>
      </w:pPr>
      <w:r>
        <w:rPr>
          <w:sz w:val="22"/>
          <w:szCs w:val="22"/>
        </w:rPr>
        <w:t xml:space="preserve">W </w:t>
      </w:r>
      <w:r w:rsidRPr="00AD28FA">
        <w:rPr>
          <w:sz w:val="22"/>
          <w:szCs w:val="22"/>
        </w:rPr>
        <w:t xml:space="preserve">celu potwierdzenia spełnienia przez Wykonawcę warunku udziału w postępowaniu, o którym mowa w § 10 ust. 1 SWZ, Zamawiający żąda złożenia: </w:t>
      </w:r>
      <w:r w:rsidRPr="00AD28FA">
        <w:rPr>
          <w:b/>
          <w:bCs/>
          <w:sz w:val="22"/>
          <w:szCs w:val="22"/>
        </w:rPr>
        <w:t>wykazu usług</w:t>
      </w:r>
      <w:r w:rsidRPr="00AD28FA">
        <w:rPr>
          <w:sz w:val="22"/>
          <w:szCs w:val="22"/>
        </w:rPr>
        <w:t xml:space="preserve"> wykonanych w okresie ostatnich 3 lat, liczonych wstecz od dnia, w którym upływa termin składania ofert, a jeżeli okres prowadzenia działalności jest krótszy – w tym okresie, który powinien zawierać: informacje pozwalające na weryfikację spełnienia warunków udziału (tj. zakres, przedmiot zamówienia, wskazanie faktycznie zrealizowanych usług w ramach zamówienia), okres realizacji zamówienia</w:t>
      </w:r>
      <w:r>
        <w:rPr>
          <w:sz w:val="22"/>
          <w:szCs w:val="22"/>
        </w:rPr>
        <w:t xml:space="preserve"> oraz </w:t>
      </w:r>
      <w:r w:rsidRPr="00AD28FA">
        <w:rPr>
          <w:sz w:val="22"/>
          <w:szCs w:val="22"/>
        </w:rPr>
        <w:t xml:space="preserve">dane podmiotu na rzecz którego były realizowane usługi. </w:t>
      </w:r>
      <w:r w:rsidRPr="00AD28FA">
        <w:rPr>
          <w:b/>
          <w:bCs/>
          <w:sz w:val="22"/>
          <w:szCs w:val="22"/>
        </w:rPr>
        <w:t xml:space="preserve">Na potwierdzenie zrealizowanych usług, Wykonawca dołącza do wykazu dowody potwierdzające </w:t>
      </w:r>
      <w:r w:rsidR="00766A48">
        <w:rPr>
          <w:b/>
          <w:bCs/>
          <w:sz w:val="22"/>
          <w:szCs w:val="22"/>
        </w:rPr>
        <w:t xml:space="preserve">należyte </w:t>
      </w:r>
      <w:r w:rsidRPr="00AD28FA">
        <w:rPr>
          <w:b/>
          <w:bCs/>
          <w:sz w:val="22"/>
          <w:szCs w:val="22"/>
        </w:rPr>
        <w:t>wykonanie wymienionych w wykazie usług, przy czym dowodami o których mowa, są referencje bądź inne dokumenty sporządzone przez podmiot, na rzecz którego usługi zostały wykonane.</w:t>
      </w:r>
      <w:r w:rsidRPr="00AD28FA">
        <w:rPr>
          <w:sz w:val="22"/>
          <w:szCs w:val="22"/>
        </w:rPr>
        <w:t xml:space="preserve"> </w:t>
      </w:r>
    </w:p>
    <w:p w14:paraId="73F797A1" w14:textId="5E826570" w:rsidR="00DD4C84" w:rsidRDefault="00DD4C84" w:rsidP="001A3E69">
      <w:pPr>
        <w:pStyle w:val="Akapitzlist"/>
        <w:numPr>
          <w:ilvl w:val="0"/>
          <w:numId w:val="50"/>
        </w:numPr>
        <w:rPr>
          <w:sz w:val="22"/>
          <w:szCs w:val="22"/>
        </w:rPr>
      </w:pPr>
      <w:r>
        <w:rPr>
          <w:sz w:val="22"/>
          <w:szCs w:val="22"/>
        </w:rPr>
        <w:t xml:space="preserve">Jeżeli </w:t>
      </w:r>
      <w:r w:rsidRPr="00DD4C84">
        <w:rPr>
          <w:sz w:val="22"/>
          <w:szCs w:val="22"/>
        </w:rPr>
        <w:t>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4E1D533" w14:textId="77777777" w:rsidR="00DC1D4F" w:rsidRPr="00DC1D4F" w:rsidRDefault="00DC1D4F" w:rsidP="00DC1D4F">
      <w:pPr>
        <w:pStyle w:val="Akapitzlist"/>
        <w:numPr>
          <w:ilvl w:val="0"/>
          <w:numId w:val="50"/>
        </w:numPr>
        <w:rPr>
          <w:sz w:val="22"/>
          <w:szCs w:val="22"/>
        </w:rPr>
      </w:pPr>
      <w:r>
        <w:rPr>
          <w:sz w:val="22"/>
          <w:szCs w:val="22"/>
        </w:rPr>
        <w:t xml:space="preserve">Zgodnie </w:t>
      </w:r>
      <w:r w:rsidRPr="00DC1D4F">
        <w:rPr>
          <w:sz w:val="22"/>
          <w:szCs w:val="22"/>
        </w:rPr>
        <w:t>z art. 127 ust 1 PZP Zamawiający nie wzywa do złożenia podmiotowych środków dowodowych, jeżeli:</w:t>
      </w:r>
    </w:p>
    <w:p w14:paraId="66BCB9C0" w14:textId="77777777" w:rsidR="00DC1D4F" w:rsidRPr="00DC1D4F" w:rsidRDefault="00DC1D4F" w:rsidP="00DC1D4F">
      <w:pPr>
        <w:pStyle w:val="Akapitzlist"/>
        <w:ind w:left="502"/>
        <w:rPr>
          <w:sz w:val="22"/>
          <w:szCs w:val="22"/>
        </w:rPr>
      </w:pPr>
      <w:r w:rsidRPr="00DC1D4F">
        <w:rPr>
          <w:sz w:val="22"/>
          <w:szCs w:val="22"/>
        </w:rPr>
        <w:t>-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12EEBBD" w14:textId="77777777" w:rsidR="00DC1D4F" w:rsidRPr="00DC1D4F" w:rsidRDefault="00DC1D4F" w:rsidP="00DC1D4F">
      <w:pPr>
        <w:pStyle w:val="Akapitzlist"/>
        <w:ind w:left="502"/>
        <w:rPr>
          <w:sz w:val="22"/>
          <w:szCs w:val="22"/>
        </w:rPr>
      </w:pPr>
      <w:r w:rsidRPr="00DC1D4F">
        <w:rPr>
          <w:sz w:val="22"/>
          <w:szCs w:val="22"/>
        </w:rPr>
        <w:t xml:space="preserve">- podmiotowym środkiem dowodowym będzie oświadczenie, którego treść odpowiadać będzie zakresowi oświadczenia, o którym mowa w art. 125 ust. 1 PZP.  </w:t>
      </w:r>
    </w:p>
    <w:p w14:paraId="46BF1ACA" w14:textId="2EC5E928" w:rsidR="00DC1D4F" w:rsidRDefault="00DC1D4F" w:rsidP="001A3E69">
      <w:pPr>
        <w:pStyle w:val="Akapitzlist"/>
        <w:numPr>
          <w:ilvl w:val="0"/>
          <w:numId w:val="50"/>
        </w:numPr>
        <w:rPr>
          <w:sz w:val="22"/>
          <w:szCs w:val="22"/>
        </w:rPr>
      </w:pPr>
      <w:r>
        <w:rPr>
          <w:sz w:val="22"/>
          <w:szCs w:val="22"/>
        </w:rPr>
        <w:t xml:space="preserve">Zgodnie </w:t>
      </w:r>
      <w:r w:rsidR="00C479B8" w:rsidRPr="00C479B8">
        <w:rPr>
          <w:sz w:val="22"/>
          <w:szCs w:val="22"/>
        </w:rPr>
        <w:t>z art. 127 ust 2 PZP Wykonawca nie jest zobowiązany do złożenia podmiotowych środków dowodowych, o których mowa w ust. 2 i 3, jeżeli Zamawiający jest w ich posiadaniu. Zamawiający będzie mógł z nich skorzystać tylko wówczas gdy Wykonawca wskaże te podmiotowe środki dowodowe oraz potwierdzi ich prawidłowość i aktualność.</w:t>
      </w:r>
    </w:p>
    <w:p w14:paraId="64B3977A" w14:textId="7328D073" w:rsidR="00C479B8" w:rsidRDefault="00C479B8" w:rsidP="001A3E69">
      <w:pPr>
        <w:pStyle w:val="Akapitzlist"/>
        <w:numPr>
          <w:ilvl w:val="0"/>
          <w:numId w:val="50"/>
        </w:numPr>
        <w:rPr>
          <w:sz w:val="22"/>
          <w:szCs w:val="22"/>
        </w:rPr>
      </w:pPr>
      <w:r>
        <w:rPr>
          <w:sz w:val="22"/>
          <w:szCs w:val="22"/>
        </w:rPr>
        <w:t xml:space="preserve">Wykonawca </w:t>
      </w:r>
      <w:r w:rsidR="0048753D" w:rsidRPr="0048753D">
        <w:rPr>
          <w:sz w:val="22"/>
          <w:szCs w:val="22"/>
        </w:rPr>
        <w:t>nie będzie zobowiązany do złożenia podmiotowych środków dowodowych, które Zamawiający posiada, tylko wówczas jeżeli Wykonawca wskaże te środki oraz potwierdzi ich prawidłowość i aktualność.</w:t>
      </w:r>
    </w:p>
    <w:p w14:paraId="72CBF3EE" w14:textId="4DBECBD6" w:rsidR="00941AA2" w:rsidRDefault="00941AA2" w:rsidP="001A3E69">
      <w:pPr>
        <w:pStyle w:val="Akapitzlist"/>
        <w:numPr>
          <w:ilvl w:val="0"/>
          <w:numId w:val="50"/>
        </w:numPr>
        <w:rPr>
          <w:sz w:val="22"/>
          <w:szCs w:val="22"/>
        </w:rPr>
      </w:pPr>
      <w:r>
        <w:rPr>
          <w:sz w:val="22"/>
          <w:szCs w:val="22"/>
        </w:rPr>
        <w:t xml:space="preserve">W </w:t>
      </w:r>
      <w:r w:rsidR="00350CEA" w:rsidRPr="00350CEA">
        <w:rPr>
          <w:sz w:val="22"/>
          <w:szCs w:val="22"/>
        </w:rPr>
        <w:t>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1BDA91ED" w14:textId="7B088118" w:rsidR="0006358B" w:rsidRPr="0006358B" w:rsidRDefault="0006358B" w:rsidP="0006358B">
      <w:pPr>
        <w:pStyle w:val="Akapitzlist"/>
        <w:numPr>
          <w:ilvl w:val="0"/>
          <w:numId w:val="50"/>
        </w:numPr>
        <w:rPr>
          <w:b/>
          <w:bCs/>
          <w:sz w:val="22"/>
          <w:szCs w:val="22"/>
        </w:rPr>
      </w:pPr>
      <w:r w:rsidRPr="0006358B">
        <w:rPr>
          <w:b/>
          <w:bCs/>
          <w:sz w:val="22"/>
          <w:szCs w:val="22"/>
        </w:rPr>
        <w:t xml:space="preserve">Podmiotowe środki dowodowe, przedmiotowe środki dowodowe oraz inne dokumenty lub oświadczenia, o których mowa w SWZ, Wykonawcy składają w formie elektronicznej, w formie pisemnej lub w formie dokumentowej w zakresie i w sposób określony w rozporządzeniu Prezesa Rady Ministrów z dnia 30 grudnia 2020 roku w sprawie sposobu sporządzania i przekazywania informacji oraz wymagań technicznych dla dokumentów </w:t>
      </w:r>
      <w:r w:rsidRPr="0006358B">
        <w:rPr>
          <w:b/>
          <w:bCs/>
          <w:sz w:val="22"/>
          <w:szCs w:val="22"/>
        </w:rPr>
        <w:lastRenderedPageBreak/>
        <w:t>elektronicznych oraz środków komunikacji elektronicznej w postępowaniu o udzielenie zamówienia (Dz. U. poz. 2452).</w:t>
      </w:r>
    </w:p>
    <w:p w14:paraId="13767BE4" w14:textId="2EE1A80D" w:rsidR="001625D3" w:rsidRDefault="001625D3" w:rsidP="001625D3">
      <w:pPr>
        <w:pStyle w:val="Nagwek2"/>
      </w:pPr>
      <w:bookmarkStart w:id="13" w:name="_Toc152319715"/>
      <w:r w:rsidRPr="00112A51">
        <w:t xml:space="preserve">Wymagania dotyczące wadium, jeżeli </w:t>
      </w:r>
      <w:r>
        <w:t>Z</w:t>
      </w:r>
      <w:r w:rsidRPr="00112A51">
        <w:t>amawiający przewiduje obowiązek wniesienia wadium</w:t>
      </w:r>
      <w:bookmarkEnd w:id="13"/>
    </w:p>
    <w:p w14:paraId="7508AEDF" w14:textId="48AA2435" w:rsidR="001625D3" w:rsidRDefault="001625D3" w:rsidP="001625D3">
      <w:r w:rsidRPr="00844E05">
        <w:t>Zamawiający</w:t>
      </w:r>
      <w:r>
        <w:t xml:space="preserve"> nie </w:t>
      </w:r>
      <w:r w:rsidRPr="00844E05">
        <w:t xml:space="preserve">żąda od </w:t>
      </w:r>
      <w:r>
        <w:t>W</w:t>
      </w:r>
      <w:r w:rsidRPr="00844E05">
        <w:t xml:space="preserve">ykonawców </w:t>
      </w:r>
      <w:r>
        <w:t xml:space="preserve">składających ofertę </w:t>
      </w:r>
      <w:r w:rsidRPr="00844E05">
        <w:t>wniesienia wadium</w:t>
      </w:r>
      <w:r>
        <w:t>.</w:t>
      </w:r>
    </w:p>
    <w:p w14:paraId="423BE8AF" w14:textId="7CB082C0" w:rsidR="001625D3" w:rsidRDefault="001625D3" w:rsidP="001625D3">
      <w:pPr>
        <w:pStyle w:val="Nagwek2"/>
      </w:pPr>
      <w:bookmarkStart w:id="14" w:name="_Toc152319716"/>
      <w:r w:rsidRPr="001625D3">
        <w:t>Informacje dotyczące zabezpieczenia należytego wykonania umowy, jeżeli Zamawiający przewiduje obowiązek jego wniesienia</w:t>
      </w:r>
      <w:bookmarkEnd w:id="14"/>
    </w:p>
    <w:p w14:paraId="63B2F120" w14:textId="69E36AC1" w:rsidR="001625D3" w:rsidRDefault="000162CD" w:rsidP="000162CD">
      <w:r w:rsidRPr="000162CD">
        <w:t>Zamawiający nie będzie żądał od Wykonawcy, któremu udzieli zamówienia, wniesienia zabezpieczenia należytego wykonania umowy</w:t>
      </w:r>
      <w:r w:rsidR="001625D3">
        <w:t>.</w:t>
      </w:r>
    </w:p>
    <w:p w14:paraId="37A48A19" w14:textId="7B3FF6E0" w:rsidR="001625D3" w:rsidRDefault="001625D3" w:rsidP="001625D3">
      <w:pPr>
        <w:pStyle w:val="Nagwek2"/>
      </w:pPr>
      <w:bookmarkStart w:id="15" w:name="_Toc152319717"/>
      <w:r w:rsidRPr="001625D3">
        <w:t xml:space="preserve">Informacja o przewidywanych zamówieniach, o których mowa w art. 214 ust. 1 pkt </w:t>
      </w:r>
      <w:r w:rsidR="003E4141">
        <w:t>7</w:t>
      </w:r>
      <w:r w:rsidRPr="001625D3">
        <w:t xml:space="preserve"> PZP, jeżeli Zamawiający przewiduje udzielenie takich zamówień</w:t>
      </w:r>
      <w:bookmarkEnd w:id="15"/>
    </w:p>
    <w:p w14:paraId="2358E4CF" w14:textId="09213CCD" w:rsidR="001625D3" w:rsidRDefault="003D697A" w:rsidP="001625D3">
      <w:r w:rsidRPr="003D697A">
        <w:t>Zamawiający nie przewiduje udzielenia zamówienia polegającego na powtórzeniu podobnych usług, o którym mowa w art. 214 ust. 1 pkt 7 PZP.</w:t>
      </w:r>
    </w:p>
    <w:p w14:paraId="24C5AAB6" w14:textId="5E86006A" w:rsidR="001625D3" w:rsidRDefault="001625D3" w:rsidP="001625D3">
      <w:pPr>
        <w:pStyle w:val="Nagwek2"/>
      </w:pPr>
      <w:bookmarkStart w:id="16" w:name="_Toc152319718"/>
      <w:r w:rsidRPr="001625D3">
        <w:t>Informacja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6F209983" w14:textId="0292DECD" w:rsidR="001625D3" w:rsidRDefault="001625D3" w:rsidP="00406B11">
      <w:pPr>
        <w:pStyle w:val="Listanumerowana"/>
        <w:numPr>
          <w:ilvl w:val="0"/>
          <w:numId w:val="7"/>
        </w:numPr>
      </w:pPr>
      <w:r>
        <w:t>W postępowaniu o udzielenie zamówienia komunikacja między Zamawiającym a</w:t>
      </w:r>
      <w:r w:rsidR="00693C59">
        <w:t> </w:t>
      </w:r>
      <w:r>
        <w:t>Wykonawcami, w szczególności składanie oświadczeń, wniosków, zawiadomień oraz przekazywanie informacji odbywa się elektronicznie za pośrednictwem Platformy Zakupowej, o której mowa w § 1 SWZ, i</w:t>
      </w:r>
      <w:r w:rsidR="00EA5098">
        <w:t> </w:t>
      </w:r>
      <w:r>
        <w:t>formularza „Wyślij wiadomość do</w:t>
      </w:r>
      <w:r w:rsidR="00693C59">
        <w:t> </w:t>
      </w:r>
      <w:r>
        <w:t>zamawiającego” dostępnego na stronie Platformy dotyczącej danego postępowania. Za datę przekazania (wpływu) oświadczeń, wniosków, zawiadomień oraz informacji przyjmuje się datę ich przesłania za pośrednictwem Platformy Zakupowej poprzez kliknięcie przycisku  „Wyślij wiadomość do zamawiającego” po których pojawi się komunikat, że</w:t>
      </w:r>
      <w:r w:rsidR="00EA5098">
        <w:t> </w:t>
      </w:r>
      <w:r>
        <w:t xml:space="preserve">wiadomość została wysłana do Zamawiającego. </w:t>
      </w:r>
    </w:p>
    <w:p w14:paraId="50AE37B1" w14:textId="03C9C652" w:rsidR="001625D3" w:rsidRDefault="001625D3" w:rsidP="00406B11">
      <w:pPr>
        <w:pStyle w:val="Listanumerowana"/>
        <w:numPr>
          <w:ilvl w:val="0"/>
          <w:numId w:val="7"/>
        </w:numPr>
      </w:pPr>
      <w:r>
        <w:t>Zamawiający informuje, że instrukcje korzystania z Platformy Zakupowej dotyczące w</w:t>
      </w:r>
      <w:r w:rsidR="003F5963">
        <w:t> </w:t>
      </w:r>
      <w:r>
        <w:t xml:space="preserve">szczególności logowania, składania wniosków o wyjaśnienie treści SWZ, składania ofert oraz innych czynności podejmowanych w przedmiotowym postępowaniu przy użyciu Platformy Zakupowej znajdują się w zakładce </w:t>
      </w:r>
      <w:hyperlink r:id="rId14">
        <w:r w:rsidR="00A6735E" w:rsidRPr="00A6735E">
          <w:rPr>
            <w:rStyle w:val="Hipercze"/>
          </w:rPr>
          <w:t>Instrukcje dla Wykonawców</w:t>
        </w:r>
      </w:hyperlink>
      <w:r>
        <w:t>.</w:t>
      </w:r>
    </w:p>
    <w:p w14:paraId="469B59F1" w14:textId="6DA51923" w:rsidR="001625D3" w:rsidRDefault="001625D3" w:rsidP="00406B11">
      <w:pPr>
        <w:pStyle w:val="Listanumerowana"/>
        <w:numPr>
          <w:ilvl w:val="0"/>
          <w:numId w:val="7"/>
        </w:numPr>
        <w:spacing w:after="0"/>
      </w:pPr>
      <w:r>
        <w:t>Wykonawca, przystępując do przedmiotowego postępowania o udzielenie zamówienia:</w:t>
      </w:r>
    </w:p>
    <w:p w14:paraId="50D647D2" w14:textId="3DA82359" w:rsidR="001625D3" w:rsidRDefault="001625D3" w:rsidP="00406B11">
      <w:pPr>
        <w:pStyle w:val="Listanumerowana1"/>
        <w:numPr>
          <w:ilvl w:val="0"/>
          <w:numId w:val="8"/>
        </w:numPr>
      </w:pPr>
      <w:r>
        <w:t>akceptuje warunki korzystania z Platformy Zakupowej określone w Regulaminie dostępnym w zakładce</w:t>
      </w:r>
      <w:r w:rsidR="00A6735E">
        <w:t xml:space="preserve"> </w:t>
      </w:r>
      <w:hyperlink r:id="rId15" w:history="1">
        <w:r w:rsidR="00A6735E">
          <w:rPr>
            <w:rStyle w:val="Hipercze"/>
          </w:rPr>
          <w:t>Regulamin</w:t>
        </w:r>
      </w:hyperlink>
      <w:r>
        <w:t xml:space="preserve"> oraz uznaje go za wiążący,</w:t>
      </w:r>
    </w:p>
    <w:p w14:paraId="478E11E4" w14:textId="603EC5B8" w:rsidR="001625D3" w:rsidRDefault="001625D3" w:rsidP="00406B11">
      <w:pPr>
        <w:pStyle w:val="Listanumerowana1"/>
        <w:numPr>
          <w:ilvl w:val="0"/>
          <w:numId w:val="8"/>
        </w:numPr>
      </w:pPr>
      <w:r>
        <w:t>stosuje się, po uprzednim zapoznaniu, do Instrukcji składania ofert, dostępnej w</w:t>
      </w:r>
      <w:r w:rsidR="00693C59">
        <w:t> </w:t>
      </w:r>
      <w:r>
        <w:t xml:space="preserve">zakładce </w:t>
      </w:r>
      <w:hyperlink r:id="rId16" w:history="1">
        <w:r w:rsidR="003D0794" w:rsidRPr="003D0794">
          <w:rPr>
            <w:rStyle w:val="Hipercze"/>
          </w:rPr>
          <w:t>Instrukcje dla Wykonawców</w:t>
        </w:r>
      </w:hyperlink>
      <w:r>
        <w:t xml:space="preserve">. </w:t>
      </w:r>
    </w:p>
    <w:p w14:paraId="3051200F" w14:textId="5D194E6D" w:rsidR="001625D3" w:rsidRDefault="001625D3" w:rsidP="00FE0A2B">
      <w:pPr>
        <w:pStyle w:val="Listanumerowana"/>
      </w:pPr>
      <w:r>
        <w:t>Zamawiający będzie przekazywał Wykonawcom informacje w postaci elektronicznej za</w:t>
      </w:r>
      <w:r w:rsidR="00693C59">
        <w:t> </w:t>
      </w:r>
      <w:r>
        <w:t xml:space="preserve">pośrednictwem Platformy Zakupowej. Informacje dotyczące przedmiotowego postępowania Zamawiający będzie zamieszczał na Platformie w zakładce „Wiadomości”, sekcji “Komunikaty publiczne”. </w:t>
      </w:r>
    </w:p>
    <w:p w14:paraId="3347BD30" w14:textId="7ED082D0" w:rsidR="001625D3" w:rsidRDefault="001625D3" w:rsidP="00FE0A2B">
      <w:pPr>
        <w:pStyle w:val="Listanumerowana"/>
      </w:pPr>
      <w:r>
        <w:t>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w:t>
      </w:r>
      <w:r w:rsidR="00EA5098">
        <w:t> </w:t>
      </w:r>
      <w:r>
        <w:t xml:space="preserve">Platformie Zakupowej, gdyż system powiadomień Platformy może ulec awarii lub powiadomienie może trafić do folderu SPAM. </w:t>
      </w:r>
    </w:p>
    <w:p w14:paraId="30EA8879" w14:textId="1F8F8567" w:rsidR="00291BED" w:rsidRDefault="00291BED" w:rsidP="00FE0A2B">
      <w:pPr>
        <w:pStyle w:val="Listanumerowana"/>
      </w:pPr>
      <w:r w:rsidRPr="00291BED">
        <w:t>Zaleca się, aby Wykonawca, chcąc korzystać ze wszystkich funkcjonalności dostępnych na</w:t>
      </w:r>
      <w:r w:rsidR="00EA5098">
        <w:t> </w:t>
      </w:r>
      <w:r w:rsidRPr="00291BED">
        <w:t>Platformie Zakupowej, założył bezpłatne Konto Użytkownika na platformazakupowa.pl. Warunkiem założenia Konta jest posiadanie przez Użytkownika aktywnego konta poczty elektronicznej (e-mail). W celu założenia konta Użytkownik wypełnia formularz Założenia konta udostępniony przez Usługodawcę na Stronie platformazakupowa.pl, podając m. in. adres e-mail. Powiadomienia systemowe dotyczące komunikatów informujących o</w:t>
      </w:r>
      <w:r w:rsidR="007F50B4">
        <w:t> </w:t>
      </w:r>
      <w:r w:rsidRPr="00291BED">
        <w:t xml:space="preserve">opublikowaniu przez </w:t>
      </w:r>
      <w:r w:rsidRPr="00291BED">
        <w:lastRenderedPageBreak/>
        <w:t>Zamawiającego komunikatu publicznego lub przesłania spersonalizowanej wiadomości zwanej prywatną korespondencją (wiadomość prywatna) przekazywane będą wyłącznie na adres poczty elektronicznej wskazany przez Wykonawcę w formularzu Założenia konta. Dlatego też Zamawiający zaleca, aby Wykonawca zakładając konto Użytkownika podał adres poczty elektronicznej, zapewniający Wykonawcy stały i bezpośredni dostęp do komunikatów – powiadomień systemowych przesyłanych przez Platformę Zakupową. Zaleca się, aby ww. adres e-</w:t>
      </w:r>
      <w:r w:rsidR="00B9330A">
        <w:t> m</w:t>
      </w:r>
      <w:r w:rsidRPr="00291BED">
        <w:t>ail był tożsamy z adresem poczty elektronicznej wskazanym przez Wykonawcę w Formularzu oferty, a przeznaczonym do kontaktu z Zamawiającym</w:t>
      </w:r>
      <w:r w:rsidR="007F50B4">
        <w:t>.</w:t>
      </w:r>
    </w:p>
    <w:p w14:paraId="623196D4" w14:textId="1DC91686" w:rsidR="001625D3" w:rsidRDefault="001625D3" w:rsidP="003F70F4">
      <w:pPr>
        <w:pStyle w:val="Listanumerowana"/>
        <w:spacing w:after="0"/>
      </w:pPr>
      <w:r>
        <w:t>Realizując obowiązek wynikający z art. 67 PZP Zamawiający przekazuje następujące informacje o</w:t>
      </w:r>
      <w:r w:rsidR="00B9330A">
        <w:t> </w:t>
      </w:r>
      <w:r>
        <w:t>wymaganiach technicznych i organizacyjnych sporządzania, wysyłania i</w:t>
      </w:r>
      <w:r w:rsidR="003F5963">
        <w:t> </w:t>
      </w:r>
      <w:r>
        <w:t>odbierania korespondencji elektronicznej za pośrednictwem Platformy Zakupowej:</w:t>
      </w:r>
    </w:p>
    <w:p w14:paraId="23742C4B" w14:textId="17C2C793" w:rsidR="001625D3" w:rsidRPr="00352B63" w:rsidRDefault="001625D3" w:rsidP="00406B11">
      <w:pPr>
        <w:pStyle w:val="Listanumerowana1"/>
        <w:numPr>
          <w:ilvl w:val="0"/>
          <w:numId w:val="9"/>
        </w:numPr>
      </w:pPr>
      <w:r w:rsidRPr="00352B63">
        <w:t>minimalne wymagania techniczne umożliwiające korzystanie ze Strony Platformy Zakupowej to przeglądarka internetowa EDGE, Chrome lub FireFox w najnowszej dostępnej wersji, z</w:t>
      </w:r>
      <w:r w:rsidR="00B9330A">
        <w:t> </w:t>
      </w:r>
      <w:r w:rsidRPr="00352B63">
        <w:t xml:space="preserve">włączoną obsługą języka </w:t>
      </w:r>
      <w:proofErr w:type="spellStart"/>
      <w:r w:rsidRPr="00352B63">
        <w:t>Javascript</w:t>
      </w:r>
      <w:proofErr w:type="spellEnd"/>
      <w:r w:rsidRPr="00352B63">
        <w:t>, akceptująca pliki typu „</w:t>
      </w:r>
      <w:proofErr w:type="spellStart"/>
      <w:r w:rsidRPr="00352B63">
        <w:t>cookies</w:t>
      </w:r>
      <w:proofErr w:type="spellEnd"/>
      <w:r w:rsidRPr="00352B63">
        <w:t xml:space="preserve">” oraz łącze internetowe o przepustowości co najmniej 256 </w:t>
      </w:r>
      <w:proofErr w:type="spellStart"/>
      <w:r w:rsidRPr="00352B63">
        <w:t>kbit</w:t>
      </w:r>
      <w:proofErr w:type="spellEnd"/>
      <w:r w:rsidRPr="00352B63">
        <w:t>/s.,</w:t>
      </w:r>
    </w:p>
    <w:p w14:paraId="3AD3F497" w14:textId="76428214" w:rsidR="001625D3" w:rsidRPr="00352B63" w:rsidRDefault="001625D3" w:rsidP="001E4FA2">
      <w:pPr>
        <w:pStyle w:val="Listanumerowana1"/>
      </w:pPr>
      <w:r w:rsidRPr="00352B63">
        <w:t>Platforma Zakupowa jest zoptymalizowana dla minimalnej rozdzielczości ekranu 1024x768 pikseli,</w:t>
      </w:r>
    </w:p>
    <w:p w14:paraId="705B194C" w14:textId="70852216" w:rsidR="001625D3" w:rsidRPr="00352B63" w:rsidRDefault="001625D3" w:rsidP="001E4FA2">
      <w:pPr>
        <w:pStyle w:val="Listanumerowana1"/>
      </w:pPr>
      <w:r w:rsidRPr="00352B63">
        <w:t>w celu założenia Konta Użytkownika na Platformie Zakupowej, konieczne jest posiadanie aktywnego konta poczty elektronicznej (e-mail),</w:t>
      </w:r>
    </w:p>
    <w:p w14:paraId="71E66DA5" w14:textId="0D582DDE" w:rsidR="001625D3" w:rsidRPr="00352B63" w:rsidRDefault="001625D3" w:rsidP="001E4FA2">
      <w:pPr>
        <w:pStyle w:val="Listanumerowana1"/>
      </w:pPr>
      <w:r w:rsidRPr="00352B63">
        <w:t>występuje limit objętości plików lub spakowanych folderów w zakresie całej oferty do ilości 10 plików lub spakowanych folderów przy maksymalnej wielkości 150 MB (w przypadku większych plików zalecane jest skorzystanie z instrukcji pakowania plików, dzieląc je na</w:t>
      </w:r>
      <w:r w:rsidR="00B9330A">
        <w:t> </w:t>
      </w:r>
      <w:r w:rsidRPr="00352B63">
        <w:t>mniejsze paczki po np. 150 MB każda),</w:t>
      </w:r>
    </w:p>
    <w:p w14:paraId="300948A8" w14:textId="5C961626" w:rsidR="001625D3" w:rsidRPr="00352B63" w:rsidRDefault="001625D3" w:rsidP="001E4FA2">
      <w:pPr>
        <w:pStyle w:val="Listanumerowana1"/>
      </w:pPr>
      <w:r w:rsidRPr="00352B63">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F35164B" w14:textId="6DD6716E" w:rsidR="001625D3" w:rsidRPr="00352B63" w:rsidRDefault="001625D3" w:rsidP="001E4FA2">
      <w:pPr>
        <w:pStyle w:val="Listanumerowana1"/>
      </w:pPr>
      <w:r w:rsidRPr="00352B63">
        <w:t>czas wyświetlany na Platformie Zakupowej synchronizuje się automatycznie z</w:t>
      </w:r>
      <w:r w:rsidR="006C4C63" w:rsidRPr="00352B63">
        <w:t> </w:t>
      </w:r>
      <w:r w:rsidRPr="00352B63">
        <w:t>serwerem Głównego Urzędu Miar.</w:t>
      </w:r>
    </w:p>
    <w:p w14:paraId="62A51D1A" w14:textId="774D84A9" w:rsidR="001625D3" w:rsidRDefault="001625D3" w:rsidP="00FE0A2B">
      <w:pPr>
        <w:pStyle w:val="Listanumerowana"/>
      </w:pPr>
      <w:r>
        <w:t>Przekazywanie ofert w przedmiotowym postępowaniu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oraz spełniających wymagania określone w rozporządzeniu Prezesa Rady Ministrów z</w:t>
      </w:r>
      <w:r w:rsidR="00B9330A">
        <w:t> </w:t>
      </w:r>
      <w:r>
        <w:t>dnia 30 grudnia 2020 r</w:t>
      </w:r>
      <w:r w:rsidR="00935746">
        <w:t>.</w:t>
      </w:r>
      <w:r>
        <w:t xml:space="preserve"> w sprawie sposobu sporządzania i</w:t>
      </w:r>
      <w:r w:rsidR="006C4C63">
        <w:t> </w:t>
      </w:r>
      <w:r>
        <w:t>przekazywania informacji oraz wymagań technicznych dla dokumentów elektronicznych oraz środków komunikacji elektronicznej w postępowaniu o udzielenie zamówienia (Dz.</w:t>
      </w:r>
      <w:r w:rsidR="007F50B4">
        <w:t> </w:t>
      </w:r>
      <w:r>
        <w:t>U. poz. 2452)</w:t>
      </w:r>
      <w:r w:rsidR="003E040D">
        <w:t>.</w:t>
      </w:r>
    </w:p>
    <w:p w14:paraId="735A50F9" w14:textId="0E8DB562" w:rsidR="001625D3" w:rsidRDefault="001625D3" w:rsidP="00FE0A2B">
      <w:pPr>
        <w:pStyle w:val="Listanumerowana"/>
      </w:pPr>
      <w:r>
        <w:t>Środki komunikacji elektronicznej użyte przez Zamawiającego w postępowaniu, służące do</w:t>
      </w:r>
      <w:r w:rsidR="00B9330A">
        <w:t> </w:t>
      </w:r>
      <w:r>
        <w:t xml:space="preserve">odbioru dokumentów elektronicznych, zawierających: oświadczenie, o </w:t>
      </w:r>
      <w:r w:rsidRPr="005B6573">
        <w:t xml:space="preserve">którym mowa w § 19 ust. </w:t>
      </w:r>
      <w:r w:rsidR="005B6573" w:rsidRPr="005B6573">
        <w:t>4</w:t>
      </w:r>
      <w:r w:rsidRPr="005B6573">
        <w:t xml:space="preserve"> SWZ,</w:t>
      </w:r>
      <w:r>
        <w:t xml:space="preserve"> oraz pełnomocnictwo oraz informacje, oświadczenia lub dokumenty, umożliwiają identyfikację podmiotów przekazujących te dokumenty elektroniczne oraz ustalenie dokładnego czasu i daty ich odbioru.</w:t>
      </w:r>
    </w:p>
    <w:p w14:paraId="55CAD885" w14:textId="2E4F7D47" w:rsidR="001625D3" w:rsidRDefault="001625D3" w:rsidP="00FE0A2B">
      <w:pPr>
        <w:pStyle w:val="Listanumerowana"/>
      </w:pPr>
      <w:r>
        <w:t>Zamawiający dopuszcza możliwość komunikowania się Zamawiającego z Wykonawcami za</w:t>
      </w:r>
      <w:r w:rsidR="00B9330A">
        <w:t> </w:t>
      </w:r>
      <w:r>
        <w:t>pośrednictwem poczty elektronicznej wyłącznie w sytuacjach awaryjnych np. w przypadku braku działania Platformy Zakupowej Zamawiającego</w:t>
      </w:r>
      <w:r w:rsidR="00DF09D8">
        <w:t>.</w:t>
      </w:r>
    </w:p>
    <w:p w14:paraId="33C1E5DD" w14:textId="39D195DB" w:rsidR="00DF09D8" w:rsidRDefault="00DF09D8" w:rsidP="00DF09D8">
      <w:pPr>
        <w:pStyle w:val="Nagwek2"/>
      </w:pPr>
      <w:bookmarkStart w:id="17" w:name="_Toc152319719"/>
      <w:r w:rsidRPr="00DF09D8">
        <w:t>Informacja o sposobie komunikowania się Zamawiającego z Wykonawcami w inny sposób niż przy użyciu środków komunikacji elektronicznej, w tym w przypadku zaistnienia jednej z</w:t>
      </w:r>
      <w:r w:rsidR="00B9330A">
        <w:t> </w:t>
      </w:r>
      <w:r w:rsidRPr="00DF09D8">
        <w:t>sytuacji określonych w art. 65 ust. 1, art. 66 i art. 6 PZP</w:t>
      </w:r>
      <w:bookmarkEnd w:id="17"/>
    </w:p>
    <w:p w14:paraId="519051CA" w14:textId="06B209B6" w:rsidR="00DF09D8" w:rsidRDefault="00DF09D8" w:rsidP="00DF09D8">
      <w:r>
        <w:t>Nie dotyczy.</w:t>
      </w:r>
    </w:p>
    <w:p w14:paraId="772B3825" w14:textId="1A73EBBD" w:rsidR="00DF09D8" w:rsidRDefault="00DF09D8" w:rsidP="00DF09D8">
      <w:pPr>
        <w:pStyle w:val="Nagwek2"/>
      </w:pPr>
      <w:bookmarkStart w:id="18" w:name="_Toc152319720"/>
      <w:r w:rsidRPr="00BA1C96">
        <w:lastRenderedPageBreak/>
        <w:t xml:space="preserve">Wskazanie osób uprawnionych do komunikowania się z </w:t>
      </w:r>
      <w:r>
        <w:t>W</w:t>
      </w:r>
      <w:r w:rsidRPr="00BA1C96">
        <w:t>ykonawcami</w:t>
      </w:r>
      <w:bookmarkEnd w:id="18"/>
    </w:p>
    <w:p w14:paraId="730A5BA4" w14:textId="77777777" w:rsidR="00AC6402" w:rsidRDefault="00AC6402" w:rsidP="00AC6402">
      <w:pPr>
        <w:pStyle w:val="Akapitzlist"/>
        <w:numPr>
          <w:ilvl w:val="0"/>
          <w:numId w:val="45"/>
        </w:numPr>
        <w:rPr>
          <w:sz w:val="22"/>
          <w:szCs w:val="22"/>
        </w:rPr>
      </w:pPr>
      <w:r w:rsidRPr="002A6CD0">
        <w:rPr>
          <w:b/>
          <w:bCs/>
          <w:sz w:val="22"/>
          <w:szCs w:val="22"/>
        </w:rPr>
        <w:t>UWAGA</w:t>
      </w:r>
      <w:r w:rsidRPr="002A6CD0">
        <w:rPr>
          <w:sz w:val="22"/>
          <w:szCs w:val="22"/>
        </w:rPr>
        <w:t>: Zgodnie z art. 61 ust. 2 PZP komunikacja ustna dopuszczalna jest w odniesieniu do informacji, które nie są istotne, w szczególności nie dotyczą ogłoszenia o zamówieniu lub dokumentów zamówienia, potwierdzenia zainteresowania, ofert - o ile jej treść jest udokumentowana.</w:t>
      </w:r>
    </w:p>
    <w:p w14:paraId="6F6A89D4" w14:textId="77777777" w:rsidR="00AC6402" w:rsidRPr="002A6CD0" w:rsidRDefault="00AC6402" w:rsidP="00AC6402">
      <w:pPr>
        <w:pStyle w:val="Akapitzlist"/>
        <w:numPr>
          <w:ilvl w:val="0"/>
          <w:numId w:val="45"/>
        </w:numPr>
        <w:rPr>
          <w:sz w:val="22"/>
          <w:szCs w:val="22"/>
        </w:rPr>
      </w:pPr>
      <w:r>
        <w:rPr>
          <w:sz w:val="22"/>
          <w:szCs w:val="22"/>
        </w:rPr>
        <w:t xml:space="preserve">Zamawiający dopuszcza możliwość komunikowania się Zamawiającego z Wykonawcami za pośrednictwem poczty elektronicznej pod adresem: </w:t>
      </w:r>
      <w:hyperlink r:id="rId17" w:history="1">
        <w:r w:rsidRPr="00CF3C51">
          <w:rPr>
            <w:rStyle w:val="Hipercze"/>
            <w:color w:val="0070C0"/>
            <w:sz w:val="22"/>
            <w:szCs w:val="22"/>
          </w:rPr>
          <w:t>zamowienia@mazovia.pl</w:t>
        </w:r>
      </w:hyperlink>
      <w:r>
        <w:rPr>
          <w:sz w:val="22"/>
          <w:szCs w:val="22"/>
        </w:rPr>
        <w:t xml:space="preserve"> wyłącznie w sytuacjach awaryjnych np. w przypadku braku działania Platformy Zakupowej Zamawiającego.</w:t>
      </w:r>
    </w:p>
    <w:p w14:paraId="7D8DEAB5" w14:textId="08BF0EDF" w:rsidR="001E4D23" w:rsidRDefault="001E4D23" w:rsidP="001E4D23">
      <w:pPr>
        <w:pStyle w:val="Nagwek2"/>
      </w:pPr>
      <w:bookmarkStart w:id="19" w:name="_Toc152319721"/>
      <w:r w:rsidRPr="001E4D23">
        <w:t>Termin związania ofertą</w:t>
      </w:r>
      <w:bookmarkEnd w:id="19"/>
    </w:p>
    <w:p w14:paraId="3F6DB240" w14:textId="6DE5F3DC" w:rsidR="001E4D23" w:rsidRPr="00794972" w:rsidRDefault="001E4D23" w:rsidP="00406B11">
      <w:pPr>
        <w:pStyle w:val="Listanumerowana"/>
        <w:numPr>
          <w:ilvl w:val="0"/>
          <w:numId w:val="10"/>
        </w:numPr>
      </w:pPr>
      <w:r w:rsidRPr="00B87DE7">
        <w:t xml:space="preserve">Wykonawca jest związany ofertą nie dłużej niż 30 dni od dnia upływu terminu składania ofert, czyli do </w:t>
      </w:r>
      <w:r w:rsidRPr="00290DE3">
        <w:t xml:space="preserve">dnia </w:t>
      </w:r>
      <w:r w:rsidR="00D2450B">
        <w:rPr>
          <w:b/>
          <w:bCs/>
          <w:color w:val="C00000"/>
        </w:rPr>
        <w:t>19</w:t>
      </w:r>
      <w:r w:rsidR="00290DE3" w:rsidRPr="00290DE3">
        <w:t xml:space="preserve"> </w:t>
      </w:r>
      <w:r w:rsidR="009333AD" w:rsidRPr="00290DE3">
        <w:rPr>
          <w:b/>
          <w:bCs/>
          <w:color w:val="C00000"/>
        </w:rPr>
        <w:t>czerwca</w:t>
      </w:r>
      <w:r w:rsidR="009E34A3" w:rsidRPr="00290DE3">
        <w:rPr>
          <w:b/>
          <w:bCs/>
          <w:color w:val="C00000"/>
        </w:rPr>
        <w:t xml:space="preserve"> 202</w:t>
      </w:r>
      <w:r w:rsidR="007622E8" w:rsidRPr="00290DE3">
        <w:rPr>
          <w:b/>
          <w:bCs/>
          <w:color w:val="C00000"/>
        </w:rPr>
        <w:t>5</w:t>
      </w:r>
      <w:r w:rsidRPr="00290DE3">
        <w:rPr>
          <w:color w:val="C00000"/>
        </w:rPr>
        <w:t xml:space="preserve"> </w:t>
      </w:r>
      <w:r w:rsidRPr="00290DE3">
        <w:rPr>
          <w:b/>
          <w:bCs/>
          <w:color w:val="C00000"/>
        </w:rPr>
        <w:t>roku</w:t>
      </w:r>
      <w:r w:rsidRPr="00290DE3">
        <w:t>.</w:t>
      </w:r>
      <w:r w:rsidRPr="00794972">
        <w:t xml:space="preserve"> </w:t>
      </w:r>
    </w:p>
    <w:p w14:paraId="6E5C21C1" w14:textId="1AFDF75C" w:rsidR="001E4D23" w:rsidRDefault="001E4D23" w:rsidP="00406B11">
      <w:pPr>
        <w:pStyle w:val="Listanumerowana"/>
        <w:numPr>
          <w:ilvl w:val="0"/>
          <w:numId w:val="10"/>
        </w:numPr>
      </w:pPr>
      <w:r>
        <w:t>Pierwszym dniem terminu związania ofertą jest dzień, w którym upływa termin składania ofert.</w:t>
      </w:r>
    </w:p>
    <w:p w14:paraId="5F87E784" w14:textId="1C073FEB" w:rsidR="001E4D23" w:rsidRDefault="001E4D23" w:rsidP="00406B11">
      <w:pPr>
        <w:pStyle w:val="Listanumerowana"/>
        <w:numPr>
          <w:ilvl w:val="0"/>
          <w:numId w:val="10"/>
        </w:numPr>
      </w:pPr>
      <w:r>
        <w:t>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24AA2F52" w14:textId="7785BCE8" w:rsidR="001E4D23" w:rsidRDefault="001E4D23" w:rsidP="00406B11">
      <w:pPr>
        <w:pStyle w:val="Listanumerowana"/>
        <w:numPr>
          <w:ilvl w:val="0"/>
          <w:numId w:val="10"/>
        </w:numPr>
      </w:pPr>
      <w:r>
        <w:t>Przedłużenie terminu związania ofertą, o którym mowa w ust. 3, wymaga złożenia przez Wykonawcę pisemnego oświadczenia o wyrażeniu zgody na przedłużenie terminu związania ofertą.</w:t>
      </w:r>
    </w:p>
    <w:p w14:paraId="60AD06F7" w14:textId="0B3F10BE" w:rsidR="001E4D23" w:rsidRDefault="001E4D23" w:rsidP="001E4D23">
      <w:pPr>
        <w:pStyle w:val="Nagwek2"/>
      </w:pPr>
      <w:bookmarkStart w:id="20" w:name="_Toc152319722"/>
      <w:r w:rsidRPr="00BA1C96">
        <w:t>Opis sposobu przygotowywania oferty</w:t>
      </w:r>
      <w:bookmarkEnd w:id="20"/>
    </w:p>
    <w:p w14:paraId="6240518D" w14:textId="50FED4A1" w:rsidR="001E4D23" w:rsidRDefault="004D0A02" w:rsidP="004D0A02">
      <w:pPr>
        <w:pStyle w:val="Listanumerowana"/>
        <w:numPr>
          <w:ilvl w:val="0"/>
          <w:numId w:val="11"/>
        </w:numPr>
      </w:pPr>
      <w:r w:rsidRPr="00F20BDC">
        <w:t xml:space="preserve">Wykonawca może złożyć </w:t>
      </w:r>
      <w:r w:rsidR="001542D8">
        <w:t>je</w:t>
      </w:r>
      <w:r w:rsidR="00B96A1F">
        <w:t>dną ofertę, zawierającą jedną cenę</w:t>
      </w:r>
      <w:r>
        <w:t>.</w:t>
      </w:r>
    </w:p>
    <w:p w14:paraId="7958B450" w14:textId="2ED36388" w:rsidR="001E4D23" w:rsidRDefault="001E4D23" w:rsidP="00406B11">
      <w:pPr>
        <w:pStyle w:val="Listanumerowana"/>
        <w:numPr>
          <w:ilvl w:val="0"/>
          <w:numId w:val="11"/>
        </w:numPr>
        <w:spacing w:after="0"/>
      </w:pPr>
      <w:r>
        <w:t xml:space="preserve">Ofertę w przedmiotowym postępowaniu, zgodnie z art. 63 ust. 2 PZP, przygotowaną w języku polskim, składa się pod rygorem nieważności w </w:t>
      </w:r>
      <w:r w:rsidRPr="003D0794">
        <w:rPr>
          <w:b/>
          <w:bCs/>
        </w:rPr>
        <w:t>formie elektronicznej</w:t>
      </w:r>
      <w:r>
        <w:t xml:space="preserve"> (art. 78</w:t>
      </w:r>
      <w:r w:rsidRPr="005026B7">
        <w:rPr>
          <w:vertAlign w:val="superscript"/>
        </w:rPr>
        <w:t>1</w:t>
      </w:r>
      <w:r>
        <w:t xml:space="preserve"> Kodeksu cywilnego określa, że do zachowania elektronicznej formy czynności prawnej wymagane jest spełnienie dwóch przesłanek: złożenie oświadczenia woli w postaci elektronicznej oraz opatrzenie go kwalifikowanym podpisem elektronicznym) lub </w:t>
      </w:r>
      <w:r w:rsidRPr="003D0794">
        <w:rPr>
          <w:b/>
          <w:bCs/>
        </w:rPr>
        <w:t>postaci elektronicznej opatrzonej podpisem zaufanym</w:t>
      </w:r>
      <w:r>
        <w:t xml:space="preserve"> (Profil Zaufany) lub </w:t>
      </w:r>
      <w:r w:rsidRPr="003D0794">
        <w:rPr>
          <w:b/>
          <w:bCs/>
        </w:rPr>
        <w:t>podpisem osobistym</w:t>
      </w:r>
      <w:r>
        <w:t xml:space="preserve"> (zaawansowany podpis elektroniczny e-dowód; UWAGA: podpis własnoręczny nie stanowi podpisu osobistego).</w:t>
      </w:r>
    </w:p>
    <w:p w14:paraId="4212E7E5" w14:textId="0656C3B7" w:rsidR="005026B7" w:rsidRDefault="005026B7" w:rsidP="0089131D">
      <w:pPr>
        <w:pStyle w:val="Listanumerowana"/>
      </w:pPr>
      <w:r w:rsidRPr="005026B7">
        <w:t xml:space="preserve">Formularz oferty stanowi </w:t>
      </w:r>
      <w:r w:rsidRPr="005B6573">
        <w:rPr>
          <w:b/>
          <w:bCs/>
        </w:rPr>
        <w:t>załącznik nr 1</w:t>
      </w:r>
      <w:r w:rsidRPr="005026B7">
        <w:t xml:space="preserve"> do SWZ</w:t>
      </w:r>
      <w:r>
        <w:t>.</w:t>
      </w:r>
    </w:p>
    <w:p w14:paraId="3781A80A" w14:textId="6E3697E4" w:rsidR="001E4D23" w:rsidRDefault="001E4D23" w:rsidP="0089131D">
      <w:pPr>
        <w:pStyle w:val="Listanumerowana"/>
      </w:pPr>
      <w:r>
        <w:t xml:space="preserve">Wykonawca wraz z ofertą składa, na potwierdzenie braku podstaw wykluczenia, </w:t>
      </w:r>
      <w:r w:rsidRPr="003D0794">
        <w:rPr>
          <w:b/>
          <w:bCs/>
        </w:rPr>
        <w:t>aktualne na</w:t>
      </w:r>
      <w:r w:rsidR="003E6F38">
        <w:rPr>
          <w:b/>
          <w:bCs/>
        </w:rPr>
        <w:t> </w:t>
      </w:r>
      <w:r w:rsidRPr="003D0794">
        <w:rPr>
          <w:b/>
          <w:bCs/>
        </w:rPr>
        <w:t>dzień składania ofert</w:t>
      </w:r>
      <w:r>
        <w:t xml:space="preserve">, oświadczenie o niepodleganiu wykluczeniu </w:t>
      </w:r>
      <w:r w:rsidR="00BF62E0">
        <w:t>z</w:t>
      </w:r>
      <w:r>
        <w:t xml:space="preserve"> postępowani</w:t>
      </w:r>
      <w:r w:rsidR="00BF62E0">
        <w:t>a</w:t>
      </w:r>
      <w:r>
        <w:t xml:space="preserve">. Oświadczenie, pod rygorem nieważności, składane jest w formie elektronicznej lub postaci elektronicznej opatrzonej podpisem zaufanym lub podpisem osobistym. Wzór oświadczenia stanowi </w:t>
      </w:r>
      <w:r w:rsidRPr="00187890">
        <w:rPr>
          <w:b/>
          <w:bCs/>
        </w:rPr>
        <w:t xml:space="preserve">załącznik nr </w:t>
      </w:r>
      <w:r w:rsidR="00F020D6">
        <w:rPr>
          <w:b/>
          <w:bCs/>
        </w:rPr>
        <w:t>4</w:t>
      </w:r>
      <w:r w:rsidRPr="00187890">
        <w:rPr>
          <w:b/>
          <w:bCs/>
        </w:rPr>
        <w:t xml:space="preserve"> do SWZ</w:t>
      </w:r>
      <w:r>
        <w:t>.</w:t>
      </w:r>
    </w:p>
    <w:p w14:paraId="04186898" w14:textId="7929C6D3" w:rsidR="001E4D23" w:rsidRDefault="001E4D23" w:rsidP="0089131D">
      <w:pPr>
        <w:pStyle w:val="Listanumerowana"/>
      </w:pPr>
      <w:r>
        <w:t xml:space="preserve">Informacje zawarte w oświadczeniu, o którym mowa w ust. </w:t>
      </w:r>
      <w:r w:rsidR="00F020D6">
        <w:t>4</w:t>
      </w:r>
      <w:r>
        <w:t xml:space="preserve"> stanowią wstępne potwierdzenie, że Wykonawca nie podlega wykluczeniu z postępowania.</w:t>
      </w:r>
    </w:p>
    <w:p w14:paraId="37714458" w14:textId="4C67242A" w:rsidR="001E4D23" w:rsidRDefault="001E4D23" w:rsidP="0089131D">
      <w:pPr>
        <w:pStyle w:val="Listanumerowana"/>
      </w:pPr>
      <w:r>
        <w:t>Dla skutecznego złożenia oświadczenia, o którym mowa w ust.</w:t>
      </w:r>
      <w:r w:rsidR="004469B8">
        <w:t xml:space="preserve"> </w:t>
      </w:r>
      <w:r w:rsidR="00F020D6">
        <w:t>4</w:t>
      </w:r>
      <w:r>
        <w:t>, dokument ten muszą podpisać osoby uprawnione do reprezentowania Wykonawcy albo upoważnione na podstawie odrębnie udzielonego pełnomocnictwa.</w:t>
      </w:r>
    </w:p>
    <w:p w14:paraId="0F57B57E" w14:textId="64BC169B" w:rsidR="001E4D23" w:rsidRPr="00FA6334" w:rsidRDefault="001E4D23" w:rsidP="0089131D">
      <w:pPr>
        <w:pStyle w:val="Listanumerowana"/>
      </w:pPr>
      <w:r>
        <w:t xml:space="preserve">W przypadku </w:t>
      </w:r>
      <w:r w:rsidR="00FA6334" w:rsidRPr="00FA6334">
        <w:rPr>
          <w:b/>
          <w:bCs/>
        </w:rPr>
        <w:t>wspólnego ubiegania się o zamówienie przez Wykonawców</w:t>
      </w:r>
      <w:r w:rsidR="00FA6334" w:rsidRPr="00FA6334">
        <w:t>, oświadczenie, o którym mowa w ust. 4, składa każdy z Wykonawców. Oświadczenia te potwierdzają brak podstaw wykluczenia oraz spełnianie warunków udziału w postępowaniu w zakresie, w jakim każdy z wykonawców wykazuje spełnianie warunków udziału w postępowaniu.</w:t>
      </w:r>
    </w:p>
    <w:p w14:paraId="7C38E747" w14:textId="3CECF5FC" w:rsidR="006D230F" w:rsidRDefault="001E4D23" w:rsidP="007641E3">
      <w:pPr>
        <w:pStyle w:val="Listanumerowana"/>
      </w:pPr>
      <w:r>
        <w:t>W przypadku oferty składanej przez Wykonawców wspólnie ubiegających się o udzielenie zamówienia oferta musi być opatrzona nazwami wszystkich Wykonawców ubiegających się wspólnie o udzielenie zamówienia.</w:t>
      </w:r>
    </w:p>
    <w:p w14:paraId="67532034" w14:textId="69A595FE" w:rsidR="007641E3" w:rsidRDefault="007641E3" w:rsidP="0089131D">
      <w:pPr>
        <w:pStyle w:val="Listanumerowana"/>
      </w:pPr>
      <w:r w:rsidRPr="007641E3">
        <w:t xml:space="preserve">Jeżeli w imieniu Wykonawcy lub Wykonawców wspólnie ubiegających się o udzielenie zamówienia działa osoba, której umocowanie do jego reprezentowania nie wynika z odpisu lub informacji z Krajowego Rejestru Sądowego, Centralnej Ewidencji i Informacji o Działalności </w:t>
      </w:r>
      <w:r w:rsidRPr="007641E3">
        <w:lastRenderedPageBreak/>
        <w:t>Gospodarczej lub innego właściwego rejestru, Zamawiający będzie żądał od Wykonawcy pełnomocnictwa lub innego dokumentu potwierdzającego umocowanie do reprezentowania Wykonawcy</w:t>
      </w:r>
      <w:r>
        <w:t>.</w:t>
      </w:r>
    </w:p>
    <w:p w14:paraId="66B3E222" w14:textId="6BB7054C" w:rsidR="001E4D23" w:rsidRDefault="001E4D23" w:rsidP="0089131D">
      <w:pPr>
        <w:pStyle w:val="Listanumerowana"/>
      </w:pPr>
      <w:r>
        <w:t>W przypadku, gdy Wykonawcę reprezentuje pełnomocnik do oferty musi być załączone pełnomocnictwo, w formie elektronicznej lub postaci elektronicznej opatrzonej podpisem zaufanym lub podpisem osobistym, określające zakres pełnomocnictwa. Pełnomocnictwo musi być podpisane przez osoby uprawnione do reprezentowania podmiotu, chyba że pełnomocnictwo wynika z innych załączonych do oferty dokumentów.</w:t>
      </w:r>
    </w:p>
    <w:p w14:paraId="1DF72BBD" w14:textId="0BC18272" w:rsidR="001E4D23" w:rsidRDefault="001E4D23" w:rsidP="00893998">
      <w:pPr>
        <w:pStyle w:val="Listanumerowana"/>
        <w:spacing w:after="0"/>
      </w:pPr>
      <w:r>
        <w:t>Zamawiający zaleca, aby w odniesieniu do kwalifikowanego podpisu elektronicznego stosować niniejsze zasady:</w:t>
      </w:r>
    </w:p>
    <w:p w14:paraId="2E55BA7E" w14:textId="19B61421" w:rsidR="001E4D23" w:rsidRPr="00505B7F" w:rsidRDefault="001E4D23" w:rsidP="00406B11">
      <w:pPr>
        <w:pStyle w:val="Listanumerowana1"/>
        <w:numPr>
          <w:ilvl w:val="0"/>
          <w:numId w:val="12"/>
        </w:numPr>
      </w:pPr>
      <w:r w:rsidRPr="00505B7F">
        <w:t>ofertę należy sporządzić w języku polskim, a do danych zawierających dokumenty tekstowe, tekstowo-graficzne lub multimedialne Zamawiający zaleca przede wszystkim stosowanie formatu danych .pdf,</w:t>
      </w:r>
    </w:p>
    <w:p w14:paraId="29E03C88" w14:textId="57258E4D" w:rsidR="001E4D23" w:rsidRPr="00352B63" w:rsidRDefault="001E4D23" w:rsidP="001E4FA2">
      <w:pPr>
        <w:pStyle w:val="Listanumerowana1"/>
      </w:pPr>
      <w:r w:rsidRPr="00352B63">
        <w:t>dokumenty w formacie innym niż .pdf zaleca się, w miarę możliwości, konwertować do</w:t>
      </w:r>
      <w:r w:rsidR="00F8350E">
        <w:t> </w:t>
      </w:r>
      <w:r w:rsidRPr="00352B63">
        <w:t>formatu .pdf,</w:t>
      </w:r>
    </w:p>
    <w:p w14:paraId="1A7EEF32" w14:textId="1765D3F1" w:rsidR="001E4D23" w:rsidRPr="00352B63" w:rsidRDefault="001E4D23" w:rsidP="001E4FA2">
      <w:pPr>
        <w:pStyle w:val="Listanumerowana1"/>
      </w:pPr>
      <w:r w:rsidRPr="00352B63">
        <w:t xml:space="preserve">ze względu na niskie ryzyko naruszenia integralności pliku oraz łatwiejszą weryfikację podpisu dla dokumentów  w formacie .pdf zaleca się podpis w formacie </w:t>
      </w:r>
      <w:proofErr w:type="spellStart"/>
      <w:r w:rsidRPr="00352B63">
        <w:t>PAdES</w:t>
      </w:r>
      <w:proofErr w:type="spellEnd"/>
      <w:r w:rsidRPr="00352B63">
        <w:t>,</w:t>
      </w:r>
    </w:p>
    <w:p w14:paraId="12AB1713" w14:textId="3880727C" w:rsidR="001E4D23" w:rsidRPr="00352B63" w:rsidRDefault="001E4D23" w:rsidP="001E4FA2">
      <w:pPr>
        <w:pStyle w:val="Listanumerowana1"/>
      </w:pPr>
      <w:r w:rsidRPr="00352B63">
        <w:t>w przypadku składania dokumentów w formacie innym niż .pdf (np. .</w:t>
      </w:r>
      <w:proofErr w:type="spellStart"/>
      <w:r w:rsidRPr="00352B63">
        <w:t>doc</w:t>
      </w:r>
      <w:proofErr w:type="spellEnd"/>
      <w:r w:rsidRPr="00352B63">
        <w:t>, .</w:t>
      </w:r>
      <w:proofErr w:type="spellStart"/>
      <w:r w:rsidRPr="00352B63">
        <w:t>docx</w:t>
      </w:r>
      <w:proofErr w:type="spellEnd"/>
      <w:r w:rsidRPr="00352B63">
        <w:t xml:space="preserve">), zaleca się stosować podpis w formacie </w:t>
      </w:r>
      <w:proofErr w:type="spellStart"/>
      <w:r w:rsidRPr="00352B63">
        <w:t>XAdES</w:t>
      </w:r>
      <w:proofErr w:type="spellEnd"/>
      <w:r w:rsidRPr="00352B63">
        <w:t xml:space="preserve"> o typie ZEWNĘTRZNYM. W takim wypadku należy przekazać Zamawiającemu plik z podpisywaną treścią oraz plik z rozszerzeniem </w:t>
      </w:r>
      <w:proofErr w:type="spellStart"/>
      <w:r w:rsidRPr="00352B63">
        <w:t>XAdES</w:t>
      </w:r>
      <w:proofErr w:type="spellEnd"/>
      <w:r w:rsidRPr="00352B63">
        <w:t xml:space="preserve"> o tej samej nazwie (2 pliki).</w:t>
      </w:r>
    </w:p>
    <w:p w14:paraId="48A0F970" w14:textId="04AAFBB7" w:rsidR="001E4D23" w:rsidRDefault="001E4D23" w:rsidP="0089131D">
      <w:pPr>
        <w:pStyle w:val="Listanumerowana"/>
      </w:pPr>
      <w:r w:rsidRPr="00AF3C63">
        <w:rPr>
          <w:b/>
          <w:bCs/>
        </w:rPr>
        <w:t>Podpis kwalifikowany</w:t>
      </w:r>
      <w:r>
        <w:t xml:space="preserve"> wykorzystywany przez Wykonawcę do podpisywania wszelkich plików musi spełniać wymagania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2E8745AB" w14:textId="2B8DA0E8" w:rsidR="00422754" w:rsidRDefault="00422754" w:rsidP="0089131D">
      <w:pPr>
        <w:pStyle w:val="Listanumerowana"/>
      </w:pPr>
      <w:r w:rsidRPr="00AF3C63">
        <w:rPr>
          <w:b/>
          <w:bCs/>
        </w:rPr>
        <w:t>Podpis zaufany</w:t>
      </w:r>
      <w:r w:rsidRPr="00422754">
        <w:t xml:space="preserve"> to podpis elektroniczny, którego autentyczność i integralność są zapewniane przy użyciu pieczęci elektronicznej ministra właściwego do spraw informatyzacji, zawierający: dane identyfikujące osobę, ustalone na podstawie środka identyfikacji elektronicznej wydanego w</w:t>
      </w:r>
      <w:r w:rsidR="00F8350E">
        <w:t> </w:t>
      </w:r>
      <w:r w:rsidRPr="00422754">
        <w:t>systemie, o którym mowa w art. 20aa pkt 1 ustawy o informatyzacji działalności podmiotów realizujących zadania publiczne; identyfikator środka identyfikacji elektronicznej, przy użyciu którego został złożony oraz czas jego złożenia</w:t>
      </w:r>
      <w:r>
        <w:t>.</w:t>
      </w:r>
    </w:p>
    <w:p w14:paraId="7B735981" w14:textId="0A46E893" w:rsidR="00422754" w:rsidRDefault="003A6E07" w:rsidP="0089131D">
      <w:pPr>
        <w:pStyle w:val="Listanumerowana"/>
      </w:pPr>
      <w:r w:rsidRPr="00AF3C63">
        <w:rPr>
          <w:b/>
          <w:bCs/>
        </w:rPr>
        <w:t>Podpis osobisty</w:t>
      </w:r>
      <w:r w:rsidRPr="003A6E07">
        <w:t xml:space="preserve"> </w:t>
      </w:r>
      <w:r w:rsidR="004F1EA5" w:rsidRPr="004F1EA5">
        <w:t>to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weryfikowany za pomocą certyfikatu podpisu osobistego. Podpis własnoręczny, złożony na dokumencie w postaci papierowej nie jest podpisem osobistym</w:t>
      </w:r>
      <w:r>
        <w:t>.</w:t>
      </w:r>
    </w:p>
    <w:p w14:paraId="628E06BE" w14:textId="5B2E5976" w:rsidR="001E4D23" w:rsidRDefault="001E4D23" w:rsidP="0089131D">
      <w:pPr>
        <w:pStyle w:val="Listanumerowana"/>
      </w:pPr>
      <w:r>
        <w:t xml:space="preserve">Zamawiający zwraca uwagę na ograniczenie wielkości plików podpisywanych profilem zaufanym, który wynosi maksymalnie 10 MB oraz na ograniczenie wielkości plików podpisywanych w aplikacji </w:t>
      </w:r>
      <w:proofErr w:type="spellStart"/>
      <w:r>
        <w:t>eDoApp</w:t>
      </w:r>
      <w:proofErr w:type="spellEnd"/>
      <w:r>
        <w:t>, służącej do składania podpisu osobistego, który wynosi maksymalnie 5 MB.</w:t>
      </w:r>
    </w:p>
    <w:p w14:paraId="7DA584AE" w14:textId="1C2ADCBC" w:rsidR="001E4D23" w:rsidRDefault="001E4D23" w:rsidP="0089131D">
      <w:pPr>
        <w:pStyle w:val="Listanumerowana"/>
      </w:pPr>
      <w:r>
        <w:t>Zamawiający zaleca, aby w przypadku podpisywania pliku przez kilka osób stosować podpisy tego samego rodzaju. Podpisywanie różnymi rodzajami podpisów, np. osobistym i kwalifikowanym, może doprowadzić do problemów w weryfikacji plików.</w:t>
      </w:r>
    </w:p>
    <w:p w14:paraId="51E0095C" w14:textId="3362DC1C" w:rsidR="001E4D23" w:rsidRDefault="001E4D23" w:rsidP="0089131D">
      <w:pPr>
        <w:pStyle w:val="Listanumerowana"/>
      </w:pPr>
      <w:r>
        <w:t xml:space="preserve">Wykonawca, korzystając z uprawnienia wynikającego z art. 18 ust. 3 PZP, ma prawo zastrzec </w:t>
      </w:r>
      <w:r w:rsidRPr="000E1B8E">
        <w:rPr>
          <w:b/>
          <w:bCs/>
        </w:rPr>
        <w:t>informacje stanowiące tajemnicę przedsiębiorstwa</w:t>
      </w:r>
      <w:r>
        <w:t xml:space="preserve">, czyli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1AD3FBE5" w14:textId="72A2E068" w:rsidR="001E4D23" w:rsidRDefault="001E4D23" w:rsidP="0089131D">
      <w:pPr>
        <w:pStyle w:val="Listanumerowana"/>
      </w:pPr>
      <w:r>
        <w:lastRenderedPageBreak/>
        <w:t>Zastrzeżenia informacji Wykonawca dokonuje wraz z ich przekazaniem.</w:t>
      </w:r>
    </w:p>
    <w:p w14:paraId="51734221" w14:textId="152AB5FA" w:rsidR="001E4D23" w:rsidRDefault="001E4D23" w:rsidP="0089131D">
      <w:pPr>
        <w:pStyle w:val="Listanumerowana"/>
      </w:pPr>
      <w:r>
        <w:t>Do skutecznego objęcia określonych informacji tajemnicą przedsiębiorstwa wymagane jest, aby</w:t>
      </w:r>
      <w:r w:rsidR="00F8350E">
        <w:t> </w:t>
      </w:r>
      <w:r>
        <w:t>Wykonawca określił jaki zakres informacji objętych jest klauzulą poufności i uzasadnił, że</w:t>
      </w:r>
      <w:r w:rsidR="00F8350E">
        <w:t> </w:t>
      </w:r>
      <w:r>
        <w:t>zastrzegane informacje stanowią tajemnicę, przedstawiając przesłanki wskazujące zasadność poczynionego zastrzeżenia. W tym celu Wykonawca powinien wyodrębnić zastrzeżone informacje, umieszczając je w osobnym dokumencie, oznaczonym w sposób niebudzący wątpliwości, iż zawiera on informacje stanowiące tajemnicę przedsiębiorstwa. Wyodrębnione w</w:t>
      </w:r>
      <w:r w:rsidR="00F8350E">
        <w:t> </w:t>
      </w:r>
      <w:r>
        <w:t>ten sposób informacje należy umieścić w osobnym pliku podpisanym kwalifikowanym podpisem elektronicznym, podpisem zaufanym lub podpisem osobistym, oraz dołączyć</w:t>
      </w:r>
      <w:r w:rsidR="00E258C2">
        <w:t xml:space="preserve">, </w:t>
      </w:r>
      <w:r w:rsidR="00E258C2" w:rsidRPr="00EB0FDC">
        <w:rPr>
          <w:b/>
          <w:bCs/>
        </w:rPr>
        <w:t>w osobnym pliku</w:t>
      </w:r>
      <w:r w:rsidR="00E258C2">
        <w:t>,</w:t>
      </w:r>
      <w:r>
        <w:t xml:space="preserve"> uzasadnienie objęcia informacji klauzulą tajemnicy przedsiębiorstwa. </w:t>
      </w:r>
      <w:r w:rsidRPr="00EB0FDC">
        <w:rPr>
          <w:b/>
          <w:bCs/>
        </w:rPr>
        <w:t>Uzasadnienie zastrzeżenia tajemnicy nie może stanowić tajemnicy przedsiębiorstwa</w:t>
      </w:r>
      <w:r>
        <w:t>, gdyż jest elementem jawnym, służącym weryfikacji prawidłowości zastosowania przez Wykonawcę klauzuli tajemnicy przedsiębiorstwa.</w:t>
      </w:r>
    </w:p>
    <w:p w14:paraId="4DBCBFD5" w14:textId="0F2EE9CD" w:rsidR="001E4D23" w:rsidRDefault="001E4D23" w:rsidP="0089131D">
      <w:pPr>
        <w:pStyle w:val="Listanumerowana"/>
      </w:pPr>
      <w:r>
        <w:t xml:space="preserve">W przypadku, gdy Wykonawca </w:t>
      </w:r>
      <w:r w:rsidRPr="00241545">
        <w:rPr>
          <w:b/>
          <w:bCs/>
        </w:rPr>
        <w:t>nie dołączy uzasadnienia</w:t>
      </w:r>
      <w:r>
        <w:t xml:space="preserve"> objęcia informacji tajemnicą przedsiębiorstwa lub nie wykaże zasadności uznania danej informacji za tajemnicę przedsiębiorstwa (nie wykaże, że informacje objęte tajemnicą przedsiębiorstwa nie są i nie były ujawnione do wiadomości publicznej oraz nie wykaże jakie podjął niezbędne działania w celu zachowania ich poufności), Zamawiający </w:t>
      </w:r>
      <w:r w:rsidR="00793034">
        <w:t xml:space="preserve">może </w:t>
      </w:r>
      <w:r>
        <w:t>uzna</w:t>
      </w:r>
      <w:r w:rsidR="00793034">
        <w:t>ć</w:t>
      </w:r>
      <w:r>
        <w:t xml:space="preserve">, iż </w:t>
      </w:r>
      <w:r w:rsidRPr="00241545">
        <w:rPr>
          <w:b/>
          <w:bCs/>
        </w:rPr>
        <w:t>zastrzeżenie informacji było nieskuteczne</w:t>
      </w:r>
      <w:r>
        <w:t xml:space="preserve"> i</w:t>
      </w:r>
      <w:r w:rsidR="00F8350E">
        <w:t> </w:t>
      </w:r>
      <w:r w:rsidRPr="00241545">
        <w:rPr>
          <w:b/>
          <w:bCs/>
        </w:rPr>
        <w:t>odtajni</w:t>
      </w:r>
      <w:r>
        <w:t xml:space="preserve"> zastrzeżoną część oferty.</w:t>
      </w:r>
    </w:p>
    <w:p w14:paraId="5D183208" w14:textId="5102C59C" w:rsidR="001E4D23" w:rsidRDefault="001E4D23" w:rsidP="0089131D">
      <w:pPr>
        <w:pStyle w:val="Listanumerowana"/>
      </w:pPr>
      <w:r>
        <w:t xml:space="preserve">Wykonawca, który składa oświadczenie, o którym mowa w ust. </w:t>
      </w:r>
      <w:r w:rsidR="005205BD">
        <w:t>6</w:t>
      </w:r>
      <w:r>
        <w:t xml:space="preserve"> lub inny dokument/ oświadczenie, zawierające zarówno informacje jawne oraz objęte tajemnicą przedsiębiorstwa, zobowiązany jest do złożenia dwóch osobnych plików, tj. oświadczenia lub innego dokumentu, którego zawartość jest jawna (możliwa do udostępnienia) oraz oświadczenia lub innego dokumentu z zastrzeżonymi informacjami</w:t>
      </w:r>
      <w:r w:rsidR="00F51F9F">
        <w:t>.</w:t>
      </w:r>
    </w:p>
    <w:p w14:paraId="0D720259" w14:textId="1418ECD0" w:rsidR="001E4D23" w:rsidRDefault="001E4D23" w:rsidP="00777B2F">
      <w:pPr>
        <w:pStyle w:val="Listanumerowana"/>
      </w:pPr>
      <w:r>
        <w:t>Dokumenty elektroniczne, oświadczenia lub elektroniczne kopie dokumentów należy sporządzić zgodnie z wymaganiami określonymi w rozporządzeniu Prezesa Rady Ministrów z dnia 30 grudnia 2020 r</w:t>
      </w:r>
      <w:r w:rsidR="003E3DB9">
        <w:t>.</w:t>
      </w:r>
      <w:r>
        <w:t xml:space="preserve"> w sprawie sposobu sporządzania i przekazywania informacji oraz wymagań technicznych dla dokumentów elektronicznych oraz środków komunikacji elektronicznej w postępowaniu o</w:t>
      </w:r>
      <w:r w:rsidR="00F8350E">
        <w:t> </w:t>
      </w:r>
      <w:r>
        <w:t>udzielenie zamówienia.</w:t>
      </w:r>
    </w:p>
    <w:p w14:paraId="405E2F5D" w14:textId="607BD3D1" w:rsidR="00777B2F" w:rsidRPr="00777B2F" w:rsidRDefault="00777B2F" w:rsidP="00777B2F">
      <w:pPr>
        <w:pStyle w:val="Listanumerowana"/>
        <w:rPr>
          <w:b/>
          <w:bCs/>
        </w:rPr>
      </w:pPr>
      <w:r w:rsidRPr="00777B2F">
        <w:t>Koszt przygotowania i złożenia oferty obciąża jedynie Wykonawcę</w:t>
      </w:r>
    </w:p>
    <w:p w14:paraId="6702870E" w14:textId="04453ECD" w:rsidR="001E4D23" w:rsidRDefault="001E4D23" w:rsidP="001E4D23">
      <w:pPr>
        <w:pStyle w:val="Nagwek2"/>
      </w:pPr>
      <w:bookmarkStart w:id="21" w:name="_Toc152319723"/>
      <w:r w:rsidRPr="00BA1C96">
        <w:t>Sposób oraz termin składania ofert</w:t>
      </w:r>
      <w:bookmarkEnd w:id="21"/>
    </w:p>
    <w:p w14:paraId="7ADDB287" w14:textId="77777777" w:rsidR="001E4D23" w:rsidRPr="00CF6F45" w:rsidRDefault="001E4D23" w:rsidP="00406B11">
      <w:pPr>
        <w:pStyle w:val="Listanumerowana"/>
        <w:numPr>
          <w:ilvl w:val="0"/>
          <w:numId w:val="13"/>
        </w:numPr>
      </w:pPr>
      <w:r w:rsidRPr="00CF6F45">
        <w:t xml:space="preserve">Wykonawca składa ofertę wraz z załącznikami w </w:t>
      </w:r>
      <w:r w:rsidRPr="007641E3">
        <w:rPr>
          <w:b/>
          <w:bCs/>
        </w:rPr>
        <w:t>formie elektronicznej</w:t>
      </w:r>
      <w:r w:rsidRPr="00CF6F45">
        <w:t xml:space="preserve"> lub </w:t>
      </w:r>
      <w:r w:rsidRPr="007641E3">
        <w:rPr>
          <w:b/>
          <w:bCs/>
        </w:rPr>
        <w:t>postaci elektronicznej opatrzonej podpisem zaufanym</w:t>
      </w:r>
      <w:r w:rsidRPr="007641E3">
        <w:t xml:space="preserve"> lub </w:t>
      </w:r>
      <w:r w:rsidRPr="007641E3">
        <w:rPr>
          <w:b/>
          <w:bCs/>
        </w:rPr>
        <w:t>podpisem osobistym</w:t>
      </w:r>
      <w:r w:rsidRPr="00CF6F45">
        <w:t xml:space="preserve">, za pośrednictwem Platformy Zakupowej, zgodnie z dostępną na Platformie Zakupowej instrukcją, wskazaną w § 15.  </w:t>
      </w:r>
    </w:p>
    <w:p w14:paraId="2616E1BA" w14:textId="63E4062B" w:rsidR="001E4D23" w:rsidRPr="00CF6F45" w:rsidRDefault="001E4D23" w:rsidP="00406B11">
      <w:pPr>
        <w:pStyle w:val="Listanumerowana"/>
        <w:numPr>
          <w:ilvl w:val="0"/>
          <w:numId w:val="13"/>
        </w:numPr>
        <w:spacing w:after="0"/>
      </w:pPr>
      <w:r w:rsidRPr="00CF6F45">
        <w:t xml:space="preserve">Wykonawca składa ofertę </w:t>
      </w:r>
      <w:r w:rsidR="00C229BF">
        <w:t xml:space="preserve">na Formularzu oferty, stanowiącym </w:t>
      </w:r>
      <w:r w:rsidR="00C229BF" w:rsidRPr="007641E3">
        <w:rPr>
          <w:b/>
          <w:bCs/>
        </w:rPr>
        <w:t>załącznik nr 1 do SWZ</w:t>
      </w:r>
      <w:r w:rsidR="00C229BF">
        <w:t xml:space="preserve">, </w:t>
      </w:r>
      <w:r w:rsidRPr="00CF6F45">
        <w:t>wraz z</w:t>
      </w:r>
      <w:r w:rsidR="00F8350E">
        <w:t> </w:t>
      </w:r>
      <w:r w:rsidRPr="00CF6F45">
        <w:t>następującymi załącznikami:</w:t>
      </w:r>
    </w:p>
    <w:p w14:paraId="15F30ECC" w14:textId="0C742472" w:rsidR="002C2CBD" w:rsidRPr="00351BFA" w:rsidRDefault="001E4D23" w:rsidP="00406B11">
      <w:pPr>
        <w:pStyle w:val="Listanumerowana1"/>
        <w:numPr>
          <w:ilvl w:val="0"/>
          <w:numId w:val="28"/>
        </w:numPr>
      </w:pPr>
      <w:r w:rsidRPr="00B637B1">
        <w:t xml:space="preserve">oświadczeniem o niepodleganiu wykluczeniu </w:t>
      </w:r>
      <w:r w:rsidR="00BC6087">
        <w:t>z</w:t>
      </w:r>
      <w:r w:rsidRPr="00B637B1">
        <w:t xml:space="preserve"> postępowani</w:t>
      </w:r>
      <w:r w:rsidR="00BC6087">
        <w:t>a</w:t>
      </w:r>
      <w:r w:rsidR="00A62256">
        <w:t xml:space="preserve"> (załącznik </w:t>
      </w:r>
      <w:r w:rsidR="00A62256" w:rsidRPr="00064432">
        <w:t xml:space="preserve">nr </w:t>
      </w:r>
      <w:r w:rsidR="002B299F">
        <w:t>4</w:t>
      </w:r>
      <w:r w:rsidR="00C229BF">
        <w:t xml:space="preserve"> </w:t>
      </w:r>
      <w:r w:rsidR="007C5294">
        <w:t xml:space="preserve">do </w:t>
      </w:r>
      <w:r w:rsidRPr="00B637B1">
        <w:t>SWZ</w:t>
      </w:r>
      <w:r w:rsidR="00C229BF">
        <w:t>)</w:t>
      </w:r>
      <w:r w:rsidRPr="00B637B1">
        <w:t>;</w:t>
      </w:r>
      <w:r w:rsidR="0020394B">
        <w:t xml:space="preserve"> </w:t>
      </w:r>
    </w:p>
    <w:p w14:paraId="671A45C9" w14:textId="77777777" w:rsidR="001E4D23" w:rsidRPr="00977465" w:rsidRDefault="001E4D23" w:rsidP="00406B11">
      <w:pPr>
        <w:pStyle w:val="Listanumerowana1"/>
        <w:numPr>
          <w:ilvl w:val="0"/>
          <w:numId w:val="28"/>
        </w:numPr>
      </w:pPr>
      <w:r w:rsidRPr="00B637B1">
        <w:t xml:space="preserve">w przypadku, gdy Wykonawcę reprezentuje pełnomocnik - pełnomocnictwem, w formie elektronicznej lub postaci elektronicznej opatrzonej podpisem zaufanym lub podpisem osobistym, określającym zakres pełnomocnictwa; pełnomocnictwo musi być podpisane przez osoby uprawnione do reprezentowania podmiotu, chyba że pełnomocnictwo wynika z innych załączonych do </w:t>
      </w:r>
      <w:r w:rsidRPr="00977465">
        <w:t>oferty dokumentów.</w:t>
      </w:r>
    </w:p>
    <w:p w14:paraId="75F42BB9" w14:textId="1051A32E" w:rsidR="001E4D23" w:rsidRPr="005C5E00" w:rsidRDefault="001E4D23" w:rsidP="00183775">
      <w:pPr>
        <w:pStyle w:val="Listanumerowana"/>
      </w:pPr>
      <w:r w:rsidRPr="00977465">
        <w:t>Wykonawca może, przed upływem terminu składania ofert, zmienić lub wycofać ofertę za</w:t>
      </w:r>
      <w:r w:rsidR="00F8350E" w:rsidRPr="00977465">
        <w:t> </w:t>
      </w:r>
      <w:r w:rsidRPr="00977465">
        <w:t xml:space="preserve">pośrednictwem </w:t>
      </w:r>
      <w:r w:rsidRPr="005C5E00">
        <w:t>Platformy Zakupowej, zgodnie z instrukcją wskazaną w § 15 SWZ.</w:t>
      </w:r>
    </w:p>
    <w:p w14:paraId="5DCBCD10" w14:textId="1E6CB6FD" w:rsidR="000A686E" w:rsidRPr="00290DE3" w:rsidRDefault="000A686E" w:rsidP="00183775">
      <w:pPr>
        <w:pStyle w:val="Listanumerowana"/>
      </w:pPr>
      <w:r w:rsidRPr="005C5E00">
        <w:t xml:space="preserve">Termin składania ofert upływa w </w:t>
      </w:r>
      <w:r w:rsidRPr="000F7DB2">
        <w:t xml:space="preserve">dniu </w:t>
      </w:r>
      <w:r w:rsidR="00D2450B">
        <w:rPr>
          <w:b/>
          <w:bCs/>
          <w:color w:val="C00000"/>
        </w:rPr>
        <w:t>21</w:t>
      </w:r>
      <w:r w:rsidR="00290DE3" w:rsidRPr="00290DE3">
        <w:rPr>
          <w:b/>
          <w:bCs/>
          <w:color w:val="C00000"/>
        </w:rPr>
        <w:t xml:space="preserve"> </w:t>
      </w:r>
      <w:r w:rsidR="00A97A6C" w:rsidRPr="00290DE3">
        <w:rPr>
          <w:b/>
          <w:bCs/>
          <w:color w:val="C00000"/>
        </w:rPr>
        <w:t>maja</w:t>
      </w:r>
      <w:r w:rsidR="00363EB7" w:rsidRPr="00290DE3">
        <w:rPr>
          <w:b/>
          <w:bCs/>
          <w:color w:val="C00000"/>
        </w:rPr>
        <w:t xml:space="preserve"> 202</w:t>
      </w:r>
      <w:r w:rsidR="007622E8" w:rsidRPr="00290DE3">
        <w:rPr>
          <w:b/>
          <w:bCs/>
          <w:color w:val="C00000"/>
        </w:rPr>
        <w:t>5</w:t>
      </w:r>
      <w:r w:rsidRPr="00290DE3">
        <w:rPr>
          <w:color w:val="C00000"/>
        </w:rPr>
        <w:t xml:space="preserve"> </w:t>
      </w:r>
      <w:r w:rsidRPr="00290DE3">
        <w:rPr>
          <w:b/>
          <w:bCs/>
          <w:color w:val="C00000"/>
        </w:rPr>
        <w:t>roku</w:t>
      </w:r>
      <w:r w:rsidRPr="00290DE3">
        <w:t>, godzina 10:00.</w:t>
      </w:r>
    </w:p>
    <w:p w14:paraId="4BE0910B" w14:textId="012925DF" w:rsidR="00DE6192" w:rsidRPr="00290DE3" w:rsidRDefault="00DE6192" w:rsidP="00DE6192">
      <w:pPr>
        <w:pStyle w:val="Nagwek2"/>
      </w:pPr>
      <w:bookmarkStart w:id="22" w:name="_Toc152319724"/>
      <w:r w:rsidRPr="00290DE3">
        <w:t>Termin otwarcia ofert</w:t>
      </w:r>
      <w:bookmarkEnd w:id="22"/>
    </w:p>
    <w:p w14:paraId="035DE299" w14:textId="07CA030B" w:rsidR="00DE6192" w:rsidRPr="00C1504B" w:rsidRDefault="00DE6192" w:rsidP="00406B11">
      <w:pPr>
        <w:pStyle w:val="Listanumerowana"/>
        <w:numPr>
          <w:ilvl w:val="0"/>
          <w:numId w:val="14"/>
        </w:numPr>
      </w:pPr>
      <w:r w:rsidRPr="00290DE3">
        <w:t xml:space="preserve">Otwarcie ofert nastąpi za pośrednictwem Platformy Zakupowej w dniu </w:t>
      </w:r>
      <w:r w:rsidR="00D2450B">
        <w:rPr>
          <w:b/>
          <w:bCs/>
          <w:color w:val="C00000"/>
        </w:rPr>
        <w:t>21</w:t>
      </w:r>
      <w:r w:rsidR="00290DE3" w:rsidRPr="00290DE3">
        <w:t xml:space="preserve"> </w:t>
      </w:r>
      <w:r w:rsidR="00A97A6C" w:rsidRPr="00290DE3">
        <w:rPr>
          <w:b/>
          <w:bCs/>
          <w:color w:val="C00000"/>
        </w:rPr>
        <w:t>maja</w:t>
      </w:r>
      <w:r w:rsidR="00DD32DD" w:rsidRPr="00290DE3">
        <w:rPr>
          <w:b/>
          <w:bCs/>
          <w:color w:val="C00000"/>
        </w:rPr>
        <w:t xml:space="preserve"> </w:t>
      </w:r>
      <w:r w:rsidR="0036024A" w:rsidRPr="00290DE3">
        <w:rPr>
          <w:b/>
          <w:bCs/>
          <w:color w:val="C00000"/>
        </w:rPr>
        <w:t>202</w:t>
      </w:r>
      <w:r w:rsidR="007622E8" w:rsidRPr="00290DE3">
        <w:rPr>
          <w:b/>
          <w:bCs/>
          <w:color w:val="C00000"/>
        </w:rPr>
        <w:t>5</w:t>
      </w:r>
      <w:r w:rsidR="0036024A" w:rsidRPr="00290DE3">
        <w:rPr>
          <w:b/>
          <w:bCs/>
          <w:color w:val="C00000"/>
        </w:rPr>
        <w:t xml:space="preserve"> </w:t>
      </w:r>
      <w:r w:rsidRPr="00290DE3">
        <w:rPr>
          <w:b/>
          <w:bCs/>
          <w:color w:val="C00000"/>
        </w:rPr>
        <w:t>roku</w:t>
      </w:r>
      <w:r w:rsidRPr="000F7DB2">
        <w:t>,</w:t>
      </w:r>
      <w:r w:rsidRPr="00C1504B">
        <w:t xml:space="preserve"> godz. 10:10.</w:t>
      </w:r>
    </w:p>
    <w:p w14:paraId="43CAC759" w14:textId="2BDBFDD1" w:rsidR="00DE6192" w:rsidRPr="00977465" w:rsidRDefault="00DE6192" w:rsidP="00406B11">
      <w:pPr>
        <w:pStyle w:val="Listanumerowana"/>
        <w:numPr>
          <w:ilvl w:val="0"/>
          <w:numId w:val="14"/>
        </w:numPr>
      </w:pPr>
      <w:r w:rsidRPr="00977465">
        <w:lastRenderedPageBreak/>
        <w:t>W przypadku awarii Platformy, która spowoduje brak możliwości otwarcia ofert w</w:t>
      </w:r>
      <w:r w:rsidR="000A686E" w:rsidRPr="00977465">
        <w:t> </w:t>
      </w:r>
      <w:r w:rsidRPr="00977465">
        <w:t>terminie określonym przez Zamawiającego, otwarcie ofert nastąpi niezwłocznie po</w:t>
      </w:r>
      <w:r w:rsidR="000A686E" w:rsidRPr="00977465">
        <w:t> </w:t>
      </w:r>
      <w:r w:rsidRPr="00977465">
        <w:t>usunięciu awarii.</w:t>
      </w:r>
    </w:p>
    <w:p w14:paraId="554E6AE9" w14:textId="4EEF3EF9" w:rsidR="00DE6192" w:rsidRDefault="00DE6192" w:rsidP="00406B11">
      <w:pPr>
        <w:pStyle w:val="Listanumerowana"/>
        <w:numPr>
          <w:ilvl w:val="0"/>
          <w:numId w:val="14"/>
        </w:numPr>
      </w:pPr>
      <w:r>
        <w:t>Zamawiający poinformuje o zmianie terminu otwarcia ofert na stronie internetowej prowadzonego postępowania.</w:t>
      </w:r>
    </w:p>
    <w:p w14:paraId="3C6854B8" w14:textId="4B4FC6D9" w:rsidR="00DE6192" w:rsidRDefault="00DE6192" w:rsidP="00406B11">
      <w:pPr>
        <w:pStyle w:val="Listanumerowana"/>
        <w:numPr>
          <w:ilvl w:val="0"/>
          <w:numId w:val="14"/>
        </w:numPr>
      </w:pPr>
      <w:r>
        <w:t>Zamawiający, najpóźniej przed otwarciem ofert, udostępni na stronie Platformy Zakupowej prowadzonego postępowania informację o kwocie, jaką zamierza przeznaczyć na sfinansowanie zamówienia.</w:t>
      </w:r>
    </w:p>
    <w:p w14:paraId="0986FC27" w14:textId="4E8C5E5B" w:rsidR="00DE6192" w:rsidRDefault="00DE6192" w:rsidP="00406B11">
      <w:pPr>
        <w:pStyle w:val="Listanumerowana"/>
        <w:numPr>
          <w:ilvl w:val="0"/>
          <w:numId w:val="14"/>
        </w:numPr>
        <w:spacing w:after="0"/>
      </w:pPr>
      <w:r>
        <w:t xml:space="preserve">Zamawiający, niezwłocznie po otwarciu ofert, udostępni na stronie Platformy Zakupowej prowadzanego postępowania informacje o: </w:t>
      </w:r>
    </w:p>
    <w:p w14:paraId="1A840776" w14:textId="7A0C95A2" w:rsidR="00DE6192" w:rsidRDefault="00DE6192" w:rsidP="00406B11">
      <w:pPr>
        <w:pStyle w:val="Listanumerowana1"/>
        <w:numPr>
          <w:ilvl w:val="0"/>
          <w:numId w:val="15"/>
        </w:numPr>
      </w:pPr>
      <w:r>
        <w:t>nazwach albo imionach i nazwiskach oraz siedzibach lub miejscach prowadzonej działalności gospodarczej albo miejscach zamieszkania Wykonawców, których oferty zostały otwarte,</w:t>
      </w:r>
    </w:p>
    <w:p w14:paraId="5BA990F5" w14:textId="5B818612" w:rsidR="00DE6192" w:rsidRDefault="00DE6192" w:rsidP="00406B11">
      <w:pPr>
        <w:pStyle w:val="Listanumerowana1"/>
        <w:numPr>
          <w:ilvl w:val="0"/>
          <w:numId w:val="15"/>
        </w:numPr>
      </w:pPr>
      <w:r>
        <w:t>cenach zawartych w ofertach.</w:t>
      </w:r>
    </w:p>
    <w:p w14:paraId="1301580E" w14:textId="46CD8659" w:rsidR="00DE6192" w:rsidRPr="00DD32DD" w:rsidRDefault="00DE6192" w:rsidP="00DE6192">
      <w:pPr>
        <w:pStyle w:val="Nagwek2"/>
      </w:pPr>
      <w:bookmarkStart w:id="23" w:name="_Toc152319725"/>
      <w:r w:rsidRPr="00DD32DD">
        <w:t>Sposób obliczenia ceny</w:t>
      </w:r>
      <w:bookmarkEnd w:id="23"/>
    </w:p>
    <w:p w14:paraId="121C6183" w14:textId="3F7C519E" w:rsidR="00FD5295" w:rsidRPr="00B64349" w:rsidRDefault="00DE6192" w:rsidP="00406B11">
      <w:pPr>
        <w:pStyle w:val="Listanumerowana"/>
        <w:numPr>
          <w:ilvl w:val="0"/>
          <w:numId w:val="16"/>
        </w:numPr>
      </w:pPr>
      <w:r w:rsidRPr="00B64349">
        <w:t>Wykonawca oblicza wartość zamówienia na podstawie informacji zawartych w OPZ</w:t>
      </w:r>
      <w:r w:rsidR="009F379B">
        <w:t>,</w:t>
      </w:r>
      <w:r w:rsidRPr="00B64349">
        <w:t xml:space="preserve"> stanowiący</w:t>
      </w:r>
      <w:r w:rsidR="00544783" w:rsidRPr="00B64349">
        <w:t>m</w:t>
      </w:r>
      <w:r w:rsidRPr="00B64349">
        <w:t xml:space="preserve"> załącznik nr 2 do SWZ </w:t>
      </w:r>
      <w:r w:rsidR="005330E0">
        <w:t xml:space="preserve">, </w:t>
      </w:r>
      <w:r w:rsidRPr="00B64349">
        <w:t>wypełniając</w:t>
      </w:r>
      <w:r w:rsidR="007077A2" w:rsidRPr="00B64349">
        <w:t xml:space="preserve"> </w:t>
      </w:r>
      <w:r w:rsidR="000A7026">
        <w:t>Tabelę nr 1</w:t>
      </w:r>
      <w:r w:rsidR="00B353CD">
        <w:t xml:space="preserve"> </w:t>
      </w:r>
      <w:r w:rsidR="00D43DC6">
        <w:t xml:space="preserve"> i Tabelę nr 2 </w:t>
      </w:r>
      <w:r w:rsidR="00B353CD">
        <w:t xml:space="preserve">w załączniku nr 1 do SWZ – </w:t>
      </w:r>
      <w:r w:rsidR="00B353CD" w:rsidRPr="00192C81">
        <w:rPr>
          <w:b/>
          <w:bCs/>
        </w:rPr>
        <w:t>Formularz oferty</w:t>
      </w:r>
      <w:r w:rsidR="009C27A2">
        <w:t xml:space="preserve">, podając </w:t>
      </w:r>
      <w:r w:rsidR="00400F2B" w:rsidRPr="00400F2B">
        <w:t>oferowaną całkowitą cenę za realizację zamówienia. Cenę oferty stanowić będzie suma kolumn e z Tabeli nr 1 + Tabeli nr 2 w Formularzu oferty, stanowiąca iloczyn maksymalnej liczby miesięcy oraz ceny jednostkowej brutto za 1 miesiąc w zakresie zamówienia podstawowego i zamówienia w opcji. W przypadku omyłek rachunkowych jako właściwą przyjmuje się cenę jednostkową brutto</w:t>
      </w:r>
      <w:r w:rsidR="00330F38">
        <w:t>.</w:t>
      </w:r>
    </w:p>
    <w:p w14:paraId="0B89EEC1" w14:textId="13272ED8" w:rsidR="00DE6192" w:rsidRDefault="00DE6192" w:rsidP="00406B11">
      <w:pPr>
        <w:pStyle w:val="Listanumerowana"/>
        <w:numPr>
          <w:ilvl w:val="0"/>
          <w:numId w:val="16"/>
        </w:numPr>
      </w:pPr>
      <w:r>
        <w:t xml:space="preserve">Całkowita cena brutto z Vat za przedmiot zamówienia, musi być podana z dokładnością do dwóch miejsc po przecinku. </w:t>
      </w:r>
      <w:r w:rsidR="009153C9" w:rsidRPr="009153C9">
        <w:t>W sytuacji, gdy Wykonawca nie wpisze żadnej lub wpisze jedną cyfrę po przecinku, Zamawiający uzna, że w obu przypadkach właściwą kolejną cyfrą jest zero</w:t>
      </w:r>
      <w:r w:rsidR="007C2FD1">
        <w:t>.</w:t>
      </w:r>
    </w:p>
    <w:p w14:paraId="4B303D50" w14:textId="77777777" w:rsidR="007C2FD1" w:rsidRDefault="007C2FD1" w:rsidP="00406B11">
      <w:pPr>
        <w:pStyle w:val="Listanumerowana"/>
        <w:numPr>
          <w:ilvl w:val="0"/>
          <w:numId w:val="16"/>
        </w:numPr>
      </w:pPr>
      <w:r>
        <w:t>Cena oferty musi być podana w złotych polskich.</w:t>
      </w:r>
    </w:p>
    <w:p w14:paraId="14AD14E2" w14:textId="77777777" w:rsidR="007C2FD1" w:rsidRDefault="007C2FD1" w:rsidP="00406B11">
      <w:pPr>
        <w:pStyle w:val="Listanumerowana"/>
        <w:numPr>
          <w:ilvl w:val="0"/>
          <w:numId w:val="16"/>
        </w:numPr>
      </w:pPr>
      <w:r>
        <w:t>Wszelkie upusty udzielone przez Wykonawcę muszą zostać wliczone w cenę.</w:t>
      </w:r>
    </w:p>
    <w:p w14:paraId="05B6C93C" w14:textId="69C174F4" w:rsidR="00502BC9" w:rsidRPr="000F7DB2" w:rsidRDefault="00502BC9" w:rsidP="00406B11">
      <w:pPr>
        <w:pStyle w:val="Listanumerowana"/>
        <w:numPr>
          <w:ilvl w:val="0"/>
          <w:numId w:val="16"/>
        </w:numPr>
      </w:pPr>
      <w:r w:rsidRPr="000F7DB2">
        <w:t>Niedopuszczalne jest wprowadzenie przez Wykonawcę jakichkolwiek zmian w opisie pozycji i ilościach oraz opuszczenie lub dodanie pozycji w formularzu oferty.</w:t>
      </w:r>
    </w:p>
    <w:p w14:paraId="1B9C2204" w14:textId="26B52BF7" w:rsidR="00DE6192" w:rsidRDefault="00DE6192" w:rsidP="00406B11">
      <w:pPr>
        <w:pStyle w:val="Listanumerowana"/>
        <w:numPr>
          <w:ilvl w:val="0"/>
          <w:numId w:val="16"/>
        </w:numPr>
      </w:pPr>
      <w:r>
        <w:t>Jeżeli zaoferowana cena lub jej istotne części składowe wydadzą się rażąco niskie w</w:t>
      </w:r>
      <w:r w:rsidR="00330C01">
        <w:t> </w:t>
      </w:r>
      <w:r>
        <w:t>stosunku do</w:t>
      </w:r>
      <w:r w:rsidR="00F8350E">
        <w:t> </w:t>
      </w:r>
      <w:r>
        <w:t>przedmiotu zamówienia lub będą budzić wątpliwości Zamawiającego co</w:t>
      </w:r>
      <w:r w:rsidR="00330C01">
        <w:t> </w:t>
      </w:r>
      <w:r>
        <w:t>do możliwości wykonania przedmiotu zamówienia zgodnie z wymaganiami określonymi w dokumentach zamówienia lub wynikającymi z odrębnych przepisów, Zamawiający będzie żądał od Wykonawcy wyjaśnień, w tym złożenia dowodów, w zakresie wyliczenia ceny lub jej istotnych części składowych, zgodnie z art. 224 ust. 1 – 3 PZP.</w:t>
      </w:r>
    </w:p>
    <w:p w14:paraId="4FD1A7AD" w14:textId="4B18611C" w:rsidR="00DE6192" w:rsidRDefault="00DE6192" w:rsidP="00406B11">
      <w:pPr>
        <w:pStyle w:val="Listanumerowana"/>
        <w:numPr>
          <w:ilvl w:val="0"/>
          <w:numId w:val="16"/>
        </w:numPr>
      </w:pPr>
      <w:r>
        <w:t xml:space="preserve">Obowiązek wykazania, że oferta nie zawiera rażąco niskiej ceny lub kosztu spoczywa na </w:t>
      </w:r>
      <w:r w:rsidR="00945FBB">
        <w:t> </w:t>
      </w:r>
      <w:r>
        <w:t xml:space="preserve">Wykonawcy. </w:t>
      </w:r>
    </w:p>
    <w:p w14:paraId="391A88D7" w14:textId="36A4526E" w:rsidR="00DE6192" w:rsidRDefault="00DE6192" w:rsidP="00406B11">
      <w:pPr>
        <w:pStyle w:val="Listanumerowana"/>
        <w:numPr>
          <w:ilvl w:val="0"/>
          <w:numId w:val="16"/>
        </w:numPr>
      </w:pPr>
      <w:r>
        <w:t xml:space="preserve">Oferta Wykonawcy, który </w:t>
      </w:r>
      <w:r w:rsidRPr="00F6648A">
        <w:rPr>
          <w:b/>
          <w:bCs/>
        </w:rPr>
        <w:t>nie udzieli wyjaśnień</w:t>
      </w:r>
      <w:r>
        <w:t xml:space="preserve"> w wyznaczonym terminie lub jeśli złożone wyjaśnienia wraz z dowodami </w:t>
      </w:r>
      <w:r w:rsidRPr="00F6648A">
        <w:rPr>
          <w:b/>
          <w:bCs/>
        </w:rPr>
        <w:t>nie uzasadniają</w:t>
      </w:r>
      <w:r>
        <w:t xml:space="preserve"> podanej w ofercie ceny, podlegać będzie </w:t>
      </w:r>
      <w:r w:rsidRPr="00F6648A">
        <w:rPr>
          <w:b/>
          <w:bCs/>
        </w:rPr>
        <w:t>odrzuceniu</w:t>
      </w:r>
      <w:r>
        <w:t>, jako oferta z rażąco niską ceną.</w:t>
      </w:r>
    </w:p>
    <w:p w14:paraId="4A0076A6" w14:textId="6F765DC0" w:rsidR="00DE6192" w:rsidRDefault="00DE6192" w:rsidP="00406B11">
      <w:pPr>
        <w:pStyle w:val="Listanumerowana"/>
        <w:numPr>
          <w:ilvl w:val="0"/>
          <w:numId w:val="16"/>
        </w:numPr>
      </w:pPr>
      <w:r>
        <w:t>Jeżeli zostanie złożona oferta, której wybór prowadziłby do powstania u Zamawiającego obowiązku podatkowego zgodnie z ustawą z dnia 11 marca 2004 r. o podatku od towarów i usług (</w:t>
      </w:r>
      <w:r w:rsidR="00EF69FE" w:rsidRPr="00EF69FE">
        <w:t xml:space="preserve">tj. </w:t>
      </w:r>
      <w:r w:rsidRPr="00EF69FE">
        <w:t>Dz. U. z 202</w:t>
      </w:r>
      <w:r w:rsidR="00EF69FE" w:rsidRPr="00EF69FE">
        <w:t>3</w:t>
      </w:r>
      <w:r w:rsidRPr="00EF69FE">
        <w:t xml:space="preserve"> r. poz. </w:t>
      </w:r>
      <w:r w:rsidR="00EF69FE" w:rsidRPr="00EF69FE">
        <w:t>1570</w:t>
      </w:r>
      <w:r>
        <w:t xml:space="preserve">) dla celów zastosowania kryterium ceny, Zamawiający doliczy do przedstawionej w tej ofercie ceny kwotę podatku od towarów i usług, którą miałby obowiązek rozliczyć. </w:t>
      </w:r>
    </w:p>
    <w:p w14:paraId="0ED49048" w14:textId="64C308C2" w:rsidR="00DE6192" w:rsidRDefault="00DE6192" w:rsidP="00406B11">
      <w:pPr>
        <w:pStyle w:val="Listanumerowana"/>
        <w:numPr>
          <w:ilvl w:val="0"/>
          <w:numId w:val="16"/>
        </w:numPr>
        <w:spacing w:after="0"/>
      </w:pPr>
      <w:r>
        <w:t xml:space="preserve">W ofercie, o której mowa w ust. </w:t>
      </w:r>
      <w:r w:rsidR="00F6648A">
        <w:t>8</w:t>
      </w:r>
      <w:r>
        <w:t xml:space="preserve"> Wykonawca ma obowiązek: </w:t>
      </w:r>
    </w:p>
    <w:p w14:paraId="0BAFC2B2" w14:textId="0AAB47B4" w:rsidR="00DE6192" w:rsidRDefault="00DE6192" w:rsidP="00406B11">
      <w:pPr>
        <w:pStyle w:val="Listanumerowana1"/>
        <w:numPr>
          <w:ilvl w:val="0"/>
          <w:numId w:val="17"/>
        </w:numPr>
      </w:pPr>
      <w:r>
        <w:t>poinformowania Zamawiającego, że wybór jego oferty będzie prowadził do powstania u</w:t>
      </w:r>
      <w:r w:rsidR="00F8350E">
        <w:t> </w:t>
      </w:r>
      <w:r>
        <w:t>Zamawiającego obowiązku podatkowego,</w:t>
      </w:r>
    </w:p>
    <w:p w14:paraId="70CCE467" w14:textId="4AD43E83" w:rsidR="00DE6192" w:rsidRDefault="00DE6192" w:rsidP="00406B11">
      <w:pPr>
        <w:pStyle w:val="Listanumerowana1"/>
        <w:numPr>
          <w:ilvl w:val="0"/>
          <w:numId w:val="17"/>
        </w:numPr>
      </w:pPr>
      <w:r>
        <w:t>wskazania nazwy (rodzaju) towaru lub usługi, których dostawa lub świadczenie będą prowadziły do powstania obowiązku podatkowego,</w:t>
      </w:r>
    </w:p>
    <w:p w14:paraId="7F633707" w14:textId="4B6F0061" w:rsidR="00DE6192" w:rsidRDefault="00DE6192" w:rsidP="00406B11">
      <w:pPr>
        <w:pStyle w:val="Listanumerowana1"/>
        <w:numPr>
          <w:ilvl w:val="0"/>
          <w:numId w:val="17"/>
        </w:numPr>
      </w:pPr>
      <w:r>
        <w:lastRenderedPageBreak/>
        <w:t>wskazania wartości towaru lub usługi objętego obowiązkiem podatkowym Zamawiającego, bez kwoty podatku,</w:t>
      </w:r>
    </w:p>
    <w:p w14:paraId="2069B979" w14:textId="334317C6" w:rsidR="00DE6192" w:rsidRDefault="00DE6192" w:rsidP="00406B11">
      <w:pPr>
        <w:pStyle w:val="Listanumerowana1"/>
        <w:numPr>
          <w:ilvl w:val="0"/>
          <w:numId w:val="17"/>
        </w:numPr>
      </w:pPr>
      <w:r>
        <w:t>wskazania stawki podatku od towarów i usług, która zgodnie z wiedzą Wykonawcy, będzie miała zastosowanie.</w:t>
      </w:r>
    </w:p>
    <w:p w14:paraId="2FF3CFFC" w14:textId="4B1532A7" w:rsidR="00DE6192" w:rsidRDefault="00DE6192" w:rsidP="00DE6192">
      <w:pPr>
        <w:pStyle w:val="Nagwek2"/>
      </w:pPr>
      <w:bookmarkStart w:id="24" w:name="_Toc152319726"/>
      <w:r w:rsidRPr="00DE6192">
        <w:t>Opis kryteriów oceny ofert wraz z podaniem wag tych kryteriów i sposobu oceny ofert</w:t>
      </w:r>
      <w:bookmarkEnd w:id="24"/>
    </w:p>
    <w:p w14:paraId="42BFC91E" w14:textId="759BC8CD" w:rsidR="00DE6192" w:rsidRDefault="00DE6192" w:rsidP="00406B11">
      <w:pPr>
        <w:pStyle w:val="Listanumerowana"/>
        <w:numPr>
          <w:ilvl w:val="0"/>
          <w:numId w:val="18"/>
        </w:numPr>
        <w:spacing w:after="0"/>
      </w:pPr>
      <w:r>
        <w:t>W celu wyboru najkorzystniejszej oferty Zamawiający przyjął następujące kryter</w:t>
      </w:r>
      <w:r w:rsidR="000F2C05">
        <w:t>ium</w:t>
      </w:r>
      <w:r>
        <w:t xml:space="preserve"> </w:t>
      </w:r>
      <w:r w:rsidR="0033047F">
        <w:t>oceny ofert</w:t>
      </w:r>
      <w:r w:rsidR="00CD700E">
        <w:t xml:space="preserve">, </w:t>
      </w:r>
      <w:r>
        <w:t xml:space="preserve">przypisując </w:t>
      </w:r>
      <w:r w:rsidR="00D61D38">
        <w:t>mu</w:t>
      </w:r>
      <w:r>
        <w:t xml:space="preserve"> odpowiednio wag</w:t>
      </w:r>
      <w:r w:rsidR="00D61D38">
        <w:t>ę</w:t>
      </w:r>
      <w:r>
        <w:t xml:space="preserve"> </w:t>
      </w:r>
      <w:r w:rsidR="00CD700E">
        <w:t>punkto</w:t>
      </w:r>
      <w:r w:rsidR="00D61D38">
        <w:t>wą</w:t>
      </w:r>
      <w:r>
        <w:t>:</w:t>
      </w:r>
      <w:r w:rsidR="00DF6011">
        <w:t xml:space="preserve"> </w:t>
      </w:r>
      <w:r w:rsidR="00DF6011" w:rsidRPr="002E6600">
        <w:rPr>
          <w:b/>
          <w:bCs/>
        </w:rPr>
        <w:t>cena – 100 pkt</w:t>
      </w:r>
      <w:r w:rsidR="00DF6011">
        <w:t>.</w:t>
      </w:r>
    </w:p>
    <w:p w14:paraId="1A6D2917" w14:textId="2508D2EC" w:rsidR="00151197" w:rsidRDefault="00151197" w:rsidP="00406B11">
      <w:pPr>
        <w:pStyle w:val="Listanumerowana"/>
        <w:numPr>
          <w:ilvl w:val="0"/>
          <w:numId w:val="18"/>
        </w:numPr>
        <w:spacing w:after="0"/>
      </w:pPr>
      <w:r>
        <w:t xml:space="preserve">Zamawiający </w:t>
      </w:r>
      <w:r w:rsidRPr="004556F6">
        <w:t>zastosował cenę jako jedyne kryterium oceny ofert ponieważ w opisie przedmiotu zamówienia określone zostały wymagania jakościowe odnoszące się do głównych elementów składających się na przedmiot zamówienia</w:t>
      </w:r>
      <w:r>
        <w:t>.</w:t>
      </w:r>
    </w:p>
    <w:p w14:paraId="6E6158F8" w14:textId="77777777" w:rsidR="0097187B" w:rsidRDefault="00DE6192" w:rsidP="0097187B">
      <w:pPr>
        <w:pStyle w:val="Listanumerowana"/>
        <w:numPr>
          <w:ilvl w:val="0"/>
          <w:numId w:val="18"/>
        </w:numPr>
      </w:pPr>
      <w:r>
        <w:t xml:space="preserve">Zamawiający </w:t>
      </w:r>
      <w:r w:rsidR="0097187B">
        <w:t xml:space="preserve">wybierze ofertę, </w:t>
      </w:r>
      <w:r w:rsidR="0097187B" w:rsidRPr="00567B7B">
        <w:t>któr</w:t>
      </w:r>
      <w:r w:rsidR="0097187B">
        <w:t>a</w:t>
      </w:r>
      <w:r w:rsidR="0097187B" w:rsidRPr="00567B7B">
        <w:t xml:space="preserve"> zawiera najniższą cenę wśród ofert niepodlegających odrzuceniu</w:t>
      </w:r>
      <w:r w:rsidR="0097187B">
        <w:t xml:space="preserve">. </w:t>
      </w:r>
    </w:p>
    <w:p w14:paraId="78276233" w14:textId="0EA910C6" w:rsidR="00057F1B" w:rsidRDefault="00AA0B92" w:rsidP="00406B11">
      <w:pPr>
        <w:pStyle w:val="Listanumerowana"/>
        <w:numPr>
          <w:ilvl w:val="0"/>
          <w:numId w:val="18"/>
        </w:numPr>
        <w:spacing w:after="0"/>
      </w:pPr>
      <w:r w:rsidRPr="00AA0B92">
        <w:t xml:space="preserve">Zamawiający przydzieli każdej badanej ofercie w </w:t>
      </w:r>
      <w:r w:rsidRPr="006E3B33">
        <w:t xml:space="preserve">kryterium </w:t>
      </w:r>
      <w:r w:rsidRPr="0097187B">
        <w:rPr>
          <w:b/>
          <w:bCs/>
        </w:rPr>
        <w:t>cena</w:t>
      </w:r>
      <w:r w:rsidRPr="006E3B33">
        <w:t xml:space="preserve"> odpowiednią</w:t>
      </w:r>
      <w:r w:rsidRPr="00AA0B92">
        <w:t xml:space="preserve"> liczbę punktów w</w:t>
      </w:r>
      <w:r w:rsidR="00F8350E">
        <w:t> </w:t>
      </w:r>
      <w:r w:rsidRPr="00AA0B92">
        <w:t xml:space="preserve">następujący sposób: </w:t>
      </w:r>
      <w:r>
        <w:t xml:space="preserve">oferta </w:t>
      </w:r>
      <w:r w:rsidRPr="00AA0B92">
        <w:t xml:space="preserve">Wykonawca, który </w:t>
      </w:r>
      <w:r w:rsidR="00697133">
        <w:t>zaoferuje</w:t>
      </w:r>
      <w:r w:rsidRPr="00AA0B92">
        <w:t xml:space="preserve"> </w:t>
      </w:r>
      <w:r w:rsidRPr="0097187B">
        <w:rPr>
          <w:b/>
          <w:bCs/>
        </w:rPr>
        <w:t>najniższą</w:t>
      </w:r>
      <w:r w:rsidRPr="00AA0B92">
        <w:t xml:space="preserve"> cenę otrzyma </w:t>
      </w:r>
      <w:r w:rsidR="0097187B">
        <w:rPr>
          <w:b/>
          <w:bCs/>
        </w:rPr>
        <w:t>100</w:t>
      </w:r>
      <w:r w:rsidRPr="0097187B">
        <w:rPr>
          <w:b/>
          <w:bCs/>
        </w:rPr>
        <w:t xml:space="preserve"> punktów</w:t>
      </w:r>
      <w:r w:rsidRPr="00AA0B92">
        <w:t>, natomiast pozosta</w:t>
      </w:r>
      <w:r>
        <w:t>łe o</w:t>
      </w:r>
      <w:r w:rsidR="00AB1EAF">
        <w:t>ferty</w:t>
      </w:r>
      <w:r w:rsidRPr="00AA0B92">
        <w:t xml:space="preserve"> odpowiednio mniej punktów według wzoru</w:t>
      </w:r>
      <w:r w:rsidR="00057F1B">
        <w:t>:</w:t>
      </w:r>
    </w:p>
    <w:p w14:paraId="3DB8F0A8" w14:textId="703F2080" w:rsidR="00057F1B" w:rsidRPr="002B08AE" w:rsidRDefault="00057F1B" w:rsidP="00BF5769">
      <w:pPr>
        <w:pStyle w:val="Wzr"/>
        <w:spacing w:before="120"/>
        <w:rPr>
          <w:sz w:val="24"/>
          <w:szCs w:val="24"/>
        </w:rPr>
      </w:pPr>
      <w:r w:rsidRPr="002B08AE">
        <w:rPr>
          <w:sz w:val="24"/>
          <w:szCs w:val="24"/>
        </w:rPr>
        <w:t>C</w:t>
      </w:r>
      <w:r w:rsidR="000030EF" w:rsidRPr="002B08AE">
        <w:rPr>
          <w:sz w:val="24"/>
          <w:szCs w:val="24"/>
        </w:rPr>
        <w:t xml:space="preserve"> </w:t>
      </w:r>
      <w:r w:rsidRPr="002B08AE">
        <w:rPr>
          <w:sz w:val="24"/>
          <w:szCs w:val="24"/>
        </w:rPr>
        <w:t>=</w:t>
      </w:r>
      <w:r w:rsidR="000030EF" w:rsidRPr="002B08AE">
        <w:rPr>
          <w:sz w:val="24"/>
          <w:szCs w:val="24"/>
        </w:rPr>
        <w:t xml:space="preserve"> </w:t>
      </w:r>
      <w:r w:rsidRPr="002B08AE">
        <w:rPr>
          <w:sz w:val="24"/>
          <w:szCs w:val="24"/>
        </w:rPr>
        <w:t>(C min)/(</w:t>
      </w:r>
      <w:proofErr w:type="spellStart"/>
      <w:r w:rsidRPr="002B08AE">
        <w:rPr>
          <w:sz w:val="24"/>
          <w:szCs w:val="24"/>
        </w:rPr>
        <w:t>Cx</w:t>
      </w:r>
      <w:proofErr w:type="spellEnd"/>
      <w:r w:rsidRPr="002B08AE">
        <w:rPr>
          <w:sz w:val="24"/>
          <w:szCs w:val="24"/>
        </w:rPr>
        <w:t xml:space="preserve">)  x </w:t>
      </w:r>
      <w:r w:rsidR="0097187B">
        <w:rPr>
          <w:sz w:val="24"/>
          <w:szCs w:val="24"/>
        </w:rPr>
        <w:t>100</w:t>
      </w:r>
      <w:r w:rsidRPr="002B08AE">
        <w:rPr>
          <w:sz w:val="24"/>
          <w:szCs w:val="24"/>
        </w:rPr>
        <w:t xml:space="preserve"> punktów</w:t>
      </w:r>
    </w:p>
    <w:p w14:paraId="29DFB65C" w14:textId="77777777" w:rsidR="00057F1B" w:rsidRDefault="00057F1B" w:rsidP="00670D54">
      <w:pPr>
        <w:spacing w:after="0"/>
        <w:ind w:left="567"/>
      </w:pPr>
      <w:r>
        <w:t xml:space="preserve">gdzie: </w:t>
      </w:r>
    </w:p>
    <w:p w14:paraId="0663C05E" w14:textId="77777777" w:rsidR="00057F1B" w:rsidRDefault="00057F1B" w:rsidP="00670D54">
      <w:pPr>
        <w:spacing w:after="0"/>
        <w:ind w:left="567"/>
      </w:pPr>
      <w:r>
        <w:t xml:space="preserve">C </w:t>
      </w:r>
      <w:r>
        <w:tab/>
        <w:t xml:space="preserve">= liczba punktów w kryterium „cena”, </w:t>
      </w:r>
    </w:p>
    <w:p w14:paraId="3BD77A90" w14:textId="77777777" w:rsidR="00057F1B" w:rsidRDefault="00057F1B" w:rsidP="00670D54">
      <w:pPr>
        <w:spacing w:after="0"/>
        <w:ind w:left="567"/>
      </w:pPr>
      <w:proofErr w:type="spellStart"/>
      <w:r>
        <w:t>Cmin</w:t>
      </w:r>
      <w:proofErr w:type="spellEnd"/>
      <w:r>
        <w:t xml:space="preserve"> </w:t>
      </w:r>
      <w:r>
        <w:tab/>
        <w:t xml:space="preserve">= najniższa cena wynikająca ze złożonych ofert, </w:t>
      </w:r>
    </w:p>
    <w:p w14:paraId="5485CACA" w14:textId="77777777" w:rsidR="00057F1B" w:rsidRDefault="00057F1B" w:rsidP="00670D54">
      <w:pPr>
        <w:spacing w:after="0"/>
        <w:ind w:left="567"/>
      </w:pPr>
      <w:proofErr w:type="spellStart"/>
      <w:r>
        <w:t>Cx</w:t>
      </w:r>
      <w:proofErr w:type="spellEnd"/>
      <w:r>
        <w:t xml:space="preserve"> </w:t>
      </w:r>
      <w:r>
        <w:tab/>
        <w:t xml:space="preserve">= cena zadeklarowana w ofercie badanej. </w:t>
      </w:r>
    </w:p>
    <w:p w14:paraId="4FDD48C2" w14:textId="38C994B7" w:rsidR="00F15A0E" w:rsidRPr="00FF3259" w:rsidRDefault="00057F1B" w:rsidP="00AE43DA">
      <w:pPr>
        <w:spacing w:after="0"/>
        <w:ind w:left="567"/>
      </w:pPr>
      <w:r>
        <w:t>Końcowy wynik powyższego działania zostanie zaokrąglony do 2 miejsc po przecinku.</w:t>
      </w:r>
    </w:p>
    <w:p w14:paraId="320401DA" w14:textId="3636B472" w:rsidR="00DE6192" w:rsidRDefault="00DE6192" w:rsidP="00406B11">
      <w:pPr>
        <w:pStyle w:val="Listanumerowana"/>
        <w:numPr>
          <w:ilvl w:val="0"/>
          <w:numId w:val="18"/>
        </w:numPr>
        <w:spacing w:before="240"/>
      </w:pPr>
      <w:r>
        <w:t>Pojęcie „oferta badana” oraz „złożonych ofert” oznacza oferty niepodlegające odrzuceniu.</w:t>
      </w:r>
    </w:p>
    <w:p w14:paraId="583A0DD7" w14:textId="31A76643" w:rsidR="00DE6192" w:rsidRDefault="00DE6192" w:rsidP="00406B11">
      <w:pPr>
        <w:pStyle w:val="Listanumerowana"/>
        <w:numPr>
          <w:ilvl w:val="0"/>
          <w:numId w:val="18"/>
        </w:numPr>
      </w:pPr>
      <w:r>
        <w:t>Komisja dokona obliczeń z dokładnością do dwóch miejsc po przecinku.</w:t>
      </w:r>
    </w:p>
    <w:p w14:paraId="7E0AF22D" w14:textId="6F86F510" w:rsidR="00DE6192" w:rsidRDefault="00DE6192" w:rsidP="00DE6192">
      <w:pPr>
        <w:pStyle w:val="Nagwek2"/>
      </w:pPr>
      <w:bookmarkStart w:id="25" w:name="_Toc152319727"/>
      <w:r w:rsidRPr="00DE6192">
        <w:t>Informacje dotyczące ofert wariantowych, w tym informacje o sposobie przedstawiania ofert wariantowych oraz minimalne warunki, jakim muszą odpowiadać oferty wariantowe, jeżeli Zamawiający wymaga lub dopuszcza ich składanie</w:t>
      </w:r>
      <w:bookmarkEnd w:id="25"/>
    </w:p>
    <w:p w14:paraId="2774514A" w14:textId="0C869835" w:rsidR="00DE6192" w:rsidRDefault="00DE6192" w:rsidP="00DE6192">
      <w:r w:rsidRPr="00DE6192">
        <w:t>Zamawiający nie dopuszcza składania ofert wariantowych.</w:t>
      </w:r>
    </w:p>
    <w:p w14:paraId="2289D71D" w14:textId="52933E27" w:rsidR="00DE6192" w:rsidRDefault="00DE6192" w:rsidP="00DE6192">
      <w:pPr>
        <w:pStyle w:val="Nagwek2"/>
      </w:pPr>
      <w:bookmarkStart w:id="26" w:name="_Toc152319728"/>
      <w:r w:rsidRPr="00DE6192">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26"/>
    </w:p>
    <w:p w14:paraId="75C4323C" w14:textId="25F845DF" w:rsidR="00DE6192" w:rsidRDefault="00EC3E05" w:rsidP="00DE6192">
      <w:r w:rsidRPr="00EC3E05">
        <w:t>Nie dotyczy.</w:t>
      </w:r>
    </w:p>
    <w:p w14:paraId="409D406C" w14:textId="32ED4B3D" w:rsidR="00616A98" w:rsidRDefault="00616A98" w:rsidP="00616A98">
      <w:pPr>
        <w:pStyle w:val="Nagwek2"/>
      </w:pPr>
      <w:bookmarkStart w:id="27" w:name="_Toc152319729"/>
      <w:r w:rsidRPr="00616A98">
        <w:t>Maksymalna liczba Wykonawców, z którymi Zamawiający zawrze umowę ramową, jeżeli Zamawiający przewiduje zawarcie umowy ramowej</w:t>
      </w:r>
      <w:bookmarkEnd w:id="27"/>
    </w:p>
    <w:p w14:paraId="546C4324" w14:textId="2767D0C6" w:rsidR="00616A98" w:rsidRDefault="00616A98" w:rsidP="00616A98">
      <w:r w:rsidRPr="00616A98">
        <w:t>Zamawiający nie przewiduje zawarcia umowy ramowej.</w:t>
      </w:r>
    </w:p>
    <w:p w14:paraId="54C109C7" w14:textId="4675F8FF" w:rsidR="00616A98" w:rsidRDefault="00616A98" w:rsidP="00616A98">
      <w:pPr>
        <w:pStyle w:val="Nagwek2"/>
      </w:pPr>
      <w:bookmarkStart w:id="28" w:name="_Toc152319730"/>
      <w:r w:rsidRPr="00616A98">
        <w:t>Wymóg lub możliwość złożenia ofert w postaci katalogów elektronicznych lub dołączenia katalogów elektronicznych do oferty, w sytuacji określonej w art. 93 PZP</w:t>
      </w:r>
      <w:bookmarkEnd w:id="28"/>
    </w:p>
    <w:p w14:paraId="36DE1884" w14:textId="30CEBB8E" w:rsidR="00616A98" w:rsidRDefault="00616A98" w:rsidP="00616A98">
      <w:r w:rsidRPr="00616A98">
        <w:t>Nie dotyczy</w:t>
      </w:r>
      <w:r>
        <w:t>.</w:t>
      </w:r>
    </w:p>
    <w:p w14:paraId="05FDFEF8" w14:textId="30A2C70A" w:rsidR="00616A98" w:rsidRDefault="00616A98" w:rsidP="00616A98">
      <w:pPr>
        <w:pStyle w:val="Nagwek2"/>
      </w:pPr>
      <w:bookmarkStart w:id="29" w:name="_Toc152319731"/>
      <w:r w:rsidRPr="00616A98">
        <w:t>Informacja o przewidywanym wyborze najkorzystniejszej oferty z zastosowaniem aukcji elektronicznej wraz z informacjami, o których mowa w art. 230 PZP, jeżeli Zamawiający przewiduje aukcję elektroniczną</w:t>
      </w:r>
      <w:bookmarkEnd w:id="29"/>
    </w:p>
    <w:p w14:paraId="6FBA909D" w14:textId="46202777" w:rsidR="00616A98" w:rsidRDefault="00616A98" w:rsidP="00616A98">
      <w:r w:rsidRPr="00616A98">
        <w:t>Zamawiający nie przewiduje zastosowania aukcji elektronicznej.</w:t>
      </w:r>
    </w:p>
    <w:p w14:paraId="5A96E648" w14:textId="71B52765" w:rsidR="00616A98" w:rsidRDefault="00616A98" w:rsidP="00616A98">
      <w:pPr>
        <w:pStyle w:val="Nagwek2"/>
      </w:pPr>
      <w:bookmarkStart w:id="30" w:name="_Toc152319732"/>
      <w:r w:rsidRPr="00616A98">
        <w:t>Wymagania w zakresie zatrudnienia na podstawie stosunku pracy, w okolicznościach, o których mowa w art. 95 PZP, jeżeli Zamawiający przewiduje takie wymagania</w:t>
      </w:r>
      <w:bookmarkEnd w:id="30"/>
    </w:p>
    <w:p w14:paraId="6AA663E7" w14:textId="77777777" w:rsidR="00967B2F" w:rsidRDefault="00967B2F" w:rsidP="00967B2F">
      <w:r>
        <w:t>Nie dotyczy</w:t>
      </w:r>
      <w:r w:rsidRPr="00616A98">
        <w:t>.</w:t>
      </w:r>
    </w:p>
    <w:p w14:paraId="4A0E66FA" w14:textId="5AA4FDB3" w:rsidR="00616A98" w:rsidRDefault="00616A98" w:rsidP="00616A98">
      <w:pPr>
        <w:pStyle w:val="Nagwek2"/>
      </w:pPr>
      <w:bookmarkStart w:id="31" w:name="_Toc152319733"/>
      <w:r w:rsidRPr="00616A98">
        <w:lastRenderedPageBreak/>
        <w:t>Wymagania w zakresie zatrudnienia osób, o których mowa w art. 96 ust. 2 pkt 2 PZP, jeżeli Zamawiający przewiduje takie wymagania</w:t>
      </w:r>
      <w:bookmarkEnd w:id="31"/>
    </w:p>
    <w:p w14:paraId="038B4410" w14:textId="77777777" w:rsidR="005473F9" w:rsidRDefault="005473F9" w:rsidP="005473F9">
      <w:r w:rsidRPr="00616A98">
        <w:t>Zamawiający nie określił wymagań związanych z realizacją zamówienia dotyczących zatrudnienia osób, o których mowa w art. 96 ust. 2 pkt 2 PZP.</w:t>
      </w:r>
    </w:p>
    <w:p w14:paraId="1492A347" w14:textId="46D996DD" w:rsidR="00616A98" w:rsidRDefault="00616A98" w:rsidP="00616A98">
      <w:pPr>
        <w:pStyle w:val="Nagwek2"/>
      </w:pPr>
      <w:bookmarkStart w:id="32" w:name="_Toc152319734"/>
      <w:r w:rsidRPr="00616A98">
        <w:t>Informacja o zastrzeżeniu możliwości ubiegania się o udzielenie zamówienia wyłącznie przez Wykonawców, o których mowa w art. 94 PZP, jeżeli Zamawiający przewiduje takie wymagania</w:t>
      </w:r>
      <w:bookmarkEnd w:id="32"/>
    </w:p>
    <w:p w14:paraId="247D77ED" w14:textId="710DE52C" w:rsidR="00616A98" w:rsidRDefault="00616A98" w:rsidP="00616A98">
      <w:r w:rsidRPr="00616A98">
        <w:t>Nie dotyczy.</w:t>
      </w:r>
    </w:p>
    <w:p w14:paraId="3D1DC930" w14:textId="1EBEB45A" w:rsidR="00616A98" w:rsidRDefault="00616A98" w:rsidP="00616A98">
      <w:pPr>
        <w:pStyle w:val="Nagwek2"/>
      </w:pPr>
      <w:bookmarkStart w:id="33" w:name="_Toc152319735"/>
      <w:r w:rsidRPr="00616A98">
        <w:t>Informacja o obowiązku osobistego wykonania przez Wykonawcę kluczowych zadań, jeżeli Zamawiający dokonuje takiego zastrzeżenia zgodnie z art. 60 i art. 121 PZP</w:t>
      </w:r>
      <w:bookmarkEnd w:id="33"/>
    </w:p>
    <w:p w14:paraId="4F757BF9" w14:textId="77777777" w:rsidR="002E700D" w:rsidRDefault="002E700D" w:rsidP="002E700D">
      <w:r>
        <w:t>Nie dotyczy.</w:t>
      </w:r>
    </w:p>
    <w:p w14:paraId="5BE3C255" w14:textId="2F90D240" w:rsidR="00557A21" w:rsidRDefault="00557A21" w:rsidP="00557A21">
      <w:pPr>
        <w:pStyle w:val="Nagwek2"/>
      </w:pPr>
      <w:bookmarkStart w:id="34" w:name="_Toc152319736"/>
      <w:r w:rsidRPr="00557A21">
        <w:t>Informacje o formalnościach, jakie muszą zostać dopełnione po wyborze oferty w celu zawarcia umowy w sprawie zamówienia publicznego</w:t>
      </w:r>
      <w:bookmarkEnd w:id="34"/>
    </w:p>
    <w:p w14:paraId="20170927" w14:textId="72473513" w:rsidR="00557A21" w:rsidRDefault="00557A21" w:rsidP="00406B11">
      <w:pPr>
        <w:pStyle w:val="Listanumerowana"/>
        <w:numPr>
          <w:ilvl w:val="0"/>
          <w:numId w:val="19"/>
        </w:numPr>
        <w:spacing w:after="0"/>
      </w:pPr>
      <w:r>
        <w:t xml:space="preserve">Niezwłocznie po wyborze najkorzystniejszej oferty Zamawiający poinformuje równocześnie Wykonawców, którzy złożyli oferty, o: </w:t>
      </w:r>
    </w:p>
    <w:p w14:paraId="2EC6D763" w14:textId="30CC05BA" w:rsidR="00557A21" w:rsidRDefault="00557A21" w:rsidP="00406B11">
      <w:pPr>
        <w:pStyle w:val="Listanumerowana1"/>
        <w:numPr>
          <w:ilvl w:val="0"/>
          <w:numId w:val="25"/>
        </w:numPr>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D41CFFA" w14:textId="1E0472BC" w:rsidR="00557A21" w:rsidRDefault="00557A21" w:rsidP="001E4FA2">
      <w:pPr>
        <w:pStyle w:val="Listanumerowana1"/>
      </w:pPr>
      <w:r>
        <w:t xml:space="preserve">Wykonawcach, których oferty zostały odrzucone </w:t>
      </w:r>
    </w:p>
    <w:p w14:paraId="00D46997" w14:textId="77777777" w:rsidR="00557A21" w:rsidRDefault="00557A21" w:rsidP="00D83E3F">
      <w:pPr>
        <w:spacing w:after="0"/>
      </w:pPr>
      <w:r>
        <w:t xml:space="preserve">– podając uzasadnienie faktyczne i prawne. </w:t>
      </w:r>
    </w:p>
    <w:p w14:paraId="6FE36912" w14:textId="2BB258AF" w:rsidR="00557A21" w:rsidRDefault="00557A21" w:rsidP="00183775">
      <w:pPr>
        <w:pStyle w:val="Listanumerowana"/>
      </w:pPr>
      <w:r>
        <w:t>Zamawiający udostępni niezwłocznie informacje, o których mowa w ust. 1 pkt 1, na stronie Platformy Zakupowej prowadzonego postępowania.</w:t>
      </w:r>
    </w:p>
    <w:p w14:paraId="0242BF9F" w14:textId="2A19750F" w:rsidR="00557A21" w:rsidRDefault="00557A21" w:rsidP="00183775">
      <w:pPr>
        <w:pStyle w:val="Listanumerowana"/>
      </w:pPr>
      <w:r>
        <w:t xml:space="preserve">Zamawiający </w:t>
      </w:r>
      <w:r w:rsidR="000140F1">
        <w:t xml:space="preserve">przewiduje </w:t>
      </w:r>
      <w:r>
        <w:t>zaw</w:t>
      </w:r>
      <w:r w:rsidR="003D76A1">
        <w:t>arcie</w:t>
      </w:r>
      <w:r>
        <w:t xml:space="preserve"> umow</w:t>
      </w:r>
      <w:r w:rsidR="003D76A1">
        <w:t>y</w:t>
      </w:r>
      <w:r>
        <w:t xml:space="preserve"> w sprawie zamówienia publicznego w </w:t>
      </w:r>
      <w:r w:rsidRPr="00AE6043">
        <w:rPr>
          <w:b/>
          <w:bCs/>
        </w:rPr>
        <w:t>terminie nie krótszym niż 5 dni</w:t>
      </w:r>
      <w:r>
        <w:t xml:space="preserve"> od dnia przesłania </w:t>
      </w:r>
      <w:r w:rsidR="0096447F" w:rsidRPr="0096447F">
        <w:t xml:space="preserve">przy użyciu środków komunikacji elektronicznej </w:t>
      </w:r>
      <w:r>
        <w:t xml:space="preserve">zawiadomienia o wyborze najkorzystniejszej oferty. </w:t>
      </w:r>
    </w:p>
    <w:p w14:paraId="55BDDAF3" w14:textId="2CC3F8AE" w:rsidR="00557A21" w:rsidRDefault="00557A21" w:rsidP="00183775">
      <w:pPr>
        <w:pStyle w:val="Listanumerowana"/>
      </w:pPr>
      <w:r>
        <w:t>Zamawiający może zawrzeć umowę w sprawie zamówienia publicznego</w:t>
      </w:r>
      <w:r w:rsidR="00FD3923">
        <w:t xml:space="preserve"> </w:t>
      </w:r>
      <w:r>
        <w:t>przed upływem terminu, o którym mowa w ust. 3, jeżeli w przedmiotowym postępowaniu</w:t>
      </w:r>
      <w:r w:rsidR="00FD3923">
        <w:t xml:space="preserve"> </w:t>
      </w:r>
      <w:r>
        <w:t>zostanie złożona tylko jedna oferta.</w:t>
      </w:r>
    </w:p>
    <w:p w14:paraId="61DE9F10" w14:textId="4459CDDC" w:rsidR="00557A21" w:rsidRDefault="00557A21" w:rsidP="00183775">
      <w:pPr>
        <w:pStyle w:val="Listanumerowana"/>
      </w:pPr>
      <w:r>
        <w:t>Zamawiający poinformuje Wykonawcę, którego oferta zostanie wybrana, o terminie i miejscu spotkania w celu uzgodnienia wszelkich szczegółowych kwestii zawieranej umowy.</w:t>
      </w:r>
    </w:p>
    <w:p w14:paraId="443B4EA8" w14:textId="38997405" w:rsidR="00FA2A13" w:rsidRDefault="001C2AAA" w:rsidP="00183775">
      <w:pPr>
        <w:pStyle w:val="Listanumerowana"/>
      </w:pPr>
      <w:r w:rsidRPr="001C2AAA">
        <w:t>Zamawiający informuje, że zgodnie z art. 5k rozporządzenia Rady (UE) nr 2022/576 z dnia 8 kwietnia 2022 r. w sprawie zmiany rozporządzenia (UE) nr 833/2014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w:t>
      </w:r>
      <w:r w:rsidR="00627915">
        <w:t>.</w:t>
      </w:r>
    </w:p>
    <w:p w14:paraId="152C7B52" w14:textId="610A1019" w:rsidR="00557A21" w:rsidRDefault="00557A21" w:rsidP="00557A21">
      <w:pPr>
        <w:pStyle w:val="Nagwek2"/>
      </w:pPr>
      <w:bookmarkStart w:id="35" w:name="_Toc152319737"/>
      <w:r w:rsidRPr="00557A21">
        <w:t>Projektowane postanowienia umowy w sprawie zamówienia publicznego, które zostaną wprowadzone do umowy w sprawie zamówienia publicznego</w:t>
      </w:r>
      <w:bookmarkEnd w:id="35"/>
    </w:p>
    <w:p w14:paraId="5FEFE7FE" w14:textId="3169B854" w:rsidR="00557A21" w:rsidRDefault="00557A21" w:rsidP="00406B11">
      <w:pPr>
        <w:pStyle w:val="Listanumerowana"/>
        <w:numPr>
          <w:ilvl w:val="0"/>
          <w:numId w:val="20"/>
        </w:numPr>
      </w:pPr>
      <w:r>
        <w:t xml:space="preserve">Projektowane postanowienia </w:t>
      </w:r>
      <w:r w:rsidR="00CF1D4E">
        <w:t>umowy w sprawie zamówienia publicznego</w:t>
      </w:r>
      <w:r>
        <w:t>, które zostaną wprowadzone do umowy w sprawie zamówienia publicznego</w:t>
      </w:r>
      <w:r w:rsidR="00FD3923">
        <w:t xml:space="preserve">, </w:t>
      </w:r>
      <w:r>
        <w:t>stanowi</w:t>
      </w:r>
      <w:r w:rsidR="002D3C3E">
        <w:t>ą</w:t>
      </w:r>
      <w:r>
        <w:t xml:space="preserve"> załącznik nr 3</w:t>
      </w:r>
      <w:r w:rsidR="00DF18DC">
        <w:t xml:space="preserve"> </w:t>
      </w:r>
      <w:r>
        <w:t>do SWZ.</w:t>
      </w:r>
    </w:p>
    <w:p w14:paraId="5A18664C" w14:textId="079AFC9A" w:rsidR="00557A21" w:rsidRDefault="00557A21" w:rsidP="00406B11">
      <w:pPr>
        <w:pStyle w:val="Listanumerowana"/>
        <w:numPr>
          <w:ilvl w:val="0"/>
          <w:numId w:val="20"/>
        </w:numPr>
      </w:pPr>
      <w:r>
        <w:t xml:space="preserve">Dopuszczalne zmiany umowy bez przeprowadzenia nowego postępowania o udzielenie zamówienia przewidziane zostały w projektowanych postanowieniach umowy, stanowiących załącznik </w:t>
      </w:r>
      <w:r w:rsidR="00FD3923" w:rsidRPr="00FD3923">
        <w:t>nr 3</w:t>
      </w:r>
      <w:r w:rsidR="00FF643A">
        <w:t xml:space="preserve"> </w:t>
      </w:r>
      <w:r w:rsidR="00FD3923" w:rsidRPr="00FD3923">
        <w:t>do SWZ</w:t>
      </w:r>
      <w:r>
        <w:t>.</w:t>
      </w:r>
    </w:p>
    <w:p w14:paraId="071B68C9" w14:textId="270D535C" w:rsidR="00557A21" w:rsidRDefault="00557A21" w:rsidP="00557A21">
      <w:pPr>
        <w:pStyle w:val="Nagwek2"/>
      </w:pPr>
      <w:bookmarkStart w:id="36" w:name="_Toc152319738"/>
      <w:r w:rsidRPr="00557A21">
        <w:t>Informacja dotycząca walut obcych, w jakich mogą być prowadzone rozliczenia między Zamawiającym a Wykonawcą, jeżeli Zamawiający przewiduje rozliczenia w walutach obcych</w:t>
      </w:r>
      <w:bookmarkEnd w:id="36"/>
    </w:p>
    <w:p w14:paraId="4543C6F7" w14:textId="1F65BEFB" w:rsidR="00557A21" w:rsidRDefault="00557A21" w:rsidP="00557A21">
      <w:r w:rsidRPr="00557A21">
        <w:t>Zamawiający nie przewiduje rozliczenia w walutach obcych. Rozliczenia między Zamawiającym a Wykonawcą będą prowadzone wyłącznie w złotych polskich.</w:t>
      </w:r>
    </w:p>
    <w:p w14:paraId="1D5C55B0" w14:textId="3CD5A438" w:rsidR="00557A21" w:rsidRDefault="00557A21" w:rsidP="00557A21">
      <w:pPr>
        <w:pStyle w:val="Nagwek2"/>
      </w:pPr>
      <w:bookmarkStart w:id="37" w:name="_Toc152319739"/>
      <w:r w:rsidRPr="00557A21">
        <w:lastRenderedPageBreak/>
        <w:t>Informacja dotycząca zwrotu kosztów udziału w postępowaniu, jeżeli Zamawiający przewiduje ich zwrot</w:t>
      </w:r>
      <w:bookmarkEnd w:id="37"/>
    </w:p>
    <w:p w14:paraId="6B09C79E" w14:textId="613D0DFE" w:rsidR="00557A21" w:rsidRDefault="00557A21" w:rsidP="00557A21">
      <w:r w:rsidRPr="00557A21">
        <w:t>Zamawiający nie przewiduje zwrotu kosztów udziału w postępowaniu; wszelkie koszty przygotowania oferty i udziału w postępowaniu obciążają Wykonawcę.</w:t>
      </w:r>
    </w:p>
    <w:p w14:paraId="7E4EAA61" w14:textId="56C25820" w:rsidR="00557A21" w:rsidRDefault="00557A21" w:rsidP="00557A21">
      <w:pPr>
        <w:pStyle w:val="Nagwek2"/>
      </w:pPr>
      <w:bookmarkStart w:id="38" w:name="_Toc152319740"/>
      <w:r w:rsidRPr="00557A21">
        <w:t>Pouczenie o środkach ochrony prawnej przysługujących Wykonawcy</w:t>
      </w:r>
      <w:bookmarkEnd w:id="38"/>
    </w:p>
    <w:p w14:paraId="78BB99CA" w14:textId="2A1A32DE" w:rsidR="00557A21" w:rsidRDefault="00340B56" w:rsidP="00557A21">
      <w:r w:rsidRPr="00340B56">
        <w:t>Szczegółowe informacje dotyczące środków ochrony prawnej przysługujące Wykonawcy określone zostały w Dziale IX „Środki ochrony prawnej” PZP.</w:t>
      </w:r>
    </w:p>
    <w:p w14:paraId="4A1E4B1C" w14:textId="3C7947FC" w:rsidR="00340B56" w:rsidRDefault="00340B56" w:rsidP="00340B56">
      <w:pPr>
        <w:pStyle w:val="Nagwek2"/>
      </w:pPr>
      <w:bookmarkStart w:id="39" w:name="_Toc152319741"/>
      <w:r w:rsidRPr="00340B56">
        <w:t>Klauzula RODO</w:t>
      </w:r>
      <w:bookmarkEnd w:id="39"/>
    </w:p>
    <w:p w14:paraId="16D3486C" w14:textId="7677421F" w:rsidR="00340B56" w:rsidRDefault="00340B56" w:rsidP="00EA79C1">
      <w:pPr>
        <w:spacing w:after="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27AD5">
        <w:t xml:space="preserve">, z </w:t>
      </w:r>
      <w:proofErr w:type="spellStart"/>
      <w:r w:rsidR="00927AD5">
        <w:t>późn</w:t>
      </w:r>
      <w:proofErr w:type="spellEnd"/>
      <w:r w:rsidR="00927AD5">
        <w:t>. zm.</w:t>
      </w:r>
      <w:r>
        <w:t xml:space="preserve">), zwanego dalej „RODO”, informuję, że: </w:t>
      </w:r>
    </w:p>
    <w:p w14:paraId="428E18CC" w14:textId="5BE21CE7" w:rsidR="00340B56" w:rsidRDefault="00340B56" w:rsidP="00406B11">
      <w:pPr>
        <w:pStyle w:val="Listanumerowana"/>
        <w:numPr>
          <w:ilvl w:val="0"/>
          <w:numId w:val="21"/>
        </w:numPr>
      </w:pPr>
      <w:r>
        <w:t xml:space="preserve">Administratorem danych osobowych jest Województwo Mazowieckie, dane kontaktowe: Urząd Marszałkowski Województwa Mazowieckiego w Warszawie, ul. Jagiellońska 26, 03-719 Warszawa, tel. (22) 5979-100, email: urzad_marszalkowski@mazovia.pl, </w:t>
      </w:r>
      <w:proofErr w:type="spellStart"/>
      <w:r>
        <w:t>ePUAP</w:t>
      </w:r>
      <w:proofErr w:type="spellEnd"/>
      <w:r>
        <w:t>: /</w:t>
      </w:r>
      <w:proofErr w:type="spellStart"/>
      <w:r>
        <w:t>umwm</w:t>
      </w:r>
      <w:proofErr w:type="spellEnd"/>
      <w:r>
        <w:t>/</w:t>
      </w:r>
      <w:proofErr w:type="spellStart"/>
      <w:r>
        <w:t>esp</w:t>
      </w:r>
      <w:proofErr w:type="spellEnd"/>
      <w:r>
        <w:t>.</w:t>
      </w:r>
    </w:p>
    <w:p w14:paraId="605A2179" w14:textId="0C7BAABB" w:rsidR="00340B56" w:rsidRDefault="00340B56" w:rsidP="00406B11">
      <w:pPr>
        <w:pStyle w:val="Listanumerowana"/>
        <w:numPr>
          <w:ilvl w:val="0"/>
          <w:numId w:val="21"/>
        </w:numPr>
      </w:pPr>
      <w:r>
        <w:t>Dane kontaktowe do inspektora ochrony danych: e-mail: iod@mazovia.pl.</w:t>
      </w:r>
    </w:p>
    <w:p w14:paraId="635E8746" w14:textId="059F5B1F" w:rsidR="00340B56" w:rsidRDefault="00340B56" w:rsidP="00406B11">
      <w:pPr>
        <w:pStyle w:val="Listanumerowana"/>
        <w:numPr>
          <w:ilvl w:val="0"/>
          <w:numId w:val="21"/>
        </w:numPr>
      </w:pPr>
      <w:r>
        <w:t>Pani/Pana dane osobowe przetwarzane będą na podstawie art. 6 ust. 1 lit. c RODO w celu związanym z prowadzeniem niniejszego postępowania w trybie podstawowym bez przeprowadzenia negocjacji oraz zawarciem umowy o udzielenie zamówienia publicznego.</w:t>
      </w:r>
    </w:p>
    <w:p w14:paraId="3C7870A8" w14:textId="7220D206" w:rsidR="00340B56" w:rsidRDefault="00340B56" w:rsidP="00406B11">
      <w:pPr>
        <w:pStyle w:val="Listanumerowana"/>
        <w:numPr>
          <w:ilvl w:val="0"/>
          <w:numId w:val="21"/>
        </w:numPr>
      </w:pPr>
      <w:r>
        <w:t xml:space="preserve">Odbiorcami Pani/Pana danych osobowych będą osoby lub podmioty, którym udostępniona zostanie dokumentacja postępowania na podstawie art. 18 oraz 74 PZP.  </w:t>
      </w:r>
    </w:p>
    <w:p w14:paraId="7386A9E8" w14:textId="70262165" w:rsidR="00340B56" w:rsidRDefault="00340B56" w:rsidP="00406B11">
      <w:pPr>
        <w:pStyle w:val="Listanumerowana"/>
        <w:numPr>
          <w:ilvl w:val="0"/>
          <w:numId w:val="21"/>
        </w:numPr>
      </w:pPr>
      <w:r>
        <w:t>Pani/Pana dane osobowe będą przechowywane, zgodnie z art. 78 ust. 1 PZP, przez okres 4 lat od dnia zakończenia postępowania o udzielenie zamówienia, a jeżeli czas trwania umowy przekracza 4 lata, okres przechowywania obejmuje cały czas trwania umowy w sprawie zamówienia publicznego.</w:t>
      </w:r>
    </w:p>
    <w:p w14:paraId="1031110F" w14:textId="01DC0B38" w:rsidR="00340B56" w:rsidRDefault="00340B56" w:rsidP="00406B11">
      <w:pPr>
        <w:pStyle w:val="Listanumerowana"/>
        <w:numPr>
          <w:ilvl w:val="0"/>
          <w:numId w:val="21"/>
        </w:numPr>
      </w:pPr>
      <w:r>
        <w:t xml:space="preserve">Obowiązek podania przez Panią/Pana danych osobowych bezpośrednio Pani/Pana dotyczących jest wymogiem określonym w przepisach PZP, związanym z udziałem w postępowaniu o udzielenie zamówienia publicznego; konsekwencje niepodania określonych danych wynikają z PZP.  </w:t>
      </w:r>
    </w:p>
    <w:p w14:paraId="456835F4" w14:textId="71A709A1" w:rsidR="00340B56" w:rsidRDefault="00340B56" w:rsidP="00406B11">
      <w:pPr>
        <w:pStyle w:val="Listanumerowana"/>
        <w:numPr>
          <w:ilvl w:val="0"/>
          <w:numId w:val="21"/>
        </w:numPr>
      </w:pPr>
      <w:r>
        <w:t>W odniesieniu do Pani/Pana danych osobowych decyzje nie będą podejmowane w sposób zautomatyzowany, stosownie do art. 22 RODO.</w:t>
      </w:r>
    </w:p>
    <w:p w14:paraId="49EAB2BF" w14:textId="30295EBA" w:rsidR="00340B56" w:rsidRDefault="00340B56" w:rsidP="00406B11">
      <w:pPr>
        <w:pStyle w:val="Listanumerowana"/>
        <w:numPr>
          <w:ilvl w:val="0"/>
          <w:numId w:val="21"/>
        </w:numPr>
        <w:spacing w:after="0"/>
      </w:pPr>
      <w:r>
        <w:t xml:space="preserve">Posiada Pani/Pan: </w:t>
      </w:r>
    </w:p>
    <w:p w14:paraId="4BD832CF" w14:textId="3E23CC14" w:rsidR="00340B56" w:rsidRDefault="00340B56" w:rsidP="00406B11">
      <w:pPr>
        <w:pStyle w:val="Listanumerowana1"/>
        <w:numPr>
          <w:ilvl w:val="0"/>
          <w:numId w:val="22"/>
        </w:numPr>
      </w:pPr>
      <w:r>
        <w:t xml:space="preserve">na podstawie art. 15 RODO prawo dostępu do danych osobowych Pani/Pana dotyczących, z zastrzeżeniem, że w przypadku gdy wykonanie obowiązków, o których mowa w art. 15 ust. 1 - 3 RODO, wymagałoby niewspółmiernie dużego wysiłku, Zamawiający może żądać od Pani/Pana dodatkowych informacji mających na celu sprecyzowanie żądania, w szczególności podania nazwy lub daty postępowania o udzielenie zamówienia publicznego; </w:t>
      </w:r>
    </w:p>
    <w:p w14:paraId="780610AB" w14:textId="2D3CFDEF" w:rsidR="00340B56" w:rsidRDefault="00340B56" w:rsidP="00406B11">
      <w:pPr>
        <w:pStyle w:val="Listanumerowana1"/>
        <w:numPr>
          <w:ilvl w:val="0"/>
          <w:numId w:val="22"/>
        </w:numPr>
      </w:pPr>
      <w:r>
        <w:t>na podstawie art. 16 RODO prawo do sprostowania lub uzupełnienia Pani/Pana danych osobowych</w:t>
      </w:r>
      <w:r w:rsidR="008028AF">
        <w:t>,</w:t>
      </w:r>
      <w:r>
        <w:t xml:space="preserve"> przy czym skorzystanie z prawa do sprostowania lub uzupełnienia nie może skutkować zmianą wyniku postępowania o udzielenie zamówienia publicznego ani zmianą postanowień umowy w zakresie niezgodnym z PZP oraz nie może naruszać integralności protokołu oraz jego załączników; </w:t>
      </w:r>
    </w:p>
    <w:p w14:paraId="1BBA65E9" w14:textId="354FC386" w:rsidR="00340B56" w:rsidRDefault="00340B56" w:rsidP="00406B11">
      <w:pPr>
        <w:pStyle w:val="Listanumerowana1"/>
        <w:numPr>
          <w:ilvl w:val="0"/>
          <w:numId w:val="22"/>
        </w:numPr>
      </w:pPr>
      <w:r>
        <w:t xml:space="preserve">na podstawie art. 18 RODO prawo żądania od administratora ograniczenia przetwarzania danych osobowych z zastrzeżeniem przypadków, o których mowa w art. 18 ust. 2 RODO, z zastrzeżeniem, że wystąpienie z roszczeniem na podstawie art. 18 ust. 1 RODO nie ogranicza przetwarzania danych osobowych przez Zamawiającego do czasu zakończenia tego postępowania; </w:t>
      </w:r>
    </w:p>
    <w:p w14:paraId="58E463CD" w14:textId="6B27793A" w:rsidR="00340B56" w:rsidRDefault="00340B56" w:rsidP="00406B11">
      <w:pPr>
        <w:pStyle w:val="Listanumerowana1"/>
        <w:numPr>
          <w:ilvl w:val="0"/>
          <w:numId w:val="22"/>
        </w:numPr>
      </w:pPr>
      <w:r>
        <w:lastRenderedPageBreak/>
        <w:t xml:space="preserve">prawo do wniesienia skargi do organu nadzorczego, którym jest Prezes Urzędu Ochrony Danych Osobowych, gdy uzna Pani/Pan, że przetwarzanie danych osobowych Pani/Pana dotyczących narusza przepisy RODO (szczegóły na stronie internetowej https://uodo.gov.pl). </w:t>
      </w:r>
    </w:p>
    <w:p w14:paraId="4CD5863D" w14:textId="64628886" w:rsidR="00340B56" w:rsidRDefault="00340B56" w:rsidP="00D83E3F">
      <w:pPr>
        <w:pStyle w:val="Listanumerowana"/>
        <w:spacing w:after="0"/>
      </w:pPr>
      <w:r>
        <w:t>Nie przysługuje Pani/Panu:</w:t>
      </w:r>
    </w:p>
    <w:p w14:paraId="368BB90A" w14:textId="331C7098" w:rsidR="00340B56" w:rsidRDefault="00340B56" w:rsidP="00406B11">
      <w:pPr>
        <w:pStyle w:val="Listanumerowana1"/>
        <w:numPr>
          <w:ilvl w:val="0"/>
          <w:numId w:val="23"/>
        </w:numPr>
      </w:pPr>
      <w:r>
        <w:t>w związku z art. 17 ust. 3 lit. b, d lub e RODO prawo do usunięcia danych osobowych,</w:t>
      </w:r>
    </w:p>
    <w:p w14:paraId="2946772C" w14:textId="651850FB" w:rsidR="00340B56" w:rsidRDefault="00340B56" w:rsidP="00406B11">
      <w:pPr>
        <w:pStyle w:val="Listanumerowana1"/>
        <w:numPr>
          <w:ilvl w:val="0"/>
          <w:numId w:val="23"/>
        </w:numPr>
      </w:pPr>
      <w:r>
        <w:t>prawo do przenoszenia danych osobowych, o którym mowa w art. 20 RODO,</w:t>
      </w:r>
    </w:p>
    <w:p w14:paraId="0F5691DA" w14:textId="70E79E3F" w:rsidR="00340B56" w:rsidRDefault="00340B56" w:rsidP="00406B11">
      <w:pPr>
        <w:pStyle w:val="Listanumerowana1"/>
        <w:numPr>
          <w:ilvl w:val="0"/>
          <w:numId w:val="23"/>
        </w:numPr>
      </w:pPr>
      <w:r>
        <w:t>na podstawie art. 21 RODO prawo sprzeciwu, wobec przetwarzania danych osobowych, gdyż podstawą prawną przetwarzania Pani/Pana danych osobowych jest art. 6 ust. 1 lit. c RODO.</w:t>
      </w:r>
    </w:p>
    <w:p w14:paraId="13CB5B80" w14:textId="00AEDAC4" w:rsidR="00340B56" w:rsidRPr="00340B56" w:rsidRDefault="00340B56" w:rsidP="00406B11">
      <w:pPr>
        <w:pStyle w:val="Listanumerowana1"/>
        <w:numPr>
          <w:ilvl w:val="0"/>
          <w:numId w:val="23"/>
        </w:numPr>
      </w:pPr>
      <w: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t>wyłączeń</w:t>
      </w:r>
      <w:proofErr w:type="spellEnd"/>
      <w:r>
        <w:t>, o których mowa w art. 14 ust. 5 RODO.</w:t>
      </w:r>
    </w:p>
    <w:p w14:paraId="04127CDB" w14:textId="2864F393" w:rsidR="00264F63" w:rsidRDefault="00264F63" w:rsidP="00530ED9">
      <w:pPr>
        <w:pStyle w:val="Nagwek3"/>
        <w:spacing w:before="240"/>
      </w:pPr>
      <w:r>
        <w:t>Załączniki</w:t>
      </w:r>
      <w:r w:rsidR="003F70F4">
        <w:t xml:space="preserve"> do swz</w:t>
      </w:r>
      <w:r>
        <w:t>:</w:t>
      </w:r>
    </w:p>
    <w:p w14:paraId="25A5B95B" w14:textId="0EB2E305" w:rsidR="00264F63" w:rsidRDefault="003F70F4" w:rsidP="00406B11">
      <w:pPr>
        <w:pStyle w:val="Listanumerowana"/>
        <w:numPr>
          <w:ilvl w:val="0"/>
          <w:numId w:val="24"/>
        </w:numPr>
        <w:rPr>
          <w:lang w:eastAsia="pl-PL"/>
        </w:rPr>
      </w:pPr>
      <w:r>
        <w:rPr>
          <w:lang w:eastAsia="pl-PL"/>
        </w:rPr>
        <w:t xml:space="preserve">Załącznik nr 1 - </w:t>
      </w:r>
      <w:r w:rsidR="00264F63">
        <w:rPr>
          <w:lang w:eastAsia="pl-PL"/>
        </w:rPr>
        <w:t>Formularz oferty</w:t>
      </w:r>
    </w:p>
    <w:p w14:paraId="61C4B02C" w14:textId="183D3593" w:rsidR="00264F63" w:rsidRDefault="003F70F4" w:rsidP="00406B11">
      <w:pPr>
        <w:pStyle w:val="Listanumerowana"/>
        <w:numPr>
          <w:ilvl w:val="0"/>
          <w:numId w:val="24"/>
        </w:numPr>
        <w:rPr>
          <w:lang w:eastAsia="pl-PL"/>
        </w:rPr>
      </w:pPr>
      <w:r>
        <w:rPr>
          <w:lang w:eastAsia="pl-PL"/>
        </w:rPr>
        <w:t xml:space="preserve">Załącznik nr 2 - </w:t>
      </w:r>
      <w:r w:rsidR="00264F63">
        <w:rPr>
          <w:lang w:eastAsia="pl-PL"/>
        </w:rPr>
        <w:t>Opis przedmiotu zamówienia (OPZ)</w:t>
      </w:r>
      <w:r w:rsidR="006E6439" w:rsidRPr="006E6439">
        <w:t xml:space="preserve"> </w:t>
      </w:r>
    </w:p>
    <w:p w14:paraId="08604AF6" w14:textId="2277D856" w:rsidR="006E6439" w:rsidRDefault="003F70F4" w:rsidP="00406B11">
      <w:pPr>
        <w:pStyle w:val="Listanumerowana"/>
        <w:numPr>
          <w:ilvl w:val="0"/>
          <w:numId w:val="24"/>
        </w:numPr>
        <w:rPr>
          <w:lang w:eastAsia="pl-PL"/>
        </w:rPr>
      </w:pPr>
      <w:r>
        <w:rPr>
          <w:lang w:eastAsia="pl-PL"/>
        </w:rPr>
        <w:t xml:space="preserve">Załącznik nr 3 - </w:t>
      </w:r>
      <w:r w:rsidR="00264F63">
        <w:rPr>
          <w:lang w:eastAsia="pl-PL"/>
        </w:rPr>
        <w:t>Projektowane postanowienia umowy w sprawie zamówienia publicznego</w:t>
      </w:r>
      <w:r w:rsidR="006E6439">
        <w:rPr>
          <w:lang w:eastAsia="pl-PL"/>
        </w:rPr>
        <w:t xml:space="preserve"> </w:t>
      </w:r>
    </w:p>
    <w:p w14:paraId="20E184FA" w14:textId="0543C5F5" w:rsidR="00264F63" w:rsidRDefault="003F70F4" w:rsidP="00406B11">
      <w:pPr>
        <w:pStyle w:val="Listanumerowana"/>
        <w:numPr>
          <w:ilvl w:val="0"/>
          <w:numId w:val="24"/>
        </w:numPr>
        <w:rPr>
          <w:lang w:eastAsia="pl-PL"/>
        </w:rPr>
      </w:pPr>
      <w:r>
        <w:rPr>
          <w:lang w:eastAsia="pl-PL"/>
        </w:rPr>
        <w:t xml:space="preserve">Załącznik nr </w:t>
      </w:r>
      <w:r w:rsidR="00FF35D3">
        <w:rPr>
          <w:lang w:eastAsia="pl-PL"/>
        </w:rPr>
        <w:t>4</w:t>
      </w:r>
      <w:r>
        <w:rPr>
          <w:lang w:eastAsia="pl-PL"/>
        </w:rPr>
        <w:t xml:space="preserve"> - </w:t>
      </w:r>
      <w:r w:rsidR="00264F63">
        <w:rPr>
          <w:lang w:eastAsia="pl-PL"/>
        </w:rPr>
        <w:t xml:space="preserve">Oświadczenie Wykonawcy o niepodleganiu wykluczeniu </w:t>
      </w:r>
      <w:r w:rsidR="00C122F5">
        <w:rPr>
          <w:lang w:eastAsia="pl-PL"/>
        </w:rPr>
        <w:t>z</w:t>
      </w:r>
      <w:r w:rsidR="00264F63">
        <w:rPr>
          <w:lang w:eastAsia="pl-PL"/>
        </w:rPr>
        <w:t xml:space="preserve"> udziału w postępowaniu</w:t>
      </w:r>
    </w:p>
    <w:p w14:paraId="14034F7D" w14:textId="77777777" w:rsidR="00A70F99" w:rsidRDefault="00A70F99" w:rsidP="00A70F99">
      <w:pPr>
        <w:pStyle w:val="Listanumerowana"/>
        <w:numPr>
          <w:ilvl w:val="0"/>
          <w:numId w:val="24"/>
        </w:numPr>
        <w:rPr>
          <w:lang w:eastAsia="pl-PL"/>
        </w:rPr>
      </w:pPr>
      <w:r>
        <w:rPr>
          <w:lang w:eastAsia="pl-PL"/>
        </w:rPr>
        <w:t xml:space="preserve">Załącznik nr 5 - Oświadczenie </w:t>
      </w:r>
      <w:r w:rsidRPr="00BE0EE5">
        <w:rPr>
          <w:lang w:eastAsia="pl-PL"/>
        </w:rPr>
        <w:t xml:space="preserve">Wykonawców występujących wspólnie składane na podstawie art. 117 ust. 4 </w:t>
      </w:r>
      <w:r>
        <w:rPr>
          <w:lang w:eastAsia="pl-PL"/>
        </w:rPr>
        <w:t>PZP</w:t>
      </w:r>
    </w:p>
    <w:p w14:paraId="5E0D2C60" w14:textId="77777777" w:rsidR="00A70F99" w:rsidRDefault="00A70F99" w:rsidP="00A70F99">
      <w:pPr>
        <w:pStyle w:val="Listanumerowana"/>
        <w:numPr>
          <w:ilvl w:val="0"/>
          <w:numId w:val="24"/>
        </w:numPr>
        <w:rPr>
          <w:lang w:eastAsia="pl-PL"/>
        </w:rPr>
      </w:pPr>
      <w:r>
        <w:rPr>
          <w:lang w:eastAsia="pl-PL"/>
        </w:rPr>
        <w:t>Załącznik nr 5.1 – Oświadczenie podmiotu udostępniającego zasoby składane na podstawie art. 125 ust 5 PZP</w:t>
      </w:r>
    </w:p>
    <w:p w14:paraId="3A6C4108" w14:textId="77777777" w:rsidR="00A70F99" w:rsidRPr="00BE0EE5" w:rsidRDefault="00A70F99" w:rsidP="00A70F99">
      <w:pPr>
        <w:pStyle w:val="Listanumerowana"/>
        <w:numPr>
          <w:ilvl w:val="0"/>
          <w:numId w:val="24"/>
        </w:numPr>
        <w:rPr>
          <w:lang w:eastAsia="pl-PL"/>
        </w:rPr>
      </w:pPr>
      <w:r>
        <w:rPr>
          <w:lang w:eastAsia="pl-PL"/>
        </w:rPr>
        <w:t>Załącznik nr 5.2 – Zobowiązanie podmiotu udostępniającego zasoby składane na podstawie art. 118 ust 3 PZP</w:t>
      </w:r>
    </w:p>
    <w:p w14:paraId="095ADA30" w14:textId="1F913127" w:rsidR="000A1B18" w:rsidRPr="000A1B18" w:rsidRDefault="000A1B18" w:rsidP="00007F95">
      <w:pPr>
        <w:rPr>
          <w:b/>
          <w:bCs/>
          <w:lang w:eastAsia="pl-PL"/>
        </w:rPr>
      </w:pPr>
    </w:p>
    <w:sectPr w:rsidR="000A1B18" w:rsidRPr="000A1B18" w:rsidSect="006A556A">
      <w:footerReference w:type="default" r:id="rId18"/>
      <w:pgSz w:w="11906" w:h="16838"/>
      <w:pgMar w:top="993" w:right="1417" w:bottom="1276"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96395" w14:textId="77777777" w:rsidR="008C3B2D" w:rsidRDefault="008C3B2D" w:rsidP="003307CD">
      <w:pPr>
        <w:spacing w:after="0" w:line="240" w:lineRule="auto"/>
      </w:pPr>
      <w:r>
        <w:separator/>
      </w:r>
    </w:p>
  </w:endnote>
  <w:endnote w:type="continuationSeparator" w:id="0">
    <w:p w14:paraId="0DA6D7E6" w14:textId="77777777" w:rsidR="008C3B2D" w:rsidRDefault="008C3B2D" w:rsidP="003307CD">
      <w:pPr>
        <w:spacing w:after="0" w:line="240" w:lineRule="auto"/>
      </w:pPr>
      <w:r>
        <w:continuationSeparator/>
      </w:r>
    </w:p>
  </w:endnote>
  <w:endnote w:type="continuationNotice" w:id="1">
    <w:p w14:paraId="4CA50C0A" w14:textId="77777777" w:rsidR="008C3B2D" w:rsidRDefault="008C3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279532"/>
      <w:docPartObj>
        <w:docPartGallery w:val="Page Numbers (Bottom of Page)"/>
        <w:docPartUnique/>
      </w:docPartObj>
    </w:sdtPr>
    <w:sdtEndPr>
      <w:rPr>
        <w:b/>
        <w:bCs/>
        <w:sz w:val="16"/>
        <w:szCs w:val="14"/>
      </w:rPr>
    </w:sdtEndPr>
    <w:sdtContent>
      <w:p w14:paraId="6150B12C" w14:textId="6082D9DF" w:rsidR="00FE0A2B" w:rsidRPr="00FE0A2B" w:rsidRDefault="00FE0A2B">
        <w:pPr>
          <w:pStyle w:val="Stopka"/>
          <w:jc w:val="right"/>
          <w:rPr>
            <w:b/>
            <w:bCs/>
            <w:sz w:val="16"/>
            <w:szCs w:val="14"/>
          </w:rPr>
        </w:pPr>
        <w:r w:rsidRPr="00FE0A2B">
          <w:rPr>
            <w:b/>
            <w:bCs/>
            <w:sz w:val="16"/>
            <w:szCs w:val="14"/>
          </w:rPr>
          <w:fldChar w:fldCharType="begin"/>
        </w:r>
        <w:r w:rsidRPr="00FE0A2B">
          <w:rPr>
            <w:b/>
            <w:bCs/>
            <w:sz w:val="16"/>
            <w:szCs w:val="14"/>
          </w:rPr>
          <w:instrText>PAGE   \* MERGEFORMAT</w:instrText>
        </w:r>
        <w:r w:rsidRPr="00FE0A2B">
          <w:rPr>
            <w:b/>
            <w:bCs/>
            <w:sz w:val="16"/>
            <w:szCs w:val="14"/>
          </w:rPr>
          <w:fldChar w:fldCharType="separate"/>
        </w:r>
        <w:r w:rsidRPr="00FE0A2B">
          <w:rPr>
            <w:b/>
            <w:bCs/>
            <w:sz w:val="16"/>
            <w:szCs w:val="14"/>
          </w:rPr>
          <w:t>2</w:t>
        </w:r>
        <w:r w:rsidRPr="00FE0A2B">
          <w:rPr>
            <w:b/>
            <w:bCs/>
            <w:sz w:val="16"/>
            <w:szCs w:val="14"/>
          </w:rPr>
          <w:fldChar w:fldCharType="end"/>
        </w:r>
      </w:p>
    </w:sdtContent>
  </w:sdt>
  <w:p w14:paraId="74343DAE" w14:textId="77777777" w:rsidR="00FE0A2B" w:rsidRDefault="00FE0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3FE75" w14:textId="77777777" w:rsidR="008C3B2D" w:rsidRDefault="008C3B2D" w:rsidP="003307CD">
      <w:pPr>
        <w:spacing w:after="0" w:line="240" w:lineRule="auto"/>
      </w:pPr>
      <w:r>
        <w:separator/>
      </w:r>
    </w:p>
  </w:footnote>
  <w:footnote w:type="continuationSeparator" w:id="0">
    <w:p w14:paraId="38D1FD48" w14:textId="77777777" w:rsidR="008C3B2D" w:rsidRDefault="008C3B2D" w:rsidP="003307CD">
      <w:pPr>
        <w:spacing w:after="0" w:line="240" w:lineRule="auto"/>
      </w:pPr>
      <w:r>
        <w:continuationSeparator/>
      </w:r>
    </w:p>
  </w:footnote>
  <w:footnote w:type="continuationNotice" w:id="1">
    <w:p w14:paraId="5D789ABD" w14:textId="77777777" w:rsidR="008C3B2D" w:rsidRDefault="008C3B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268A5D2"/>
    <w:lvl w:ilvl="0">
      <w:start w:val="1"/>
      <w:numFmt w:val="decimal"/>
      <w:pStyle w:val="Listanumerowana"/>
      <w:lvlText w:val="%1."/>
      <w:lvlJc w:val="left"/>
      <w:pPr>
        <w:tabs>
          <w:tab w:val="num" w:pos="360"/>
        </w:tabs>
        <w:ind w:left="360" w:hanging="360"/>
      </w:pPr>
      <w:rPr>
        <w:b w:val="0"/>
        <w:bCs w:val="0"/>
      </w:rPr>
    </w:lvl>
  </w:abstractNum>
  <w:abstractNum w:abstractNumId="1" w15:restartNumberingAfterBreak="0">
    <w:nsid w:val="FFFFFF89"/>
    <w:multiLevelType w:val="singleLevel"/>
    <w:tmpl w:val="ED28DB9A"/>
    <w:lvl w:ilvl="0">
      <w:start w:val="1"/>
      <w:numFmt w:val="bullet"/>
      <w:pStyle w:val="Listapunktowana"/>
      <w:lvlText w:val=""/>
      <w:lvlJc w:val="left"/>
      <w:pPr>
        <w:ind w:left="360" w:hanging="360"/>
      </w:pPr>
      <w:rPr>
        <w:rFonts w:ascii="Symbol" w:hAnsi="Symbol" w:hint="default"/>
      </w:rPr>
    </w:lvl>
  </w:abstractNum>
  <w:abstractNum w:abstractNumId="2" w15:restartNumberingAfterBreak="0">
    <w:nsid w:val="049D33E2"/>
    <w:multiLevelType w:val="hybridMultilevel"/>
    <w:tmpl w:val="230022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D506640"/>
    <w:multiLevelType w:val="hybridMultilevel"/>
    <w:tmpl w:val="B7A6E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D1E36"/>
    <w:multiLevelType w:val="hybridMultilevel"/>
    <w:tmpl w:val="89EC9728"/>
    <w:lvl w:ilvl="0" w:tplc="C02028D6">
      <w:start w:val="1"/>
      <w:numFmt w:val="lowerLetter"/>
      <w:pStyle w:val="Listanumerowana2"/>
      <w:lvlText w:val="%1)"/>
      <w:lvlJc w:val="left"/>
      <w:pPr>
        <w:ind w:left="1077" w:hanging="360"/>
      </w:pPr>
      <w:rPr>
        <w:rFonts w:ascii="Calibri" w:hAnsi="Calibri"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E86422C"/>
    <w:multiLevelType w:val="hybridMultilevel"/>
    <w:tmpl w:val="62582D98"/>
    <w:lvl w:ilvl="0" w:tplc="9A46157E">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B4B53"/>
    <w:multiLevelType w:val="hybridMultilevel"/>
    <w:tmpl w:val="F78439BE"/>
    <w:lvl w:ilvl="0" w:tplc="067AD426">
      <w:start w:val="1"/>
      <w:numFmt w:val="decimal"/>
      <w:pStyle w:val="Nagwek2"/>
      <w:lvlText w:val="§ %1."/>
      <w:lvlJc w:val="center"/>
      <w:pPr>
        <w:ind w:left="360" w:hanging="360"/>
      </w:pPr>
      <w:rPr>
        <w:rFonts w:ascii="Calibri" w:hAnsi="Calibri" w:cs="Calibri" w:hint="default"/>
        <w:b/>
        <w:bCs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27EFC"/>
    <w:multiLevelType w:val="hybridMultilevel"/>
    <w:tmpl w:val="14D8E33C"/>
    <w:lvl w:ilvl="0" w:tplc="5C7C6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DF30565"/>
    <w:multiLevelType w:val="hybridMultilevel"/>
    <w:tmpl w:val="A60CBFFC"/>
    <w:lvl w:ilvl="0" w:tplc="78DC019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34D32F58"/>
    <w:multiLevelType w:val="hybridMultilevel"/>
    <w:tmpl w:val="45FC358E"/>
    <w:lvl w:ilvl="0" w:tplc="D9E01C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60F14D0"/>
    <w:multiLevelType w:val="hybridMultilevel"/>
    <w:tmpl w:val="5ECAC48C"/>
    <w:lvl w:ilvl="0" w:tplc="1640121E">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3DFE66FF"/>
    <w:multiLevelType w:val="hybridMultilevel"/>
    <w:tmpl w:val="2F063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C762AA"/>
    <w:multiLevelType w:val="hybridMultilevel"/>
    <w:tmpl w:val="DC30ACC8"/>
    <w:lvl w:ilvl="0" w:tplc="1C6242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C26E55"/>
    <w:multiLevelType w:val="hybridMultilevel"/>
    <w:tmpl w:val="E28800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CA22097"/>
    <w:multiLevelType w:val="hybridMultilevel"/>
    <w:tmpl w:val="04B02C7C"/>
    <w:lvl w:ilvl="0" w:tplc="A98AA3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ED16C08"/>
    <w:multiLevelType w:val="hybridMultilevel"/>
    <w:tmpl w:val="E35489E6"/>
    <w:lvl w:ilvl="0" w:tplc="B5E8020C">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7883BF3"/>
    <w:multiLevelType w:val="hybridMultilevel"/>
    <w:tmpl w:val="04B02C7C"/>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6C427ADD"/>
    <w:multiLevelType w:val="hybridMultilevel"/>
    <w:tmpl w:val="01B86638"/>
    <w:lvl w:ilvl="0" w:tplc="11486FB2">
      <w:start w:val="1"/>
      <w:numFmt w:val="decimal"/>
      <w:lvlText w:val="%1)"/>
      <w:lvlJc w:val="left"/>
      <w:pPr>
        <w:ind w:left="717" w:hanging="360"/>
      </w:pPr>
      <w:rPr>
        <w:rFonts w:ascii="Calibri" w:hAnsi="Calibri" w:hint="default"/>
        <w:b w:val="0"/>
        <w:i w:val="0"/>
        <w:sz w:val="22"/>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8" w15:restartNumberingAfterBreak="0">
    <w:nsid w:val="6D330695"/>
    <w:multiLevelType w:val="hybridMultilevel"/>
    <w:tmpl w:val="C1B61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B22459"/>
    <w:multiLevelType w:val="hybridMultilevel"/>
    <w:tmpl w:val="4DD09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A94F25"/>
    <w:multiLevelType w:val="hybridMultilevel"/>
    <w:tmpl w:val="A5AEA4EA"/>
    <w:lvl w:ilvl="0" w:tplc="1B66717C">
      <w:start w:val="1"/>
      <w:numFmt w:val="decimal"/>
      <w:pStyle w:val="Listanumerowana1"/>
      <w:lvlText w:val="%1)"/>
      <w:lvlJc w:val="center"/>
      <w:pPr>
        <w:ind w:left="717" w:hanging="360"/>
      </w:pPr>
      <w:rPr>
        <w:rFonts w:ascii="Calibri" w:hAnsi="Calibri" w:cs="Calibri" w:hint="default"/>
        <w:b w:val="0"/>
        <w:bCs w:val="0"/>
        <w:i w:val="0"/>
        <w:sz w:val="22"/>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7CE107A0"/>
    <w:multiLevelType w:val="hybridMultilevel"/>
    <w:tmpl w:val="D1F66720"/>
    <w:lvl w:ilvl="0" w:tplc="FC4ED0B2">
      <w:start w:val="1"/>
      <w:numFmt w:val="decimal"/>
      <w:lvlText w:val="%1."/>
      <w:lvlJc w:val="left"/>
      <w:pPr>
        <w:ind w:left="360" w:hanging="360"/>
      </w:pPr>
      <w:rPr>
        <w:rFonts w:ascii="Calibri" w:hAnsi="Calibri"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D370DA9"/>
    <w:multiLevelType w:val="hybridMultilevel"/>
    <w:tmpl w:val="32E4C758"/>
    <w:lvl w:ilvl="0" w:tplc="1848EB9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06487891">
    <w:abstractNumId w:val="6"/>
  </w:num>
  <w:num w:numId="2" w16cid:durableId="303582730">
    <w:abstractNumId w:val="0"/>
  </w:num>
  <w:num w:numId="3" w16cid:durableId="1187137149">
    <w:abstractNumId w:val="20"/>
  </w:num>
  <w:num w:numId="4" w16cid:durableId="1820681825">
    <w:abstractNumId w:val="0"/>
    <w:lvlOverride w:ilvl="0">
      <w:startOverride w:val="1"/>
    </w:lvlOverride>
  </w:num>
  <w:num w:numId="5" w16cid:durableId="452527046">
    <w:abstractNumId w:val="0"/>
    <w:lvlOverride w:ilvl="0">
      <w:startOverride w:val="1"/>
    </w:lvlOverride>
  </w:num>
  <w:num w:numId="6" w16cid:durableId="907496484">
    <w:abstractNumId w:val="0"/>
    <w:lvlOverride w:ilvl="0">
      <w:startOverride w:val="1"/>
    </w:lvlOverride>
  </w:num>
  <w:num w:numId="7" w16cid:durableId="1997027176">
    <w:abstractNumId w:val="0"/>
    <w:lvlOverride w:ilvl="0">
      <w:startOverride w:val="1"/>
    </w:lvlOverride>
  </w:num>
  <w:num w:numId="8" w16cid:durableId="1565793341">
    <w:abstractNumId w:val="20"/>
    <w:lvlOverride w:ilvl="0">
      <w:startOverride w:val="1"/>
    </w:lvlOverride>
  </w:num>
  <w:num w:numId="9" w16cid:durableId="231939272">
    <w:abstractNumId w:val="20"/>
    <w:lvlOverride w:ilvl="0">
      <w:startOverride w:val="1"/>
    </w:lvlOverride>
  </w:num>
  <w:num w:numId="10" w16cid:durableId="902641258">
    <w:abstractNumId w:val="0"/>
    <w:lvlOverride w:ilvl="0">
      <w:startOverride w:val="1"/>
    </w:lvlOverride>
  </w:num>
  <w:num w:numId="11" w16cid:durableId="490870514">
    <w:abstractNumId w:val="0"/>
    <w:lvlOverride w:ilvl="0">
      <w:startOverride w:val="1"/>
    </w:lvlOverride>
  </w:num>
  <w:num w:numId="12" w16cid:durableId="1231506274">
    <w:abstractNumId w:val="20"/>
    <w:lvlOverride w:ilvl="0">
      <w:startOverride w:val="1"/>
    </w:lvlOverride>
  </w:num>
  <w:num w:numId="13" w16cid:durableId="514005291">
    <w:abstractNumId w:val="0"/>
    <w:lvlOverride w:ilvl="0">
      <w:startOverride w:val="1"/>
    </w:lvlOverride>
  </w:num>
  <w:num w:numId="14" w16cid:durableId="110056114">
    <w:abstractNumId w:val="0"/>
    <w:lvlOverride w:ilvl="0">
      <w:startOverride w:val="1"/>
    </w:lvlOverride>
  </w:num>
  <w:num w:numId="15" w16cid:durableId="1069964363">
    <w:abstractNumId w:val="20"/>
    <w:lvlOverride w:ilvl="0">
      <w:startOverride w:val="1"/>
    </w:lvlOverride>
  </w:num>
  <w:num w:numId="16" w16cid:durableId="1132940566">
    <w:abstractNumId w:val="0"/>
    <w:lvlOverride w:ilvl="0">
      <w:startOverride w:val="1"/>
    </w:lvlOverride>
  </w:num>
  <w:num w:numId="17" w16cid:durableId="73093776">
    <w:abstractNumId w:val="20"/>
    <w:lvlOverride w:ilvl="0">
      <w:startOverride w:val="1"/>
    </w:lvlOverride>
  </w:num>
  <w:num w:numId="18" w16cid:durableId="1257907065">
    <w:abstractNumId w:val="0"/>
    <w:lvlOverride w:ilvl="0">
      <w:startOverride w:val="1"/>
    </w:lvlOverride>
  </w:num>
  <w:num w:numId="19" w16cid:durableId="188229644">
    <w:abstractNumId w:val="0"/>
    <w:lvlOverride w:ilvl="0">
      <w:startOverride w:val="1"/>
    </w:lvlOverride>
  </w:num>
  <w:num w:numId="20" w16cid:durableId="492070119">
    <w:abstractNumId w:val="0"/>
    <w:lvlOverride w:ilvl="0">
      <w:startOverride w:val="1"/>
    </w:lvlOverride>
  </w:num>
  <w:num w:numId="21" w16cid:durableId="1979796817">
    <w:abstractNumId w:val="0"/>
    <w:lvlOverride w:ilvl="0">
      <w:startOverride w:val="1"/>
    </w:lvlOverride>
  </w:num>
  <w:num w:numId="22" w16cid:durableId="1271278574">
    <w:abstractNumId w:val="20"/>
    <w:lvlOverride w:ilvl="0">
      <w:startOverride w:val="1"/>
    </w:lvlOverride>
  </w:num>
  <w:num w:numId="23" w16cid:durableId="306906208">
    <w:abstractNumId w:val="20"/>
    <w:lvlOverride w:ilvl="0">
      <w:startOverride w:val="1"/>
    </w:lvlOverride>
  </w:num>
  <w:num w:numId="24" w16cid:durableId="1828587836">
    <w:abstractNumId w:val="0"/>
    <w:lvlOverride w:ilvl="0">
      <w:startOverride w:val="1"/>
    </w:lvlOverride>
  </w:num>
  <w:num w:numId="25" w16cid:durableId="286621290">
    <w:abstractNumId w:val="20"/>
    <w:lvlOverride w:ilvl="0">
      <w:startOverride w:val="1"/>
    </w:lvlOverride>
  </w:num>
  <w:num w:numId="26" w16cid:durableId="415515965">
    <w:abstractNumId w:val="1"/>
  </w:num>
  <w:num w:numId="27" w16cid:durableId="1647010101">
    <w:abstractNumId w:val="4"/>
  </w:num>
  <w:num w:numId="28" w16cid:durableId="747993574">
    <w:abstractNumId w:val="20"/>
    <w:lvlOverride w:ilvl="0">
      <w:startOverride w:val="1"/>
    </w:lvlOverride>
  </w:num>
  <w:num w:numId="29" w16cid:durableId="1071461806">
    <w:abstractNumId w:val="20"/>
    <w:lvlOverride w:ilvl="0">
      <w:startOverride w:val="1"/>
    </w:lvlOverride>
  </w:num>
  <w:num w:numId="30" w16cid:durableId="863788384">
    <w:abstractNumId w:val="21"/>
  </w:num>
  <w:num w:numId="31" w16cid:durableId="270288239">
    <w:abstractNumId w:val="2"/>
  </w:num>
  <w:num w:numId="32" w16cid:durableId="1525250326">
    <w:abstractNumId w:val="17"/>
    <w:lvlOverride w:ilvl="0">
      <w:startOverride w:val="1"/>
    </w:lvlOverride>
  </w:num>
  <w:num w:numId="33" w16cid:durableId="504125318">
    <w:abstractNumId w:val="12"/>
  </w:num>
  <w:num w:numId="34" w16cid:durableId="1454782976">
    <w:abstractNumId w:val="0"/>
  </w:num>
  <w:num w:numId="35" w16cid:durableId="1624731366">
    <w:abstractNumId w:val="13"/>
  </w:num>
  <w:num w:numId="36" w16cid:durableId="831677431">
    <w:abstractNumId w:val="8"/>
  </w:num>
  <w:num w:numId="37" w16cid:durableId="1680162121">
    <w:abstractNumId w:val="3"/>
  </w:num>
  <w:num w:numId="38" w16cid:durableId="1348940572">
    <w:abstractNumId w:val="9"/>
  </w:num>
  <w:num w:numId="39" w16cid:durableId="32585746">
    <w:abstractNumId w:val="14"/>
  </w:num>
  <w:num w:numId="40" w16cid:durableId="1500776525">
    <w:abstractNumId w:val="7"/>
  </w:num>
  <w:num w:numId="41" w16cid:durableId="2014451930">
    <w:abstractNumId w:val="10"/>
  </w:num>
  <w:num w:numId="42" w16cid:durableId="261840582">
    <w:abstractNumId w:val="11"/>
  </w:num>
  <w:num w:numId="43" w16cid:durableId="746461429">
    <w:abstractNumId w:val="16"/>
  </w:num>
  <w:num w:numId="44" w16cid:durableId="757016846">
    <w:abstractNumId w:val="5"/>
  </w:num>
  <w:num w:numId="45" w16cid:durableId="328287788">
    <w:abstractNumId w:val="22"/>
  </w:num>
  <w:num w:numId="46" w16cid:durableId="1812401075">
    <w:abstractNumId w:val="19"/>
  </w:num>
  <w:num w:numId="47" w16cid:durableId="422649216">
    <w:abstractNumId w:val="18"/>
  </w:num>
  <w:num w:numId="48" w16cid:durableId="858012831">
    <w:abstractNumId w:val="0"/>
  </w:num>
  <w:num w:numId="49" w16cid:durableId="404498788">
    <w:abstractNumId w:val="0"/>
    <w:lvlOverride w:ilvl="0">
      <w:startOverride w:val="1"/>
    </w:lvlOverride>
  </w:num>
  <w:num w:numId="50" w16cid:durableId="207430794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CD"/>
    <w:rsid w:val="000030EF"/>
    <w:rsid w:val="00004748"/>
    <w:rsid w:val="0000581B"/>
    <w:rsid w:val="0000671C"/>
    <w:rsid w:val="00006AC2"/>
    <w:rsid w:val="00007059"/>
    <w:rsid w:val="00007F95"/>
    <w:rsid w:val="00007F9F"/>
    <w:rsid w:val="000128AB"/>
    <w:rsid w:val="000140F1"/>
    <w:rsid w:val="000147C8"/>
    <w:rsid w:val="0001567E"/>
    <w:rsid w:val="000162CD"/>
    <w:rsid w:val="00017F17"/>
    <w:rsid w:val="00021003"/>
    <w:rsid w:val="00021E95"/>
    <w:rsid w:val="000229D1"/>
    <w:rsid w:val="0002327F"/>
    <w:rsid w:val="00023FF2"/>
    <w:rsid w:val="00024672"/>
    <w:rsid w:val="00025EC8"/>
    <w:rsid w:val="0002668B"/>
    <w:rsid w:val="00026BF4"/>
    <w:rsid w:val="00031AA0"/>
    <w:rsid w:val="00032B65"/>
    <w:rsid w:val="000338FC"/>
    <w:rsid w:val="00040692"/>
    <w:rsid w:val="0004248C"/>
    <w:rsid w:val="00043D5B"/>
    <w:rsid w:val="00045C6C"/>
    <w:rsid w:val="00045CE8"/>
    <w:rsid w:val="00046385"/>
    <w:rsid w:val="0004671A"/>
    <w:rsid w:val="000525D8"/>
    <w:rsid w:val="00055B28"/>
    <w:rsid w:val="00057807"/>
    <w:rsid w:val="00057F1B"/>
    <w:rsid w:val="00062F66"/>
    <w:rsid w:val="0006358B"/>
    <w:rsid w:val="00064432"/>
    <w:rsid w:val="00064A6D"/>
    <w:rsid w:val="00066B09"/>
    <w:rsid w:val="000706A8"/>
    <w:rsid w:val="00070EE4"/>
    <w:rsid w:val="000739B8"/>
    <w:rsid w:val="0007687C"/>
    <w:rsid w:val="0008086B"/>
    <w:rsid w:val="00083E57"/>
    <w:rsid w:val="0008555E"/>
    <w:rsid w:val="00087CEA"/>
    <w:rsid w:val="00093056"/>
    <w:rsid w:val="000930AC"/>
    <w:rsid w:val="00093FD7"/>
    <w:rsid w:val="00094679"/>
    <w:rsid w:val="00094835"/>
    <w:rsid w:val="00096698"/>
    <w:rsid w:val="000968A3"/>
    <w:rsid w:val="00097722"/>
    <w:rsid w:val="000A005A"/>
    <w:rsid w:val="000A1B18"/>
    <w:rsid w:val="000A2F90"/>
    <w:rsid w:val="000A3FF5"/>
    <w:rsid w:val="000A686E"/>
    <w:rsid w:val="000A7026"/>
    <w:rsid w:val="000B3EEB"/>
    <w:rsid w:val="000B4C82"/>
    <w:rsid w:val="000B5A5C"/>
    <w:rsid w:val="000B7E8B"/>
    <w:rsid w:val="000C2246"/>
    <w:rsid w:val="000C5EBE"/>
    <w:rsid w:val="000C79FE"/>
    <w:rsid w:val="000C7C88"/>
    <w:rsid w:val="000C7FA9"/>
    <w:rsid w:val="000D2E4B"/>
    <w:rsid w:val="000D3F7F"/>
    <w:rsid w:val="000D50BF"/>
    <w:rsid w:val="000D6E78"/>
    <w:rsid w:val="000E0F55"/>
    <w:rsid w:val="000E1B8E"/>
    <w:rsid w:val="000E6B6C"/>
    <w:rsid w:val="000E7983"/>
    <w:rsid w:val="000F2C05"/>
    <w:rsid w:val="000F7DB2"/>
    <w:rsid w:val="00101BDE"/>
    <w:rsid w:val="00101F64"/>
    <w:rsid w:val="00102E4A"/>
    <w:rsid w:val="00103AE5"/>
    <w:rsid w:val="00107511"/>
    <w:rsid w:val="00110EAB"/>
    <w:rsid w:val="00111F38"/>
    <w:rsid w:val="00114624"/>
    <w:rsid w:val="00115809"/>
    <w:rsid w:val="001167BE"/>
    <w:rsid w:val="001173BA"/>
    <w:rsid w:val="00117759"/>
    <w:rsid w:val="0011780C"/>
    <w:rsid w:val="00121B74"/>
    <w:rsid w:val="00121BD0"/>
    <w:rsid w:val="0012287E"/>
    <w:rsid w:val="00123187"/>
    <w:rsid w:val="00124772"/>
    <w:rsid w:val="00125112"/>
    <w:rsid w:val="001270DF"/>
    <w:rsid w:val="0013176D"/>
    <w:rsid w:val="001319AB"/>
    <w:rsid w:val="001325A3"/>
    <w:rsid w:val="00132D65"/>
    <w:rsid w:val="001343A3"/>
    <w:rsid w:val="00135C67"/>
    <w:rsid w:val="0014053F"/>
    <w:rsid w:val="00143797"/>
    <w:rsid w:val="00143A7F"/>
    <w:rsid w:val="00145DED"/>
    <w:rsid w:val="00146CDF"/>
    <w:rsid w:val="001505D5"/>
    <w:rsid w:val="00151197"/>
    <w:rsid w:val="001513BC"/>
    <w:rsid w:val="001531A0"/>
    <w:rsid w:val="001542D8"/>
    <w:rsid w:val="00155271"/>
    <w:rsid w:val="001564A7"/>
    <w:rsid w:val="00157CC8"/>
    <w:rsid w:val="001625D3"/>
    <w:rsid w:val="0016273B"/>
    <w:rsid w:val="001639C9"/>
    <w:rsid w:val="001656F6"/>
    <w:rsid w:val="00167645"/>
    <w:rsid w:val="00174E31"/>
    <w:rsid w:val="0018051B"/>
    <w:rsid w:val="00181C9D"/>
    <w:rsid w:val="00183589"/>
    <w:rsid w:val="0018371F"/>
    <w:rsid w:val="00183775"/>
    <w:rsid w:val="001837A1"/>
    <w:rsid w:val="00184024"/>
    <w:rsid w:val="0018430E"/>
    <w:rsid w:val="00186C45"/>
    <w:rsid w:val="00187890"/>
    <w:rsid w:val="00187E26"/>
    <w:rsid w:val="001906DA"/>
    <w:rsid w:val="00192C81"/>
    <w:rsid w:val="00192D8F"/>
    <w:rsid w:val="00194365"/>
    <w:rsid w:val="00195C09"/>
    <w:rsid w:val="00196087"/>
    <w:rsid w:val="001A0EA5"/>
    <w:rsid w:val="001A1947"/>
    <w:rsid w:val="001A3E69"/>
    <w:rsid w:val="001A4114"/>
    <w:rsid w:val="001B2062"/>
    <w:rsid w:val="001C1F11"/>
    <w:rsid w:val="001C2AAA"/>
    <w:rsid w:val="001C4016"/>
    <w:rsid w:val="001C5000"/>
    <w:rsid w:val="001D0019"/>
    <w:rsid w:val="001D4AC7"/>
    <w:rsid w:val="001E02C7"/>
    <w:rsid w:val="001E2C72"/>
    <w:rsid w:val="001E2E03"/>
    <w:rsid w:val="001E322B"/>
    <w:rsid w:val="001E4D23"/>
    <w:rsid w:val="001E4FA2"/>
    <w:rsid w:val="001E7EE2"/>
    <w:rsid w:val="001F0B20"/>
    <w:rsid w:val="001F1AC6"/>
    <w:rsid w:val="001F46E0"/>
    <w:rsid w:val="002005E6"/>
    <w:rsid w:val="00200FE5"/>
    <w:rsid w:val="00203652"/>
    <w:rsid w:val="002036E4"/>
    <w:rsid w:val="0020394B"/>
    <w:rsid w:val="00204B55"/>
    <w:rsid w:val="00204D57"/>
    <w:rsid w:val="00207DE5"/>
    <w:rsid w:val="0021125A"/>
    <w:rsid w:val="00211803"/>
    <w:rsid w:val="002156B9"/>
    <w:rsid w:val="00216116"/>
    <w:rsid w:val="002163A6"/>
    <w:rsid w:val="00220EA5"/>
    <w:rsid w:val="00220FEB"/>
    <w:rsid w:val="00223DF0"/>
    <w:rsid w:val="00224027"/>
    <w:rsid w:val="00224374"/>
    <w:rsid w:val="00225159"/>
    <w:rsid w:val="0022779F"/>
    <w:rsid w:val="00233A7A"/>
    <w:rsid w:val="00234090"/>
    <w:rsid w:val="00236AB7"/>
    <w:rsid w:val="00240C65"/>
    <w:rsid w:val="00241545"/>
    <w:rsid w:val="00245A4F"/>
    <w:rsid w:val="00246028"/>
    <w:rsid w:val="00247FC7"/>
    <w:rsid w:val="002508DD"/>
    <w:rsid w:val="00250B67"/>
    <w:rsid w:val="00253E1D"/>
    <w:rsid w:val="00255491"/>
    <w:rsid w:val="00256F2A"/>
    <w:rsid w:val="0025751D"/>
    <w:rsid w:val="00257FA9"/>
    <w:rsid w:val="002600EB"/>
    <w:rsid w:val="002602C0"/>
    <w:rsid w:val="00260305"/>
    <w:rsid w:val="0026235A"/>
    <w:rsid w:val="00262547"/>
    <w:rsid w:val="0026284E"/>
    <w:rsid w:val="0026324C"/>
    <w:rsid w:val="00263396"/>
    <w:rsid w:val="00264F63"/>
    <w:rsid w:val="0026527B"/>
    <w:rsid w:val="00265F89"/>
    <w:rsid w:val="00267B56"/>
    <w:rsid w:val="0027132E"/>
    <w:rsid w:val="00274185"/>
    <w:rsid w:val="002759CE"/>
    <w:rsid w:val="00276C5C"/>
    <w:rsid w:val="00280EF6"/>
    <w:rsid w:val="002824C5"/>
    <w:rsid w:val="002831E2"/>
    <w:rsid w:val="00284D9E"/>
    <w:rsid w:val="00285174"/>
    <w:rsid w:val="00286A22"/>
    <w:rsid w:val="00287840"/>
    <w:rsid w:val="00287929"/>
    <w:rsid w:val="0029082A"/>
    <w:rsid w:val="00290DE3"/>
    <w:rsid w:val="00291BED"/>
    <w:rsid w:val="0029372E"/>
    <w:rsid w:val="00293FB1"/>
    <w:rsid w:val="00294630"/>
    <w:rsid w:val="002951C4"/>
    <w:rsid w:val="00295E92"/>
    <w:rsid w:val="002977D0"/>
    <w:rsid w:val="002A0767"/>
    <w:rsid w:val="002A1098"/>
    <w:rsid w:val="002A2B9A"/>
    <w:rsid w:val="002B08AE"/>
    <w:rsid w:val="002B2600"/>
    <w:rsid w:val="002B299F"/>
    <w:rsid w:val="002B2F13"/>
    <w:rsid w:val="002B79CE"/>
    <w:rsid w:val="002C031C"/>
    <w:rsid w:val="002C0B53"/>
    <w:rsid w:val="002C2749"/>
    <w:rsid w:val="002C2CBD"/>
    <w:rsid w:val="002D1C9C"/>
    <w:rsid w:val="002D209D"/>
    <w:rsid w:val="002D25C1"/>
    <w:rsid w:val="002D3362"/>
    <w:rsid w:val="002D3C3E"/>
    <w:rsid w:val="002D5400"/>
    <w:rsid w:val="002D5DEC"/>
    <w:rsid w:val="002D734C"/>
    <w:rsid w:val="002D74C4"/>
    <w:rsid w:val="002D7A2D"/>
    <w:rsid w:val="002E04E9"/>
    <w:rsid w:val="002E0D62"/>
    <w:rsid w:val="002E40D7"/>
    <w:rsid w:val="002E4767"/>
    <w:rsid w:val="002E6600"/>
    <w:rsid w:val="002E700D"/>
    <w:rsid w:val="002E7011"/>
    <w:rsid w:val="002F21ED"/>
    <w:rsid w:val="002F30CA"/>
    <w:rsid w:val="002F6B5B"/>
    <w:rsid w:val="00302E9B"/>
    <w:rsid w:val="00303ACE"/>
    <w:rsid w:val="003045AB"/>
    <w:rsid w:val="00304AC8"/>
    <w:rsid w:val="003100BC"/>
    <w:rsid w:val="00312488"/>
    <w:rsid w:val="00312521"/>
    <w:rsid w:val="003148E2"/>
    <w:rsid w:val="003179E3"/>
    <w:rsid w:val="00317CAF"/>
    <w:rsid w:val="0032018D"/>
    <w:rsid w:val="0032489A"/>
    <w:rsid w:val="00325211"/>
    <w:rsid w:val="0032700C"/>
    <w:rsid w:val="00327616"/>
    <w:rsid w:val="00327E74"/>
    <w:rsid w:val="0033047F"/>
    <w:rsid w:val="00330636"/>
    <w:rsid w:val="003307CD"/>
    <w:rsid w:val="00330C01"/>
    <w:rsid w:val="00330F38"/>
    <w:rsid w:val="00332084"/>
    <w:rsid w:val="003321D1"/>
    <w:rsid w:val="00332344"/>
    <w:rsid w:val="00332FA1"/>
    <w:rsid w:val="00333477"/>
    <w:rsid w:val="003341CC"/>
    <w:rsid w:val="00334F79"/>
    <w:rsid w:val="003361A4"/>
    <w:rsid w:val="00337E5A"/>
    <w:rsid w:val="00340B56"/>
    <w:rsid w:val="0034166D"/>
    <w:rsid w:val="0034271C"/>
    <w:rsid w:val="003453BB"/>
    <w:rsid w:val="00345633"/>
    <w:rsid w:val="0034681B"/>
    <w:rsid w:val="003477D2"/>
    <w:rsid w:val="00347E43"/>
    <w:rsid w:val="00350CEA"/>
    <w:rsid w:val="00351260"/>
    <w:rsid w:val="00351BFA"/>
    <w:rsid w:val="003525AF"/>
    <w:rsid w:val="00352B30"/>
    <w:rsid w:val="00352B63"/>
    <w:rsid w:val="003545B8"/>
    <w:rsid w:val="003557BE"/>
    <w:rsid w:val="00356383"/>
    <w:rsid w:val="0036024A"/>
    <w:rsid w:val="003608DB"/>
    <w:rsid w:val="0036237E"/>
    <w:rsid w:val="00363EB7"/>
    <w:rsid w:val="0036613D"/>
    <w:rsid w:val="003670E9"/>
    <w:rsid w:val="003729DA"/>
    <w:rsid w:val="0038041D"/>
    <w:rsid w:val="0038185B"/>
    <w:rsid w:val="00382419"/>
    <w:rsid w:val="00383A37"/>
    <w:rsid w:val="003852DB"/>
    <w:rsid w:val="00393040"/>
    <w:rsid w:val="003933C6"/>
    <w:rsid w:val="00395BB7"/>
    <w:rsid w:val="003A06D3"/>
    <w:rsid w:val="003A1BD0"/>
    <w:rsid w:val="003A6E07"/>
    <w:rsid w:val="003B0D29"/>
    <w:rsid w:val="003B189E"/>
    <w:rsid w:val="003B46D2"/>
    <w:rsid w:val="003B51D0"/>
    <w:rsid w:val="003C437D"/>
    <w:rsid w:val="003C572B"/>
    <w:rsid w:val="003C6C6E"/>
    <w:rsid w:val="003C6E49"/>
    <w:rsid w:val="003C7368"/>
    <w:rsid w:val="003C7754"/>
    <w:rsid w:val="003C7CAE"/>
    <w:rsid w:val="003D0794"/>
    <w:rsid w:val="003D1EBE"/>
    <w:rsid w:val="003D2C6C"/>
    <w:rsid w:val="003D5512"/>
    <w:rsid w:val="003D697A"/>
    <w:rsid w:val="003D7222"/>
    <w:rsid w:val="003D76A1"/>
    <w:rsid w:val="003E040D"/>
    <w:rsid w:val="003E122E"/>
    <w:rsid w:val="003E17BF"/>
    <w:rsid w:val="003E1988"/>
    <w:rsid w:val="003E2C65"/>
    <w:rsid w:val="003E3617"/>
    <w:rsid w:val="003E3DB9"/>
    <w:rsid w:val="003E4141"/>
    <w:rsid w:val="003E5447"/>
    <w:rsid w:val="003E64A1"/>
    <w:rsid w:val="003E67B9"/>
    <w:rsid w:val="003E6F38"/>
    <w:rsid w:val="003F10E3"/>
    <w:rsid w:val="003F1356"/>
    <w:rsid w:val="003F2854"/>
    <w:rsid w:val="003F3A41"/>
    <w:rsid w:val="003F5963"/>
    <w:rsid w:val="003F6879"/>
    <w:rsid w:val="003F70F4"/>
    <w:rsid w:val="00400F2B"/>
    <w:rsid w:val="00401287"/>
    <w:rsid w:val="00402CF7"/>
    <w:rsid w:val="004035F7"/>
    <w:rsid w:val="00404012"/>
    <w:rsid w:val="00406B11"/>
    <w:rsid w:val="00407E86"/>
    <w:rsid w:val="004125D7"/>
    <w:rsid w:val="004135E6"/>
    <w:rsid w:val="00413978"/>
    <w:rsid w:val="004147BC"/>
    <w:rsid w:val="004154C9"/>
    <w:rsid w:val="004170BF"/>
    <w:rsid w:val="0041727C"/>
    <w:rsid w:val="004211CA"/>
    <w:rsid w:val="00422478"/>
    <w:rsid w:val="00422754"/>
    <w:rsid w:val="0042409A"/>
    <w:rsid w:val="00426B97"/>
    <w:rsid w:val="00426DA1"/>
    <w:rsid w:val="004314A2"/>
    <w:rsid w:val="004356C2"/>
    <w:rsid w:val="00435DC1"/>
    <w:rsid w:val="00443434"/>
    <w:rsid w:val="00444107"/>
    <w:rsid w:val="0044458E"/>
    <w:rsid w:val="00444ED9"/>
    <w:rsid w:val="00445B77"/>
    <w:rsid w:val="004469B8"/>
    <w:rsid w:val="004479E7"/>
    <w:rsid w:val="00451845"/>
    <w:rsid w:val="00452302"/>
    <w:rsid w:val="00454A2F"/>
    <w:rsid w:val="00454BB2"/>
    <w:rsid w:val="004554AC"/>
    <w:rsid w:val="0045706D"/>
    <w:rsid w:val="00461A06"/>
    <w:rsid w:val="0046391B"/>
    <w:rsid w:val="00464659"/>
    <w:rsid w:val="004647FE"/>
    <w:rsid w:val="00466121"/>
    <w:rsid w:val="00466D72"/>
    <w:rsid w:val="00470909"/>
    <w:rsid w:val="00475796"/>
    <w:rsid w:val="0047608D"/>
    <w:rsid w:val="00480399"/>
    <w:rsid w:val="004829E8"/>
    <w:rsid w:val="0048602A"/>
    <w:rsid w:val="0048753D"/>
    <w:rsid w:val="0049269B"/>
    <w:rsid w:val="00492C36"/>
    <w:rsid w:val="004930DD"/>
    <w:rsid w:val="00495A17"/>
    <w:rsid w:val="00496CA4"/>
    <w:rsid w:val="00497F19"/>
    <w:rsid w:val="004A063F"/>
    <w:rsid w:val="004A52B8"/>
    <w:rsid w:val="004A540B"/>
    <w:rsid w:val="004A6BC6"/>
    <w:rsid w:val="004A79CD"/>
    <w:rsid w:val="004B31EE"/>
    <w:rsid w:val="004B71B1"/>
    <w:rsid w:val="004B7220"/>
    <w:rsid w:val="004B7EB5"/>
    <w:rsid w:val="004D0A02"/>
    <w:rsid w:val="004D4D38"/>
    <w:rsid w:val="004D52A8"/>
    <w:rsid w:val="004D5999"/>
    <w:rsid w:val="004D6566"/>
    <w:rsid w:val="004E459D"/>
    <w:rsid w:val="004E4856"/>
    <w:rsid w:val="004E595F"/>
    <w:rsid w:val="004F0FA8"/>
    <w:rsid w:val="004F1EA5"/>
    <w:rsid w:val="004F255C"/>
    <w:rsid w:val="004F5F74"/>
    <w:rsid w:val="00500AFC"/>
    <w:rsid w:val="005026A8"/>
    <w:rsid w:val="005026B7"/>
    <w:rsid w:val="00502BC9"/>
    <w:rsid w:val="005055B4"/>
    <w:rsid w:val="00505B7F"/>
    <w:rsid w:val="00506FE5"/>
    <w:rsid w:val="0051220F"/>
    <w:rsid w:val="00514E8C"/>
    <w:rsid w:val="00515066"/>
    <w:rsid w:val="00515332"/>
    <w:rsid w:val="00515C12"/>
    <w:rsid w:val="0051730C"/>
    <w:rsid w:val="00520436"/>
    <w:rsid w:val="005205BD"/>
    <w:rsid w:val="0052074F"/>
    <w:rsid w:val="00526263"/>
    <w:rsid w:val="00530ED9"/>
    <w:rsid w:val="005330E0"/>
    <w:rsid w:val="00536C7F"/>
    <w:rsid w:val="005400D5"/>
    <w:rsid w:val="005426C9"/>
    <w:rsid w:val="00544783"/>
    <w:rsid w:val="0054592F"/>
    <w:rsid w:val="00545FDB"/>
    <w:rsid w:val="00546EF6"/>
    <w:rsid w:val="005473F9"/>
    <w:rsid w:val="00551EB6"/>
    <w:rsid w:val="005530EF"/>
    <w:rsid w:val="005557BA"/>
    <w:rsid w:val="00557A21"/>
    <w:rsid w:val="00557EFB"/>
    <w:rsid w:val="0056094A"/>
    <w:rsid w:val="00561ABC"/>
    <w:rsid w:val="00565C6B"/>
    <w:rsid w:val="00566F19"/>
    <w:rsid w:val="005709D1"/>
    <w:rsid w:val="00570F19"/>
    <w:rsid w:val="005727D0"/>
    <w:rsid w:val="00575668"/>
    <w:rsid w:val="00576E20"/>
    <w:rsid w:val="00580BC8"/>
    <w:rsid w:val="0058625B"/>
    <w:rsid w:val="00587334"/>
    <w:rsid w:val="005900FA"/>
    <w:rsid w:val="005906A5"/>
    <w:rsid w:val="005926F8"/>
    <w:rsid w:val="005940F5"/>
    <w:rsid w:val="00595592"/>
    <w:rsid w:val="00596CED"/>
    <w:rsid w:val="00596D9A"/>
    <w:rsid w:val="005970F2"/>
    <w:rsid w:val="005A0A48"/>
    <w:rsid w:val="005A228C"/>
    <w:rsid w:val="005A7B13"/>
    <w:rsid w:val="005B12F7"/>
    <w:rsid w:val="005B2A7F"/>
    <w:rsid w:val="005B2D74"/>
    <w:rsid w:val="005B32BE"/>
    <w:rsid w:val="005B3A84"/>
    <w:rsid w:val="005B6573"/>
    <w:rsid w:val="005B7F88"/>
    <w:rsid w:val="005C0A3D"/>
    <w:rsid w:val="005C4BBC"/>
    <w:rsid w:val="005C50E6"/>
    <w:rsid w:val="005C5E00"/>
    <w:rsid w:val="005D0B8C"/>
    <w:rsid w:val="005D3650"/>
    <w:rsid w:val="005D71F8"/>
    <w:rsid w:val="005D7BD2"/>
    <w:rsid w:val="005E0018"/>
    <w:rsid w:val="005E2515"/>
    <w:rsid w:val="005E37D5"/>
    <w:rsid w:val="005E4E82"/>
    <w:rsid w:val="005F007F"/>
    <w:rsid w:val="005F0B1F"/>
    <w:rsid w:val="005F4DB9"/>
    <w:rsid w:val="005F55E8"/>
    <w:rsid w:val="005F5606"/>
    <w:rsid w:val="005F74A1"/>
    <w:rsid w:val="006028FC"/>
    <w:rsid w:val="00604839"/>
    <w:rsid w:val="00606821"/>
    <w:rsid w:val="0060693D"/>
    <w:rsid w:val="0061006C"/>
    <w:rsid w:val="006138A3"/>
    <w:rsid w:val="006141A1"/>
    <w:rsid w:val="00616A98"/>
    <w:rsid w:val="00617C16"/>
    <w:rsid w:val="00621281"/>
    <w:rsid w:val="006231E1"/>
    <w:rsid w:val="00624149"/>
    <w:rsid w:val="00625F11"/>
    <w:rsid w:val="00627915"/>
    <w:rsid w:val="00634F6C"/>
    <w:rsid w:val="006441C6"/>
    <w:rsid w:val="00645AAC"/>
    <w:rsid w:val="00650538"/>
    <w:rsid w:val="0065085B"/>
    <w:rsid w:val="006516D9"/>
    <w:rsid w:val="006518F1"/>
    <w:rsid w:val="00657530"/>
    <w:rsid w:val="006576F4"/>
    <w:rsid w:val="00657A08"/>
    <w:rsid w:val="00657DBC"/>
    <w:rsid w:val="00660CAB"/>
    <w:rsid w:val="00665C5A"/>
    <w:rsid w:val="006673B7"/>
    <w:rsid w:val="006678F4"/>
    <w:rsid w:val="00670D54"/>
    <w:rsid w:val="0067271B"/>
    <w:rsid w:val="00673CE4"/>
    <w:rsid w:val="00673FC7"/>
    <w:rsid w:val="00674165"/>
    <w:rsid w:val="00674905"/>
    <w:rsid w:val="00680828"/>
    <w:rsid w:val="00680FAF"/>
    <w:rsid w:val="00681BF3"/>
    <w:rsid w:val="00682BB8"/>
    <w:rsid w:val="00683B8A"/>
    <w:rsid w:val="006864EA"/>
    <w:rsid w:val="006867C1"/>
    <w:rsid w:val="00687ED8"/>
    <w:rsid w:val="00693C59"/>
    <w:rsid w:val="00696403"/>
    <w:rsid w:val="00696B05"/>
    <w:rsid w:val="00697133"/>
    <w:rsid w:val="00697545"/>
    <w:rsid w:val="006A05F3"/>
    <w:rsid w:val="006A0F1F"/>
    <w:rsid w:val="006A1A4E"/>
    <w:rsid w:val="006A2E3A"/>
    <w:rsid w:val="006A4D2B"/>
    <w:rsid w:val="006A556A"/>
    <w:rsid w:val="006A6E6F"/>
    <w:rsid w:val="006B2978"/>
    <w:rsid w:val="006B3FE5"/>
    <w:rsid w:val="006B44C6"/>
    <w:rsid w:val="006B577B"/>
    <w:rsid w:val="006B7D8B"/>
    <w:rsid w:val="006C1849"/>
    <w:rsid w:val="006C4C63"/>
    <w:rsid w:val="006C7197"/>
    <w:rsid w:val="006C7708"/>
    <w:rsid w:val="006D230F"/>
    <w:rsid w:val="006D26AF"/>
    <w:rsid w:val="006D2B0B"/>
    <w:rsid w:val="006D33CA"/>
    <w:rsid w:val="006D48C7"/>
    <w:rsid w:val="006D4F3E"/>
    <w:rsid w:val="006D62F6"/>
    <w:rsid w:val="006D6AE2"/>
    <w:rsid w:val="006D757B"/>
    <w:rsid w:val="006E1410"/>
    <w:rsid w:val="006E1673"/>
    <w:rsid w:val="006E3B33"/>
    <w:rsid w:val="006E6439"/>
    <w:rsid w:val="006F1B6B"/>
    <w:rsid w:val="006F4F33"/>
    <w:rsid w:val="006F5D3B"/>
    <w:rsid w:val="006F73E9"/>
    <w:rsid w:val="006F79E6"/>
    <w:rsid w:val="006F7D22"/>
    <w:rsid w:val="00700FE5"/>
    <w:rsid w:val="00702987"/>
    <w:rsid w:val="00702C0B"/>
    <w:rsid w:val="00703205"/>
    <w:rsid w:val="0070326E"/>
    <w:rsid w:val="00703AE2"/>
    <w:rsid w:val="00706811"/>
    <w:rsid w:val="007075C1"/>
    <w:rsid w:val="00707625"/>
    <w:rsid w:val="007077A2"/>
    <w:rsid w:val="00710AD3"/>
    <w:rsid w:val="00710DCD"/>
    <w:rsid w:val="007117C1"/>
    <w:rsid w:val="00711A6F"/>
    <w:rsid w:val="00713932"/>
    <w:rsid w:val="00713969"/>
    <w:rsid w:val="007145F2"/>
    <w:rsid w:val="00715451"/>
    <w:rsid w:val="00715482"/>
    <w:rsid w:val="00716AEB"/>
    <w:rsid w:val="00717736"/>
    <w:rsid w:val="00720CE4"/>
    <w:rsid w:val="0072188D"/>
    <w:rsid w:val="0072452B"/>
    <w:rsid w:val="00724DED"/>
    <w:rsid w:val="00726AD7"/>
    <w:rsid w:val="0072714F"/>
    <w:rsid w:val="00731AB3"/>
    <w:rsid w:val="0073274D"/>
    <w:rsid w:val="0073560B"/>
    <w:rsid w:val="00736476"/>
    <w:rsid w:val="007374C1"/>
    <w:rsid w:val="00740CE9"/>
    <w:rsid w:val="00740D6A"/>
    <w:rsid w:val="00743F69"/>
    <w:rsid w:val="00752B98"/>
    <w:rsid w:val="00753825"/>
    <w:rsid w:val="00755226"/>
    <w:rsid w:val="00757F6E"/>
    <w:rsid w:val="007622E8"/>
    <w:rsid w:val="00762872"/>
    <w:rsid w:val="007641E3"/>
    <w:rsid w:val="007652BD"/>
    <w:rsid w:val="00766A48"/>
    <w:rsid w:val="00767646"/>
    <w:rsid w:val="00767E1F"/>
    <w:rsid w:val="007702BD"/>
    <w:rsid w:val="00770CD3"/>
    <w:rsid w:val="007744D5"/>
    <w:rsid w:val="00777B2F"/>
    <w:rsid w:val="00777B95"/>
    <w:rsid w:val="0078057D"/>
    <w:rsid w:val="00783559"/>
    <w:rsid w:val="00790191"/>
    <w:rsid w:val="00792CDD"/>
    <w:rsid w:val="00793034"/>
    <w:rsid w:val="007932E2"/>
    <w:rsid w:val="00794972"/>
    <w:rsid w:val="007A0D01"/>
    <w:rsid w:val="007A0E55"/>
    <w:rsid w:val="007A163B"/>
    <w:rsid w:val="007A1F9F"/>
    <w:rsid w:val="007A3A3E"/>
    <w:rsid w:val="007A4E0C"/>
    <w:rsid w:val="007A5ACA"/>
    <w:rsid w:val="007A77DA"/>
    <w:rsid w:val="007A7A1B"/>
    <w:rsid w:val="007B0581"/>
    <w:rsid w:val="007B075A"/>
    <w:rsid w:val="007B1FBA"/>
    <w:rsid w:val="007B2018"/>
    <w:rsid w:val="007B254F"/>
    <w:rsid w:val="007B3C03"/>
    <w:rsid w:val="007C0EDF"/>
    <w:rsid w:val="007C2A38"/>
    <w:rsid w:val="007C2FD1"/>
    <w:rsid w:val="007C4143"/>
    <w:rsid w:val="007C520B"/>
    <w:rsid w:val="007C5294"/>
    <w:rsid w:val="007C5AE6"/>
    <w:rsid w:val="007C7F05"/>
    <w:rsid w:val="007D38C5"/>
    <w:rsid w:val="007D6E00"/>
    <w:rsid w:val="007D7637"/>
    <w:rsid w:val="007E1F4B"/>
    <w:rsid w:val="007E2EA1"/>
    <w:rsid w:val="007E4563"/>
    <w:rsid w:val="007E4C05"/>
    <w:rsid w:val="007E6EED"/>
    <w:rsid w:val="007F3F0C"/>
    <w:rsid w:val="007F4861"/>
    <w:rsid w:val="007F50B4"/>
    <w:rsid w:val="007F627A"/>
    <w:rsid w:val="007F6D6E"/>
    <w:rsid w:val="008008C0"/>
    <w:rsid w:val="008028AF"/>
    <w:rsid w:val="0080383F"/>
    <w:rsid w:val="00803DF9"/>
    <w:rsid w:val="008044BD"/>
    <w:rsid w:val="00804671"/>
    <w:rsid w:val="00806DF2"/>
    <w:rsid w:val="00814710"/>
    <w:rsid w:val="00816AC5"/>
    <w:rsid w:val="00817837"/>
    <w:rsid w:val="00817A4A"/>
    <w:rsid w:val="00823D39"/>
    <w:rsid w:val="00823D48"/>
    <w:rsid w:val="00825B2E"/>
    <w:rsid w:val="0082608A"/>
    <w:rsid w:val="008269FF"/>
    <w:rsid w:val="00826DE2"/>
    <w:rsid w:val="00830912"/>
    <w:rsid w:val="00830A23"/>
    <w:rsid w:val="00831B38"/>
    <w:rsid w:val="00833CBB"/>
    <w:rsid w:val="00836DBC"/>
    <w:rsid w:val="00840591"/>
    <w:rsid w:val="008405DC"/>
    <w:rsid w:val="00840A8A"/>
    <w:rsid w:val="00842C5E"/>
    <w:rsid w:val="00844F91"/>
    <w:rsid w:val="00846AFD"/>
    <w:rsid w:val="00847C36"/>
    <w:rsid w:val="00851025"/>
    <w:rsid w:val="008513A8"/>
    <w:rsid w:val="00851411"/>
    <w:rsid w:val="008539A0"/>
    <w:rsid w:val="00853F04"/>
    <w:rsid w:val="00855B5C"/>
    <w:rsid w:val="00857A44"/>
    <w:rsid w:val="00861BD8"/>
    <w:rsid w:val="00863B9F"/>
    <w:rsid w:val="0086419C"/>
    <w:rsid w:val="008656ED"/>
    <w:rsid w:val="00865EDE"/>
    <w:rsid w:val="00865F92"/>
    <w:rsid w:val="008704B9"/>
    <w:rsid w:val="008704D9"/>
    <w:rsid w:val="00870729"/>
    <w:rsid w:val="008719A8"/>
    <w:rsid w:val="00874D2F"/>
    <w:rsid w:val="00877A37"/>
    <w:rsid w:val="0088255F"/>
    <w:rsid w:val="00883EFB"/>
    <w:rsid w:val="008842DC"/>
    <w:rsid w:val="00884392"/>
    <w:rsid w:val="00885CFE"/>
    <w:rsid w:val="00887344"/>
    <w:rsid w:val="00890BF5"/>
    <w:rsid w:val="0089131D"/>
    <w:rsid w:val="00891412"/>
    <w:rsid w:val="00892409"/>
    <w:rsid w:val="00893998"/>
    <w:rsid w:val="0089751F"/>
    <w:rsid w:val="00897AA4"/>
    <w:rsid w:val="008A42AC"/>
    <w:rsid w:val="008A7F0B"/>
    <w:rsid w:val="008B0356"/>
    <w:rsid w:val="008B0644"/>
    <w:rsid w:val="008B1EDD"/>
    <w:rsid w:val="008B3142"/>
    <w:rsid w:val="008B46B2"/>
    <w:rsid w:val="008C0E3F"/>
    <w:rsid w:val="008C1F6F"/>
    <w:rsid w:val="008C3B2D"/>
    <w:rsid w:val="008C43FF"/>
    <w:rsid w:val="008C4913"/>
    <w:rsid w:val="008C516A"/>
    <w:rsid w:val="008D524E"/>
    <w:rsid w:val="008E00EF"/>
    <w:rsid w:val="008E725E"/>
    <w:rsid w:val="008E737E"/>
    <w:rsid w:val="008E76E4"/>
    <w:rsid w:val="008F0304"/>
    <w:rsid w:val="008F09C5"/>
    <w:rsid w:val="008F3256"/>
    <w:rsid w:val="008F5FF9"/>
    <w:rsid w:val="009022D6"/>
    <w:rsid w:val="00905486"/>
    <w:rsid w:val="00905C91"/>
    <w:rsid w:val="009076E2"/>
    <w:rsid w:val="00910392"/>
    <w:rsid w:val="00912060"/>
    <w:rsid w:val="009122B8"/>
    <w:rsid w:val="00912B55"/>
    <w:rsid w:val="0091466D"/>
    <w:rsid w:val="009153C9"/>
    <w:rsid w:val="009176BB"/>
    <w:rsid w:val="00920B64"/>
    <w:rsid w:val="0092106E"/>
    <w:rsid w:val="009218FE"/>
    <w:rsid w:val="00923A44"/>
    <w:rsid w:val="00926C24"/>
    <w:rsid w:val="00927AD5"/>
    <w:rsid w:val="0093125D"/>
    <w:rsid w:val="009333AD"/>
    <w:rsid w:val="0093368C"/>
    <w:rsid w:val="00935746"/>
    <w:rsid w:val="0093730A"/>
    <w:rsid w:val="00937D7D"/>
    <w:rsid w:val="0094164A"/>
    <w:rsid w:val="00941AA2"/>
    <w:rsid w:val="00942167"/>
    <w:rsid w:val="009428C8"/>
    <w:rsid w:val="00942B59"/>
    <w:rsid w:val="009444ED"/>
    <w:rsid w:val="00944B88"/>
    <w:rsid w:val="00945FBB"/>
    <w:rsid w:val="00947A18"/>
    <w:rsid w:val="009521E4"/>
    <w:rsid w:val="00952265"/>
    <w:rsid w:val="00952D74"/>
    <w:rsid w:val="00952FCC"/>
    <w:rsid w:val="00954C30"/>
    <w:rsid w:val="00954EA7"/>
    <w:rsid w:val="0095753F"/>
    <w:rsid w:val="009577BC"/>
    <w:rsid w:val="00957CC3"/>
    <w:rsid w:val="00960218"/>
    <w:rsid w:val="009603AB"/>
    <w:rsid w:val="009628B4"/>
    <w:rsid w:val="0096447F"/>
    <w:rsid w:val="00965155"/>
    <w:rsid w:val="00965198"/>
    <w:rsid w:val="00965281"/>
    <w:rsid w:val="00967120"/>
    <w:rsid w:val="009678E3"/>
    <w:rsid w:val="00967B2F"/>
    <w:rsid w:val="0097187B"/>
    <w:rsid w:val="00972DB6"/>
    <w:rsid w:val="00976064"/>
    <w:rsid w:val="00976259"/>
    <w:rsid w:val="00977335"/>
    <w:rsid w:val="00977465"/>
    <w:rsid w:val="0098030C"/>
    <w:rsid w:val="00981B9B"/>
    <w:rsid w:val="00981CAA"/>
    <w:rsid w:val="009846FC"/>
    <w:rsid w:val="00986BE2"/>
    <w:rsid w:val="009878D5"/>
    <w:rsid w:val="00987C7F"/>
    <w:rsid w:val="00991CAD"/>
    <w:rsid w:val="00991FDF"/>
    <w:rsid w:val="009928E8"/>
    <w:rsid w:val="00994F06"/>
    <w:rsid w:val="009B152E"/>
    <w:rsid w:val="009B186C"/>
    <w:rsid w:val="009B341F"/>
    <w:rsid w:val="009B37A0"/>
    <w:rsid w:val="009C1E8C"/>
    <w:rsid w:val="009C1F0F"/>
    <w:rsid w:val="009C1FAA"/>
    <w:rsid w:val="009C27A2"/>
    <w:rsid w:val="009C5032"/>
    <w:rsid w:val="009D0640"/>
    <w:rsid w:val="009D1021"/>
    <w:rsid w:val="009D1C06"/>
    <w:rsid w:val="009D7CD0"/>
    <w:rsid w:val="009E0407"/>
    <w:rsid w:val="009E15F7"/>
    <w:rsid w:val="009E175A"/>
    <w:rsid w:val="009E1E85"/>
    <w:rsid w:val="009E2750"/>
    <w:rsid w:val="009E2F8F"/>
    <w:rsid w:val="009E34A3"/>
    <w:rsid w:val="009E456A"/>
    <w:rsid w:val="009F2342"/>
    <w:rsid w:val="009F379B"/>
    <w:rsid w:val="009F47E9"/>
    <w:rsid w:val="009F6332"/>
    <w:rsid w:val="009F6581"/>
    <w:rsid w:val="009F7C7B"/>
    <w:rsid w:val="00A03AAE"/>
    <w:rsid w:val="00A054B6"/>
    <w:rsid w:val="00A05529"/>
    <w:rsid w:val="00A0584B"/>
    <w:rsid w:val="00A061CA"/>
    <w:rsid w:val="00A0620F"/>
    <w:rsid w:val="00A106A1"/>
    <w:rsid w:val="00A16222"/>
    <w:rsid w:val="00A21DA0"/>
    <w:rsid w:val="00A222EC"/>
    <w:rsid w:val="00A231ED"/>
    <w:rsid w:val="00A26361"/>
    <w:rsid w:val="00A30C87"/>
    <w:rsid w:val="00A30E11"/>
    <w:rsid w:val="00A310E7"/>
    <w:rsid w:val="00A31A32"/>
    <w:rsid w:val="00A339B7"/>
    <w:rsid w:val="00A33D7F"/>
    <w:rsid w:val="00A357AD"/>
    <w:rsid w:val="00A36F03"/>
    <w:rsid w:val="00A41793"/>
    <w:rsid w:val="00A4750E"/>
    <w:rsid w:val="00A51E5F"/>
    <w:rsid w:val="00A5280B"/>
    <w:rsid w:val="00A528CC"/>
    <w:rsid w:val="00A53080"/>
    <w:rsid w:val="00A537C1"/>
    <w:rsid w:val="00A55955"/>
    <w:rsid w:val="00A56B27"/>
    <w:rsid w:val="00A575F5"/>
    <w:rsid w:val="00A60599"/>
    <w:rsid w:val="00A60913"/>
    <w:rsid w:val="00A62256"/>
    <w:rsid w:val="00A6238C"/>
    <w:rsid w:val="00A65E44"/>
    <w:rsid w:val="00A6735E"/>
    <w:rsid w:val="00A70F99"/>
    <w:rsid w:val="00A72F9C"/>
    <w:rsid w:val="00A73AFB"/>
    <w:rsid w:val="00A75950"/>
    <w:rsid w:val="00A76F26"/>
    <w:rsid w:val="00A80DEA"/>
    <w:rsid w:val="00A840A1"/>
    <w:rsid w:val="00A852A5"/>
    <w:rsid w:val="00A85F8A"/>
    <w:rsid w:val="00A86EF8"/>
    <w:rsid w:val="00A9036B"/>
    <w:rsid w:val="00A90541"/>
    <w:rsid w:val="00A92D45"/>
    <w:rsid w:val="00A948B4"/>
    <w:rsid w:val="00A9789C"/>
    <w:rsid w:val="00A97A6C"/>
    <w:rsid w:val="00AA04B1"/>
    <w:rsid w:val="00AA0B92"/>
    <w:rsid w:val="00AA0F8D"/>
    <w:rsid w:val="00AA1832"/>
    <w:rsid w:val="00AA27C8"/>
    <w:rsid w:val="00AA3F21"/>
    <w:rsid w:val="00AA4388"/>
    <w:rsid w:val="00AA7A72"/>
    <w:rsid w:val="00AB04F8"/>
    <w:rsid w:val="00AB0E85"/>
    <w:rsid w:val="00AB1EAF"/>
    <w:rsid w:val="00AB4A6E"/>
    <w:rsid w:val="00AC6402"/>
    <w:rsid w:val="00AC6644"/>
    <w:rsid w:val="00AC6B47"/>
    <w:rsid w:val="00AD275F"/>
    <w:rsid w:val="00AD28FA"/>
    <w:rsid w:val="00AD4F54"/>
    <w:rsid w:val="00AD7ECD"/>
    <w:rsid w:val="00AE19EA"/>
    <w:rsid w:val="00AE1C40"/>
    <w:rsid w:val="00AE2654"/>
    <w:rsid w:val="00AE2B42"/>
    <w:rsid w:val="00AE3415"/>
    <w:rsid w:val="00AE43DA"/>
    <w:rsid w:val="00AE6043"/>
    <w:rsid w:val="00AF0809"/>
    <w:rsid w:val="00AF19BC"/>
    <w:rsid w:val="00AF35D4"/>
    <w:rsid w:val="00AF3999"/>
    <w:rsid w:val="00AF3C63"/>
    <w:rsid w:val="00B038A8"/>
    <w:rsid w:val="00B040DE"/>
    <w:rsid w:val="00B04499"/>
    <w:rsid w:val="00B048C3"/>
    <w:rsid w:val="00B05143"/>
    <w:rsid w:val="00B0650D"/>
    <w:rsid w:val="00B07179"/>
    <w:rsid w:val="00B108C2"/>
    <w:rsid w:val="00B1563C"/>
    <w:rsid w:val="00B15F7B"/>
    <w:rsid w:val="00B169CA"/>
    <w:rsid w:val="00B17751"/>
    <w:rsid w:val="00B17B4C"/>
    <w:rsid w:val="00B17E6D"/>
    <w:rsid w:val="00B30D80"/>
    <w:rsid w:val="00B30E53"/>
    <w:rsid w:val="00B31CFD"/>
    <w:rsid w:val="00B32A0B"/>
    <w:rsid w:val="00B34FEE"/>
    <w:rsid w:val="00B353CD"/>
    <w:rsid w:val="00B3601E"/>
    <w:rsid w:val="00B36672"/>
    <w:rsid w:val="00B36CC7"/>
    <w:rsid w:val="00B36F1F"/>
    <w:rsid w:val="00B37480"/>
    <w:rsid w:val="00B42A57"/>
    <w:rsid w:val="00B43489"/>
    <w:rsid w:val="00B4456F"/>
    <w:rsid w:val="00B446A0"/>
    <w:rsid w:val="00B47BCA"/>
    <w:rsid w:val="00B52C4A"/>
    <w:rsid w:val="00B53176"/>
    <w:rsid w:val="00B61867"/>
    <w:rsid w:val="00B620F7"/>
    <w:rsid w:val="00B628B4"/>
    <w:rsid w:val="00B64349"/>
    <w:rsid w:val="00B64B09"/>
    <w:rsid w:val="00B66330"/>
    <w:rsid w:val="00B67AEF"/>
    <w:rsid w:val="00B70092"/>
    <w:rsid w:val="00B712FA"/>
    <w:rsid w:val="00B71CD9"/>
    <w:rsid w:val="00B7262F"/>
    <w:rsid w:val="00B72D03"/>
    <w:rsid w:val="00B72F3A"/>
    <w:rsid w:val="00B7367C"/>
    <w:rsid w:val="00B7443F"/>
    <w:rsid w:val="00B75575"/>
    <w:rsid w:val="00B77225"/>
    <w:rsid w:val="00B87DE7"/>
    <w:rsid w:val="00B91F1D"/>
    <w:rsid w:val="00B9330A"/>
    <w:rsid w:val="00B93C10"/>
    <w:rsid w:val="00B93CA2"/>
    <w:rsid w:val="00B940F1"/>
    <w:rsid w:val="00B96A1F"/>
    <w:rsid w:val="00BA0183"/>
    <w:rsid w:val="00BA3046"/>
    <w:rsid w:val="00BA5B9D"/>
    <w:rsid w:val="00BB1098"/>
    <w:rsid w:val="00BB5176"/>
    <w:rsid w:val="00BC21E2"/>
    <w:rsid w:val="00BC55EB"/>
    <w:rsid w:val="00BC6087"/>
    <w:rsid w:val="00BC63FE"/>
    <w:rsid w:val="00BC73BF"/>
    <w:rsid w:val="00BC7782"/>
    <w:rsid w:val="00BD1072"/>
    <w:rsid w:val="00BD1FAF"/>
    <w:rsid w:val="00BD3752"/>
    <w:rsid w:val="00BD70F7"/>
    <w:rsid w:val="00BE246A"/>
    <w:rsid w:val="00BE5BD2"/>
    <w:rsid w:val="00BE76A4"/>
    <w:rsid w:val="00BF02C8"/>
    <w:rsid w:val="00BF2ADA"/>
    <w:rsid w:val="00BF36AC"/>
    <w:rsid w:val="00BF5769"/>
    <w:rsid w:val="00BF589A"/>
    <w:rsid w:val="00BF62E0"/>
    <w:rsid w:val="00BF7CBB"/>
    <w:rsid w:val="00C023A3"/>
    <w:rsid w:val="00C0546C"/>
    <w:rsid w:val="00C0577A"/>
    <w:rsid w:val="00C106B0"/>
    <w:rsid w:val="00C122E5"/>
    <w:rsid w:val="00C122F5"/>
    <w:rsid w:val="00C14AE7"/>
    <w:rsid w:val="00C14D17"/>
    <w:rsid w:val="00C1504B"/>
    <w:rsid w:val="00C157A9"/>
    <w:rsid w:val="00C2211B"/>
    <w:rsid w:val="00C229BF"/>
    <w:rsid w:val="00C2322C"/>
    <w:rsid w:val="00C23F30"/>
    <w:rsid w:val="00C25768"/>
    <w:rsid w:val="00C266FC"/>
    <w:rsid w:val="00C27D30"/>
    <w:rsid w:val="00C309C9"/>
    <w:rsid w:val="00C3336D"/>
    <w:rsid w:val="00C34FC2"/>
    <w:rsid w:val="00C355B5"/>
    <w:rsid w:val="00C36BF9"/>
    <w:rsid w:val="00C43DEE"/>
    <w:rsid w:val="00C44581"/>
    <w:rsid w:val="00C44814"/>
    <w:rsid w:val="00C45095"/>
    <w:rsid w:val="00C4568C"/>
    <w:rsid w:val="00C46853"/>
    <w:rsid w:val="00C479B8"/>
    <w:rsid w:val="00C5252F"/>
    <w:rsid w:val="00C57145"/>
    <w:rsid w:val="00C57F1D"/>
    <w:rsid w:val="00C60357"/>
    <w:rsid w:val="00C62CE7"/>
    <w:rsid w:val="00C706C6"/>
    <w:rsid w:val="00C71278"/>
    <w:rsid w:val="00C71CFB"/>
    <w:rsid w:val="00C721F5"/>
    <w:rsid w:val="00C74A45"/>
    <w:rsid w:val="00C756D2"/>
    <w:rsid w:val="00C75F8F"/>
    <w:rsid w:val="00C85897"/>
    <w:rsid w:val="00C874CB"/>
    <w:rsid w:val="00C91F09"/>
    <w:rsid w:val="00C93062"/>
    <w:rsid w:val="00C9625C"/>
    <w:rsid w:val="00C9696F"/>
    <w:rsid w:val="00CA34F1"/>
    <w:rsid w:val="00CA50D3"/>
    <w:rsid w:val="00CA612F"/>
    <w:rsid w:val="00CA61A8"/>
    <w:rsid w:val="00CA65BC"/>
    <w:rsid w:val="00CA6DD3"/>
    <w:rsid w:val="00CB0800"/>
    <w:rsid w:val="00CB236A"/>
    <w:rsid w:val="00CB31C2"/>
    <w:rsid w:val="00CB4998"/>
    <w:rsid w:val="00CB56F1"/>
    <w:rsid w:val="00CB5DD1"/>
    <w:rsid w:val="00CB5F07"/>
    <w:rsid w:val="00CB6E54"/>
    <w:rsid w:val="00CB7173"/>
    <w:rsid w:val="00CB7E9A"/>
    <w:rsid w:val="00CC13B0"/>
    <w:rsid w:val="00CC1956"/>
    <w:rsid w:val="00CC19A8"/>
    <w:rsid w:val="00CC5EC4"/>
    <w:rsid w:val="00CC6C4C"/>
    <w:rsid w:val="00CC7499"/>
    <w:rsid w:val="00CD36B6"/>
    <w:rsid w:val="00CD37C2"/>
    <w:rsid w:val="00CD5E21"/>
    <w:rsid w:val="00CD66EB"/>
    <w:rsid w:val="00CD700E"/>
    <w:rsid w:val="00CE0A88"/>
    <w:rsid w:val="00CE2956"/>
    <w:rsid w:val="00CE3E9D"/>
    <w:rsid w:val="00CE4C3B"/>
    <w:rsid w:val="00CE4C87"/>
    <w:rsid w:val="00CE5D5F"/>
    <w:rsid w:val="00CF072D"/>
    <w:rsid w:val="00CF1D4E"/>
    <w:rsid w:val="00CF1DB4"/>
    <w:rsid w:val="00CF3319"/>
    <w:rsid w:val="00CF3B82"/>
    <w:rsid w:val="00CF5AC0"/>
    <w:rsid w:val="00CF6F08"/>
    <w:rsid w:val="00CF7025"/>
    <w:rsid w:val="00D00C0D"/>
    <w:rsid w:val="00D02C48"/>
    <w:rsid w:val="00D03737"/>
    <w:rsid w:val="00D03929"/>
    <w:rsid w:val="00D043A7"/>
    <w:rsid w:val="00D048C3"/>
    <w:rsid w:val="00D04FBF"/>
    <w:rsid w:val="00D05513"/>
    <w:rsid w:val="00D0591F"/>
    <w:rsid w:val="00D12679"/>
    <w:rsid w:val="00D14F25"/>
    <w:rsid w:val="00D179BF"/>
    <w:rsid w:val="00D20C6E"/>
    <w:rsid w:val="00D21035"/>
    <w:rsid w:val="00D231B7"/>
    <w:rsid w:val="00D2450B"/>
    <w:rsid w:val="00D2504F"/>
    <w:rsid w:val="00D2543A"/>
    <w:rsid w:val="00D26442"/>
    <w:rsid w:val="00D30EDE"/>
    <w:rsid w:val="00D32840"/>
    <w:rsid w:val="00D33944"/>
    <w:rsid w:val="00D35633"/>
    <w:rsid w:val="00D366F9"/>
    <w:rsid w:val="00D3793E"/>
    <w:rsid w:val="00D4154E"/>
    <w:rsid w:val="00D42D6F"/>
    <w:rsid w:val="00D43DC6"/>
    <w:rsid w:val="00D47244"/>
    <w:rsid w:val="00D478D3"/>
    <w:rsid w:val="00D52A8B"/>
    <w:rsid w:val="00D61D38"/>
    <w:rsid w:val="00D6496F"/>
    <w:rsid w:val="00D66D62"/>
    <w:rsid w:val="00D678BB"/>
    <w:rsid w:val="00D67D59"/>
    <w:rsid w:val="00D70A16"/>
    <w:rsid w:val="00D716F7"/>
    <w:rsid w:val="00D7285A"/>
    <w:rsid w:val="00D734FA"/>
    <w:rsid w:val="00D73B47"/>
    <w:rsid w:val="00D746F3"/>
    <w:rsid w:val="00D81A9B"/>
    <w:rsid w:val="00D83801"/>
    <w:rsid w:val="00D83E3F"/>
    <w:rsid w:val="00D852B7"/>
    <w:rsid w:val="00D87E9D"/>
    <w:rsid w:val="00D90128"/>
    <w:rsid w:val="00D92ECD"/>
    <w:rsid w:val="00D9409D"/>
    <w:rsid w:val="00D9485F"/>
    <w:rsid w:val="00D9642E"/>
    <w:rsid w:val="00D9676F"/>
    <w:rsid w:val="00D97E22"/>
    <w:rsid w:val="00DA530D"/>
    <w:rsid w:val="00DB0145"/>
    <w:rsid w:val="00DB2A0B"/>
    <w:rsid w:val="00DB6683"/>
    <w:rsid w:val="00DB74A7"/>
    <w:rsid w:val="00DB78FD"/>
    <w:rsid w:val="00DC19D7"/>
    <w:rsid w:val="00DC1A11"/>
    <w:rsid w:val="00DC1D4F"/>
    <w:rsid w:val="00DC5F28"/>
    <w:rsid w:val="00DC6A01"/>
    <w:rsid w:val="00DC6D42"/>
    <w:rsid w:val="00DD32DD"/>
    <w:rsid w:val="00DD4C84"/>
    <w:rsid w:val="00DD6B01"/>
    <w:rsid w:val="00DD6F15"/>
    <w:rsid w:val="00DE1A2F"/>
    <w:rsid w:val="00DE1AF3"/>
    <w:rsid w:val="00DE2702"/>
    <w:rsid w:val="00DE37A3"/>
    <w:rsid w:val="00DE6192"/>
    <w:rsid w:val="00DE6C96"/>
    <w:rsid w:val="00DE7F60"/>
    <w:rsid w:val="00DF09D8"/>
    <w:rsid w:val="00DF1815"/>
    <w:rsid w:val="00DF18DC"/>
    <w:rsid w:val="00DF42A6"/>
    <w:rsid w:val="00DF482F"/>
    <w:rsid w:val="00DF4896"/>
    <w:rsid w:val="00DF6011"/>
    <w:rsid w:val="00DF61A6"/>
    <w:rsid w:val="00E016D2"/>
    <w:rsid w:val="00E03AC9"/>
    <w:rsid w:val="00E03DB0"/>
    <w:rsid w:val="00E03E99"/>
    <w:rsid w:val="00E03F0B"/>
    <w:rsid w:val="00E062F9"/>
    <w:rsid w:val="00E10EF7"/>
    <w:rsid w:val="00E137F9"/>
    <w:rsid w:val="00E138ED"/>
    <w:rsid w:val="00E13EB2"/>
    <w:rsid w:val="00E16464"/>
    <w:rsid w:val="00E21FE1"/>
    <w:rsid w:val="00E22B9E"/>
    <w:rsid w:val="00E22CAC"/>
    <w:rsid w:val="00E23062"/>
    <w:rsid w:val="00E2487B"/>
    <w:rsid w:val="00E258C2"/>
    <w:rsid w:val="00E26BD7"/>
    <w:rsid w:val="00E304ED"/>
    <w:rsid w:val="00E33A41"/>
    <w:rsid w:val="00E34759"/>
    <w:rsid w:val="00E34C4E"/>
    <w:rsid w:val="00E37501"/>
    <w:rsid w:val="00E426D9"/>
    <w:rsid w:val="00E42763"/>
    <w:rsid w:val="00E42E3F"/>
    <w:rsid w:val="00E50BDD"/>
    <w:rsid w:val="00E517E3"/>
    <w:rsid w:val="00E5202C"/>
    <w:rsid w:val="00E5270E"/>
    <w:rsid w:val="00E52A26"/>
    <w:rsid w:val="00E54A21"/>
    <w:rsid w:val="00E55962"/>
    <w:rsid w:val="00E55AD3"/>
    <w:rsid w:val="00E57E61"/>
    <w:rsid w:val="00E60824"/>
    <w:rsid w:val="00E6113C"/>
    <w:rsid w:val="00E657C5"/>
    <w:rsid w:val="00E66053"/>
    <w:rsid w:val="00E6607F"/>
    <w:rsid w:val="00E67D44"/>
    <w:rsid w:val="00E7245F"/>
    <w:rsid w:val="00E72531"/>
    <w:rsid w:val="00E73F73"/>
    <w:rsid w:val="00E74581"/>
    <w:rsid w:val="00E761B2"/>
    <w:rsid w:val="00E76721"/>
    <w:rsid w:val="00E76FA0"/>
    <w:rsid w:val="00E7702D"/>
    <w:rsid w:val="00E81544"/>
    <w:rsid w:val="00E81FCD"/>
    <w:rsid w:val="00E82A88"/>
    <w:rsid w:val="00E83250"/>
    <w:rsid w:val="00E83818"/>
    <w:rsid w:val="00E841D3"/>
    <w:rsid w:val="00E8444A"/>
    <w:rsid w:val="00E90B7E"/>
    <w:rsid w:val="00E90EE3"/>
    <w:rsid w:val="00E944E3"/>
    <w:rsid w:val="00E94853"/>
    <w:rsid w:val="00E963C0"/>
    <w:rsid w:val="00EA2996"/>
    <w:rsid w:val="00EA5098"/>
    <w:rsid w:val="00EA66E0"/>
    <w:rsid w:val="00EA6B2A"/>
    <w:rsid w:val="00EA79C1"/>
    <w:rsid w:val="00EB0FDC"/>
    <w:rsid w:val="00EB2980"/>
    <w:rsid w:val="00EB495A"/>
    <w:rsid w:val="00EB525D"/>
    <w:rsid w:val="00EB56CE"/>
    <w:rsid w:val="00EB5982"/>
    <w:rsid w:val="00EB633E"/>
    <w:rsid w:val="00EB6FEF"/>
    <w:rsid w:val="00EB7648"/>
    <w:rsid w:val="00EC1F08"/>
    <w:rsid w:val="00EC249D"/>
    <w:rsid w:val="00EC3E05"/>
    <w:rsid w:val="00EC5BCB"/>
    <w:rsid w:val="00EC5C4C"/>
    <w:rsid w:val="00EC6B3F"/>
    <w:rsid w:val="00ED183D"/>
    <w:rsid w:val="00ED1B3D"/>
    <w:rsid w:val="00ED5257"/>
    <w:rsid w:val="00ED59D5"/>
    <w:rsid w:val="00EE163B"/>
    <w:rsid w:val="00EE3D88"/>
    <w:rsid w:val="00EF0ABD"/>
    <w:rsid w:val="00EF0D60"/>
    <w:rsid w:val="00EF284A"/>
    <w:rsid w:val="00EF307E"/>
    <w:rsid w:val="00EF441B"/>
    <w:rsid w:val="00EF4F20"/>
    <w:rsid w:val="00EF55B7"/>
    <w:rsid w:val="00EF69FE"/>
    <w:rsid w:val="00EF6A42"/>
    <w:rsid w:val="00EF7D0B"/>
    <w:rsid w:val="00F008C7"/>
    <w:rsid w:val="00F0159E"/>
    <w:rsid w:val="00F020D6"/>
    <w:rsid w:val="00F064EC"/>
    <w:rsid w:val="00F0743D"/>
    <w:rsid w:val="00F106BF"/>
    <w:rsid w:val="00F11551"/>
    <w:rsid w:val="00F11BA1"/>
    <w:rsid w:val="00F13A3D"/>
    <w:rsid w:val="00F146DB"/>
    <w:rsid w:val="00F14CDD"/>
    <w:rsid w:val="00F155D4"/>
    <w:rsid w:val="00F15A0E"/>
    <w:rsid w:val="00F17689"/>
    <w:rsid w:val="00F25E25"/>
    <w:rsid w:val="00F26517"/>
    <w:rsid w:val="00F27996"/>
    <w:rsid w:val="00F30376"/>
    <w:rsid w:val="00F37C2F"/>
    <w:rsid w:val="00F417FB"/>
    <w:rsid w:val="00F418CE"/>
    <w:rsid w:val="00F44D71"/>
    <w:rsid w:val="00F45B14"/>
    <w:rsid w:val="00F466EC"/>
    <w:rsid w:val="00F4756C"/>
    <w:rsid w:val="00F50D4C"/>
    <w:rsid w:val="00F51072"/>
    <w:rsid w:val="00F5187D"/>
    <w:rsid w:val="00F51F9F"/>
    <w:rsid w:val="00F521DD"/>
    <w:rsid w:val="00F55F16"/>
    <w:rsid w:val="00F5663D"/>
    <w:rsid w:val="00F575FD"/>
    <w:rsid w:val="00F5789D"/>
    <w:rsid w:val="00F601C5"/>
    <w:rsid w:val="00F60A54"/>
    <w:rsid w:val="00F6356B"/>
    <w:rsid w:val="00F63BA9"/>
    <w:rsid w:val="00F64001"/>
    <w:rsid w:val="00F64B27"/>
    <w:rsid w:val="00F6648A"/>
    <w:rsid w:val="00F66F22"/>
    <w:rsid w:val="00F67321"/>
    <w:rsid w:val="00F71CD6"/>
    <w:rsid w:val="00F722FB"/>
    <w:rsid w:val="00F732A9"/>
    <w:rsid w:val="00F8350E"/>
    <w:rsid w:val="00F87440"/>
    <w:rsid w:val="00F928D3"/>
    <w:rsid w:val="00F92A13"/>
    <w:rsid w:val="00F944C8"/>
    <w:rsid w:val="00F955C8"/>
    <w:rsid w:val="00FA2A13"/>
    <w:rsid w:val="00FA2D36"/>
    <w:rsid w:val="00FA6334"/>
    <w:rsid w:val="00FA6FB0"/>
    <w:rsid w:val="00FB1296"/>
    <w:rsid w:val="00FB1DA3"/>
    <w:rsid w:val="00FB37B0"/>
    <w:rsid w:val="00FB3A00"/>
    <w:rsid w:val="00FB3FC2"/>
    <w:rsid w:val="00FB5CF4"/>
    <w:rsid w:val="00FB7863"/>
    <w:rsid w:val="00FC17BA"/>
    <w:rsid w:val="00FC200C"/>
    <w:rsid w:val="00FC5035"/>
    <w:rsid w:val="00FD0193"/>
    <w:rsid w:val="00FD041F"/>
    <w:rsid w:val="00FD3449"/>
    <w:rsid w:val="00FD3472"/>
    <w:rsid w:val="00FD3923"/>
    <w:rsid w:val="00FD3AA4"/>
    <w:rsid w:val="00FD4992"/>
    <w:rsid w:val="00FD5295"/>
    <w:rsid w:val="00FD7A6E"/>
    <w:rsid w:val="00FE0A2B"/>
    <w:rsid w:val="00FE1916"/>
    <w:rsid w:val="00FE2923"/>
    <w:rsid w:val="00FE2FA9"/>
    <w:rsid w:val="00FE3609"/>
    <w:rsid w:val="00FE3E8C"/>
    <w:rsid w:val="00FE7595"/>
    <w:rsid w:val="00FF0321"/>
    <w:rsid w:val="00FF29CA"/>
    <w:rsid w:val="00FF3259"/>
    <w:rsid w:val="00FF35D3"/>
    <w:rsid w:val="00FF6126"/>
    <w:rsid w:val="00FF612B"/>
    <w:rsid w:val="00FF643A"/>
    <w:rsid w:val="00FF7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A4CA"/>
  <w15:chartTrackingRefBased/>
  <w15:docId w15:val="{00C17F61-BEF3-4067-A16A-02F9F1D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73B"/>
    <w:pPr>
      <w:spacing w:after="120"/>
    </w:pPr>
    <w:rPr>
      <w:rFonts w:ascii="Calibri" w:hAnsi="Calibri"/>
    </w:rPr>
  </w:style>
  <w:style w:type="paragraph" w:styleId="Nagwek1">
    <w:name w:val="heading 1"/>
    <w:basedOn w:val="Normalny"/>
    <w:next w:val="Normalny"/>
    <w:link w:val="Nagwek1Znak"/>
    <w:uiPriority w:val="1"/>
    <w:qFormat/>
    <w:rsid w:val="00703205"/>
    <w:pPr>
      <w:keepNext/>
      <w:keepLines/>
      <w:contextualSpacing/>
      <w:outlineLvl w:val="0"/>
    </w:pPr>
    <w:rPr>
      <w:rFonts w:ascii="Calibri Light" w:eastAsiaTheme="majorEastAsia" w:hAnsi="Calibri Light" w:cstheme="majorBidi"/>
      <w:b/>
      <w:szCs w:val="32"/>
    </w:rPr>
  </w:style>
  <w:style w:type="paragraph" w:styleId="Nagwek2">
    <w:name w:val="heading 2"/>
    <w:basedOn w:val="Normalny"/>
    <w:next w:val="Normalny"/>
    <w:link w:val="Nagwek2Znak"/>
    <w:autoRedefine/>
    <w:uiPriority w:val="9"/>
    <w:unhideWhenUsed/>
    <w:qFormat/>
    <w:rsid w:val="00674165"/>
    <w:pPr>
      <w:keepNext/>
      <w:keepLines/>
      <w:numPr>
        <w:numId w:val="1"/>
      </w:numPr>
      <w:spacing w:before="40" w:after="0"/>
      <w:outlineLvl w:val="1"/>
    </w:pPr>
    <w:rPr>
      <w:rFonts w:eastAsiaTheme="majorEastAsia" w:cstheme="majorBidi"/>
      <w:b/>
      <w:szCs w:val="26"/>
    </w:rPr>
  </w:style>
  <w:style w:type="paragraph" w:styleId="Nagwek3">
    <w:name w:val="heading 3"/>
    <w:basedOn w:val="Normalny"/>
    <w:next w:val="Normalny"/>
    <w:link w:val="Nagwek3Znak"/>
    <w:uiPriority w:val="9"/>
    <w:unhideWhenUsed/>
    <w:rsid w:val="003F70F4"/>
    <w:pPr>
      <w:keepNext/>
      <w:keepLines/>
      <w:spacing w:before="40" w:after="0"/>
      <w:outlineLvl w:val="2"/>
    </w:pPr>
    <w:rPr>
      <w:rFonts w:eastAsiaTheme="majorEastAsia" w:cstheme="majorBidi"/>
      <w:b/>
      <w:cap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703205"/>
    <w:rPr>
      <w:rFonts w:ascii="Calibri Light" w:eastAsiaTheme="majorEastAsia" w:hAnsi="Calibri Light" w:cstheme="majorBidi"/>
      <w:b/>
      <w:sz w:val="24"/>
      <w:szCs w:val="32"/>
    </w:rPr>
  </w:style>
  <w:style w:type="character" w:customStyle="1" w:styleId="Nagwek2Znak">
    <w:name w:val="Nagłówek 2 Znak"/>
    <w:basedOn w:val="Domylnaczcionkaakapitu"/>
    <w:link w:val="Nagwek2"/>
    <w:uiPriority w:val="9"/>
    <w:rsid w:val="0034166D"/>
    <w:rPr>
      <w:rFonts w:ascii="Calibri" w:eastAsiaTheme="majorEastAsia" w:hAnsi="Calibri" w:cstheme="majorBidi"/>
      <w:b/>
      <w:szCs w:val="26"/>
    </w:rPr>
  </w:style>
  <w:style w:type="paragraph" w:styleId="Nagwekspisutreci">
    <w:name w:val="TOC Heading"/>
    <w:basedOn w:val="Nagwek1"/>
    <w:next w:val="Normalny"/>
    <w:uiPriority w:val="39"/>
    <w:unhideWhenUsed/>
    <w:qFormat/>
    <w:rsid w:val="00EF307E"/>
    <w:pPr>
      <w:spacing w:before="120"/>
      <w:contextualSpacing w:val="0"/>
      <w:outlineLvl w:val="9"/>
    </w:pPr>
    <w:rPr>
      <w:rFonts w:ascii="Calibri" w:hAnsi="Calibri"/>
      <w:lang w:eastAsia="pl-PL"/>
    </w:rPr>
  </w:style>
  <w:style w:type="paragraph" w:styleId="Spistreci1">
    <w:name w:val="toc 1"/>
    <w:basedOn w:val="Normalny"/>
    <w:next w:val="Normalny"/>
    <w:autoRedefine/>
    <w:uiPriority w:val="39"/>
    <w:unhideWhenUsed/>
    <w:rsid w:val="001531A0"/>
    <w:pPr>
      <w:tabs>
        <w:tab w:val="left" w:pos="660"/>
        <w:tab w:val="right" w:leader="dot" w:pos="9062"/>
      </w:tabs>
      <w:spacing w:after="0"/>
    </w:pPr>
  </w:style>
  <w:style w:type="character" w:styleId="Hipercze">
    <w:name w:val="Hyperlink"/>
    <w:basedOn w:val="Domylnaczcionkaakapitu"/>
    <w:uiPriority w:val="99"/>
    <w:unhideWhenUsed/>
    <w:rsid w:val="00EF307E"/>
    <w:rPr>
      <w:color w:val="0563C1" w:themeColor="hyperlink"/>
      <w:u w:val="single"/>
    </w:rPr>
  </w:style>
  <w:style w:type="paragraph" w:styleId="Nagwek">
    <w:name w:val="header"/>
    <w:basedOn w:val="Normalny"/>
    <w:link w:val="NagwekZnak"/>
    <w:uiPriority w:val="99"/>
    <w:unhideWhenUsed/>
    <w:rsid w:val="001C4016"/>
    <w:pPr>
      <w:tabs>
        <w:tab w:val="center" w:pos="4536"/>
        <w:tab w:val="right" w:pos="9072"/>
      </w:tabs>
      <w:spacing w:line="240" w:lineRule="auto"/>
    </w:pPr>
  </w:style>
  <w:style w:type="character" w:styleId="Nierozpoznanawzmianka">
    <w:name w:val="Unresolved Mention"/>
    <w:basedOn w:val="Domylnaczcionkaakapitu"/>
    <w:uiPriority w:val="99"/>
    <w:semiHidden/>
    <w:unhideWhenUsed/>
    <w:rsid w:val="001173BA"/>
    <w:rPr>
      <w:color w:val="605E5C"/>
      <w:shd w:val="clear" w:color="auto" w:fill="E1DFDD"/>
    </w:rPr>
  </w:style>
  <w:style w:type="character" w:styleId="UyteHipercze">
    <w:name w:val="FollowedHyperlink"/>
    <w:basedOn w:val="Domylnaczcionkaakapitu"/>
    <w:uiPriority w:val="99"/>
    <w:semiHidden/>
    <w:unhideWhenUsed/>
    <w:rsid w:val="001173BA"/>
    <w:rPr>
      <w:color w:val="954F72" w:themeColor="followedHyperlink"/>
      <w:u w:val="single"/>
    </w:rPr>
  </w:style>
  <w:style w:type="character" w:customStyle="1" w:styleId="NagwekZnak">
    <w:name w:val="Nagłówek Znak"/>
    <w:basedOn w:val="Domylnaczcionkaakapitu"/>
    <w:link w:val="Nagwek"/>
    <w:uiPriority w:val="99"/>
    <w:rsid w:val="001C4016"/>
    <w:rPr>
      <w:rFonts w:ascii="Calibri" w:hAnsi="Calibri"/>
      <w:sz w:val="24"/>
    </w:rPr>
  </w:style>
  <w:style w:type="paragraph" w:styleId="Stopka">
    <w:name w:val="footer"/>
    <w:basedOn w:val="Normalny"/>
    <w:link w:val="StopkaZnak"/>
    <w:uiPriority w:val="99"/>
    <w:unhideWhenUsed/>
    <w:rsid w:val="001C4016"/>
    <w:pPr>
      <w:tabs>
        <w:tab w:val="center" w:pos="4536"/>
        <w:tab w:val="right" w:pos="9072"/>
      </w:tabs>
      <w:spacing w:line="240" w:lineRule="auto"/>
    </w:pPr>
  </w:style>
  <w:style w:type="character" w:customStyle="1" w:styleId="StopkaZnak">
    <w:name w:val="Stopka Znak"/>
    <w:basedOn w:val="Domylnaczcionkaakapitu"/>
    <w:link w:val="Stopka"/>
    <w:uiPriority w:val="99"/>
    <w:rsid w:val="001C4016"/>
    <w:rPr>
      <w:rFonts w:ascii="Calibri" w:hAnsi="Calibri"/>
      <w:sz w:val="24"/>
    </w:rPr>
  </w:style>
  <w:style w:type="paragraph" w:customStyle="1" w:styleId="Listanumerowana1">
    <w:name w:val="Lista numerowana1"/>
    <w:basedOn w:val="Normalny"/>
    <w:next w:val="Normalny"/>
    <w:autoRedefine/>
    <w:uiPriority w:val="4"/>
    <w:qFormat/>
    <w:rsid w:val="001E4FA2"/>
    <w:pPr>
      <w:numPr>
        <w:numId w:val="3"/>
      </w:numPr>
      <w:spacing w:after="0"/>
      <w:contextualSpacing/>
    </w:pPr>
    <w:rPr>
      <w:b/>
      <w:bCs/>
      <w:szCs w:val="24"/>
    </w:rPr>
  </w:style>
  <w:style w:type="paragraph" w:styleId="Listanumerowana">
    <w:name w:val="List Number"/>
    <w:basedOn w:val="Normalny"/>
    <w:uiPriority w:val="3"/>
    <w:qFormat/>
    <w:rsid w:val="00352B63"/>
    <w:pPr>
      <w:numPr>
        <w:numId w:val="2"/>
      </w:numPr>
      <w:contextualSpacing/>
    </w:pPr>
  </w:style>
  <w:style w:type="character" w:customStyle="1" w:styleId="Nagwek3Znak">
    <w:name w:val="Nagłówek 3 Znak"/>
    <w:basedOn w:val="Domylnaczcionkaakapitu"/>
    <w:link w:val="Nagwek3"/>
    <w:uiPriority w:val="9"/>
    <w:rsid w:val="003F70F4"/>
    <w:rPr>
      <w:rFonts w:ascii="Calibri" w:eastAsiaTheme="majorEastAsia" w:hAnsi="Calibri" w:cstheme="majorBidi"/>
      <w:b/>
      <w:caps/>
      <w:sz w:val="24"/>
      <w:szCs w:val="24"/>
    </w:rPr>
  </w:style>
  <w:style w:type="paragraph" w:customStyle="1" w:styleId="Listanumerowana2">
    <w:name w:val="Lista numerowana2"/>
    <w:basedOn w:val="Listanumerowana1"/>
    <w:qFormat/>
    <w:rsid w:val="004F255C"/>
    <w:pPr>
      <w:numPr>
        <w:numId w:val="27"/>
      </w:numPr>
      <w:ind w:left="1071" w:hanging="357"/>
    </w:pPr>
  </w:style>
  <w:style w:type="paragraph" w:styleId="Listapunktowana">
    <w:name w:val="List Bullet"/>
    <w:basedOn w:val="Normalny"/>
    <w:uiPriority w:val="99"/>
    <w:rsid w:val="008F3256"/>
    <w:pPr>
      <w:numPr>
        <w:numId w:val="26"/>
      </w:numPr>
      <w:spacing w:after="0"/>
      <w:ind w:left="1434" w:hanging="357"/>
      <w:contextualSpacing/>
    </w:pPr>
  </w:style>
  <w:style w:type="paragraph" w:customStyle="1" w:styleId="Wzr">
    <w:name w:val="Wzór"/>
    <w:basedOn w:val="Normalny"/>
    <w:qFormat/>
    <w:rsid w:val="000030EF"/>
    <w:pPr>
      <w:spacing w:before="240"/>
      <w:ind w:left="567"/>
    </w:pPr>
    <w:rPr>
      <w:b/>
    </w:rPr>
  </w:style>
  <w:style w:type="table" w:styleId="Tabela-Siatka">
    <w:name w:val="Table Grid"/>
    <w:basedOn w:val="Standardowy"/>
    <w:uiPriority w:val="39"/>
    <w:rsid w:val="0098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1">
    <w:name w:val="Grid Table 5 Dark Accent 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iatki5ciemna">
    <w:name w:val="Grid Table 5 Dark"/>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3">
    <w:name w:val="Grid Table 5 Dark Accent 3"/>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2akcent3">
    <w:name w:val="Grid Table 2 Accent 3"/>
    <w:basedOn w:val="Standardowy"/>
    <w:uiPriority w:val="47"/>
    <w:rsid w:val="00994F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1jasna">
    <w:name w:val="Grid Table 1 Light"/>
    <w:basedOn w:val="Standardowy"/>
    <w:uiPriority w:val="46"/>
    <w:rsid w:val="00253E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egenda">
    <w:name w:val="caption"/>
    <w:basedOn w:val="Normalny"/>
    <w:next w:val="Normalny"/>
    <w:uiPriority w:val="35"/>
    <w:unhideWhenUsed/>
    <w:qFormat/>
    <w:rsid w:val="00BD3752"/>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rsid w:val="003D1EBE"/>
    <w:rPr>
      <w:sz w:val="16"/>
      <w:szCs w:val="16"/>
    </w:rPr>
  </w:style>
  <w:style w:type="paragraph" w:styleId="Tekstkomentarza">
    <w:name w:val="annotation text"/>
    <w:basedOn w:val="Normalny"/>
    <w:link w:val="TekstkomentarzaZnak"/>
    <w:uiPriority w:val="99"/>
    <w:unhideWhenUsed/>
    <w:rsid w:val="003D1EBE"/>
    <w:pPr>
      <w:spacing w:line="240" w:lineRule="auto"/>
    </w:pPr>
    <w:rPr>
      <w:sz w:val="20"/>
      <w:szCs w:val="20"/>
    </w:rPr>
  </w:style>
  <w:style w:type="character" w:customStyle="1" w:styleId="TekstkomentarzaZnak">
    <w:name w:val="Tekst komentarza Znak"/>
    <w:basedOn w:val="Domylnaczcionkaakapitu"/>
    <w:link w:val="Tekstkomentarza"/>
    <w:uiPriority w:val="99"/>
    <w:rsid w:val="003D1EBE"/>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3D1EBE"/>
    <w:rPr>
      <w:b/>
      <w:bCs/>
    </w:rPr>
  </w:style>
  <w:style w:type="character" w:customStyle="1" w:styleId="TematkomentarzaZnak">
    <w:name w:val="Temat komentarza Znak"/>
    <w:basedOn w:val="TekstkomentarzaZnak"/>
    <w:link w:val="Tematkomentarza"/>
    <w:uiPriority w:val="99"/>
    <w:semiHidden/>
    <w:rsid w:val="003D1EBE"/>
    <w:rPr>
      <w:rFonts w:ascii="Calibri" w:hAnsi="Calibri"/>
      <w:b/>
      <w:bCs/>
      <w:sz w:val="20"/>
      <w:szCs w:val="20"/>
    </w:rPr>
  </w:style>
  <w:style w:type="paragraph" w:styleId="Akapitzlist">
    <w:name w:val="List Paragraph"/>
    <w:aliases w:val="Normal,Akapit z listą 1,maz_wyliczenie,opis dzialania,K-P_odwolanie,A_wyliczenie,Numerowanie,Akapit z listą BS,L1,Akapit z listą5,Table of contents numbered,BulletC,EPL lista punktowana z wyrózneniem,Lettre d'introduction"/>
    <w:basedOn w:val="Normalny"/>
    <w:link w:val="AkapitzlistZnak"/>
    <w:uiPriority w:val="34"/>
    <w:qFormat/>
    <w:rsid w:val="00E50BDD"/>
    <w:pPr>
      <w:spacing w:after="0"/>
      <w:ind w:left="720"/>
      <w:contextualSpacing/>
    </w:pPr>
    <w:rPr>
      <w:sz w:val="24"/>
      <w:szCs w:val="24"/>
    </w:rPr>
  </w:style>
  <w:style w:type="character" w:customStyle="1" w:styleId="AkapitzlistZnak">
    <w:name w:val="Akapit z listą Znak"/>
    <w:aliases w:val="Normal Znak,Akapit z listą 1 Znak,maz_wyliczenie Znak,opis dzialania Znak,K-P_odwolanie Znak,A_wyliczenie Znak,Numerowanie Znak,Akapit z listą BS Znak,L1 Znak,Akapit z listą5 Znak,Table of contents numbered Znak,BulletC Znak"/>
    <w:basedOn w:val="Domylnaczcionkaakapitu"/>
    <w:link w:val="Akapitzlist"/>
    <w:uiPriority w:val="34"/>
    <w:qFormat/>
    <w:locked/>
    <w:rsid w:val="00E50BDD"/>
    <w:rPr>
      <w:rFonts w:ascii="Calibri" w:hAnsi="Calibri"/>
      <w:sz w:val="24"/>
      <w:szCs w:val="24"/>
    </w:rPr>
  </w:style>
  <w:style w:type="paragraph" w:customStyle="1" w:styleId="slogany">
    <w:name w:val="slogany"/>
    <w:basedOn w:val="Normalny"/>
    <w:qFormat/>
    <w:rsid w:val="008A42AC"/>
    <w:pPr>
      <w:suppressAutoHyphens/>
      <w:spacing w:after="0" w:line="240" w:lineRule="auto"/>
      <w:jc w:val="center"/>
    </w:pPr>
    <w:rPr>
      <w:rFonts w:cs="Arial"/>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mazovi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pn/mazovia" TargetMode="External"/><Relationship Id="rId17" Type="http://schemas.openxmlformats.org/officeDocument/2006/relationships/hyperlink" Target="mailto:zamowienia@mazovia.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30023-1EBB-4EE3-A281-07049E07F91C}">
  <ds:schemaRefs>
    <ds:schemaRef ds:uri="http://schemas.openxmlformats.org/officeDocument/2006/bibliography"/>
  </ds:schemaRefs>
</ds:datastoreItem>
</file>

<file path=customXml/itemProps2.xml><?xml version="1.0" encoding="utf-8"?>
<ds:datastoreItem xmlns:ds="http://schemas.openxmlformats.org/officeDocument/2006/customXml" ds:itemID="{02632101-553E-46B3-B52E-3660246578DA}">
  <ds:schemaRefs>
    <ds:schemaRef ds:uri="http://schemas.microsoft.com/sharepoint/v3/contenttype/forms"/>
  </ds:schemaRefs>
</ds:datastoreItem>
</file>

<file path=customXml/itemProps3.xml><?xml version="1.0" encoding="utf-8"?>
<ds:datastoreItem xmlns:ds="http://schemas.openxmlformats.org/officeDocument/2006/customXml" ds:itemID="{4398C2EA-C07B-463F-9BA7-C3863D00844D}">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4.xml><?xml version="1.0" encoding="utf-8"?>
<ds:datastoreItem xmlns:ds="http://schemas.openxmlformats.org/officeDocument/2006/customXml" ds:itemID="{8DB15C47-6E7C-4C4B-AA85-3D21916F7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7619</Words>
  <Characters>45715</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53228</CharactersWithSpaces>
  <SharedDoc>false</SharedDoc>
  <HLinks>
    <vt:vector size="264" baseType="variant">
      <vt:variant>
        <vt:i4>4390926</vt:i4>
      </vt:variant>
      <vt:variant>
        <vt:i4>246</vt:i4>
      </vt:variant>
      <vt:variant>
        <vt:i4>0</vt:i4>
      </vt:variant>
      <vt:variant>
        <vt:i4>5</vt:i4>
      </vt:variant>
      <vt:variant>
        <vt:lpwstr>https://platformazakupowa.pl/strona/45-instrukcje</vt:lpwstr>
      </vt:variant>
      <vt:variant>
        <vt:lpwstr/>
      </vt:variant>
      <vt:variant>
        <vt:i4>2752574</vt:i4>
      </vt:variant>
      <vt:variant>
        <vt:i4>243</vt:i4>
      </vt:variant>
      <vt:variant>
        <vt:i4>0</vt:i4>
      </vt:variant>
      <vt:variant>
        <vt:i4>5</vt:i4>
      </vt:variant>
      <vt:variant>
        <vt:lpwstr>https://platformazakupowa.pl/strona/1-regulamin</vt:lpwstr>
      </vt:variant>
      <vt:variant>
        <vt:lpwstr/>
      </vt:variant>
      <vt:variant>
        <vt:i4>4390926</vt:i4>
      </vt:variant>
      <vt:variant>
        <vt:i4>240</vt:i4>
      </vt:variant>
      <vt:variant>
        <vt:i4>0</vt:i4>
      </vt:variant>
      <vt:variant>
        <vt:i4>5</vt:i4>
      </vt:variant>
      <vt:variant>
        <vt:lpwstr>https://platformazakupowa.pl/strona/45-instrukcje</vt:lpwstr>
      </vt:variant>
      <vt:variant>
        <vt:lpwstr/>
      </vt:variant>
      <vt:variant>
        <vt:i4>6750318</vt:i4>
      </vt:variant>
      <vt:variant>
        <vt:i4>237</vt:i4>
      </vt:variant>
      <vt:variant>
        <vt:i4>0</vt:i4>
      </vt:variant>
      <vt:variant>
        <vt:i4>5</vt:i4>
      </vt:variant>
      <vt:variant>
        <vt:lpwstr>https://platformazakupowa.pl/pn/mazovia</vt:lpwstr>
      </vt:variant>
      <vt:variant>
        <vt:lpwstr/>
      </vt:variant>
      <vt:variant>
        <vt:i4>6750318</vt:i4>
      </vt:variant>
      <vt:variant>
        <vt:i4>234</vt:i4>
      </vt:variant>
      <vt:variant>
        <vt:i4>0</vt:i4>
      </vt:variant>
      <vt:variant>
        <vt:i4>5</vt:i4>
      </vt:variant>
      <vt:variant>
        <vt:lpwstr>https://platformazakupowa.pl/pn/mazovia</vt:lpwstr>
      </vt:variant>
      <vt:variant>
        <vt:lpwstr/>
      </vt:variant>
      <vt:variant>
        <vt:i4>7602293</vt:i4>
      </vt:variant>
      <vt:variant>
        <vt:i4>231</vt:i4>
      </vt:variant>
      <vt:variant>
        <vt:i4>0</vt:i4>
      </vt:variant>
      <vt:variant>
        <vt:i4>5</vt:i4>
      </vt:variant>
      <vt:variant>
        <vt:lpwstr>http://www.mazovia.pl/</vt:lpwstr>
      </vt:variant>
      <vt:variant>
        <vt:lpwstr/>
      </vt:variant>
      <vt:variant>
        <vt:i4>1703985</vt:i4>
      </vt:variant>
      <vt:variant>
        <vt:i4>224</vt:i4>
      </vt:variant>
      <vt:variant>
        <vt:i4>0</vt:i4>
      </vt:variant>
      <vt:variant>
        <vt:i4>5</vt:i4>
      </vt:variant>
      <vt:variant>
        <vt:lpwstr/>
      </vt:variant>
      <vt:variant>
        <vt:lpwstr>_Toc146100684</vt:lpwstr>
      </vt:variant>
      <vt:variant>
        <vt:i4>1703985</vt:i4>
      </vt:variant>
      <vt:variant>
        <vt:i4>218</vt:i4>
      </vt:variant>
      <vt:variant>
        <vt:i4>0</vt:i4>
      </vt:variant>
      <vt:variant>
        <vt:i4>5</vt:i4>
      </vt:variant>
      <vt:variant>
        <vt:lpwstr/>
      </vt:variant>
      <vt:variant>
        <vt:lpwstr>_Toc146100683</vt:lpwstr>
      </vt:variant>
      <vt:variant>
        <vt:i4>1703985</vt:i4>
      </vt:variant>
      <vt:variant>
        <vt:i4>212</vt:i4>
      </vt:variant>
      <vt:variant>
        <vt:i4>0</vt:i4>
      </vt:variant>
      <vt:variant>
        <vt:i4>5</vt:i4>
      </vt:variant>
      <vt:variant>
        <vt:lpwstr/>
      </vt:variant>
      <vt:variant>
        <vt:lpwstr>_Toc146100682</vt:lpwstr>
      </vt:variant>
      <vt:variant>
        <vt:i4>1703985</vt:i4>
      </vt:variant>
      <vt:variant>
        <vt:i4>206</vt:i4>
      </vt:variant>
      <vt:variant>
        <vt:i4>0</vt:i4>
      </vt:variant>
      <vt:variant>
        <vt:i4>5</vt:i4>
      </vt:variant>
      <vt:variant>
        <vt:lpwstr/>
      </vt:variant>
      <vt:variant>
        <vt:lpwstr>_Toc146100681</vt:lpwstr>
      </vt:variant>
      <vt:variant>
        <vt:i4>1703985</vt:i4>
      </vt:variant>
      <vt:variant>
        <vt:i4>200</vt:i4>
      </vt:variant>
      <vt:variant>
        <vt:i4>0</vt:i4>
      </vt:variant>
      <vt:variant>
        <vt:i4>5</vt:i4>
      </vt:variant>
      <vt:variant>
        <vt:lpwstr/>
      </vt:variant>
      <vt:variant>
        <vt:lpwstr>_Toc146100680</vt:lpwstr>
      </vt:variant>
      <vt:variant>
        <vt:i4>1376305</vt:i4>
      </vt:variant>
      <vt:variant>
        <vt:i4>194</vt:i4>
      </vt:variant>
      <vt:variant>
        <vt:i4>0</vt:i4>
      </vt:variant>
      <vt:variant>
        <vt:i4>5</vt:i4>
      </vt:variant>
      <vt:variant>
        <vt:lpwstr/>
      </vt:variant>
      <vt:variant>
        <vt:lpwstr>_Toc146100679</vt:lpwstr>
      </vt:variant>
      <vt:variant>
        <vt:i4>1376305</vt:i4>
      </vt:variant>
      <vt:variant>
        <vt:i4>188</vt:i4>
      </vt:variant>
      <vt:variant>
        <vt:i4>0</vt:i4>
      </vt:variant>
      <vt:variant>
        <vt:i4>5</vt:i4>
      </vt:variant>
      <vt:variant>
        <vt:lpwstr/>
      </vt:variant>
      <vt:variant>
        <vt:lpwstr>_Toc146100678</vt:lpwstr>
      </vt:variant>
      <vt:variant>
        <vt:i4>1376305</vt:i4>
      </vt:variant>
      <vt:variant>
        <vt:i4>182</vt:i4>
      </vt:variant>
      <vt:variant>
        <vt:i4>0</vt:i4>
      </vt:variant>
      <vt:variant>
        <vt:i4>5</vt:i4>
      </vt:variant>
      <vt:variant>
        <vt:lpwstr/>
      </vt:variant>
      <vt:variant>
        <vt:lpwstr>_Toc146100677</vt:lpwstr>
      </vt:variant>
      <vt:variant>
        <vt:i4>1376305</vt:i4>
      </vt:variant>
      <vt:variant>
        <vt:i4>176</vt:i4>
      </vt:variant>
      <vt:variant>
        <vt:i4>0</vt:i4>
      </vt:variant>
      <vt:variant>
        <vt:i4>5</vt:i4>
      </vt:variant>
      <vt:variant>
        <vt:lpwstr/>
      </vt:variant>
      <vt:variant>
        <vt:lpwstr>_Toc146100676</vt:lpwstr>
      </vt:variant>
      <vt:variant>
        <vt:i4>1376305</vt:i4>
      </vt:variant>
      <vt:variant>
        <vt:i4>170</vt:i4>
      </vt:variant>
      <vt:variant>
        <vt:i4>0</vt:i4>
      </vt:variant>
      <vt:variant>
        <vt:i4>5</vt:i4>
      </vt:variant>
      <vt:variant>
        <vt:lpwstr/>
      </vt:variant>
      <vt:variant>
        <vt:lpwstr>_Toc146100675</vt:lpwstr>
      </vt:variant>
      <vt:variant>
        <vt:i4>1376305</vt:i4>
      </vt:variant>
      <vt:variant>
        <vt:i4>164</vt:i4>
      </vt:variant>
      <vt:variant>
        <vt:i4>0</vt:i4>
      </vt:variant>
      <vt:variant>
        <vt:i4>5</vt:i4>
      </vt:variant>
      <vt:variant>
        <vt:lpwstr/>
      </vt:variant>
      <vt:variant>
        <vt:lpwstr>_Toc146100674</vt:lpwstr>
      </vt:variant>
      <vt:variant>
        <vt:i4>1376305</vt:i4>
      </vt:variant>
      <vt:variant>
        <vt:i4>158</vt:i4>
      </vt:variant>
      <vt:variant>
        <vt:i4>0</vt:i4>
      </vt:variant>
      <vt:variant>
        <vt:i4>5</vt:i4>
      </vt:variant>
      <vt:variant>
        <vt:lpwstr/>
      </vt:variant>
      <vt:variant>
        <vt:lpwstr>_Toc146100673</vt:lpwstr>
      </vt:variant>
      <vt:variant>
        <vt:i4>1376305</vt:i4>
      </vt:variant>
      <vt:variant>
        <vt:i4>152</vt:i4>
      </vt:variant>
      <vt:variant>
        <vt:i4>0</vt:i4>
      </vt:variant>
      <vt:variant>
        <vt:i4>5</vt:i4>
      </vt:variant>
      <vt:variant>
        <vt:lpwstr/>
      </vt:variant>
      <vt:variant>
        <vt:lpwstr>_Toc146100672</vt:lpwstr>
      </vt:variant>
      <vt:variant>
        <vt:i4>1376305</vt:i4>
      </vt:variant>
      <vt:variant>
        <vt:i4>146</vt:i4>
      </vt:variant>
      <vt:variant>
        <vt:i4>0</vt:i4>
      </vt:variant>
      <vt:variant>
        <vt:i4>5</vt:i4>
      </vt:variant>
      <vt:variant>
        <vt:lpwstr/>
      </vt:variant>
      <vt:variant>
        <vt:lpwstr>_Toc146100671</vt:lpwstr>
      </vt:variant>
      <vt:variant>
        <vt:i4>1376305</vt:i4>
      </vt:variant>
      <vt:variant>
        <vt:i4>140</vt:i4>
      </vt:variant>
      <vt:variant>
        <vt:i4>0</vt:i4>
      </vt:variant>
      <vt:variant>
        <vt:i4>5</vt:i4>
      </vt:variant>
      <vt:variant>
        <vt:lpwstr/>
      </vt:variant>
      <vt:variant>
        <vt:lpwstr>_Toc146100670</vt:lpwstr>
      </vt:variant>
      <vt:variant>
        <vt:i4>1310769</vt:i4>
      </vt:variant>
      <vt:variant>
        <vt:i4>134</vt:i4>
      </vt:variant>
      <vt:variant>
        <vt:i4>0</vt:i4>
      </vt:variant>
      <vt:variant>
        <vt:i4>5</vt:i4>
      </vt:variant>
      <vt:variant>
        <vt:lpwstr/>
      </vt:variant>
      <vt:variant>
        <vt:lpwstr>_Toc146100669</vt:lpwstr>
      </vt:variant>
      <vt:variant>
        <vt:i4>1310769</vt:i4>
      </vt:variant>
      <vt:variant>
        <vt:i4>128</vt:i4>
      </vt:variant>
      <vt:variant>
        <vt:i4>0</vt:i4>
      </vt:variant>
      <vt:variant>
        <vt:i4>5</vt:i4>
      </vt:variant>
      <vt:variant>
        <vt:lpwstr/>
      </vt:variant>
      <vt:variant>
        <vt:lpwstr>_Toc146100668</vt:lpwstr>
      </vt:variant>
      <vt:variant>
        <vt:i4>1310769</vt:i4>
      </vt:variant>
      <vt:variant>
        <vt:i4>122</vt:i4>
      </vt:variant>
      <vt:variant>
        <vt:i4>0</vt:i4>
      </vt:variant>
      <vt:variant>
        <vt:i4>5</vt:i4>
      </vt:variant>
      <vt:variant>
        <vt:lpwstr/>
      </vt:variant>
      <vt:variant>
        <vt:lpwstr>_Toc146100667</vt:lpwstr>
      </vt:variant>
      <vt:variant>
        <vt:i4>1310769</vt:i4>
      </vt:variant>
      <vt:variant>
        <vt:i4>116</vt:i4>
      </vt:variant>
      <vt:variant>
        <vt:i4>0</vt:i4>
      </vt:variant>
      <vt:variant>
        <vt:i4>5</vt:i4>
      </vt:variant>
      <vt:variant>
        <vt:lpwstr/>
      </vt:variant>
      <vt:variant>
        <vt:lpwstr>_Toc146100666</vt:lpwstr>
      </vt:variant>
      <vt:variant>
        <vt:i4>1310769</vt:i4>
      </vt:variant>
      <vt:variant>
        <vt:i4>110</vt:i4>
      </vt:variant>
      <vt:variant>
        <vt:i4>0</vt:i4>
      </vt:variant>
      <vt:variant>
        <vt:i4>5</vt:i4>
      </vt:variant>
      <vt:variant>
        <vt:lpwstr/>
      </vt:variant>
      <vt:variant>
        <vt:lpwstr>_Toc146100665</vt:lpwstr>
      </vt:variant>
      <vt:variant>
        <vt:i4>1310769</vt:i4>
      </vt:variant>
      <vt:variant>
        <vt:i4>104</vt:i4>
      </vt:variant>
      <vt:variant>
        <vt:i4>0</vt:i4>
      </vt:variant>
      <vt:variant>
        <vt:i4>5</vt:i4>
      </vt:variant>
      <vt:variant>
        <vt:lpwstr/>
      </vt:variant>
      <vt:variant>
        <vt:lpwstr>_Toc146100664</vt:lpwstr>
      </vt:variant>
      <vt:variant>
        <vt:i4>1310769</vt:i4>
      </vt:variant>
      <vt:variant>
        <vt:i4>98</vt:i4>
      </vt:variant>
      <vt:variant>
        <vt:i4>0</vt:i4>
      </vt:variant>
      <vt:variant>
        <vt:i4>5</vt:i4>
      </vt:variant>
      <vt:variant>
        <vt:lpwstr/>
      </vt:variant>
      <vt:variant>
        <vt:lpwstr>_Toc146100663</vt:lpwstr>
      </vt:variant>
      <vt:variant>
        <vt:i4>1310769</vt:i4>
      </vt:variant>
      <vt:variant>
        <vt:i4>92</vt:i4>
      </vt:variant>
      <vt:variant>
        <vt:i4>0</vt:i4>
      </vt:variant>
      <vt:variant>
        <vt:i4>5</vt:i4>
      </vt:variant>
      <vt:variant>
        <vt:lpwstr/>
      </vt:variant>
      <vt:variant>
        <vt:lpwstr>_Toc146100662</vt:lpwstr>
      </vt:variant>
      <vt:variant>
        <vt:i4>1310769</vt:i4>
      </vt:variant>
      <vt:variant>
        <vt:i4>86</vt:i4>
      </vt:variant>
      <vt:variant>
        <vt:i4>0</vt:i4>
      </vt:variant>
      <vt:variant>
        <vt:i4>5</vt:i4>
      </vt:variant>
      <vt:variant>
        <vt:lpwstr/>
      </vt:variant>
      <vt:variant>
        <vt:lpwstr>_Toc146100661</vt:lpwstr>
      </vt:variant>
      <vt:variant>
        <vt:i4>1310769</vt:i4>
      </vt:variant>
      <vt:variant>
        <vt:i4>80</vt:i4>
      </vt:variant>
      <vt:variant>
        <vt:i4>0</vt:i4>
      </vt:variant>
      <vt:variant>
        <vt:i4>5</vt:i4>
      </vt:variant>
      <vt:variant>
        <vt:lpwstr/>
      </vt:variant>
      <vt:variant>
        <vt:lpwstr>_Toc146100660</vt:lpwstr>
      </vt:variant>
      <vt:variant>
        <vt:i4>1507377</vt:i4>
      </vt:variant>
      <vt:variant>
        <vt:i4>74</vt:i4>
      </vt:variant>
      <vt:variant>
        <vt:i4>0</vt:i4>
      </vt:variant>
      <vt:variant>
        <vt:i4>5</vt:i4>
      </vt:variant>
      <vt:variant>
        <vt:lpwstr/>
      </vt:variant>
      <vt:variant>
        <vt:lpwstr>_Toc146100659</vt:lpwstr>
      </vt:variant>
      <vt:variant>
        <vt:i4>1507377</vt:i4>
      </vt:variant>
      <vt:variant>
        <vt:i4>68</vt:i4>
      </vt:variant>
      <vt:variant>
        <vt:i4>0</vt:i4>
      </vt:variant>
      <vt:variant>
        <vt:i4>5</vt:i4>
      </vt:variant>
      <vt:variant>
        <vt:lpwstr/>
      </vt:variant>
      <vt:variant>
        <vt:lpwstr>_Toc146100658</vt:lpwstr>
      </vt:variant>
      <vt:variant>
        <vt:i4>1507377</vt:i4>
      </vt:variant>
      <vt:variant>
        <vt:i4>62</vt:i4>
      </vt:variant>
      <vt:variant>
        <vt:i4>0</vt:i4>
      </vt:variant>
      <vt:variant>
        <vt:i4>5</vt:i4>
      </vt:variant>
      <vt:variant>
        <vt:lpwstr/>
      </vt:variant>
      <vt:variant>
        <vt:lpwstr>_Toc146100657</vt:lpwstr>
      </vt:variant>
      <vt:variant>
        <vt:i4>1507377</vt:i4>
      </vt:variant>
      <vt:variant>
        <vt:i4>56</vt:i4>
      </vt:variant>
      <vt:variant>
        <vt:i4>0</vt:i4>
      </vt:variant>
      <vt:variant>
        <vt:i4>5</vt:i4>
      </vt:variant>
      <vt:variant>
        <vt:lpwstr/>
      </vt:variant>
      <vt:variant>
        <vt:lpwstr>_Toc146100656</vt:lpwstr>
      </vt:variant>
      <vt:variant>
        <vt:i4>1507377</vt:i4>
      </vt:variant>
      <vt:variant>
        <vt:i4>50</vt:i4>
      </vt:variant>
      <vt:variant>
        <vt:i4>0</vt:i4>
      </vt:variant>
      <vt:variant>
        <vt:i4>5</vt:i4>
      </vt:variant>
      <vt:variant>
        <vt:lpwstr/>
      </vt:variant>
      <vt:variant>
        <vt:lpwstr>_Toc146100655</vt:lpwstr>
      </vt:variant>
      <vt:variant>
        <vt:i4>1507377</vt:i4>
      </vt:variant>
      <vt:variant>
        <vt:i4>44</vt:i4>
      </vt:variant>
      <vt:variant>
        <vt:i4>0</vt:i4>
      </vt:variant>
      <vt:variant>
        <vt:i4>5</vt:i4>
      </vt:variant>
      <vt:variant>
        <vt:lpwstr/>
      </vt:variant>
      <vt:variant>
        <vt:lpwstr>_Toc146100654</vt:lpwstr>
      </vt:variant>
      <vt:variant>
        <vt:i4>1507377</vt:i4>
      </vt:variant>
      <vt:variant>
        <vt:i4>38</vt:i4>
      </vt:variant>
      <vt:variant>
        <vt:i4>0</vt:i4>
      </vt:variant>
      <vt:variant>
        <vt:i4>5</vt:i4>
      </vt:variant>
      <vt:variant>
        <vt:lpwstr/>
      </vt:variant>
      <vt:variant>
        <vt:lpwstr>_Toc146100653</vt:lpwstr>
      </vt:variant>
      <vt:variant>
        <vt:i4>1507377</vt:i4>
      </vt:variant>
      <vt:variant>
        <vt:i4>32</vt:i4>
      </vt:variant>
      <vt:variant>
        <vt:i4>0</vt:i4>
      </vt:variant>
      <vt:variant>
        <vt:i4>5</vt:i4>
      </vt:variant>
      <vt:variant>
        <vt:lpwstr/>
      </vt:variant>
      <vt:variant>
        <vt:lpwstr>_Toc146100652</vt:lpwstr>
      </vt:variant>
      <vt:variant>
        <vt:i4>1507377</vt:i4>
      </vt:variant>
      <vt:variant>
        <vt:i4>26</vt:i4>
      </vt:variant>
      <vt:variant>
        <vt:i4>0</vt:i4>
      </vt:variant>
      <vt:variant>
        <vt:i4>5</vt:i4>
      </vt:variant>
      <vt:variant>
        <vt:lpwstr/>
      </vt:variant>
      <vt:variant>
        <vt:lpwstr>_Toc146100651</vt:lpwstr>
      </vt:variant>
      <vt:variant>
        <vt:i4>1507377</vt:i4>
      </vt:variant>
      <vt:variant>
        <vt:i4>20</vt:i4>
      </vt:variant>
      <vt:variant>
        <vt:i4>0</vt:i4>
      </vt:variant>
      <vt:variant>
        <vt:i4>5</vt:i4>
      </vt:variant>
      <vt:variant>
        <vt:lpwstr/>
      </vt:variant>
      <vt:variant>
        <vt:lpwstr>_Toc146100650</vt:lpwstr>
      </vt:variant>
      <vt:variant>
        <vt:i4>1441841</vt:i4>
      </vt:variant>
      <vt:variant>
        <vt:i4>14</vt:i4>
      </vt:variant>
      <vt:variant>
        <vt:i4>0</vt:i4>
      </vt:variant>
      <vt:variant>
        <vt:i4>5</vt:i4>
      </vt:variant>
      <vt:variant>
        <vt:lpwstr/>
      </vt:variant>
      <vt:variant>
        <vt:lpwstr>_Toc146100649</vt:lpwstr>
      </vt:variant>
      <vt:variant>
        <vt:i4>1441841</vt:i4>
      </vt:variant>
      <vt:variant>
        <vt:i4>8</vt:i4>
      </vt:variant>
      <vt:variant>
        <vt:i4>0</vt:i4>
      </vt:variant>
      <vt:variant>
        <vt:i4>5</vt:i4>
      </vt:variant>
      <vt:variant>
        <vt:lpwstr/>
      </vt:variant>
      <vt:variant>
        <vt:lpwstr>_Toc146100648</vt:lpwstr>
      </vt:variant>
      <vt:variant>
        <vt:i4>1441841</vt:i4>
      </vt:variant>
      <vt:variant>
        <vt:i4>2</vt:i4>
      </vt:variant>
      <vt:variant>
        <vt:i4>0</vt:i4>
      </vt:variant>
      <vt:variant>
        <vt:i4>5</vt:i4>
      </vt:variant>
      <vt:variant>
        <vt:lpwstr/>
      </vt:variant>
      <vt:variant>
        <vt:lpwstr>_Toc146100647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Siennicka Anna</dc:creator>
  <cp:keywords/>
  <dc:description/>
  <cp:lastModifiedBy>Borek Anna</cp:lastModifiedBy>
  <cp:revision>2</cp:revision>
  <cp:lastPrinted>2023-11-06T07:39:00Z</cp:lastPrinted>
  <dcterms:created xsi:type="dcterms:W3CDTF">2025-05-13T11:25:00Z</dcterms:created>
  <dcterms:modified xsi:type="dcterms:W3CDTF">2025-05-13T11:25:00Z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