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24055" w14:textId="6434410C" w:rsidR="007903A8" w:rsidRPr="00644528" w:rsidRDefault="007903A8" w:rsidP="00DC7616">
      <w:pPr>
        <w:shd w:val="clear" w:color="auto" w:fill="FFFFFF" w:themeFill="background1"/>
        <w:tabs>
          <w:tab w:val="center" w:pos="1701"/>
          <w:tab w:val="right" w:pos="9072"/>
        </w:tabs>
        <w:rPr>
          <w:rFonts w:ascii="Arial" w:eastAsia="Calibri" w:hAnsi="Arial" w:cs="Arial"/>
        </w:rPr>
      </w:pPr>
      <w:r>
        <w:rPr>
          <w:rFonts w:ascii="Arial" w:eastAsia="Calibri" w:hAnsi="Arial" w:cs="Arial"/>
          <w:b/>
        </w:rPr>
        <w:tab/>
      </w:r>
      <w:r w:rsidRPr="00644528">
        <w:rPr>
          <w:rFonts w:ascii="Arial" w:eastAsia="Calibri" w:hAnsi="Arial" w:cs="Arial"/>
          <w:b/>
        </w:rPr>
        <w:t>Z A T W I E R D Z A M</w:t>
      </w:r>
      <w:r w:rsidR="00644528" w:rsidRPr="00644528">
        <w:rPr>
          <w:rFonts w:ascii="Arial" w:eastAsia="Calibri" w:hAnsi="Arial" w:cs="Arial"/>
        </w:rPr>
        <w:t xml:space="preserve"> </w:t>
      </w:r>
      <w:r w:rsidR="00644528" w:rsidRPr="00644528">
        <w:rPr>
          <w:rFonts w:ascii="Arial" w:eastAsia="Calibri" w:hAnsi="Arial" w:cs="Arial"/>
        </w:rPr>
        <w:tab/>
      </w:r>
      <w:r w:rsidR="00644528" w:rsidRPr="00F0560E">
        <w:rPr>
          <w:rFonts w:ascii="Arial" w:eastAsia="Calibri" w:hAnsi="Arial" w:cs="Arial"/>
        </w:rPr>
        <w:t xml:space="preserve">Balice, </w:t>
      </w:r>
      <w:r w:rsidR="009C02F7" w:rsidRPr="00F0560E">
        <w:rPr>
          <w:rFonts w:ascii="Arial" w:eastAsia="Calibri" w:hAnsi="Arial" w:cs="Arial"/>
        </w:rPr>
        <w:t xml:space="preserve">dn. </w:t>
      </w:r>
      <w:r w:rsidR="00023030">
        <w:rPr>
          <w:rFonts w:ascii="Arial" w:eastAsia="Calibri" w:hAnsi="Arial" w:cs="Arial"/>
        </w:rPr>
        <w:t>24</w:t>
      </w:r>
      <w:r w:rsidR="00644528" w:rsidRPr="00F0560E">
        <w:rPr>
          <w:rFonts w:ascii="Arial" w:eastAsia="Calibri" w:hAnsi="Arial" w:cs="Arial"/>
        </w:rPr>
        <w:t>.0</w:t>
      </w:r>
      <w:r w:rsidR="00F0560E" w:rsidRPr="00F0560E">
        <w:rPr>
          <w:rFonts w:ascii="Arial" w:eastAsia="Calibri" w:hAnsi="Arial" w:cs="Arial"/>
        </w:rPr>
        <w:t>3</w:t>
      </w:r>
      <w:r w:rsidRPr="00F0560E">
        <w:rPr>
          <w:rFonts w:ascii="Arial" w:eastAsia="Calibri" w:hAnsi="Arial" w:cs="Arial"/>
        </w:rPr>
        <w:t>.202</w:t>
      </w:r>
      <w:r w:rsidR="00F0560E" w:rsidRPr="00F0560E">
        <w:rPr>
          <w:rFonts w:ascii="Arial" w:eastAsia="Calibri" w:hAnsi="Arial" w:cs="Arial"/>
        </w:rPr>
        <w:t>5</w:t>
      </w:r>
      <w:r w:rsidRPr="00F0560E">
        <w:rPr>
          <w:rFonts w:ascii="Arial" w:eastAsia="Calibri" w:hAnsi="Arial" w:cs="Arial"/>
        </w:rPr>
        <w:t>r.</w:t>
      </w:r>
    </w:p>
    <w:p w14:paraId="686ADFEF" w14:textId="4940D418" w:rsidR="007903A8" w:rsidRPr="00644528" w:rsidRDefault="007903A8" w:rsidP="00DC7616">
      <w:pPr>
        <w:shd w:val="clear" w:color="auto" w:fill="FFFFFF" w:themeFill="background1"/>
        <w:tabs>
          <w:tab w:val="center" w:pos="1701"/>
          <w:tab w:val="right" w:pos="9072"/>
        </w:tabs>
        <w:rPr>
          <w:rFonts w:ascii="Arial" w:hAnsi="Arial" w:cs="Arial"/>
          <w:b/>
        </w:rPr>
      </w:pPr>
      <w:r w:rsidRPr="00644528">
        <w:rPr>
          <w:rFonts w:ascii="Arial" w:hAnsi="Arial" w:cs="Arial"/>
        </w:rPr>
        <w:tab/>
      </w:r>
      <w:r w:rsidR="00C22A88" w:rsidRPr="00644528">
        <w:rPr>
          <w:rFonts w:ascii="Arial" w:hAnsi="Arial" w:cs="Arial"/>
          <w:b/>
        </w:rPr>
        <w:t>Dowódca</w:t>
      </w:r>
      <w:r w:rsidRPr="00644528">
        <w:rPr>
          <w:rFonts w:ascii="Arial" w:hAnsi="Arial" w:cs="Arial"/>
          <w:b/>
        </w:rPr>
        <w:t xml:space="preserve"> </w:t>
      </w:r>
    </w:p>
    <w:p w14:paraId="671DB29B" w14:textId="77777777" w:rsidR="007903A8" w:rsidRPr="00644528" w:rsidRDefault="007903A8" w:rsidP="00DC7616">
      <w:pPr>
        <w:shd w:val="clear" w:color="auto" w:fill="FFFFFF" w:themeFill="background1"/>
        <w:tabs>
          <w:tab w:val="center" w:pos="1701"/>
          <w:tab w:val="right" w:pos="9072"/>
        </w:tabs>
        <w:rPr>
          <w:rFonts w:ascii="Arial" w:hAnsi="Arial" w:cs="Arial"/>
          <w:b/>
        </w:rPr>
      </w:pPr>
      <w:r w:rsidRPr="00644528">
        <w:rPr>
          <w:rFonts w:ascii="Arial" w:hAnsi="Arial" w:cs="Arial"/>
          <w:b/>
        </w:rPr>
        <w:tab/>
        <w:t>8. Bazy Lotnictwa Transportowego</w:t>
      </w:r>
    </w:p>
    <w:p w14:paraId="7959DBE4" w14:textId="77777777" w:rsidR="007903A8" w:rsidRPr="00644528" w:rsidRDefault="007903A8" w:rsidP="00DC7616">
      <w:pPr>
        <w:shd w:val="clear" w:color="auto" w:fill="FFFFFF" w:themeFill="background1"/>
        <w:tabs>
          <w:tab w:val="center" w:pos="1701"/>
          <w:tab w:val="right" w:pos="9072"/>
        </w:tabs>
        <w:rPr>
          <w:rFonts w:ascii="Arial" w:eastAsia="Calibri" w:hAnsi="Arial" w:cs="Arial"/>
          <w:b/>
        </w:rPr>
      </w:pPr>
    </w:p>
    <w:p w14:paraId="0755B623" w14:textId="77777777" w:rsidR="007903A8" w:rsidRPr="00644528" w:rsidRDefault="007903A8" w:rsidP="00DC7616">
      <w:pPr>
        <w:shd w:val="clear" w:color="auto" w:fill="FFFFFF" w:themeFill="background1"/>
        <w:tabs>
          <w:tab w:val="center" w:pos="1701"/>
          <w:tab w:val="right" w:pos="9072"/>
        </w:tabs>
        <w:rPr>
          <w:rFonts w:ascii="Arial" w:eastAsia="Calibri" w:hAnsi="Arial" w:cs="Arial"/>
          <w:b/>
        </w:rPr>
      </w:pPr>
    </w:p>
    <w:p w14:paraId="7E391D60" w14:textId="2D9314F1" w:rsidR="007903A8" w:rsidRPr="00644528" w:rsidRDefault="007903A8" w:rsidP="00DC7616">
      <w:pPr>
        <w:shd w:val="clear" w:color="auto" w:fill="FFFFFF" w:themeFill="background1"/>
        <w:tabs>
          <w:tab w:val="center" w:pos="1701"/>
          <w:tab w:val="right" w:pos="9072"/>
        </w:tabs>
        <w:rPr>
          <w:rFonts w:ascii="Arial" w:eastAsia="Calibri" w:hAnsi="Arial" w:cs="Arial"/>
          <w:b/>
        </w:rPr>
      </w:pPr>
      <w:r w:rsidRPr="00644528">
        <w:rPr>
          <w:rFonts w:ascii="Arial" w:eastAsia="Calibri" w:hAnsi="Arial" w:cs="Arial"/>
          <w:b/>
        </w:rPr>
        <w:tab/>
      </w:r>
      <w:r w:rsidR="00023030">
        <w:rPr>
          <w:rFonts w:ascii="Arial" w:eastAsia="Calibri" w:hAnsi="Arial" w:cs="Arial"/>
          <w:b/>
        </w:rPr>
        <w:t xml:space="preserve">/-/ </w:t>
      </w:r>
      <w:r w:rsidRPr="00644528">
        <w:rPr>
          <w:rFonts w:ascii="Arial" w:hAnsi="Arial" w:cs="Arial"/>
          <w:b/>
        </w:rPr>
        <w:t xml:space="preserve">płk </w:t>
      </w:r>
      <w:r w:rsidR="00C22A88" w:rsidRPr="00644528">
        <w:rPr>
          <w:rFonts w:ascii="Arial" w:hAnsi="Arial" w:cs="Arial"/>
          <w:b/>
        </w:rPr>
        <w:t>pil</w:t>
      </w:r>
      <w:r w:rsidR="00020CF4">
        <w:rPr>
          <w:rFonts w:ascii="Arial" w:hAnsi="Arial" w:cs="Arial"/>
          <w:b/>
        </w:rPr>
        <w:t>.</w:t>
      </w:r>
      <w:r w:rsidR="00C22A88" w:rsidRPr="00644528">
        <w:rPr>
          <w:rFonts w:ascii="Arial" w:hAnsi="Arial" w:cs="Arial"/>
          <w:b/>
        </w:rPr>
        <w:t xml:space="preserve"> Sławomir BYLINIAK</w:t>
      </w:r>
    </w:p>
    <w:p w14:paraId="7028E2B5" w14:textId="3E4C24D9" w:rsidR="007903A8" w:rsidRPr="0039104C" w:rsidRDefault="00644528" w:rsidP="00DC7616">
      <w:pPr>
        <w:shd w:val="clear" w:color="auto" w:fill="FFFFFF" w:themeFill="background1"/>
        <w:tabs>
          <w:tab w:val="center" w:pos="1701"/>
          <w:tab w:val="right" w:pos="9072"/>
        </w:tabs>
        <w:rPr>
          <w:rFonts w:ascii="Arial" w:eastAsia="Calibri" w:hAnsi="Arial" w:cs="Arial"/>
        </w:rPr>
      </w:pPr>
      <w:r w:rsidRPr="00644528">
        <w:rPr>
          <w:rFonts w:ascii="Arial" w:eastAsia="Calibri" w:hAnsi="Arial" w:cs="Arial"/>
        </w:rPr>
        <w:tab/>
      </w:r>
      <w:r w:rsidRPr="00F0560E">
        <w:rPr>
          <w:rFonts w:ascii="Arial" w:eastAsia="Calibri" w:hAnsi="Arial" w:cs="Arial"/>
        </w:rPr>
        <w:t xml:space="preserve">Dnia </w:t>
      </w:r>
      <w:r w:rsidR="00023030">
        <w:rPr>
          <w:rFonts w:ascii="Arial" w:eastAsia="Calibri" w:hAnsi="Arial" w:cs="Arial"/>
        </w:rPr>
        <w:t>24</w:t>
      </w:r>
      <w:r w:rsidRPr="00F0560E">
        <w:rPr>
          <w:rFonts w:ascii="Arial" w:eastAsia="Calibri" w:hAnsi="Arial" w:cs="Arial"/>
        </w:rPr>
        <w:t>.0</w:t>
      </w:r>
      <w:r w:rsidR="00F0560E" w:rsidRPr="00F0560E">
        <w:rPr>
          <w:rFonts w:ascii="Arial" w:eastAsia="Calibri" w:hAnsi="Arial" w:cs="Arial"/>
        </w:rPr>
        <w:t>3</w:t>
      </w:r>
      <w:r w:rsidR="007903A8" w:rsidRPr="00F0560E">
        <w:rPr>
          <w:rFonts w:ascii="Arial" w:eastAsia="Calibri" w:hAnsi="Arial" w:cs="Arial"/>
        </w:rPr>
        <w:t>.202</w:t>
      </w:r>
      <w:r w:rsidR="00F0560E" w:rsidRPr="00F0560E">
        <w:rPr>
          <w:rFonts w:ascii="Arial" w:eastAsia="Calibri" w:hAnsi="Arial" w:cs="Arial"/>
        </w:rPr>
        <w:t>5</w:t>
      </w:r>
      <w:r w:rsidR="007903A8" w:rsidRPr="00F0560E">
        <w:rPr>
          <w:rFonts w:ascii="Arial" w:eastAsia="Calibri" w:hAnsi="Arial" w:cs="Arial"/>
        </w:rPr>
        <w:t>r.</w:t>
      </w:r>
    </w:p>
    <w:p w14:paraId="72150D94" w14:textId="4B9B7649" w:rsidR="00847A59" w:rsidRPr="0039104C" w:rsidRDefault="00847A59" w:rsidP="00DC7616">
      <w:pPr>
        <w:pStyle w:val="Tekstpodstawowywcity2"/>
        <w:shd w:val="clear" w:color="auto" w:fill="FFFFFF" w:themeFill="background1"/>
        <w:tabs>
          <w:tab w:val="clear" w:pos="426"/>
          <w:tab w:val="clear" w:pos="8931"/>
          <w:tab w:val="center" w:pos="2127"/>
          <w:tab w:val="right" w:pos="9072"/>
        </w:tabs>
        <w:ind w:left="0" w:firstLine="1"/>
        <w:rPr>
          <w:rFonts w:ascii="Arial" w:hAnsi="Arial" w:cs="Arial"/>
        </w:rPr>
      </w:pPr>
    </w:p>
    <w:p w14:paraId="72150D96" w14:textId="77777777" w:rsidR="00847A59" w:rsidRPr="0039104C" w:rsidRDefault="00847A59" w:rsidP="00DC7616">
      <w:pPr>
        <w:pStyle w:val="Stopka"/>
        <w:shd w:val="clear" w:color="auto" w:fill="FFFFFF" w:themeFill="background1"/>
        <w:tabs>
          <w:tab w:val="clear" w:pos="4536"/>
          <w:tab w:val="clear" w:pos="9072"/>
        </w:tabs>
        <w:rPr>
          <w:rFonts w:ascii="Arial" w:hAnsi="Arial" w:cs="Arial"/>
        </w:rPr>
      </w:pPr>
    </w:p>
    <w:p w14:paraId="72150D97" w14:textId="303E4481" w:rsidR="00847A59" w:rsidRPr="0039104C" w:rsidRDefault="00847A59" w:rsidP="00DC7616">
      <w:pPr>
        <w:pStyle w:val="Tekstpodstawowywcity2"/>
        <w:shd w:val="clear" w:color="auto" w:fill="FFFFFF" w:themeFill="background1"/>
        <w:ind w:hanging="1418"/>
        <w:rPr>
          <w:rFonts w:ascii="Arial" w:hAnsi="Arial" w:cs="Arial"/>
        </w:rPr>
      </w:pPr>
    </w:p>
    <w:p w14:paraId="5FD6DA62" w14:textId="77777777" w:rsidR="00AE3304" w:rsidRPr="0039104C" w:rsidRDefault="00AE3304" w:rsidP="00DC7616">
      <w:pPr>
        <w:pStyle w:val="Tekstpodstawowywcity2"/>
        <w:shd w:val="clear" w:color="auto" w:fill="FFFFFF" w:themeFill="background1"/>
        <w:ind w:hanging="1418"/>
        <w:rPr>
          <w:rFonts w:ascii="Arial" w:hAnsi="Arial" w:cs="Arial"/>
        </w:rPr>
      </w:pPr>
    </w:p>
    <w:p w14:paraId="6A8852C4" w14:textId="77777777" w:rsidR="00770D3E" w:rsidRPr="0039104C" w:rsidRDefault="00770D3E" w:rsidP="00DC7616">
      <w:pPr>
        <w:shd w:val="clear" w:color="auto" w:fill="FFFFFF" w:themeFill="background1"/>
        <w:ind w:right="68"/>
        <w:jc w:val="center"/>
        <w:rPr>
          <w:rFonts w:ascii="Arial" w:hAnsi="Arial" w:cs="Arial"/>
          <w:b/>
          <w:sz w:val="32"/>
          <w:szCs w:val="32"/>
          <w:lang w:eastAsia="x-none"/>
        </w:rPr>
      </w:pPr>
      <w:r w:rsidRPr="0039104C">
        <w:rPr>
          <w:rFonts w:ascii="Arial" w:hAnsi="Arial" w:cs="Arial"/>
          <w:b/>
          <w:sz w:val="32"/>
          <w:szCs w:val="32"/>
          <w:lang w:val="x-none" w:eastAsia="x-none"/>
        </w:rPr>
        <w:t>SPECYFIKACJA WARUNKÓW ZAMÓWIENIA</w:t>
      </w:r>
    </w:p>
    <w:p w14:paraId="398BA9AF" w14:textId="5ACCB7DF" w:rsidR="009E3961" w:rsidRPr="0039104C" w:rsidRDefault="00644528" w:rsidP="00DC7616">
      <w:pPr>
        <w:shd w:val="clear" w:color="auto" w:fill="FFFFFF" w:themeFill="background1"/>
        <w:jc w:val="center"/>
        <w:rPr>
          <w:rFonts w:ascii="Arial" w:hAnsi="Arial" w:cs="Arial"/>
          <w:b/>
          <w:caps/>
          <w:sz w:val="24"/>
          <w:szCs w:val="24"/>
          <w:lang w:eastAsia="x-none"/>
        </w:rPr>
      </w:pPr>
      <w:bookmarkStart w:id="0" w:name="_Toc69903337"/>
      <w:r>
        <w:rPr>
          <w:rFonts w:ascii="Arial" w:hAnsi="Arial" w:cs="Arial"/>
          <w:b/>
          <w:sz w:val="24"/>
          <w:szCs w:val="24"/>
          <w:lang w:eastAsia="x-none"/>
        </w:rPr>
        <w:t xml:space="preserve">w postępowaniu pn. </w:t>
      </w:r>
      <w:r w:rsidR="00D83861" w:rsidRPr="0039104C">
        <w:rPr>
          <w:rFonts w:ascii="Arial" w:hAnsi="Arial" w:cs="Arial"/>
          <w:b/>
          <w:sz w:val="24"/>
          <w:szCs w:val="24"/>
          <w:lang w:eastAsia="x-none"/>
        </w:rPr>
        <w:t>„</w:t>
      </w:r>
      <w:r w:rsidRPr="00644528">
        <w:rPr>
          <w:rFonts w:ascii="Arial" w:hAnsi="Arial" w:cs="Arial"/>
          <w:b/>
          <w:sz w:val="24"/>
          <w:szCs w:val="24"/>
          <w:lang w:eastAsia="x-none"/>
        </w:rPr>
        <w:t xml:space="preserve">Naprawa nawierzchni sztucznych na lotnisku </w:t>
      </w:r>
      <w:r>
        <w:rPr>
          <w:rFonts w:ascii="Arial" w:hAnsi="Arial" w:cs="Arial"/>
          <w:b/>
          <w:sz w:val="24"/>
          <w:szCs w:val="24"/>
          <w:lang w:eastAsia="x-none"/>
        </w:rPr>
        <w:br/>
      </w:r>
      <w:r w:rsidRPr="00644528">
        <w:rPr>
          <w:rFonts w:ascii="Arial" w:hAnsi="Arial" w:cs="Arial"/>
          <w:b/>
          <w:sz w:val="24"/>
          <w:szCs w:val="24"/>
          <w:lang w:eastAsia="x-none"/>
        </w:rPr>
        <w:t>w 8.</w:t>
      </w:r>
      <w:r>
        <w:rPr>
          <w:rFonts w:ascii="Arial" w:hAnsi="Arial" w:cs="Arial"/>
          <w:b/>
          <w:sz w:val="24"/>
          <w:szCs w:val="24"/>
          <w:lang w:eastAsia="x-none"/>
        </w:rPr>
        <w:t xml:space="preserve"> Bazie Lotnictwa Transportowego</w:t>
      </w:r>
      <w:r w:rsidR="00D83861" w:rsidRPr="0039104C">
        <w:rPr>
          <w:rFonts w:ascii="Arial" w:hAnsi="Arial" w:cs="Arial"/>
          <w:b/>
          <w:sz w:val="24"/>
          <w:szCs w:val="24"/>
          <w:lang w:eastAsia="x-none"/>
        </w:rPr>
        <w:t xml:space="preserve">” </w:t>
      </w:r>
    </w:p>
    <w:p w14:paraId="357A88A3" w14:textId="32C0AE23" w:rsidR="004A47BA" w:rsidRPr="0039104C" w:rsidRDefault="004A47BA" w:rsidP="00DC7616">
      <w:pPr>
        <w:shd w:val="clear" w:color="auto" w:fill="FFFFFF" w:themeFill="background1"/>
        <w:jc w:val="center"/>
        <w:rPr>
          <w:rFonts w:ascii="Arial" w:hAnsi="Arial" w:cs="Arial"/>
          <w:b/>
          <w:snapToGrid w:val="0"/>
          <w:sz w:val="24"/>
          <w:szCs w:val="24"/>
          <w:u w:val="single"/>
        </w:rPr>
      </w:pPr>
      <w:r w:rsidRPr="00F0560E">
        <w:rPr>
          <w:rFonts w:ascii="Arial" w:hAnsi="Arial" w:cs="Arial"/>
          <w:b/>
          <w:snapToGrid w:val="0"/>
          <w:sz w:val="24"/>
          <w:szCs w:val="24"/>
          <w:u w:val="single"/>
        </w:rPr>
        <w:t>nr sprawy</w:t>
      </w:r>
      <w:r w:rsidR="007B4A9B" w:rsidRPr="00F0560E">
        <w:rPr>
          <w:rFonts w:ascii="Arial" w:hAnsi="Arial" w:cs="Arial"/>
          <w:b/>
          <w:snapToGrid w:val="0"/>
          <w:sz w:val="24"/>
          <w:szCs w:val="24"/>
        </w:rPr>
        <w:t>:</w:t>
      </w:r>
      <w:bookmarkEnd w:id="0"/>
      <w:r w:rsidR="001E285C" w:rsidRPr="00F0560E">
        <w:rPr>
          <w:rFonts w:ascii="Arial" w:hAnsi="Arial" w:cs="Arial"/>
          <w:b/>
          <w:snapToGrid w:val="0"/>
          <w:sz w:val="24"/>
          <w:szCs w:val="24"/>
        </w:rPr>
        <w:t xml:space="preserve"> </w:t>
      </w:r>
      <w:r w:rsidR="00F0560E" w:rsidRPr="00F0560E">
        <w:rPr>
          <w:rFonts w:ascii="Arial" w:hAnsi="Arial" w:cs="Arial"/>
          <w:b/>
          <w:snapToGrid w:val="0"/>
          <w:sz w:val="24"/>
          <w:szCs w:val="24"/>
        </w:rPr>
        <w:t>10</w:t>
      </w:r>
      <w:r w:rsidR="00BE69E6" w:rsidRPr="00F0560E">
        <w:rPr>
          <w:rFonts w:ascii="Arial" w:hAnsi="Arial" w:cs="Arial"/>
          <w:b/>
          <w:snapToGrid w:val="0"/>
          <w:sz w:val="24"/>
          <w:szCs w:val="24"/>
        </w:rPr>
        <w:t>/SI/202</w:t>
      </w:r>
      <w:r w:rsidR="00F0560E" w:rsidRPr="00F0560E">
        <w:rPr>
          <w:rFonts w:ascii="Arial" w:hAnsi="Arial" w:cs="Arial"/>
          <w:b/>
          <w:snapToGrid w:val="0"/>
          <w:sz w:val="24"/>
          <w:szCs w:val="24"/>
        </w:rPr>
        <w:t>5</w:t>
      </w:r>
    </w:p>
    <w:p w14:paraId="648CA98F" w14:textId="726FD10C" w:rsidR="006306DC" w:rsidRPr="0039104C" w:rsidRDefault="006306DC" w:rsidP="00DC7616">
      <w:pPr>
        <w:widowControl w:val="0"/>
        <w:shd w:val="clear" w:color="auto" w:fill="FFFFFF" w:themeFill="background1"/>
        <w:autoSpaceDE w:val="0"/>
        <w:autoSpaceDN w:val="0"/>
        <w:adjustRightInd w:val="0"/>
        <w:spacing w:after="120"/>
        <w:rPr>
          <w:rFonts w:ascii="Arial" w:hAnsi="Arial" w:cs="Arial"/>
          <w:b/>
          <w:u w:val="single"/>
        </w:rPr>
      </w:pPr>
    </w:p>
    <w:p w14:paraId="46B3A299" w14:textId="77777777" w:rsidR="004A47BA" w:rsidRPr="0039104C" w:rsidRDefault="004A47BA" w:rsidP="00DC7616">
      <w:pPr>
        <w:widowControl w:val="0"/>
        <w:shd w:val="clear" w:color="auto" w:fill="FFFFFF" w:themeFill="background1"/>
        <w:autoSpaceDE w:val="0"/>
        <w:autoSpaceDN w:val="0"/>
        <w:adjustRightInd w:val="0"/>
        <w:spacing w:after="120"/>
        <w:rPr>
          <w:rFonts w:ascii="Arial" w:hAnsi="Arial" w:cs="Arial"/>
          <w:b/>
          <w:u w:val="single"/>
        </w:rPr>
      </w:pPr>
    </w:p>
    <w:p w14:paraId="19CE128F" w14:textId="77777777" w:rsidR="00E5344E" w:rsidRPr="0039104C" w:rsidRDefault="00E5344E" w:rsidP="00DC7616">
      <w:pPr>
        <w:shd w:val="clear" w:color="auto" w:fill="FFFFFF" w:themeFill="background1"/>
        <w:spacing w:after="60"/>
        <w:jc w:val="both"/>
        <w:rPr>
          <w:rFonts w:ascii="Arial" w:hAnsi="Arial" w:cs="Arial"/>
          <w:b/>
        </w:rPr>
      </w:pPr>
    </w:p>
    <w:p w14:paraId="77A962C4" w14:textId="0AAF01C8" w:rsidR="00E5344E" w:rsidRDefault="00E5344E" w:rsidP="00DC7616">
      <w:pPr>
        <w:shd w:val="clear" w:color="auto" w:fill="FFFFFF" w:themeFill="background1"/>
        <w:spacing w:after="60"/>
        <w:jc w:val="both"/>
        <w:rPr>
          <w:rFonts w:ascii="Arial" w:hAnsi="Arial" w:cs="Arial"/>
          <w:b/>
        </w:rPr>
      </w:pPr>
    </w:p>
    <w:p w14:paraId="76E3FA38" w14:textId="532E906B" w:rsidR="00644528" w:rsidRDefault="00644528" w:rsidP="00DC7616">
      <w:pPr>
        <w:shd w:val="clear" w:color="auto" w:fill="FFFFFF" w:themeFill="background1"/>
        <w:spacing w:after="60"/>
        <w:jc w:val="both"/>
        <w:rPr>
          <w:rFonts w:ascii="Arial" w:hAnsi="Arial" w:cs="Arial"/>
          <w:b/>
        </w:rPr>
      </w:pPr>
    </w:p>
    <w:p w14:paraId="3C674AEA" w14:textId="22B61F82" w:rsidR="00644528" w:rsidRDefault="00644528" w:rsidP="00DC7616">
      <w:pPr>
        <w:shd w:val="clear" w:color="auto" w:fill="FFFFFF" w:themeFill="background1"/>
        <w:spacing w:after="60"/>
        <w:jc w:val="both"/>
        <w:rPr>
          <w:rFonts w:ascii="Arial" w:hAnsi="Arial" w:cs="Arial"/>
          <w:b/>
        </w:rPr>
      </w:pPr>
    </w:p>
    <w:p w14:paraId="3FE38FE6" w14:textId="77777777" w:rsidR="00644528" w:rsidRPr="0039104C" w:rsidRDefault="00644528" w:rsidP="00DC7616">
      <w:pPr>
        <w:shd w:val="clear" w:color="auto" w:fill="FFFFFF" w:themeFill="background1"/>
        <w:spacing w:after="60"/>
        <w:jc w:val="both"/>
        <w:rPr>
          <w:rFonts w:ascii="Arial" w:hAnsi="Arial" w:cs="Arial"/>
          <w:b/>
        </w:rPr>
      </w:pPr>
    </w:p>
    <w:p w14:paraId="3D0429C4" w14:textId="7025DD58" w:rsidR="004A47BA" w:rsidRPr="0039104C" w:rsidRDefault="004A47BA" w:rsidP="00DC7616">
      <w:pPr>
        <w:shd w:val="clear" w:color="auto" w:fill="FFFFFF" w:themeFill="background1"/>
        <w:spacing w:after="60"/>
        <w:jc w:val="both"/>
        <w:rPr>
          <w:rFonts w:ascii="Arial" w:hAnsi="Arial" w:cs="Arial"/>
          <w:b/>
        </w:rPr>
      </w:pPr>
      <w:r w:rsidRPr="0039104C">
        <w:rPr>
          <w:rFonts w:ascii="Arial" w:hAnsi="Arial" w:cs="Arial"/>
          <w:b/>
        </w:rPr>
        <w:t xml:space="preserve">Oznaczenie przedmiotu zamówienia wg Wspólnego Słownika Zamówień (CPV): </w:t>
      </w:r>
    </w:p>
    <w:p w14:paraId="56E7A639" w14:textId="37419DDF" w:rsidR="00E5344E" w:rsidRDefault="00644528" w:rsidP="00DC7616">
      <w:pPr>
        <w:widowControl w:val="0"/>
        <w:shd w:val="clear" w:color="auto" w:fill="FFFFFF" w:themeFill="background1"/>
        <w:autoSpaceDE w:val="0"/>
        <w:autoSpaceDN w:val="0"/>
        <w:adjustRightInd w:val="0"/>
        <w:spacing w:after="120"/>
        <w:rPr>
          <w:rFonts w:ascii="Arial" w:hAnsi="Arial" w:cs="Arial"/>
          <w:b/>
          <w:u w:val="single"/>
        </w:rPr>
      </w:pPr>
      <w:r w:rsidRPr="00644528">
        <w:rPr>
          <w:rFonts w:ascii="Arial" w:eastAsiaTheme="minorHAnsi" w:hAnsi="Arial" w:cs="Arial"/>
          <w:lang w:eastAsia="en-US"/>
        </w:rPr>
        <w:t>45235111-4 - Roboty budowlane w zakresie nawierzchni lotniskowych</w:t>
      </w:r>
    </w:p>
    <w:p w14:paraId="24B15E0B" w14:textId="77777777" w:rsidR="005C09FB" w:rsidRPr="0039104C" w:rsidRDefault="005C09FB" w:rsidP="00DC7616">
      <w:pPr>
        <w:widowControl w:val="0"/>
        <w:shd w:val="clear" w:color="auto" w:fill="FFFFFF" w:themeFill="background1"/>
        <w:autoSpaceDE w:val="0"/>
        <w:autoSpaceDN w:val="0"/>
        <w:adjustRightInd w:val="0"/>
        <w:spacing w:after="120"/>
        <w:rPr>
          <w:rFonts w:ascii="Arial" w:hAnsi="Arial" w:cs="Arial"/>
          <w:b/>
          <w:u w:val="single"/>
        </w:rPr>
      </w:pPr>
    </w:p>
    <w:p w14:paraId="154B7EAF" w14:textId="3FB67D09" w:rsidR="00770D3E" w:rsidRPr="0039104C" w:rsidRDefault="00770D3E" w:rsidP="00DC7616">
      <w:pPr>
        <w:widowControl w:val="0"/>
        <w:shd w:val="clear" w:color="auto" w:fill="FFFFFF" w:themeFill="background1"/>
        <w:autoSpaceDE w:val="0"/>
        <w:autoSpaceDN w:val="0"/>
        <w:adjustRightInd w:val="0"/>
        <w:spacing w:after="120"/>
        <w:rPr>
          <w:rFonts w:ascii="Arial" w:hAnsi="Arial" w:cs="Arial"/>
          <w:b/>
          <w:u w:val="single"/>
        </w:rPr>
      </w:pPr>
      <w:r w:rsidRPr="0039104C">
        <w:rPr>
          <w:rFonts w:ascii="Arial" w:hAnsi="Arial" w:cs="Arial"/>
          <w:b/>
          <w:u w:val="single"/>
        </w:rPr>
        <w:t>Załączniki:</w:t>
      </w:r>
    </w:p>
    <w:p w14:paraId="70DF3FF1" w14:textId="77777777" w:rsidR="00644528" w:rsidRPr="00644528" w:rsidRDefault="00644528" w:rsidP="00577FF9">
      <w:pPr>
        <w:numPr>
          <w:ilvl w:val="0"/>
          <w:numId w:val="42"/>
        </w:numPr>
        <w:shd w:val="clear" w:color="auto" w:fill="FFFFFF" w:themeFill="background1"/>
        <w:rPr>
          <w:rFonts w:ascii="Arial" w:hAnsi="Arial" w:cs="Arial"/>
          <w:lang w:eastAsia="x-none"/>
        </w:rPr>
      </w:pPr>
      <w:r w:rsidRPr="00644528">
        <w:rPr>
          <w:rFonts w:ascii="Arial" w:hAnsi="Arial" w:cs="Arial"/>
          <w:lang w:eastAsia="x-none"/>
        </w:rPr>
        <w:t>Zał. nr 1 – Druk „Oferta”,</w:t>
      </w:r>
    </w:p>
    <w:p w14:paraId="3FA4E747" w14:textId="77777777" w:rsidR="00644528" w:rsidRPr="00644528" w:rsidRDefault="00644528" w:rsidP="00577FF9">
      <w:pPr>
        <w:numPr>
          <w:ilvl w:val="0"/>
          <w:numId w:val="42"/>
        </w:numPr>
        <w:shd w:val="clear" w:color="auto" w:fill="FFFFFF" w:themeFill="background1"/>
        <w:rPr>
          <w:rFonts w:ascii="Arial" w:hAnsi="Arial" w:cs="Arial"/>
          <w:lang w:eastAsia="x-none"/>
        </w:rPr>
      </w:pPr>
      <w:r w:rsidRPr="00644528">
        <w:rPr>
          <w:rFonts w:ascii="Arial" w:hAnsi="Arial" w:cs="Arial"/>
          <w:lang w:eastAsia="x-none"/>
        </w:rPr>
        <w:t>Zał. nr 2 – Oświadczenie na podstawie art. 125 ustawy Prawo zamówień publicznych,</w:t>
      </w:r>
    </w:p>
    <w:p w14:paraId="344969D5" w14:textId="77777777" w:rsidR="00644528" w:rsidRPr="00644528" w:rsidRDefault="00644528" w:rsidP="00577FF9">
      <w:pPr>
        <w:numPr>
          <w:ilvl w:val="0"/>
          <w:numId w:val="42"/>
        </w:numPr>
        <w:shd w:val="clear" w:color="auto" w:fill="FFFFFF" w:themeFill="background1"/>
        <w:rPr>
          <w:rFonts w:ascii="Arial" w:hAnsi="Arial" w:cs="Arial"/>
          <w:bCs/>
          <w:lang w:eastAsia="x-none"/>
        </w:rPr>
      </w:pPr>
      <w:r w:rsidRPr="00644528">
        <w:rPr>
          <w:rFonts w:ascii="Arial" w:hAnsi="Arial" w:cs="Arial"/>
          <w:lang w:eastAsia="x-none"/>
        </w:rPr>
        <w:t>Zał. nr 3 – Projektowane postanowienia umowy,</w:t>
      </w:r>
    </w:p>
    <w:p w14:paraId="7F6DDE73" w14:textId="77777777" w:rsidR="00644528" w:rsidRPr="00644528" w:rsidRDefault="00644528" w:rsidP="00577FF9">
      <w:pPr>
        <w:numPr>
          <w:ilvl w:val="0"/>
          <w:numId w:val="42"/>
        </w:numPr>
        <w:shd w:val="clear" w:color="auto" w:fill="FFFFFF" w:themeFill="background1"/>
        <w:rPr>
          <w:rFonts w:ascii="Arial" w:hAnsi="Arial" w:cs="Arial"/>
          <w:bCs/>
          <w:lang w:eastAsia="x-none"/>
        </w:rPr>
      </w:pPr>
      <w:r w:rsidRPr="00644528">
        <w:rPr>
          <w:rFonts w:ascii="Arial" w:hAnsi="Arial" w:cs="Arial"/>
          <w:lang w:eastAsia="x-none"/>
        </w:rPr>
        <w:t xml:space="preserve">Zał. nr 4 – </w:t>
      </w:r>
      <w:r w:rsidRPr="00644528">
        <w:rPr>
          <w:rFonts w:ascii="Arial" w:hAnsi="Arial" w:cs="Arial"/>
          <w:bCs/>
          <w:lang w:eastAsia="x-none"/>
        </w:rPr>
        <w:t>Specyfikacja techniczna wykonania i odbioru robót budowlanych,</w:t>
      </w:r>
    </w:p>
    <w:p w14:paraId="34FBEC52" w14:textId="77777777" w:rsidR="00644528" w:rsidRPr="00644528" w:rsidRDefault="00644528" w:rsidP="00577FF9">
      <w:pPr>
        <w:numPr>
          <w:ilvl w:val="0"/>
          <w:numId w:val="42"/>
        </w:numPr>
        <w:shd w:val="clear" w:color="auto" w:fill="FFFFFF" w:themeFill="background1"/>
        <w:rPr>
          <w:rFonts w:ascii="Arial" w:hAnsi="Arial" w:cs="Arial"/>
          <w:lang w:eastAsia="x-none"/>
        </w:rPr>
      </w:pPr>
      <w:r w:rsidRPr="00644528">
        <w:rPr>
          <w:rFonts w:ascii="Arial" w:hAnsi="Arial" w:cs="Arial"/>
          <w:lang w:eastAsia="x-none"/>
        </w:rPr>
        <w:t>Zał. nr 5 A – Przedmiar robót – zamówienie podstawowe,</w:t>
      </w:r>
    </w:p>
    <w:p w14:paraId="3FA5DA15" w14:textId="77777777" w:rsidR="00644528" w:rsidRPr="00644528" w:rsidRDefault="00644528" w:rsidP="00577FF9">
      <w:pPr>
        <w:numPr>
          <w:ilvl w:val="0"/>
          <w:numId w:val="42"/>
        </w:numPr>
        <w:shd w:val="clear" w:color="auto" w:fill="FFFFFF" w:themeFill="background1"/>
        <w:rPr>
          <w:rFonts w:ascii="Arial" w:hAnsi="Arial" w:cs="Arial"/>
          <w:lang w:eastAsia="x-none"/>
        </w:rPr>
      </w:pPr>
      <w:r w:rsidRPr="00644528">
        <w:rPr>
          <w:rFonts w:ascii="Arial" w:hAnsi="Arial" w:cs="Arial"/>
          <w:lang w:eastAsia="x-none"/>
        </w:rPr>
        <w:t>Zał. nr 5 B – Przedmiar robót – opcja</w:t>
      </w:r>
    </w:p>
    <w:p w14:paraId="58AC3EBB" w14:textId="1445CCD9" w:rsidR="00644528" w:rsidRDefault="00644528" w:rsidP="00577FF9">
      <w:pPr>
        <w:numPr>
          <w:ilvl w:val="0"/>
          <w:numId w:val="42"/>
        </w:numPr>
        <w:shd w:val="clear" w:color="auto" w:fill="FFFFFF" w:themeFill="background1"/>
        <w:rPr>
          <w:rFonts w:ascii="Arial" w:hAnsi="Arial" w:cs="Arial"/>
          <w:lang w:eastAsia="x-none"/>
        </w:rPr>
      </w:pPr>
      <w:r w:rsidRPr="00644528">
        <w:rPr>
          <w:rFonts w:ascii="Arial" w:hAnsi="Arial" w:cs="Arial"/>
          <w:lang w:eastAsia="x-none"/>
        </w:rPr>
        <w:t>Zał. nr 6 – Wykaz osób,</w:t>
      </w:r>
    </w:p>
    <w:p w14:paraId="54D0647E" w14:textId="310D85FB" w:rsidR="004F453C" w:rsidRPr="00644528" w:rsidRDefault="004F453C" w:rsidP="00577FF9">
      <w:pPr>
        <w:numPr>
          <w:ilvl w:val="0"/>
          <w:numId w:val="42"/>
        </w:numPr>
        <w:shd w:val="clear" w:color="auto" w:fill="FFFFFF" w:themeFill="background1"/>
        <w:rPr>
          <w:rFonts w:ascii="Arial" w:hAnsi="Arial" w:cs="Arial"/>
          <w:lang w:eastAsia="x-none"/>
        </w:rPr>
      </w:pPr>
      <w:r>
        <w:rPr>
          <w:rFonts w:ascii="Arial" w:hAnsi="Arial" w:cs="Arial"/>
          <w:lang w:eastAsia="x-none"/>
        </w:rPr>
        <w:t>Zał. nr 7</w:t>
      </w:r>
      <w:r w:rsidRPr="00644528">
        <w:rPr>
          <w:rFonts w:ascii="Arial" w:hAnsi="Arial" w:cs="Arial"/>
          <w:lang w:eastAsia="x-none"/>
        </w:rPr>
        <w:t xml:space="preserve"> – Wykaz robót</w:t>
      </w:r>
      <w:r w:rsidR="002E2443">
        <w:rPr>
          <w:rFonts w:ascii="Arial" w:hAnsi="Arial" w:cs="Arial"/>
          <w:lang w:eastAsia="x-none"/>
        </w:rPr>
        <w:t>,</w:t>
      </w:r>
    </w:p>
    <w:p w14:paraId="62EF6360" w14:textId="7AE3B9BB" w:rsidR="00644528" w:rsidRPr="00644528" w:rsidRDefault="004F453C" w:rsidP="00577FF9">
      <w:pPr>
        <w:numPr>
          <w:ilvl w:val="0"/>
          <w:numId w:val="42"/>
        </w:numPr>
        <w:shd w:val="clear" w:color="auto" w:fill="FFFFFF" w:themeFill="background1"/>
        <w:rPr>
          <w:rFonts w:ascii="Arial" w:hAnsi="Arial" w:cs="Arial"/>
          <w:lang w:eastAsia="x-none"/>
        </w:rPr>
      </w:pPr>
      <w:r>
        <w:rPr>
          <w:rFonts w:ascii="Arial" w:hAnsi="Arial" w:cs="Arial"/>
          <w:lang w:eastAsia="x-none"/>
        </w:rPr>
        <w:t>Zał. nr 8</w:t>
      </w:r>
      <w:r w:rsidR="00644528" w:rsidRPr="00644528">
        <w:rPr>
          <w:rFonts w:ascii="Arial" w:hAnsi="Arial" w:cs="Arial"/>
          <w:lang w:eastAsia="x-none"/>
        </w:rPr>
        <w:t xml:space="preserve"> – Oświadczenie o grupie kapitałowej,</w:t>
      </w:r>
    </w:p>
    <w:p w14:paraId="14C432BE" w14:textId="1AE0437D" w:rsidR="00644528" w:rsidRPr="00644528" w:rsidRDefault="004F453C" w:rsidP="00577FF9">
      <w:pPr>
        <w:numPr>
          <w:ilvl w:val="0"/>
          <w:numId w:val="42"/>
        </w:numPr>
        <w:shd w:val="clear" w:color="auto" w:fill="FFFFFF" w:themeFill="background1"/>
        <w:rPr>
          <w:rFonts w:ascii="Arial" w:hAnsi="Arial" w:cs="Arial"/>
          <w:lang w:eastAsia="x-none"/>
        </w:rPr>
      </w:pPr>
      <w:r>
        <w:rPr>
          <w:rFonts w:ascii="Arial" w:hAnsi="Arial" w:cs="Arial"/>
          <w:lang w:eastAsia="x-none"/>
        </w:rPr>
        <w:t>Zał. nr 9</w:t>
      </w:r>
      <w:r w:rsidR="00644528" w:rsidRPr="00644528">
        <w:rPr>
          <w:rFonts w:ascii="Arial" w:hAnsi="Arial" w:cs="Arial"/>
          <w:lang w:eastAsia="x-none"/>
        </w:rPr>
        <w:t xml:space="preserve"> – Oświadczenie na podstawie art. 117 ustawy Prawo zamówień publicznych,</w:t>
      </w:r>
    </w:p>
    <w:p w14:paraId="45DB66D5" w14:textId="394D6F77" w:rsidR="00644528" w:rsidRPr="00644528" w:rsidRDefault="004F453C" w:rsidP="00577FF9">
      <w:pPr>
        <w:numPr>
          <w:ilvl w:val="0"/>
          <w:numId w:val="42"/>
        </w:numPr>
        <w:shd w:val="clear" w:color="auto" w:fill="FFFFFF" w:themeFill="background1"/>
        <w:rPr>
          <w:rFonts w:ascii="Arial" w:hAnsi="Arial" w:cs="Arial"/>
          <w:lang w:eastAsia="x-none"/>
        </w:rPr>
      </w:pPr>
      <w:r>
        <w:rPr>
          <w:rFonts w:ascii="Arial" w:hAnsi="Arial" w:cs="Arial"/>
          <w:lang w:eastAsia="x-none"/>
        </w:rPr>
        <w:t>Zał. nr 10</w:t>
      </w:r>
      <w:r w:rsidR="00644528" w:rsidRPr="00644528">
        <w:rPr>
          <w:rFonts w:ascii="Arial" w:hAnsi="Arial" w:cs="Arial"/>
          <w:lang w:eastAsia="x-none"/>
        </w:rPr>
        <w:t xml:space="preserve"> – Wzór zobowiązania podmiotu,</w:t>
      </w:r>
    </w:p>
    <w:p w14:paraId="2DBA3646" w14:textId="0522B4AB" w:rsidR="009E3961" w:rsidRPr="0039104C" w:rsidRDefault="009E3961" w:rsidP="00DC7616">
      <w:pPr>
        <w:shd w:val="clear" w:color="auto" w:fill="FFFFFF" w:themeFill="background1"/>
        <w:rPr>
          <w:rFonts w:ascii="Arial" w:hAnsi="Arial" w:cs="Arial"/>
          <w:lang w:val="x-none" w:eastAsia="x-none"/>
        </w:rPr>
      </w:pPr>
    </w:p>
    <w:p w14:paraId="72150DD1" w14:textId="5F94887C" w:rsidR="00847A59" w:rsidRPr="0039104C" w:rsidRDefault="00847A59" w:rsidP="00DC7616">
      <w:pPr>
        <w:shd w:val="clear" w:color="auto" w:fill="FFFFFF" w:themeFill="background1"/>
        <w:ind w:left="426"/>
        <w:rPr>
          <w:rFonts w:ascii="Arial" w:hAnsi="Arial" w:cs="Arial"/>
          <w:lang w:val="x-none" w:eastAsia="x-none"/>
        </w:rPr>
      </w:pPr>
    </w:p>
    <w:p w14:paraId="72150DD3" w14:textId="699BDFA5" w:rsidR="004D6085" w:rsidRPr="0039104C" w:rsidRDefault="004D6085" w:rsidP="00DC7616">
      <w:pPr>
        <w:shd w:val="clear" w:color="auto" w:fill="FFFFFF" w:themeFill="background1"/>
        <w:tabs>
          <w:tab w:val="center" w:pos="4536"/>
        </w:tabs>
        <w:spacing w:after="200" w:line="276" w:lineRule="auto"/>
        <w:rPr>
          <w:rFonts w:ascii="Arial" w:hAnsi="Arial" w:cs="Arial"/>
          <w:sz w:val="24"/>
          <w:u w:val="single"/>
        </w:rPr>
      </w:pPr>
      <w:bookmarkStart w:id="1" w:name="_Toc69903338"/>
    </w:p>
    <w:p w14:paraId="3A508DC1" w14:textId="30801E29" w:rsidR="001631B0" w:rsidRPr="0039104C" w:rsidRDefault="001631B0" w:rsidP="00DC7616">
      <w:pPr>
        <w:shd w:val="clear" w:color="auto" w:fill="FFFFFF" w:themeFill="background1"/>
        <w:tabs>
          <w:tab w:val="center" w:pos="4536"/>
        </w:tabs>
        <w:spacing w:after="200" w:line="276" w:lineRule="auto"/>
        <w:rPr>
          <w:rFonts w:ascii="Arial" w:hAnsi="Arial" w:cs="Arial"/>
          <w:sz w:val="24"/>
          <w:u w:val="single"/>
        </w:rPr>
      </w:pPr>
    </w:p>
    <w:p w14:paraId="3E11D72C" w14:textId="1C2543D7" w:rsidR="00BE69E6" w:rsidRPr="0039104C" w:rsidRDefault="00BE69E6" w:rsidP="00DC7616">
      <w:pPr>
        <w:shd w:val="clear" w:color="auto" w:fill="FFFFFF" w:themeFill="background1"/>
        <w:tabs>
          <w:tab w:val="center" w:pos="4536"/>
        </w:tabs>
        <w:spacing w:after="200" w:line="276" w:lineRule="auto"/>
        <w:rPr>
          <w:rFonts w:ascii="Arial" w:hAnsi="Arial" w:cs="Arial"/>
          <w:sz w:val="24"/>
          <w:u w:val="single"/>
        </w:rPr>
      </w:pPr>
    </w:p>
    <w:p w14:paraId="5CA84564" w14:textId="3492F767" w:rsidR="00BE69E6" w:rsidRPr="0039104C" w:rsidRDefault="00BE69E6" w:rsidP="00DC7616">
      <w:pPr>
        <w:shd w:val="clear" w:color="auto" w:fill="FFFFFF" w:themeFill="background1"/>
        <w:tabs>
          <w:tab w:val="center" w:pos="4536"/>
        </w:tabs>
        <w:spacing w:after="200" w:line="276" w:lineRule="auto"/>
        <w:rPr>
          <w:rFonts w:ascii="Arial" w:hAnsi="Arial" w:cs="Arial"/>
          <w:sz w:val="24"/>
          <w:u w:val="single"/>
        </w:rPr>
      </w:pPr>
    </w:p>
    <w:p w14:paraId="052A0349" w14:textId="77777777" w:rsidR="00BE69E6" w:rsidRPr="0039104C" w:rsidRDefault="00BE69E6" w:rsidP="00DC7616">
      <w:pPr>
        <w:shd w:val="clear" w:color="auto" w:fill="FFFFFF" w:themeFill="background1"/>
        <w:tabs>
          <w:tab w:val="center" w:pos="4536"/>
        </w:tabs>
        <w:spacing w:after="200" w:line="276" w:lineRule="auto"/>
        <w:rPr>
          <w:rFonts w:ascii="Arial" w:hAnsi="Arial" w:cs="Arial"/>
          <w:sz w:val="24"/>
          <w:u w:val="single"/>
        </w:rPr>
      </w:pPr>
    </w:p>
    <w:p w14:paraId="03A04C81" w14:textId="77777777" w:rsidR="001631B0" w:rsidRPr="0039104C" w:rsidRDefault="001631B0" w:rsidP="00DC7616">
      <w:pPr>
        <w:shd w:val="clear" w:color="auto" w:fill="FFFFFF" w:themeFill="background1"/>
        <w:tabs>
          <w:tab w:val="center" w:pos="4536"/>
        </w:tabs>
        <w:spacing w:after="200" w:line="276" w:lineRule="auto"/>
        <w:rPr>
          <w:rFonts w:ascii="Arial" w:hAnsi="Arial" w:cs="Arial"/>
          <w:sz w:val="24"/>
          <w:u w:val="single"/>
        </w:rPr>
      </w:pPr>
    </w:p>
    <w:p w14:paraId="0E068456" w14:textId="77777777" w:rsidR="00F5361F" w:rsidRPr="0039104C" w:rsidRDefault="00F5361F" w:rsidP="00DC7616">
      <w:pPr>
        <w:shd w:val="clear" w:color="auto" w:fill="FFFFFF" w:themeFill="background1"/>
        <w:tabs>
          <w:tab w:val="center" w:pos="4536"/>
        </w:tabs>
        <w:spacing w:after="200" w:line="276" w:lineRule="auto"/>
        <w:rPr>
          <w:rFonts w:ascii="Arial" w:hAnsi="Arial" w:cs="Arial"/>
          <w:sz w:val="24"/>
          <w:u w:val="single"/>
        </w:rPr>
      </w:pPr>
    </w:p>
    <w:p w14:paraId="72150DD4" w14:textId="69B94872" w:rsidR="00847A59" w:rsidRPr="0039104C" w:rsidRDefault="00847A59" w:rsidP="00DC7616">
      <w:pPr>
        <w:pStyle w:val="Nagwek1"/>
        <w:numPr>
          <w:ilvl w:val="1"/>
          <w:numId w:val="1"/>
        </w:numPr>
        <w:shd w:val="clear" w:color="auto" w:fill="FFFFFF" w:themeFill="background1"/>
        <w:spacing w:after="120"/>
        <w:ind w:left="567" w:right="-142" w:hanging="567"/>
        <w:jc w:val="left"/>
        <w:rPr>
          <w:rFonts w:ascii="Arial" w:hAnsi="Arial" w:cs="Arial"/>
          <w:u w:val="single"/>
        </w:rPr>
      </w:pPr>
      <w:bookmarkStart w:id="2" w:name="_Toc86138007"/>
      <w:bookmarkStart w:id="3" w:name="_Toc135655364"/>
      <w:r w:rsidRPr="0039104C">
        <w:rPr>
          <w:rFonts w:ascii="Arial" w:hAnsi="Arial" w:cs="Arial"/>
          <w:sz w:val="24"/>
          <w:u w:val="single"/>
        </w:rPr>
        <w:lastRenderedPageBreak/>
        <w:t>Nazwa i adres Zamawiającego</w:t>
      </w:r>
      <w:bookmarkEnd w:id="1"/>
      <w:bookmarkEnd w:id="2"/>
      <w:bookmarkEnd w:id="3"/>
    </w:p>
    <w:p w14:paraId="12FD1CFA" w14:textId="5D6EABEE" w:rsidR="005C07A7" w:rsidRPr="0039104C" w:rsidRDefault="005C07A7" w:rsidP="00DC7616">
      <w:pPr>
        <w:shd w:val="clear" w:color="auto" w:fill="FFFFFF" w:themeFill="background1"/>
        <w:spacing w:line="276" w:lineRule="auto"/>
        <w:jc w:val="both"/>
        <w:rPr>
          <w:rFonts w:ascii="Arial" w:hAnsi="Arial" w:cs="Arial"/>
          <w:bCs/>
          <w:lang w:eastAsia="x-none"/>
        </w:rPr>
      </w:pPr>
      <w:r w:rsidRPr="0039104C">
        <w:rPr>
          <w:rFonts w:ascii="Arial" w:hAnsi="Arial" w:cs="Arial"/>
          <w:b/>
          <w:bCs/>
          <w:lang w:eastAsia="x-none"/>
        </w:rPr>
        <w:t xml:space="preserve">8. Baza Lotnictwa Transportowego w Balicach </w:t>
      </w:r>
      <w:r w:rsidRPr="0039104C">
        <w:rPr>
          <w:rFonts w:ascii="Arial" w:hAnsi="Arial" w:cs="Arial"/>
          <w:bCs/>
          <w:lang w:eastAsia="x-none"/>
        </w:rPr>
        <w:t xml:space="preserve">z siedzibą: </w:t>
      </w:r>
    </w:p>
    <w:p w14:paraId="134D6463" w14:textId="77777777" w:rsidR="005C07A7" w:rsidRPr="0039104C" w:rsidRDefault="005C07A7" w:rsidP="00DC7616">
      <w:pPr>
        <w:shd w:val="clear" w:color="auto" w:fill="FFFFFF" w:themeFill="background1"/>
        <w:spacing w:line="276" w:lineRule="auto"/>
        <w:jc w:val="both"/>
        <w:rPr>
          <w:rFonts w:ascii="Arial" w:hAnsi="Arial" w:cs="Arial"/>
          <w:bCs/>
          <w:lang w:eastAsia="x-none"/>
        </w:rPr>
      </w:pPr>
      <w:r w:rsidRPr="0039104C">
        <w:rPr>
          <w:rFonts w:ascii="Arial" w:hAnsi="Arial" w:cs="Arial"/>
          <w:bCs/>
          <w:lang w:eastAsia="x-none"/>
        </w:rPr>
        <w:t>32-083 Balice, ul. kpt. M. Medweckiego 10</w:t>
      </w:r>
    </w:p>
    <w:p w14:paraId="1B10DAF8" w14:textId="77777777" w:rsidR="005C07A7" w:rsidRPr="0039104C" w:rsidRDefault="005C07A7" w:rsidP="00DC7616">
      <w:pPr>
        <w:shd w:val="clear" w:color="auto" w:fill="FFFFFF" w:themeFill="background1"/>
        <w:tabs>
          <w:tab w:val="left" w:pos="2127"/>
        </w:tabs>
        <w:spacing w:line="276" w:lineRule="auto"/>
        <w:jc w:val="both"/>
        <w:rPr>
          <w:rFonts w:ascii="Arial" w:hAnsi="Arial" w:cs="Arial"/>
          <w:bCs/>
          <w:snapToGrid w:val="0"/>
          <w:lang w:val="en-US"/>
        </w:rPr>
      </w:pPr>
      <w:r w:rsidRPr="0039104C">
        <w:rPr>
          <w:rFonts w:ascii="Arial" w:hAnsi="Arial" w:cs="Arial"/>
          <w:bCs/>
          <w:snapToGrid w:val="0"/>
          <w:lang w:val="en-US"/>
        </w:rPr>
        <w:t>NIP:</w:t>
      </w:r>
      <w:r w:rsidRPr="0039104C">
        <w:rPr>
          <w:rFonts w:ascii="Arial" w:hAnsi="Arial" w:cs="Arial"/>
          <w:bCs/>
          <w:lang w:val="en-US"/>
        </w:rPr>
        <w:t xml:space="preserve"> 9441995873 </w:t>
      </w:r>
      <w:r w:rsidRPr="0039104C">
        <w:rPr>
          <w:rFonts w:ascii="Arial" w:hAnsi="Arial" w:cs="Arial"/>
          <w:bCs/>
          <w:lang w:val="en-US"/>
        </w:rPr>
        <w:tab/>
      </w:r>
      <w:r w:rsidRPr="0039104C">
        <w:rPr>
          <w:rFonts w:ascii="Arial" w:hAnsi="Arial" w:cs="Arial"/>
          <w:bCs/>
          <w:snapToGrid w:val="0"/>
          <w:lang w:val="en-US"/>
        </w:rPr>
        <w:t xml:space="preserve">REGON: </w:t>
      </w:r>
      <w:r w:rsidRPr="0039104C">
        <w:rPr>
          <w:rFonts w:ascii="Arial" w:hAnsi="Arial" w:cs="Arial"/>
          <w:bCs/>
          <w:lang w:val="en-US"/>
        </w:rPr>
        <w:t>350138871</w:t>
      </w:r>
    </w:p>
    <w:p w14:paraId="70AD2DFD" w14:textId="77777777" w:rsidR="005C07A7" w:rsidRPr="0039104C" w:rsidRDefault="005C07A7" w:rsidP="00DC7616">
      <w:pPr>
        <w:shd w:val="clear" w:color="auto" w:fill="FFFFFF" w:themeFill="background1"/>
        <w:tabs>
          <w:tab w:val="left" w:pos="2127"/>
        </w:tabs>
        <w:spacing w:line="276" w:lineRule="auto"/>
        <w:jc w:val="both"/>
        <w:rPr>
          <w:rFonts w:ascii="Arial" w:hAnsi="Arial" w:cs="Arial"/>
          <w:bCs/>
          <w:snapToGrid w:val="0"/>
          <w:lang w:val="en-US"/>
        </w:rPr>
      </w:pPr>
      <w:r w:rsidRPr="0039104C">
        <w:rPr>
          <w:rFonts w:ascii="Arial" w:hAnsi="Arial" w:cs="Arial"/>
          <w:bCs/>
          <w:snapToGrid w:val="0"/>
          <w:lang w:val="en-US"/>
        </w:rPr>
        <w:t xml:space="preserve">fax.: 261 136 280 </w:t>
      </w:r>
      <w:r w:rsidRPr="0039104C">
        <w:rPr>
          <w:rFonts w:ascii="Arial" w:hAnsi="Arial" w:cs="Arial"/>
          <w:bCs/>
          <w:snapToGrid w:val="0"/>
          <w:lang w:val="en-US"/>
        </w:rPr>
        <w:tab/>
        <w:t>tel.: 261 136 250</w:t>
      </w:r>
    </w:p>
    <w:p w14:paraId="3ECA3134" w14:textId="77777777" w:rsidR="005C07A7" w:rsidRPr="0039104C" w:rsidRDefault="005C07A7" w:rsidP="00DC7616">
      <w:pPr>
        <w:shd w:val="clear" w:color="auto" w:fill="FFFFFF" w:themeFill="background1"/>
        <w:spacing w:line="276" w:lineRule="auto"/>
        <w:jc w:val="both"/>
        <w:rPr>
          <w:rFonts w:ascii="Arial" w:hAnsi="Arial" w:cs="Arial"/>
          <w:lang w:val="en-US"/>
        </w:rPr>
      </w:pPr>
      <w:r w:rsidRPr="0039104C">
        <w:rPr>
          <w:rFonts w:ascii="Arial" w:hAnsi="Arial" w:cs="Arial"/>
          <w:bCs/>
          <w:snapToGrid w:val="0"/>
          <w:lang w:val="en-US"/>
        </w:rPr>
        <w:t xml:space="preserve">e-mail: </w:t>
      </w:r>
      <w:hyperlink r:id="rId9" w:history="1">
        <w:r w:rsidRPr="0039104C">
          <w:rPr>
            <w:rFonts w:ascii="Arial" w:hAnsi="Arial" w:cs="Arial"/>
            <w:color w:val="0000FF"/>
            <w:u w:val="single"/>
            <w:lang w:val="en-US"/>
          </w:rPr>
          <w:t>balice.zamowienia@ron.mil.pl</w:t>
        </w:r>
      </w:hyperlink>
    </w:p>
    <w:p w14:paraId="6DCE801D" w14:textId="77777777" w:rsidR="005C07A7" w:rsidRPr="0039104C" w:rsidRDefault="005C07A7" w:rsidP="00DC7616">
      <w:pPr>
        <w:pStyle w:val="Tekstpodstawowy"/>
        <w:shd w:val="clear" w:color="auto" w:fill="FFFFFF" w:themeFill="background1"/>
        <w:spacing w:line="276" w:lineRule="auto"/>
        <w:jc w:val="left"/>
        <w:rPr>
          <w:rFonts w:ascii="Arial" w:hAnsi="Arial" w:cs="Arial"/>
          <w:b w:val="0"/>
          <w:bCs/>
          <w:i w:val="0"/>
          <w:snapToGrid w:val="0"/>
          <w:sz w:val="20"/>
          <w:szCs w:val="22"/>
        </w:rPr>
      </w:pPr>
      <w:r w:rsidRPr="0039104C">
        <w:rPr>
          <w:rFonts w:ascii="Arial" w:hAnsi="Arial" w:cs="Arial"/>
          <w:b w:val="0"/>
          <w:bCs/>
          <w:i w:val="0"/>
          <w:snapToGrid w:val="0"/>
          <w:sz w:val="20"/>
          <w:szCs w:val="22"/>
        </w:rPr>
        <w:t>Strona internetowa Zamawiającego:</w:t>
      </w:r>
      <w:r w:rsidRPr="0039104C">
        <w:rPr>
          <w:rFonts w:ascii="Arial" w:hAnsi="Arial" w:cs="Arial"/>
        </w:rPr>
        <w:t xml:space="preserve"> </w:t>
      </w:r>
      <w:hyperlink r:id="rId10" w:history="1">
        <w:r w:rsidRPr="0039104C">
          <w:rPr>
            <w:rStyle w:val="Hipercze"/>
            <w:rFonts w:ascii="Arial" w:hAnsi="Arial" w:cs="Arial"/>
            <w:b w:val="0"/>
            <w:bCs/>
            <w:i w:val="0"/>
            <w:snapToGrid w:val="0"/>
            <w:sz w:val="20"/>
            <w:szCs w:val="22"/>
          </w:rPr>
          <w:t>https://8bltr.wp.mil.pl</w:t>
        </w:r>
      </w:hyperlink>
    </w:p>
    <w:p w14:paraId="04842162" w14:textId="4B0C33F5" w:rsidR="008027DE" w:rsidRPr="004E5151" w:rsidRDefault="005C07A7" w:rsidP="00DC7616">
      <w:pPr>
        <w:pStyle w:val="Tekstpodstawowy"/>
        <w:shd w:val="clear" w:color="auto" w:fill="FFFFFF" w:themeFill="background1"/>
        <w:spacing w:after="60"/>
        <w:jc w:val="left"/>
        <w:rPr>
          <w:rFonts w:ascii="Arial" w:hAnsi="Arial" w:cs="Arial"/>
          <w:b w:val="0"/>
          <w:bCs/>
          <w:i w:val="0"/>
          <w:snapToGrid w:val="0"/>
          <w:sz w:val="20"/>
          <w:szCs w:val="22"/>
        </w:rPr>
      </w:pPr>
      <w:r w:rsidRPr="0039104C">
        <w:rPr>
          <w:rFonts w:ascii="Arial" w:hAnsi="Arial" w:cs="Arial"/>
          <w:b w:val="0"/>
          <w:bCs/>
          <w:i w:val="0"/>
          <w:snapToGrid w:val="0"/>
          <w:sz w:val="20"/>
          <w:szCs w:val="22"/>
        </w:rPr>
        <w:t>Strona internetowa prowadzonego postępowania:</w:t>
      </w:r>
      <w:r w:rsidRPr="0039104C">
        <w:rPr>
          <w:rFonts w:ascii="Arial" w:hAnsi="Arial" w:cs="Arial"/>
          <w:bCs/>
          <w:i w:val="0"/>
          <w:snapToGrid w:val="0"/>
          <w:sz w:val="20"/>
          <w:szCs w:val="22"/>
        </w:rPr>
        <w:t xml:space="preserve"> </w:t>
      </w:r>
      <w:hyperlink r:id="rId11" w:history="1">
        <w:r w:rsidR="00BE058D" w:rsidRPr="00833C3F">
          <w:rPr>
            <w:rStyle w:val="Hipercze"/>
            <w:rFonts w:ascii="Arial" w:hAnsi="Arial" w:cs="Arial"/>
            <w:b w:val="0"/>
            <w:bCs/>
            <w:i w:val="0"/>
            <w:snapToGrid w:val="0"/>
            <w:sz w:val="20"/>
          </w:rPr>
          <w:t>https://platformazakupowa.pl/pn/8blt</w:t>
        </w:r>
      </w:hyperlink>
    </w:p>
    <w:p w14:paraId="522D12F8" w14:textId="77777777" w:rsidR="004E5151" w:rsidRDefault="004E5151" w:rsidP="00DC7616">
      <w:pPr>
        <w:shd w:val="clear" w:color="auto" w:fill="FFFFFF" w:themeFill="background1"/>
        <w:jc w:val="both"/>
        <w:rPr>
          <w:rFonts w:ascii="Arial" w:hAnsi="Arial" w:cs="Arial"/>
          <w:b/>
          <w:i/>
        </w:rPr>
      </w:pPr>
    </w:p>
    <w:p w14:paraId="7DD79BB5" w14:textId="0A2BECEE" w:rsidR="007D75FB" w:rsidRPr="0039104C" w:rsidRDefault="007D75FB" w:rsidP="00DC7616">
      <w:pPr>
        <w:shd w:val="clear" w:color="auto" w:fill="FFFFFF" w:themeFill="background1"/>
        <w:jc w:val="both"/>
        <w:rPr>
          <w:rFonts w:ascii="Arial" w:hAnsi="Arial" w:cs="Arial"/>
          <w:b/>
          <w:i/>
        </w:rPr>
      </w:pPr>
      <w:r w:rsidRPr="0039104C">
        <w:rPr>
          <w:rFonts w:ascii="Arial" w:hAnsi="Arial" w:cs="Arial"/>
          <w:b/>
          <w:i/>
        </w:rPr>
        <w:t>UWAGA!:</w:t>
      </w:r>
      <w:r w:rsidRPr="0039104C">
        <w:rPr>
          <w:rFonts w:ascii="Arial" w:hAnsi="Arial" w:cs="Arial"/>
          <w:b/>
          <w:i/>
        </w:rPr>
        <w:br/>
        <w:t xml:space="preserve">Zmiany i wyjaśnienia treści SWZ oraz inne dokumenty zamówienia bezpośrednio związane </w:t>
      </w:r>
      <w:r w:rsidRPr="0039104C">
        <w:rPr>
          <w:rFonts w:ascii="Arial" w:hAnsi="Arial" w:cs="Arial"/>
          <w:b/>
          <w:i/>
        </w:rPr>
        <w:br/>
        <w:t>z postępowaniem o udzielenie zamówienia będą udostępnione na stronie internetowej prowadzonego postępowania.</w:t>
      </w:r>
    </w:p>
    <w:p w14:paraId="6EBA825F" w14:textId="281C3B92" w:rsidR="007F7E3D" w:rsidRPr="0039104C" w:rsidRDefault="007D75FB" w:rsidP="00DC7616">
      <w:pPr>
        <w:shd w:val="clear" w:color="auto" w:fill="FFFFFF" w:themeFill="background1"/>
        <w:jc w:val="both"/>
        <w:rPr>
          <w:rFonts w:ascii="Arial" w:hAnsi="Arial" w:cs="Arial"/>
          <w:b/>
          <w:i/>
        </w:rPr>
      </w:pPr>
      <w:r w:rsidRPr="0039104C">
        <w:rPr>
          <w:rFonts w:ascii="Arial" w:hAnsi="Arial" w:cs="Arial"/>
          <w:b/>
          <w:i/>
        </w:rPr>
        <w:t xml:space="preserve">Wykonawcy pobierający niniejszą SWZ z ww. strony internetowej są związani wszelkimi modyfikacjami i wyjaśnieniami do </w:t>
      </w:r>
      <w:r w:rsidR="005C07A7" w:rsidRPr="0039104C">
        <w:rPr>
          <w:rFonts w:ascii="Arial" w:hAnsi="Arial" w:cs="Arial"/>
          <w:b/>
          <w:i/>
        </w:rPr>
        <w:t>treści SWZ zamieszczonymi na ww.</w:t>
      </w:r>
      <w:r w:rsidRPr="0039104C">
        <w:rPr>
          <w:rFonts w:ascii="Arial" w:hAnsi="Arial" w:cs="Arial"/>
          <w:b/>
          <w:i/>
        </w:rPr>
        <w:t xml:space="preserve"> </w:t>
      </w:r>
      <w:r w:rsidR="00853A95" w:rsidRPr="0039104C">
        <w:rPr>
          <w:rFonts w:ascii="Arial" w:hAnsi="Arial" w:cs="Arial"/>
          <w:b/>
          <w:i/>
        </w:rPr>
        <w:t>stronie</w:t>
      </w:r>
      <w:r w:rsidR="005C07A7" w:rsidRPr="0039104C">
        <w:rPr>
          <w:rFonts w:ascii="Arial" w:hAnsi="Arial" w:cs="Arial"/>
          <w:b/>
          <w:i/>
        </w:rPr>
        <w:t xml:space="preserve"> internetowej</w:t>
      </w:r>
      <w:r w:rsidR="00853A95" w:rsidRPr="0039104C">
        <w:rPr>
          <w:rFonts w:ascii="Arial" w:hAnsi="Arial" w:cs="Arial"/>
          <w:b/>
          <w:i/>
        </w:rPr>
        <w:t xml:space="preserve">. </w:t>
      </w:r>
    </w:p>
    <w:p w14:paraId="72150DE0" w14:textId="3257B4A1" w:rsidR="00847A59" w:rsidRPr="0039104C" w:rsidRDefault="00847A59" w:rsidP="00DC7616">
      <w:pPr>
        <w:pStyle w:val="Nagwek1"/>
        <w:numPr>
          <w:ilvl w:val="0"/>
          <w:numId w:val="1"/>
        </w:numPr>
        <w:shd w:val="clear" w:color="auto" w:fill="FFFFFF" w:themeFill="background1"/>
        <w:spacing w:before="120" w:after="60"/>
        <w:ind w:left="567" w:hanging="567"/>
        <w:jc w:val="left"/>
        <w:rPr>
          <w:rFonts w:ascii="Arial" w:hAnsi="Arial" w:cs="Arial"/>
          <w:sz w:val="24"/>
          <w:u w:val="single"/>
        </w:rPr>
      </w:pPr>
      <w:bookmarkStart w:id="4" w:name="_Toc69903339"/>
      <w:bookmarkStart w:id="5" w:name="_Toc86138008"/>
      <w:bookmarkStart w:id="6" w:name="_Toc135655365"/>
      <w:r w:rsidRPr="0039104C">
        <w:rPr>
          <w:rFonts w:ascii="Arial" w:hAnsi="Arial" w:cs="Arial"/>
          <w:sz w:val="24"/>
          <w:u w:val="single"/>
        </w:rPr>
        <w:t>Tryb udzielenia zamówienia</w:t>
      </w:r>
      <w:bookmarkEnd w:id="4"/>
      <w:bookmarkEnd w:id="5"/>
      <w:bookmarkEnd w:id="6"/>
    </w:p>
    <w:p w14:paraId="1DDF6557" w14:textId="0ED00F34" w:rsidR="0058671D" w:rsidRPr="0039104C" w:rsidRDefault="0058671D" w:rsidP="00DC7616">
      <w:pPr>
        <w:numPr>
          <w:ilvl w:val="0"/>
          <w:numId w:val="13"/>
        </w:numPr>
        <w:shd w:val="clear" w:color="auto" w:fill="FFFFFF" w:themeFill="background1"/>
        <w:spacing w:after="60"/>
        <w:ind w:left="426" w:hanging="426"/>
        <w:jc w:val="both"/>
        <w:rPr>
          <w:rFonts w:ascii="Arial" w:hAnsi="Arial" w:cs="Arial"/>
          <w:u w:val="single"/>
        </w:rPr>
      </w:pPr>
      <w:bookmarkStart w:id="7" w:name="_Toc86138009"/>
      <w:r w:rsidRPr="0039104C">
        <w:rPr>
          <w:rFonts w:ascii="Arial" w:hAnsi="Arial" w:cs="Arial"/>
          <w:bCs/>
        </w:rPr>
        <w:t xml:space="preserve">Wartość zamówienia przekracza kwotę określoną w art. 2 ust. 1 pkt 1 </w:t>
      </w:r>
      <w:r w:rsidRPr="0039104C">
        <w:rPr>
          <w:rFonts w:ascii="Arial" w:hAnsi="Arial" w:cs="Arial"/>
        </w:rPr>
        <w:t xml:space="preserve">i jednocześnie nie przekracza kwot progów unijnych, o których mowa w art. 3 ustawy z dnia 11 września 2019r. Prawo zamówień publicznych </w:t>
      </w:r>
      <w:r w:rsidRPr="0039104C">
        <w:rPr>
          <w:rFonts w:ascii="Arial" w:hAnsi="Arial" w:cs="Arial"/>
          <w:bCs/>
        </w:rPr>
        <w:t>(Dz. U. z 202</w:t>
      </w:r>
      <w:r w:rsidR="00F0560E">
        <w:rPr>
          <w:rFonts w:ascii="Arial" w:hAnsi="Arial" w:cs="Arial"/>
          <w:bCs/>
        </w:rPr>
        <w:t>4</w:t>
      </w:r>
      <w:r w:rsidRPr="0039104C">
        <w:rPr>
          <w:rFonts w:ascii="Arial" w:hAnsi="Arial" w:cs="Arial"/>
          <w:bCs/>
        </w:rPr>
        <w:t xml:space="preserve"> r. poz. 1</w:t>
      </w:r>
      <w:r w:rsidR="00F0560E">
        <w:rPr>
          <w:rFonts w:ascii="Arial" w:hAnsi="Arial" w:cs="Arial"/>
          <w:bCs/>
        </w:rPr>
        <w:t>320</w:t>
      </w:r>
      <w:r w:rsidRPr="0039104C">
        <w:rPr>
          <w:rFonts w:ascii="Arial" w:hAnsi="Arial" w:cs="Arial"/>
          <w:bCs/>
        </w:rPr>
        <w:t xml:space="preserve"> ze zm.), zwanej dalej „Ustawą”</w:t>
      </w:r>
      <w:r w:rsidRPr="0039104C">
        <w:rPr>
          <w:rFonts w:ascii="Arial" w:hAnsi="Arial" w:cs="Arial"/>
        </w:rPr>
        <w:t>.</w:t>
      </w:r>
    </w:p>
    <w:p w14:paraId="1E3F7188" w14:textId="246CA3B6" w:rsidR="0058671D" w:rsidRPr="0039104C" w:rsidRDefault="0058671D" w:rsidP="00DC7616">
      <w:pPr>
        <w:numPr>
          <w:ilvl w:val="0"/>
          <w:numId w:val="13"/>
        </w:numPr>
        <w:shd w:val="clear" w:color="auto" w:fill="FFFFFF" w:themeFill="background1"/>
        <w:spacing w:after="60"/>
        <w:ind w:left="426" w:hanging="426"/>
        <w:jc w:val="both"/>
        <w:rPr>
          <w:rFonts w:ascii="Arial" w:hAnsi="Arial" w:cs="Arial"/>
          <w:u w:val="single"/>
        </w:rPr>
      </w:pPr>
      <w:r w:rsidRPr="0039104C">
        <w:rPr>
          <w:rFonts w:ascii="Arial" w:hAnsi="Arial" w:cs="Arial"/>
        </w:rPr>
        <w:t>Postępowanie o udzielenie zamówienia prowadzone</w:t>
      </w:r>
      <w:r w:rsidR="00EB787F" w:rsidRPr="0039104C">
        <w:rPr>
          <w:rFonts w:ascii="Arial" w:hAnsi="Arial" w:cs="Arial"/>
        </w:rPr>
        <w:t xml:space="preserve"> jest w trybie podstawowym, bez </w:t>
      </w:r>
      <w:r w:rsidRPr="0039104C">
        <w:rPr>
          <w:rFonts w:ascii="Arial" w:hAnsi="Arial" w:cs="Arial"/>
        </w:rPr>
        <w:t>przeprowadzenia negocjacji, na podstawie art. 275 pkt 1 Ustawy.</w:t>
      </w:r>
    </w:p>
    <w:p w14:paraId="02F3275B" w14:textId="259C3E25" w:rsidR="0058671D" w:rsidRPr="0039104C" w:rsidRDefault="0058671D" w:rsidP="00DC7616">
      <w:pPr>
        <w:numPr>
          <w:ilvl w:val="0"/>
          <w:numId w:val="13"/>
        </w:numPr>
        <w:shd w:val="clear" w:color="auto" w:fill="FFFFFF" w:themeFill="background1"/>
        <w:spacing w:after="60"/>
        <w:ind w:left="426" w:hanging="426"/>
        <w:jc w:val="both"/>
        <w:rPr>
          <w:rFonts w:ascii="Arial" w:hAnsi="Arial" w:cs="Arial"/>
          <w:u w:val="single"/>
        </w:rPr>
      </w:pPr>
      <w:r w:rsidRPr="0039104C">
        <w:rPr>
          <w:rFonts w:ascii="Arial" w:hAnsi="Arial" w:cs="Arial"/>
          <w:bCs/>
        </w:rPr>
        <w:t>Postępowanie prowadzone jest przy użyciu środkó</w:t>
      </w:r>
      <w:r w:rsidR="00EB787F" w:rsidRPr="0039104C">
        <w:rPr>
          <w:rFonts w:ascii="Arial" w:hAnsi="Arial" w:cs="Arial"/>
          <w:bCs/>
        </w:rPr>
        <w:t xml:space="preserve">w komunikacji elektronicznej za </w:t>
      </w:r>
      <w:r w:rsidRPr="0039104C">
        <w:rPr>
          <w:rFonts w:ascii="Arial" w:hAnsi="Arial" w:cs="Arial"/>
          <w:bCs/>
        </w:rPr>
        <w:t>pośrednictwem platformy zakupowej.</w:t>
      </w:r>
    </w:p>
    <w:p w14:paraId="150EA366" w14:textId="00881F1C" w:rsidR="007F7E3D" w:rsidRPr="0039104C" w:rsidRDefault="00A01659" w:rsidP="00DC7616">
      <w:pPr>
        <w:widowControl w:val="0"/>
        <w:numPr>
          <w:ilvl w:val="0"/>
          <w:numId w:val="13"/>
        </w:numPr>
        <w:shd w:val="clear" w:color="auto" w:fill="FFFFFF" w:themeFill="background1"/>
        <w:autoSpaceDE w:val="0"/>
        <w:autoSpaceDN w:val="0"/>
        <w:adjustRightInd w:val="0"/>
        <w:spacing w:after="60"/>
        <w:ind w:left="426" w:hanging="426"/>
        <w:jc w:val="both"/>
        <w:rPr>
          <w:rFonts w:ascii="Arial" w:hAnsi="Arial" w:cs="Arial"/>
        </w:rPr>
      </w:pPr>
      <w:r w:rsidRPr="0039104C">
        <w:rPr>
          <w:rFonts w:ascii="Arial" w:hAnsi="Arial" w:cs="Arial"/>
        </w:rPr>
        <w:t>Zamawiający zgodnie z art. 310</w:t>
      </w:r>
      <w:r w:rsidR="003E0926" w:rsidRPr="0039104C">
        <w:rPr>
          <w:rFonts w:ascii="Arial" w:hAnsi="Arial" w:cs="Arial"/>
        </w:rPr>
        <w:t xml:space="preserve"> Ustawy przewiduje unieważnienie postępowania o udzielenie zamówienia w następstwie nieprzyznania Zamawiającemu środków publicznych na realizację zamówienia. </w:t>
      </w:r>
    </w:p>
    <w:p w14:paraId="72150DE4" w14:textId="7F6CA512" w:rsidR="00847A59" w:rsidRPr="0039104C" w:rsidRDefault="005C07A7" w:rsidP="00DC7616">
      <w:pPr>
        <w:pStyle w:val="Nagwek1"/>
        <w:numPr>
          <w:ilvl w:val="0"/>
          <w:numId w:val="1"/>
        </w:numPr>
        <w:shd w:val="clear" w:color="auto" w:fill="FFFFFF" w:themeFill="background1"/>
        <w:spacing w:before="120" w:after="60"/>
        <w:ind w:left="567" w:hanging="567"/>
        <w:jc w:val="left"/>
        <w:rPr>
          <w:rFonts w:ascii="Arial" w:hAnsi="Arial" w:cs="Arial"/>
          <w:sz w:val="24"/>
          <w:szCs w:val="24"/>
          <w:u w:val="single"/>
        </w:rPr>
      </w:pPr>
      <w:bookmarkStart w:id="8" w:name="_Toc135655366"/>
      <w:r w:rsidRPr="0039104C">
        <w:rPr>
          <w:rFonts w:ascii="Arial" w:hAnsi="Arial" w:cs="Arial"/>
          <w:sz w:val="24"/>
          <w:szCs w:val="24"/>
          <w:u w:val="single"/>
        </w:rPr>
        <w:t xml:space="preserve">Przedmiot </w:t>
      </w:r>
      <w:r w:rsidR="00847A59" w:rsidRPr="0039104C">
        <w:rPr>
          <w:rFonts w:ascii="Arial" w:hAnsi="Arial" w:cs="Arial"/>
          <w:sz w:val="24"/>
          <w:szCs w:val="24"/>
          <w:u w:val="single"/>
        </w:rPr>
        <w:t>zamówienia</w:t>
      </w:r>
      <w:bookmarkEnd w:id="7"/>
      <w:bookmarkEnd w:id="8"/>
    </w:p>
    <w:p w14:paraId="24C02514" w14:textId="69CA114B" w:rsidR="009E3961" w:rsidRDefault="009E3961" w:rsidP="00577FF9">
      <w:pPr>
        <w:pStyle w:val="Akapitzlist"/>
        <w:numPr>
          <w:ilvl w:val="0"/>
          <w:numId w:val="30"/>
        </w:numPr>
        <w:shd w:val="clear" w:color="auto" w:fill="FFFFFF" w:themeFill="background1"/>
        <w:spacing w:after="60"/>
        <w:ind w:left="357" w:hanging="357"/>
        <w:contextualSpacing w:val="0"/>
        <w:jc w:val="both"/>
        <w:rPr>
          <w:rFonts w:ascii="Arial" w:hAnsi="Arial" w:cs="Arial"/>
          <w:bCs/>
        </w:rPr>
      </w:pPr>
      <w:bookmarkStart w:id="9" w:name="_Toc70409640"/>
      <w:bookmarkStart w:id="10" w:name="_Toc71188203"/>
      <w:bookmarkStart w:id="11" w:name="_Toc71198662"/>
      <w:bookmarkStart w:id="12" w:name="_Toc71201410"/>
      <w:bookmarkStart w:id="13" w:name="_Toc71271897"/>
      <w:bookmarkStart w:id="14" w:name="_Toc75523732"/>
      <w:bookmarkStart w:id="15" w:name="_Toc75779016"/>
      <w:bookmarkStart w:id="16" w:name="_Toc86138010"/>
      <w:bookmarkEnd w:id="9"/>
      <w:bookmarkEnd w:id="10"/>
      <w:bookmarkEnd w:id="11"/>
      <w:bookmarkEnd w:id="12"/>
      <w:bookmarkEnd w:id="13"/>
      <w:bookmarkEnd w:id="14"/>
      <w:bookmarkEnd w:id="15"/>
      <w:bookmarkEnd w:id="16"/>
      <w:r w:rsidRPr="0040496F">
        <w:rPr>
          <w:rFonts w:ascii="Arial" w:hAnsi="Arial" w:cs="Arial"/>
          <w:bCs/>
        </w:rPr>
        <w:t xml:space="preserve">Przedmiotem zamówienia jest </w:t>
      </w:r>
      <w:r w:rsidR="00644528">
        <w:rPr>
          <w:rFonts w:ascii="Arial" w:hAnsi="Arial" w:cs="Arial"/>
          <w:bCs/>
        </w:rPr>
        <w:t>n</w:t>
      </w:r>
      <w:r w:rsidR="00644528" w:rsidRPr="00644528">
        <w:rPr>
          <w:rFonts w:ascii="Arial" w:hAnsi="Arial" w:cs="Arial"/>
          <w:bCs/>
        </w:rPr>
        <w:t>aprawa nawierzchni sztucznych na lotnisku w 8. Bazie Lotnictwa Transportowego</w:t>
      </w:r>
      <w:r w:rsidR="00CC3A5F" w:rsidRPr="00644528">
        <w:rPr>
          <w:rFonts w:ascii="Arial" w:hAnsi="Arial" w:cs="Arial"/>
          <w:bCs/>
        </w:rPr>
        <w:t xml:space="preserve"> w</w:t>
      </w:r>
      <w:r w:rsidR="000B4DAC">
        <w:rPr>
          <w:rFonts w:ascii="Arial" w:hAnsi="Arial" w:cs="Arial"/>
          <w:bCs/>
        </w:rPr>
        <w:t xml:space="preserve"> </w:t>
      </w:r>
      <w:r w:rsidR="00CC3A5F" w:rsidRPr="00644528">
        <w:rPr>
          <w:rFonts w:ascii="Arial" w:hAnsi="Arial" w:cs="Arial"/>
          <w:bCs/>
        </w:rPr>
        <w:t>Bal</w:t>
      </w:r>
      <w:r w:rsidR="00644528" w:rsidRPr="00644528">
        <w:rPr>
          <w:rFonts w:ascii="Arial" w:hAnsi="Arial" w:cs="Arial"/>
          <w:bCs/>
        </w:rPr>
        <w:t>icach</w:t>
      </w:r>
      <w:r w:rsidR="000E24CA">
        <w:rPr>
          <w:rFonts w:ascii="Arial" w:hAnsi="Arial" w:cs="Arial"/>
          <w:bCs/>
        </w:rPr>
        <w:t>.</w:t>
      </w:r>
    </w:p>
    <w:p w14:paraId="3A6F1A91" w14:textId="77777777" w:rsidR="000E24CA" w:rsidRPr="0040496F" w:rsidRDefault="000E24CA" w:rsidP="00577FF9">
      <w:pPr>
        <w:pStyle w:val="Akapitzlist"/>
        <w:numPr>
          <w:ilvl w:val="0"/>
          <w:numId w:val="27"/>
        </w:numPr>
        <w:shd w:val="clear" w:color="auto" w:fill="FFFFFF" w:themeFill="background1"/>
        <w:spacing w:after="60"/>
        <w:ind w:left="426" w:right="68" w:hanging="426"/>
        <w:contextualSpacing w:val="0"/>
        <w:jc w:val="both"/>
        <w:rPr>
          <w:rFonts w:ascii="Arial" w:hAnsi="Arial" w:cs="Arial"/>
          <w:bCs/>
          <w:lang w:eastAsia="x-none"/>
        </w:rPr>
      </w:pPr>
      <w:r w:rsidRPr="0040496F">
        <w:rPr>
          <w:rFonts w:ascii="Arial" w:hAnsi="Arial" w:cs="Arial"/>
          <w:bCs/>
        </w:rPr>
        <w:t>Szczegółowy zakres</w:t>
      </w:r>
      <w:r>
        <w:rPr>
          <w:rFonts w:ascii="Arial" w:hAnsi="Arial" w:cs="Arial"/>
          <w:bCs/>
        </w:rPr>
        <w:t>,</w:t>
      </w:r>
      <w:r w:rsidRPr="0040496F">
        <w:rPr>
          <w:rFonts w:ascii="Arial" w:hAnsi="Arial" w:cs="Arial"/>
          <w:bCs/>
        </w:rPr>
        <w:t xml:space="preserve"> </w:t>
      </w:r>
      <w:r w:rsidRPr="0089104E">
        <w:rPr>
          <w:rFonts w:ascii="Arial" w:hAnsi="Arial" w:cs="Arial"/>
          <w:bCs/>
        </w:rPr>
        <w:t>standardy jakościowe, częstotliwość</w:t>
      </w:r>
      <w:r w:rsidRPr="0040496F">
        <w:rPr>
          <w:rFonts w:ascii="Arial" w:hAnsi="Arial" w:cs="Arial"/>
          <w:bCs/>
        </w:rPr>
        <w:t xml:space="preserve"> i warunki realizacji zamówienia przedstawiają:</w:t>
      </w:r>
    </w:p>
    <w:p w14:paraId="535AF32F" w14:textId="77777777" w:rsidR="000E24CA" w:rsidRPr="0040496F" w:rsidRDefault="000E24CA" w:rsidP="000E24CA">
      <w:pPr>
        <w:pStyle w:val="Akapitzlist"/>
        <w:numPr>
          <w:ilvl w:val="0"/>
          <w:numId w:val="18"/>
        </w:numPr>
        <w:shd w:val="clear" w:color="auto" w:fill="FFFFFF" w:themeFill="background1"/>
        <w:spacing w:after="60"/>
        <w:ind w:left="426" w:hanging="426"/>
        <w:contextualSpacing w:val="0"/>
        <w:jc w:val="both"/>
        <w:rPr>
          <w:rFonts w:ascii="Arial" w:hAnsi="Arial" w:cs="Arial"/>
          <w:b/>
          <w:bCs/>
          <w:vanish/>
        </w:rPr>
      </w:pPr>
    </w:p>
    <w:p w14:paraId="633028FD" w14:textId="77777777" w:rsidR="000E24CA" w:rsidRPr="0040496F" w:rsidRDefault="000E24CA" w:rsidP="000E24CA">
      <w:pPr>
        <w:pStyle w:val="Akapitzlist"/>
        <w:numPr>
          <w:ilvl w:val="0"/>
          <w:numId w:val="18"/>
        </w:numPr>
        <w:shd w:val="clear" w:color="auto" w:fill="FFFFFF" w:themeFill="background1"/>
        <w:spacing w:after="60"/>
        <w:ind w:left="426" w:hanging="426"/>
        <w:contextualSpacing w:val="0"/>
        <w:jc w:val="both"/>
        <w:rPr>
          <w:rFonts w:ascii="Arial" w:hAnsi="Arial" w:cs="Arial"/>
          <w:b/>
          <w:bCs/>
          <w:vanish/>
        </w:rPr>
      </w:pPr>
    </w:p>
    <w:p w14:paraId="49A166B9" w14:textId="77777777" w:rsidR="000E24CA" w:rsidRPr="0040496F" w:rsidRDefault="000E24CA" w:rsidP="000E24CA">
      <w:pPr>
        <w:pStyle w:val="Akapitzlist"/>
        <w:shd w:val="clear" w:color="auto" w:fill="FFFFFF" w:themeFill="background1"/>
        <w:spacing w:after="60"/>
        <w:ind w:left="426"/>
        <w:contextualSpacing w:val="0"/>
        <w:jc w:val="both"/>
        <w:rPr>
          <w:rFonts w:ascii="Arial" w:hAnsi="Arial" w:cs="Arial"/>
          <w:bCs/>
        </w:rPr>
      </w:pPr>
      <w:r w:rsidRPr="0040496F">
        <w:rPr>
          <w:rFonts w:ascii="Arial" w:hAnsi="Arial" w:cs="Arial"/>
          <w:b/>
          <w:bCs/>
        </w:rPr>
        <w:t>- zał. nr 3 do SWZ</w:t>
      </w:r>
      <w:r w:rsidRPr="0040496F">
        <w:rPr>
          <w:rFonts w:ascii="Arial" w:hAnsi="Arial" w:cs="Arial"/>
          <w:bCs/>
        </w:rPr>
        <w:t xml:space="preserve"> – „Projektowane postanowienia umowy”;</w:t>
      </w:r>
    </w:p>
    <w:p w14:paraId="4FEEA7DD" w14:textId="77777777" w:rsidR="000E24CA" w:rsidRPr="0040496F" w:rsidRDefault="000E24CA" w:rsidP="000E24CA">
      <w:pPr>
        <w:pStyle w:val="Akapitzlist"/>
        <w:shd w:val="clear" w:color="auto" w:fill="FFFFFF" w:themeFill="background1"/>
        <w:spacing w:after="60"/>
        <w:ind w:left="426"/>
        <w:contextualSpacing w:val="0"/>
        <w:jc w:val="both"/>
        <w:rPr>
          <w:rFonts w:ascii="Arial" w:hAnsi="Arial" w:cs="Arial"/>
          <w:bCs/>
        </w:rPr>
      </w:pPr>
      <w:r w:rsidRPr="0040496F">
        <w:rPr>
          <w:rFonts w:ascii="Arial" w:hAnsi="Arial" w:cs="Arial"/>
          <w:b/>
          <w:bCs/>
        </w:rPr>
        <w:t>- zał. nr 4 do SWZ</w:t>
      </w:r>
      <w:r w:rsidRPr="0040496F">
        <w:rPr>
          <w:rFonts w:ascii="Arial" w:hAnsi="Arial" w:cs="Arial"/>
          <w:bCs/>
        </w:rPr>
        <w:t xml:space="preserve"> – </w:t>
      </w:r>
      <w:r>
        <w:rPr>
          <w:rFonts w:ascii="Arial" w:hAnsi="Arial" w:cs="Arial"/>
          <w:bCs/>
        </w:rPr>
        <w:t>„</w:t>
      </w:r>
      <w:r w:rsidRPr="00213A3B">
        <w:rPr>
          <w:rFonts w:ascii="Arial" w:hAnsi="Arial" w:cs="Arial"/>
          <w:bCs/>
        </w:rPr>
        <w:t>Specyfikacja techniczna wykona</w:t>
      </w:r>
      <w:r>
        <w:rPr>
          <w:rFonts w:ascii="Arial" w:hAnsi="Arial" w:cs="Arial"/>
          <w:bCs/>
        </w:rPr>
        <w:t>nia i odbioru robót budowlanych”;</w:t>
      </w:r>
    </w:p>
    <w:p w14:paraId="11AAAF44" w14:textId="77777777" w:rsidR="000E24CA" w:rsidRPr="00213A3B" w:rsidRDefault="000E24CA" w:rsidP="000E24CA">
      <w:pPr>
        <w:pStyle w:val="Akapitzlist"/>
        <w:shd w:val="clear" w:color="auto" w:fill="FFFFFF" w:themeFill="background1"/>
        <w:spacing w:after="60"/>
        <w:ind w:left="425"/>
        <w:contextualSpacing w:val="0"/>
        <w:jc w:val="both"/>
        <w:rPr>
          <w:rFonts w:ascii="Arial" w:hAnsi="Arial" w:cs="Arial"/>
          <w:lang w:eastAsia="x-none"/>
        </w:rPr>
      </w:pPr>
      <w:r w:rsidRPr="0040496F">
        <w:rPr>
          <w:rFonts w:ascii="Arial" w:hAnsi="Arial" w:cs="Arial"/>
          <w:lang w:val="x-none" w:eastAsia="x-none"/>
        </w:rPr>
        <w:t>-</w:t>
      </w:r>
      <w:r w:rsidRPr="0040496F">
        <w:rPr>
          <w:rFonts w:ascii="Arial" w:hAnsi="Arial" w:cs="Arial"/>
          <w:lang w:eastAsia="x-none"/>
        </w:rPr>
        <w:t xml:space="preserve"> </w:t>
      </w:r>
      <w:r w:rsidRPr="0040496F">
        <w:rPr>
          <w:rFonts w:ascii="Arial" w:hAnsi="Arial" w:cs="Arial"/>
          <w:b/>
          <w:lang w:eastAsia="x-none"/>
        </w:rPr>
        <w:t>z</w:t>
      </w:r>
      <w:r w:rsidRPr="0040496F">
        <w:rPr>
          <w:rFonts w:ascii="Arial" w:hAnsi="Arial" w:cs="Arial"/>
          <w:b/>
          <w:lang w:val="x-none" w:eastAsia="x-none"/>
        </w:rPr>
        <w:t>ał. nr 5</w:t>
      </w:r>
      <w:r w:rsidRPr="0040496F">
        <w:rPr>
          <w:rFonts w:ascii="Arial" w:hAnsi="Arial" w:cs="Arial"/>
          <w:b/>
          <w:lang w:eastAsia="x-none"/>
        </w:rPr>
        <w:t xml:space="preserve"> </w:t>
      </w:r>
      <w:r>
        <w:rPr>
          <w:rFonts w:ascii="Arial" w:hAnsi="Arial" w:cs="Arial"/>
          <w:b/>
          <w:lang w:eastAsia="x-none"/>
        </w:rPr>
        <w:t xml:space="preserve">A </w:t>
      </w:r>
      <w:r w:rsidRPr="0040496F">
        <w:rPr>
          <w:rFonts w:ascii="Arial" w:hAnsi="Arial" w:cs="Arial"/>
          <w:b/>
          <w:lang w:eastAsia="x-none"/>
        </w:rPr>
        <w:t xml:space="preserve">do SWZ </w:t>
      </w:r>
      <w:r w:rsidRPr="00213A3B">
        <w:rPr>
          <w:rFonts w:ascii="Arial" w:hAnsi="Arial" w:cs="Arial"/>
          <w:lang w:eastAsia="x-none"/>
        </w:rPr>
        <w:t>– Przedmiar robót – zamówienie podstawowe,</w:t>
      </w:r>
    </w:p>
    <w:p w14:paraId="71CF57FB" w14:textId="2531DC93" w:rsidR="000E24CA" w:rsidRPr="000E24CA" w:rsidRDefault="000E24CA" w:rsidP="000E24CA">
      <w:pPr>
        <w:pStyle w:val="Akapitzlist"/>
        <w:shd w:val="clear" w:color="auto" w:fill="FFFFFF" w:themeFill="background1"/>
        <w:spacing w:after="120"/>
        <w:ind w:left="425"/>
        <w:contextualSpacing w:val="0"/>
        <w:jc w:val="both"/>
        <w:rPr>
          <w:rFonts w:ascii="Arial" w:hAnsi="Arial" w:cs="Arial"/>
          <w:lang w:eastAsia="x-none"/>
        </w:rPr>
      </w:pPr>
      <w:r w:rsidRPr="0040496F">
        <w:rPr>
          <w:rFonts w:ascii="Arial" w:hAnsi="Arial" w:cs="Arial"/>
          <w:lang w:val="x-none" w:eastAsia="x-none"/>
        </w:rPr>
        <w:t>-</w:t>
      </w:r>
      <w:r w:rsidRPr="0040496F">
        <w:rPr>
          <w:rFonts w:ascii="Arial" w:hAnsi="Arial" w:cs="Arial"/>
          <w:lang w:eastAsia="x-none"/>
        </w:rPr>
        <w:t xml:space="preserve"> </w:t>
      </w:r>
      <w:r w:rsidRPr="0040496F">
        <w:rPr>
          <w:rFonts w:ascii="Arial" w:hAnsi="Arial" w:cs="Arial"/>
          <w:b/>
          <w:lang w:eastAsia="x-none"/>
        </w:rPr>
        <w:t>z</w:t>
      </w:r>
      <w:r w:rsidRPr="0040496F">
        <w:rPr>
          <w:rFonts w:ascii="Arial" w:hAnsi="Arial" w:cs="Arial"/>
          <w:b/>
          <w:lang w:val="x-none" w:eastAsia="x-none"/>
        </w:rPr>
        <w:t>ał. nr 5</w:t>
      </w:r>
      <w:r w:rsidRPr="0040496F">
        <w:rPr>
          <w:rFonts w:ascii="Arial" w:hAnsi="Arial" w:cs="Arial"/>
          <w:b/>
          <w:lang w:eastAsia="x-none"/>
        </w:rPr>
        <w:t xml:space="preserve"> </w:t>
      </w:r>
      <w:r>
        <w:rPr>
          <w:rFonts w:ascii="Arial" w:hAnsi="Arial" w:cs="Arial"/>
          <w:b/>
          <w:lang w:eastAsia="x-none"/>
        </w:rPr>
        <w:t xml:space="preserve">B </w:t>
      </w:r>
      <w:r w:rsidRPr="0040496F">
        <w:rPr>
          <w:rFonts w:ascii="Arial" w:hAnsi="Arial" w:cs="Arial"/>
          <w:b/>
          <w:lang w:eastAsia="x-none"/>
        </w:rPr>
        <w:t xml:space="preserve">do SWZ </w:t>
      </w:r>
      <w:r w:rsidRPr="00213A3B">
        <w:rPr>
          <w:rFonts w:ascii="Arial" w:hAnsi="Arial" w:cs="Arial"/>
          <w:lang w:eastAsia="x-none"/>
        </w:rPr>
        <w:t>– Przedmiar robót – opcja</w:t>
      </w:r>
      <w:r>
        <w:rPr>
          <w:rFonts w:ascii="Arial" w:hAnsi="Arial" w:cs="Arial"/>
          <w:lang w:eastAsia="x-none"/>
        </w:rPr>
        <w:t>.</w:t>
      </w:r>
    </w:p>
    <w:p w14:paraId="37FF9924" w14:textId="77777777" w:rsidR="00F0560E" w:rsidRPr="001C49F2" w:rsidRDefault="00F0560E" w:rsidP="00577FF9">
      <w:pPr>
        <w:numPr>
          <w:ilvl w:val="0"/>
          <w:numId w:val="52"/>
        </w:numPr>
        <w:ind w:left="426" w:right="68" w:hanging="426"/>
        <w:jc w:val="both"/>
        <w:rPr>
          <w:rFonts w:ascii="Arial" w:hAnsi="Arial" w:cs="Arial"/>
          <w:bCs/>
          <w:i/>
          <w:lang w:eastAsia="x-none"/>
        </w:rPr>
      </w:pPr>
      <w:r w:rsidRPr="001C49F2">
        <w:rPr>
          <w:rFonts w:ascii="Arial" w:hAnsi="Arial" w:cs="Arial"/>
          <w:color w:val="000000"/>
        </w:rPr>
        <w:t xml:space="preserve">Zakres </w:t>
      </w:r>
      <w:r w:rsidRPr="001C49F2">
        <w:rPr>
          <w:rFonts w:ascii="Arial" w:hAnsi="Arial" w:cs="Arial"/>
        </w:rPr>
        <w:t>robót</w:t>
      </w:r>
      <w:r w:rsidRPr="001C49F2">
        <w:rPr>
          <w:rFonts w:ascii="Arial" w:hAnsi="Arial" w:cs="Arial"/>
          <w:bCs/>
        </w:rPr>
        <w:t xml:space="preserve"> </w:t>
      </w:r>
      <w:r w:rsidRPr="001C49F2">
        <w:rPr>
          <w:rFonts w:ascii="Arial" w:hAnsi="Arial" w:cs="Arial"/>
          <w:color w:val="000000"/>
        </w:rPr>
        <w:t>obejmuje</w:t>
      </w:r>
      <w:r w:rsidRPr="001C49F2">
        <w:rPr>
          <w:rFonts w:ascii="Arial" w:hAnsi="Arial" w:cs="Arial"/>
        </w:rPr>
        <w:t>:</w:t>
      </w:r>
    </w:p>
    <w:p w14:paraId="63A2DC62" w14:textId="77777777" w:rsidR="00F0560E" w:rsidRPr="001C49F2" w:rsidRDefault="00F0560E" w:rsidP="00577FF9">
      <w:pPr>
        <w:numPr>
          <w:ilvl w:val="0"/>
          <w:numId w:val="51"/>
        </w:numPr>
        <w:tabs>
          <w:tab w:val="left" w:pos="851"/>
        </w:tabs>
        <w:spacing w:after="240"/>
        <w:ind w:left="709" w:right="68" w:hanging="283"/>
        <w:jc w:val="both"/>
        <w:rPr>
          <w:rFonts w:ascii="Arial" w:hAnsi="Arial" w:cs="Arial"/>
          <w:color w:val="000000"/>
          <w:u w:val="single"/>
        </w:rPr>
      </w:pPr>
      <w:r w:rsidRPr="001C49F2">
        <w:rPr>
          <w:rFonts w:ascii="Arial" w:hAnsi="Arial" w:cs="Arial"/>
          <w:color w:val="000000"/>
          <w:u w:val="single"/>
        </w:rPr>
        <w:t>W ramach zamówienia podstawowego:</w:t>
      </w:r>
    </w:p>
    <w:p w14:paraId="79ED816D" w14:textId="77777777" w:rsidR="00F0560E" w:rsidRPr="001C49F2" w:rsidRDefault="00F0560E" w:rsidP="00577FF9">
      <w:pPr>
        <w:numPr>
          <w:ilvl w:val="0"/>
          <w:numId w:val="50"/>
        </w:numPr>
        <w:suppressAutoHyphens/>
        <w:ind w:left="1134" w:hanging="708"/>
        <w:jc w:val="both"/>
        <w:rPr>
          <w:rFonts w:ascii="Arial" w:hAnsi="Arial" w:cs="Arial"/>
          <w:color w:val="000000"/>
        </w:rPr>
      </w:pPr>
      <w:r w:rsidRPr="001C49F2">
        <w:rPr>
          <w:rFonts w:ascii="Arial" w:hAnsi="Arial" w:cs="Arial"/>
          <w:color w:val="000000"/>
        </w:rPr>
        <w:t>Naprawa naroży, uszkodzeń miejscowych, szerokich spękań płyt betonowych:</w:t>
      </w:r>
    </w:p>
    <w:p w14:paraId="278B2D08" w14:textId="77777777" w:rsidR="00F0560E" w:rsidRPr="001C49F2" w:rsidRDefault="00F0560E" w:rsidP="00577FF9">
      <w:pPr>
        <w:numPr>
          <w:ilvl w:val="1"/>
          <w:numId w:val="50"/>
        </w:numPr>
        <w:suppressAutoHyphens/>
        <w:ind w:left="1418" w:hanging="694"/>
        <w:jc w:val="both"/>
        <w:rPr>
          <w:rFonts w:ascii="Arial" w:hAnsi="Arial" w:cs="Arial"/>
          <w:color w:val="000000"/>
        </w:rPr>
      </w:pPr>
      <w:r w:rsidRPr="001C49F2">
        <w:rPr>
          <w:rFonts w:ascii="Arial" w:hAnsi="Arial" w:cs="Arial"/>
          <w:color w:val="000000"/>
        </w:rPr>
        <w:t>rozfrezowanie uszkodzeń;</w:t>
      </w:r>
    </w:p>
    <w:p w14:paraId="214B5E41" w14:textId="77777777" w:rsidR="00F0560E" w:rsidRPr="001C49F2" w:rsidRDefault="00F0560E" w:rsidP="00577FF9">
      <w:pPr>
        <w:numPr>
          <w:ilvl w:val="1"/>
          <w:numId w:val="50"/>
        </w:numPr>
        <w:suppressAutoHyphens/>
        <w:ind w:left="1418" w:hanging="694"/>
        <w:jc w:val="both"/>
        <w:rPr>
          <w:rFonts w:ascii="Arial" w:hAnsi="Arial" w:cs="Arial"/>
          <w:color w:val="000000"/>
        </w:rPr>
      </w:pPr>
      <w:r w:rsidRPr="001C49F2">
        <w:rPr>
          <w:rFonts w:ascii="Arial" w:hAnsi="Arial" w:cs="Arial"/>
          <w:color w:val="000000"/>
        </w:rPr>
        <w:t>docięcie krawędzi uszkodzenia do  geometrycznych kształtów;</w:t>
      </w:r>
    </w:p>
    <w:p w14:paraId="636BAEFD" w14:textId="77777777" w:rsidR="00F0560E" w:rsidRPr="001C49F2" w:rsidRDefault="00F0560E" w:rsidP="00577FF9">
      <w:pPr>
        <w:numPr>
          <w:ilvl w:val="1"/>
          <w:numId w:val="50"/>
        </w:numPr>
        <w:suppressAutoHyphens/>
        <w:ind w:left="1418" w:hanging="694"/>
        <w:jc w:val="both"/>
        <w:rPr>
          <w:rFonts w:ascii="Arial" w:hAnsi="Arial" w:cs="Arial"/>
          <w:color w:val="000000"/>
        </w:rPr>
      </w:pPr>
      <w:r w:rsidRPr="001C49F2">
        <w:rPr>
          <w:rFonts w:ascii="Arial" w:hAnsi="Arial" w:cs="Arial"/>
          <w:color w:val="000000"/>
        </w:rPr>
        <w:t>zagruntowanie i wbudowanie masy zalewowej;</w:t>
      </w:r>
    </w:p>
    <w:p w14:paraId="352515C6" w14:textId="77777777" w:rsidR="00F0560E" w:rsidRPr="001C49F2" w:rsidRDefault="00F0560E" w:rsidP="00577FF9">
      <w:pPr>
        <w:numPr>
          <w:ilvl w:val="1"/>
          <w:numId w:val="50"/>
        </w:numPr>
        <w:suppressAutoHyphens/>
        <w:ind w:left="1418" w:hanging="694"/>
        <w:jc w:val="both"/>
        <w:rPr>
          <w:rFonts w:ascii="Arial" w:hAnsi="Arial" w:cs="Arial"/>
          <w:color w:val="000000"/>
        </w:rPr>
      </w:pPr>
      <w:r w:rsidRPr="001C49F2">
        <w:rPr>
          <w:rFonts w:ascii="Arial" w:hAnsi="Arial" w:cs="Arial"/>
          <w:color w:val="000000"/>
        </w:rPr>
        <w:t>oczyszczenie miejsc naprawy;</w:t>
      </w:r>
    </w:p>
    <w:p w14:paraId="6AC11C0D" w14:textId="77777777" w:rsidR="00F0560E" w:rsidRPr="001C49F2" w:rsidRDefault="00F0560E" w:rsidP="00577FF9">
      <w:pPr>
        <w:numPr>
          <w:ilvl w:val="1"/>
          <w:numId w:val="50"/>
        </w:numPr>
        <w:suppressAutoHyphens/>
        <w:spacing w:after="240"/>
        <w:ind w:left="1418" w:hanging="694"/>
        <w:jc w:val="both"/>
        <w:rPr>
          <w:rFonts w:ascii="Arial" w:hAnsi="Arial" w:cs="Arial"/>
          <w:color w:val="000000"/>
        </w:rPr>
      </w:pPr>
      <w:r w:rsidRPr="001C49F2">
        <w:rPr>
          <w:rFonts w:ascii="Arial" w:hAnsi="Arial" w:cs="Arial"/>
          <w:color w:val="000000"/>
        </w:rPr>
        <w:t xml:space="preserve">wywóz odpadów. </w:t>
      </w:r>
    </w:p>
    <w:p w14:paraId="0D5E17BC" w14:textId="77777777" w:rsidR="00F0560E" w:rsidRDefault="00F0560E" w:rsidP="00577FF9">
      <w:pPr>
        <w:numPr>
          <w:ilvl w:val="0"/>
          <w:numId w:val="50"/>
        </w:numPr>
        <w:tabs>
          <w:tab w:val="left" w:pos="1134"/>
        </w:tabs>
        <w:suppressAutoHyphens/>
        <w:ind w:left="709" w:hanging="283"/>
        <w:jc w:val="both"/>
        <w:rPr>
          <w:rFonts w:ascii="Arial" w:hAnsi="Arial" w:cs="Arial"/>
          <w:color w:val="000000"/>
        </w:rPr>
      </w:pPr>
      <w:r w:rsidRPr="001C49F2">
        <w:rPr>
          <w:rFonts w:ascii="Arial" w:hAnsi="Arial" w:cs="Arial"/>
          <w:color w:val="000000"/>
        </w:rPr>
        <w:t xml:space="preserve">Naprawa </w:t>
      </w:r>
      <w:r>
        <w:rPr>
          <w:rFonts w:ascii="Arial" w:hAnsi="Arial" w:cs="Arial"/>
          <w:color w:val="000000"/>
        </w:rPr>
        <w:t xml:space="preserve">złuszczeń i częściowa odbudowa płyt betonowych </w:t>
      </w:r>
      <w:r w:rsidRPr="001C49F2">
        <w:rPr>
          <w:rFonts w:ascii="Arial" w:hAnsi="Arial" w:cs="Arial"/>
          <w:color w:val="000000"/>
        </w:rPr>
        <w:t xml:space="preserve">nawierzchni lotniskowych: </w:t>
      </w:r>
    </w:p>
    <w:p w14:paraId="6DC1482F" w14:textId="77777777" w:rsidR="00F0560E" w:rsidRDefault="00F0560E" w:rsidP="00F0560E">
      <w:pPr>
        <w:suppressAutoHyphens/>
        <w:ind w:left="709"/>
        <w:jc w:val="both"/>
        <w:rPr>
          <w:rFonts w:ascii="Arial" w:hAnsi="Arial" w:cs="Arial"/>
          <w:color w:val="000000"/>
        </w:rPr>
      </w:pPr>
      <w:r>
        <w:rPr>
          <w:rFonts w:ascii="Arial" w:hAnsi="Arial" w:cs="Arial"/>
          <w:color w:val="000000"/>
        </w:rPr>
        <w:t xml:space="preserve">3.1.2.1. </w:t>
      </w:r>
      <w:r w:rsidRPr="004937E7">
        <w:rPr>
          <w:rFonts w:ascii="Arial" w:hAnsi="Arial" w:cs="Arial"/>
          <w:color w:val="000000"/>
        </w:rPr>
        <w:t>oczyszczenie, osuszenie miejsc naprawy;</w:t>
      </w:r>
    </w:p>
    <w:p w14:paraId="2AFB1874" w14:textId="77777777" w:rsidR="00F0560E" w:rsidRDefault="00F0560E" w:rsidP="00F0560E">
      <w:pPr>
        <w:suppressAutoHyphens/>
        <w:ind w:left="709"/>
        <w:jc w:val="both"/>
        <w:rPr>
          <w:rFonts w:ascii="Arial" w:hAnsi="Arial" w:cs="Arial"/>
          <w:color w:val="000000"/>
        </w:rPr>
      </w:pPr>
      <w:r>
        <w:rPr>
          <w:rFonts w:ascii="Arial" w:hAnsi="Arial" w:cs="Arial"/>
          <w:color w:val="000000"/>
        </w:rPr>
        <w:t>3.1.2.2.</w:t>
      </w:r>
      <w:r w:rsidRPr="00615C24">
        <w:rPr>
          <w:rFonts w:ascii="Arial" w:hAnsi="Arial" w:cs="Arial"/>
          <w:color w:val="000000"/>
        </w:rPr>
        <w:t xml:space="preserve"> </w:t>
      </w:r>
      <w:r>
        <w:rPr>
          <w:rFonts w:ascii="Arial" w:hAnsi="Arial" w:cs="Arial"/>
          <w:color w:val="000000"/>
        </w:rPr>
        <w:t>przygotowanie i wbudowanie masy naprawczej;</w:t>
      </w:r>
    </w:p>
    <w:p w14:paraId="7DE5EAD6" w14:textId="77777777" w:rsidR="00F0560E" w:rsidRDefault="00F0560E" w:rsidP="00F0560E">
      <w:pPr>
        <w:suppressAutoHyphens/>
        <w:ind w:left="709"/>
        <w:jc w:val="both"/>
        <w:rPr>
          <w:rFonts w:ascii="Arial" w:hAnsi="Arial" w:cs="Arial"/>
          <w:color w:val="000000"/>
        </w:rPr>
      </w:pPr>
      <w:r>
        <w:rPr>
          <w:rFonts w:ascii="Arial" w:hAnsi="Arial" w:cs="Arial"/>
          <w:color w:val="000000"/>
        </w:rPr>
        <w:t xml:space="preserve">3.1.2.3. </w:t>
      </w:r>
      <w:r w:rsidRPr="001C49F2">
        <w:rPr>
          <w:rFonts w:ascii="Arial" w:hAnsi="Arial" w:cs="Arial"/>
          <w:color w:val="000000"/>
        </w:rPr>
        <w:t>oczyszczenie miejsc naprawy</w:t>
      </w:r>
      <w:r>
        <w:rPr>
          <w:rFonts w:ascii="Arial" w:hAnsi="Arial" w:cs="Arial"/>
          <w:color w:val="000000"/>
        </w:rPr>
        <w:t>.</w:t>
      </w:r>
    </w:p>
    <w:p w14:paraId="786F05A1" w14:textId="77777777" w:rsidR="00F0560E" w:rsidRPr="001C49F2" w:rsidRDefault="00F0560E" w:rsidP="00F0560E">
      <w:pPr>
        <w:suppressAutoHyphens/>
        <w:ind w:left="709"/>
        <w:jc w:val="both"/>
        <w:rPr>
          <w:rFonts w:ascii="Arial" w:hAnsi="Arial" w:cs="Arial"/>
          <w:color w:val="000000"/>
        </w:rPr>
      </w:pPr>
    </w:p>
    <w:p w14:paraId="5637F549" w14:textId="77777777" w:rsidR="00F0560E" w:rsidRPr="000B4DAC" w:rsidRDefault="00F0560E" w:rsidP="00577FF9">
      <w:pPr>
        <w:numPr>
          <w:ilvl w:val="0"/>
          <w:numId w:val="50"/>
        </w:numPr>
        <w:tabs>
          <w:tab w:val="left" w:pos="1134"/>
        </w:tabs>
        <w:suppressAutoHyphens/>
        <w:ind w:left="709" w:hanging="283"/>
        <w:jc w:val="both"/>
        <w:rPr>
          <w:rFonts w:ascii="Arial" w:hAnsi="Arial" w:cs="Arial"/>
          <w:color w:val="000000"/>
        </w:rPr>
      </w:pPr>
      <w:r w:rsidRPr="000B4DAC">
        <w:rPr>
          <w:rFonts w:ascii="Arial" w:hAnsi="Arial" w:cs="Arial"/>
          <w:color w:val="000000"/>
        </w:rPr>
        <w:t xml:space="preserve">Naprawa </w:t>
      </w:r>
      <w:r w:rsidRPr="000B4DAC">
        <w:rPr>
          <w:rFonts w:ascii="Arial" w:hAnsi="Arial" w:cs="Arial"/>
          <w:color w:val="000000" w:themeColor="text1"/>
        </w:rPr>
        <w:t>odprysków pomarglowych w betonowych nawierzchni lotniskowych:</w:t>
      </w:r>
      <w:r w:rsidRPr="000B4DAC">
        <w:rPr>
          <w:rFonts w:ascii="Arial" w:hAnsi="Arial" w:cs="Arial"/>
          <w:color w:val="000000"/>
        </w:rPr>
        <w:t xml:space="preserve"> </w:t>
      </w:r>
    </w:p>
    <w:p w14:paraId="3BC9DED7" w14:textId="77777777" w:rsidR="00F0560E" w:rsidRPr="00675898" w:rsidRDefault="00F0560E" w:rsidP="00F0560E">
      <w:pPr>
        <w:suppressAutoHyphens/>
        <w:ind w:left="709"/>
        <w:jc w:val="both"/>
        <w:rPr>
          <w:rFonts w:ascii="Arial" w:hAnsi="Arial" w:cs="Arial"/>
          <w:color w:val="000000"/>
        </w:rPr>
      </w:pPr>
      <w:r>
        <w:rPr>
          <w:rFonts w:ascii="Arial" w:hAnsi="Arial" w:cs="Arial"/>
          <w:color w:val="000000"/>
        </w:rPr>
        <w:t>3.1.3.1</w:t>
      </w:r>
      <w:r w:rsidRPr="00675898">
        <w:rPr>
          <w:rFonts w:ascii="Arial" w:hAnsi="Arial" w:cs="Arial"/>
          <w:color w:val="000000"/>
        </w:rPr>
        <w:t xml:space="preserve">. </w:t>
      </w:r>
      <w:r w:rsidRPr="00675898">
        <w:rPr>
          <w:rFonts w:ascii="Arial" w:hAnsi="Arial" w:cs="Arial"/>
          <w:color w:val="000000" w:themeColor="text1"/>
        </w:rPr>
        <w:t>rozfrezowanie miejsc naprawy</w:t>
      </w:r>
      <w:r w:rsidRPr="00675898">
        <w:rPr>
          <w:rFonts w:ascii="Arial" w:hAnsi="Arial" w:cs="Arial"/>
          <w:color w:val="000000"/>
        </w:rPr>
        <w:t>;</w:t>
      </w:r>
    </w:p>
    <w:p w14:paraId="4A76B878" w14:textId="77777777" w:rsidR="00F0560E" w:rsidRPr="00675898" w:rsidRDefault="00F0560E" w:rsidP="00F0560E">
      <w:pPr>
        <w:suppressAutoHyphens/>
        <w:ind w:left="709"/>
        <w:jc w:val="both"/>
        <w:rPr>
          <w:rFonts w:ascii="Arial" w:hAnsi="Arial" w:cs="Arial"/>
          <w:color w:val="000000"/>
        </w:rPr>
      </w:pPr>
      <w:r w:rsidRPr="00675898">
        <w:rPr>
          <w:rFonts w:ascii="Arial" w:hAnsi="Arial" w:cs="Arial"/>
          <w:color w:val="000000"/>
        </w:rPr>
        <w:t>3.1.</w:t>
      </w:r>
      <w:r>
        <w:rPr>
          <w:rFonts w:ascii="Arial" w:hAnsi="Arial" w:cs="Arial"/>
          <w:color w:val="000000"/>
        </w:rPr>
        <w:t>3</w:t>
      </w:r>
      <w:r w:rsidRPr="00675898">
        <w:rPr>
          <w:rFonts w:ascii="Arial" w:hAnsi="Arial" w:cs="Arial"/>
          <w:color w:val="000000"/>
        </w:rPr>
        <w:t>.2.</w:t>
      </w:r>
      <w:r>
        <w:rPr>
          <w:rFonts w:ascii="Arial" w:hAnsi="Arial" w:cs="Arial"/>
          <w:color w:val="000000"/>
        </w:rPr>
        <w:t xml:space="preserve"> </w:t>
      </w:r>
      <w:r w:rsidRPr="00675898">
        <w:rPr>
          <w:rFonts w:ascii="Arial" w:hAnsi="Arial" w:cs="Arial"/>
          <w:color w:val="000000"/>
        </w:rPr>
        <w:t xml:space="preserve">osuszenie </w:t>
      </w:r>
      <w:r>
        <w:rPr>
          <w:rFonts w:ascii="Arial" w:hAnsi="Arial" w:cs="Arial"/>
          <w:color w:val="000000"/>
        </w:rPr>
        <w:t xml:space="preserve">i odpylenie </w:t>
      </w:r>
      <w:r w:rsidRPr="00675898">
        <w:rPr>
          <w:rFonts w:ascii="Arial" w:hAnsi="Arial" w:cs="Arial"/>
          <w:color w:val="000000"/>
        </w:rPr>
        <w:t>miejsc naprawy;</w:t>
      </w:r>
    </w:p>
    <w:p w14:paraId="478FAFAE" w14:textId="77777777" w:rsidR="00F0560E" w:rsidRDefault="00F0560E" w:rsidP="00F0560E">
      <w:pPr>
        <w:suppressAutoHyphens/>
        <w:ind w:left="709"/>
        <w:jc w:val="both"/>
        <w:rPr>
          <w:rFonts w:ascii="Arial" w:hAnsi="Arial" w:cs="Arial"/>
          <w:color w:val="000000"/>
        </w:rPr>
      </w:pPr>
      <w:r w:rsidRPr="00675898">
        <w:rPr>
          <w:rFonts w:ascii="Arial" w:hAnsi="Arial" w:cs="Arial"/>
          <w:color w:val="000000"/>
        </w:rPr>
        <w:t>3.1.</w:t>
      </w:r>
      <w:r>
        <w:rPr>
          <w:rFonts w:ascii="Arial" w:hAnsi="Arial" w:cs="Arial"/>
          <w:color w:val="000000"/>
        </w:rPr>
        <w:t>3</w:t>
      </w:r>
      <w:r w:rsidRPr="00675898">
        <w:rPr>
          <w:rFonts w:ascii="Arial" w:hAnsi="Arial" w:cs="Arial"/>
          <w:color w:val="000000"/>
        </w:rPr>
        <w:t>.3.</w:t>
      </w:r>
      <w:r>
        <w:rPr>
          <w:rFonts w:ascii="Arial" w:hAnsi="Arial" w:cs="Arial"/>
          <w:color w:val="000000"/>
        </w:rPr>
        <w:t xml:space="preserve"> </w:t>
      </w:r>
      <w:r w:rsidRPr="00675898">
        <w:rPr>
          <w:rFonts w:ascii="Arial" w:hAnsi="Arial" w:cs="Arial"/>
          <w:color w:val="000000" w:themeColor="text1"/>
        </w:rPr>
        <w:t>wypełnienie zapraw</w:t>
      </w:r>
      <w:r>
        <w:rPr>
          <w:rFonts w:ascii="Arial" w:hAnsi="Arial" w:cs="Arial"/>
          <w:color w:val="000000" w:themeColor="text1"/>
        </w:rPr>
        <w:t>ą</w:t>
      </w:r>
      <w:r w:rsidRPr="00675898">
        <w:rPr>
          <w:rFonts w:ascii="Arial" w:hAnsi="Arial" w:cs="Arial"/>
          <w:color w:val="000000" w:themeColor="text1"/>
        </w:rPr>
        <w:t xml:space="preserve"> naprawc</w:t>
      </w:r>
      <w:r>
        <w:rPr>
          <w:rFonts w:ascii="Arial" w:hAnsi="Arial" w:cs="Arial"/>
          <w:color w:val="000000" w:themeColor="text1"/>
        </w:rPr>
        <w:t>zą</w:t>
      </w:r>
      <w:r w:rsidRPr="00675898">
        <w:rPr>
          <w:rFonts w:ascii="Arial" w:hAnsi="Arial" w:cs="Arial"/>
          <w:color w:val="000000"/>
        </w:rPr>
        <w:t>.</w:t>
      </w:r>
    </w:p>
    <w:p w14:paraId="6E53891D" w14:textId="77777777" w:rsidR="00F0560E" w:rsidRPr="00675898" w:rsidRDefault="00F0560E" w:rsidP="00F0560E">
      <w:pPr>
        <w:suppressAutoHyphens/>
        <w:ind w:left="709"/>
        <w:jc w:val="both"/>
        <w:rPr>
          <w:rFonts w:ascii="Arial" w:hAnsi="Arial" w:cs="Arial"/>
          <w:color w:val="000000"/>
        </w:rPr>
      </w:pPr>
      <w:r w:rsidRPr="00675898">
        <w:rPr>
          <w:rFonts w:ascii="Arial" w:hAnsi="Arial" w:cs="Arial"/>
          <w:color w:val="000000"/>
        </w:rPr>
        <w:lastRenderedPageBreak/>
        <w:t>3.1.</w:t>
      </w:r>
      <w:r>
        <w:rPr>
          <w:rFonts w:ascii="Arial" w:hAnsi="Arial" w:cs="Arial"/>
          <w:color w:val="000000"/>
        </w:rPr>
        <w:t>3</w:t>
      </w:r>
      <w:r w:rsidRPr="00675898">
        <w:rPr>
          <w:rFonts w:ascii="Arial" w:hAnsi="Arial" w:cs="Arial"/>
          <w:color w:val="000000"/>
        </w:rPr>
        <w:t>.</w:t>
      </w:r>
      <w:r>
        <w:rPr>
          <w:rFonts w:ascii="Arial" w:hAnsi="Arial" w:cs="Arial"/>
          <w:color w:val="000000"/>
        </w:rPr>
        <w:t>4</w:t>
      </w:r>
      <w:r w:rsidRPr="00675898">
        <w:rPr>
          <w:rFonts w:ascii="Arial" w:hAnsi="Arial" w:cs="Arial"/>
          <w:color w:val="000000"/>
        </w:rPr>
        <w:t>.</w:t>
      </w:r>
      <w:r>
        <w:rPr>
          <w:rFonts w:ascii="Arial" w:hAnsi="Arial" w:cs="Arial"/>
          <w:color w:val="000000"/>
        </w:rPr>
        <w:t xml:space="preserve"> oczyszczenie miejsc naprawy.</w:t>
      </w:r>
    </w:p>
    <w:p w14:paraId="15C014C0" w14:textId="77777777" w:rsidR="00F0560E" w:rsidRDefault="00F0560E" w:rsidP="00F0560E">
      <w:pPr>
        <w:suppressAutoHyphens/>
        <w:ind w:left="709"/>
        <w:jc w:val="both"/>
        <w:rPr>
          <w:rFonts w:ascii="Arial" w:hAnsi="Arial" w:cs="Arial"/>
          <w:color w:val="000000"/>
        </w:rPr>
      </w:pPr>
    </w:p>
    <w:p w14:paraId="04E8BCEE" w14:textId="77777777" w:rsidR="00F0560E" w:rsidRPr="004937E7" w:rsidRDefault="00F0560E" w:rsidP="00577FF9">
      <w:pPr>
        <w:numPr>
          <w:ilvl w:val="0"/>
          <w:numId w:val="50"/>
        </w:numPr>
        <w:tabs>
          <w:tab w:val="left" w:pos="1134"/>
        </w:tabs>
        <w:suppressAutoHyphens/>
        <w:ind w:left="709" w:hanging="283"/>
        <w:jc w:val="both"/>
        <w:rPr>
          <w:rFonts w:ascii="Arial" w:hAnsi="Arial" w:cs="Arial"/>
          <w:color w:val="000000"/>
        </w:rPr>
      </w:pPr>
      <w:r w:rsidRPr="001C49F2">
        <w:rPr>
          <w:rFonts w:ascii="Arial" w:hAnsi="Arial" w:cs="Arial"/>
          <w:color w:val="000000"/>
        </w:rPr>
        <w:t xml:space="preserve">Naprawa pęknięć szczelinowych na nawierzchniach  lotniskowych: </w:t>
      </w:r>
    </w:p>
    <w:p w14:paraId="6FA4AC42" w14:textId="77777777" w:rsidR="00F0560E" w:rsidRDefault="00F0560E" w:rsidP="00F0560E">
      <w:pPr>
        <w:suppressAutoHyphens/>
        <w:ind w:left="708"/>
        <w:jc w:val="both"/>
        <w:rPr>
          <w:rFonts w:ascii="Arial" w:hAnsi="Arial" w:cs="Arial"/>
          <w:color w:val="000000"/>
        </w:rPr>
      </w:pPr>
      <w:r>
        <w:rPr>
          <w:rFonts w:ascii="Arial" w:hAnsi="Arial" w:cs="Arial"/>
          <w:color w:val="000000"/>
        </w:rPr>
        <w:t xml:space="preserve">3.1.4.1 </w:t>
      </w:r>
      <w:r w:rsidRPr="001C49F2">
        <w:rPr>
          <w:rFonts w:ascii="Arial" w:hAnsi="Arial" w:cs="Arial"/>
          <w:color w:val="000000"/>
        </w:rPr>
        <w:t>rozfrezowanie uszkodzeń;</w:t>
      </w:r>
    </w:p>
    <w:p w14:paraId="1B7149DA" w14:textId="77777777" w:rsidR="00F0560E" w:rsidRPr="001C49F2" w:rsidRDefault="00F0560E" w:rsidP="00F0560E">
      <w:pPr>
        <w:suppressAutoHyphens/>
        <w:ind w:left="708"/>
        <w:jc w:val="both"/>
        <w:rPr>
          <w:rFonts w:ascii="Arial" w:hAnsi="Arial" w:cs="Arial"/>
          <w:color w:val="000000"/>
        </w:rPr>
      </w:pPr>
      <w:r>
        <w:rPr>
          <w:rFonts w:ascii="Arial" w:hAnsi="Arial" w:cs="Arial"/>
          <w:color w:val="000000"/>
        </w:rPr>
        <w:t xml:space="preserve">3.1.4.2 </w:t>
      </w:r>
      <w:r w:rsidRPr="001C49F2">
        <w:rPr>
          <w:rFonts w:ascii="Arial" w:hAnsi="Arial" w:cs="Arial"/>
          <w:color w:val="000000"/>
        </w:rPr>
        <w:t>oczyszczanie ścian szczelin;</w:t>
      </w:r>
    </w:p>
    <w:p w14:paraId="642AFCFF" w14:textId="77777777" w:rsidR="00F0560E" w:rsidRPr="001C49F2" w:rsidRDefault="00F0560E" w:rsidP="00F0560E">
      <w:pPr>
        <w:suppressAutoHyphens/>
        <w:ind w:left="709"/>
        <w:jc w:val="both"/>
        <w:rPr>
          <w:rFonts w:ascii="Arial" w:hAnsi="Arial" w:cs="Arial"/>
          <w:color w:val="000000"/>
        </w:rPr>
      </w:pPr>
      <w:r>
        <w:rPr>
          <w:rFonts w:ascii="Arial" w:hAnsi="Arial" w:cs="Arial"/>
          <w:color w:val="000000"/>
        </w:rPr>
        <w:t xml:space="preserve">3.1.4.3. </w:t>
      </w:r>
      <w:r w:rsidRPr="001C49F2">
        <w:rPr>
          <w:rFonts w:ascii="Arial" w:hAnsi="Arial" w:cs="Arial"/>
          <w:color w:val="000000"/>
        </w:rPr>
        <w:t>gruntowanie ścian szczelin;</w:t>
      </w:r>
    </w:p>
    <w:p w14:paraId="6038A371" w14:textId="77777777" w:rsidR="00F0560E" w:rsidRPr="001C49F2" w:rsidRDefault="00F0560E" w:rsidP="00F0560E">
      <w:pPr>
        <w:suppressAutoHyphens/>
        <w:ind w:left="709"/>
        <w:jc w:val="both"/>
        <w:rPr>
          <w:rFonts w:ascii="Arial" w:hAnsi="Arial" w:cs="Arial"/>
          <w:color w:val="000000"/>
        </w:rPr>
      </w:pPr>
      <w:r>
        <w:rPr>
          <w:rFonts w:ascii="Arial" w:hAnsi="Arial" w:cs="Arial"/>
          <w:color w:val="000000"/>
        </w:rPr>
        <w:t xml:space="preserve">3.1.4.4. </w:t>
      </w:r>
      <w:r w:rsidRPr="001C49F2">
        <w:rPr>
          <w:rFonts w:ascii="Arial" w:hAnsi="Arial" w:cs="Arial"/>
          <w:color w:val="000000"/>
        </w:rPr>
        <w:t>wypełnienie szczelin masą zalewową;</w:t>
      </w:r>
    </w:p>
    <w:p w14:paraId="77E319F6" w14:textId="77777777" w:rsidR="00F0560E" w:rsidRDefault="00F0560E" w:rsidP="00F0560E">
      <w:pPr>
        <w:suppressAutoHyphens/>
        <w:ind w:left="709"/>
        <w:jc w:val="both"/>
        <w:rPr>
          <w:rFonts w:ascii="Arial" w:hAnsi="Arial" w:cs="Arial"/>
          <w:color w:val="000000"/>
        </w:rPr>
      </w:pPr>
      <w:r>
        <w:rPr>
          <w:rFonts w:ascii="Arial" w:hAnsi="Arial" w:cs="Arial"/>
          <w:color w:val="000000"/>
        </w:rPr>
        <w:t xml:space="preserve">3.1.4.5. </w:t>
      </w:r>
      <w:r w:rsidRPr="001C49F2">
        <w:rPr>
          <w:rFonts w:ascii="Arial" w:hAnsi="Arial" w:cs="Arial"/>
          <w:color w:val="000000"/>
        </w:rPr>
        <w:t>oczyszczenie miejsc naprawy</w:t>
      </w:r>
      <w:r>
        <w:rPr>
          <w:rFonts w:ascii="Arial" w:hAnsi="Arial" w:cs="Arial"/>
          <w:color w:val="000000"/>
        </w:rPr>
        <w:t>;</w:t>
      </w:r>
    </w:p>
    <w:p w14:paraId="5E67F27E" w14:textId="77777777" w:rsidR="00F0560E" w:rsidRDefault="00F0560E" w:rsidP="00F0560E">
      <w:pPr>
        <w:suppressAutoHyphens/>
        <w:spacing w:after="240"/>
        <w:jc w:val="both"/>
        <w:rPr>
          <w:rFonts w:ascii="Arial" w:hAnsi="Arial" w:cs="Arial"/>
          <w:color w:val="000000"/>
        </w:rPr>
      </w:pPr>
      <w:r>
        <w:rPr>
          <w:rFonts w:ascii="Arial" w:hAnsi="Arial" w:cs="Arial"/>
          <w:color w:val="000000"/>
        </w:rPr>
        <w:t xml:space="preserve">             3.1.4.5.</w:t>
      </w:r>
      <w:r w:rsidRPr="001C49F2">
        <w:rPr>
          <w:rFonts w:ascii="Arial" w:hAnsi="Arial" w:cs="Arial"/>
          <w:color w:val="000000"/>
        </w:rPr>
        <w:t xml:space="preserve"> wywóz odpadów.</w:t>
      </w:r>
    </w:p>
    <w:p w14:paraId="54CEBCFD" w14:textId="77777777" w:rsidR="00F0560E" w:rsidRPr="004937E7" w:rsidRDefault="00F0560E" w:rsidP="00577FF9">
      <w:pPr>
        <w:numPr>
          <w:ilvl w:val="0"/>
          <w:numId w:val="50"/>
        </w:numPr>
        <w:tabs>
          <w:tab w:val="left" w:pos="1134"/>
        </w:tabs>
        <w:suppressAutoHyphens/>
        <w:ind w:left="709" w:hanging="283"/>
        <w:jc w:val="both"/>
        <w:rPr>
          <w:rFonts w:ascii="Arial" w:hAnsi="Arial" w:cs="Arial"/>
          <w:color w:val="000000"/>
        </w:rPr>
      </w:pPr>
      <w:r w:rsidRPr="004D01DD">
        <w:rPr>
          <w:rFonts w:ascii="Arial" w:hAnsi="Arial" w:cs="Arial"/>
        </w:rPr>
        <w:t>Wykonanie natrysku hydrofobowego</w:t>
      </w:r>
      <w:r w:rsidRPr="00035B49">
        <w:rPr>
          <w:rFonts w:ascii="Arial" w:hAnsi="Arial" w:cs="Arial"/>
        </w:rPr>
        <w:t xml:space="preserve"> </w:t>
      </w:r>
      <w:r w:rsidRPr="004D01DD">
        <w:rPr>
          <w:rFonts w:ascii="Arial" w:hAnsi="Arial" w:cs="Arial"/>
        </w:rPr>
        <w:t xml:space="preserve">nawierzchni betonowych lotniska </w:t>
      </w:r>
      <w:r w:rsidRPr="001C49F2">
        <w:rPr>
          <w:rFonts w:ascii="Arial" w:hAnsi="Arial" w:cs="Arial"/>
          <w:color w:val="000000"/>
        </w:rPr>
        <w:t xml:space="preserve">: </w:t>
      </w:r>
    </w:p>
    <w:p w14:paraId="1A35215C" w14:textId="77777777" w:rsidR="00F0560E" w:rsidRDefault="00F0560E" w:rsidP="00577FF9">
      <w:pPr>
        <w:pStyle w:val="Akapitzlist"/>
        <w:numPr>
          <w:ilvl w:val="3"/>
          <w:numId w:val="56"/>
        </w:numPr>
        <w:suppressAutoHyphens/>
        <w:jc w:val="both"/>
        <w:rPr>
          <w:rFonts w:ascii="Arial" w:hAnsi="Arial" w:cs="Arial"/>
          <w:color w:val="000000"/>
        </w:rPr>
      </w:pPr>
      <w:r w:rsidRPr="00035B49">
        <w:rPr>
          <w:rFonts w:ascii="Arial" w:hAnsi="Arial" w:cs="Arial"/>
        </w:rPr>
        <w:t>oczyszczenie powierzchni podlegającej natryskowi hydrofobowemu</w:t>
      </w:r>
      <w:r w:rsidRPr="00035B49">
        <w:rPr>
          <w:rFonts w:ascii="Arial" w:hAnsi="Arial" w:cs="Arial"/>
          <w:color w:val="000000"/>
        </w:rPr>
        <w:t>;</w:t>
      </w:r>
    </w:p>
    <w:p w14:paraId="034D8C09" w14:textId="77777777" w:rsidR="00F0560E" w:rsidRPr="00035B49" w:rsidRDefault="00F0560E" w:rsidP="00577FF9">
      <w:pPr>
        <w:pStyle w:val="Akapitzlist"/>
        <w:numPr>
          <w:ilvl w:val="3"/>
          <w:numId w:val="56"/>
        </w:numPr>
        <w:suppressAutoHyphens/>
        <w:jc w:val="both"/>
        <w:rPr>
          <w:rFonts w:ascii="Arial" w:hAnsi="Arial" w:cs="Arial"/>
          <w:color w:val="000000"/>
        </w:rPr>
      </w:pPr>
      <w:r w:rsidRPr="004D01DD">
        <w:rPr>
          <w:rFonts w:ascii="Arial" w:hAnsi="Arial" w:cs="Arial"/>
        </w:rPr>
        <w:t>wykonanie mechanicznego, dwukrotnego natrysku</w:t>
      </w:r>
      <w:r>
        <w:rPr>
          <w:rFonts w:ascii="Arial" w:hAnsi="Arial" w:cs="Arial"/>
        </w:rPr>
        <w:t xml:space="preserve"> impregnacyjnego (hydrofobowego) na nawierzchniach betonowych lotniska.</w:t>
      </w:r>
    </w:p>
    <w:p w14:paraId="5101DEEE" w14:textId="77777777" w:rsidR="00F0560E" w:rsidRPr="001C49F2" w:rsidRDefault="00F0560E" w:rsidP="00F0560E">
      <w:pPr>
        <w:suppressAutoHyphens/>
        <w:ind w:left="708"/>
        <w:jc w:val="both"/>
        <w:rPr>
          <w:rFonts w:ascii="Arial" w:hAnsi="Arial" w:cs="Arial"/>
          <w:color w:val="000000"/>
        </w:rPr>
      </w:pPr>
    </w:p>
    <w:p w14:paraId="4FD22A00" w14:textId="77777777" w:rsidR="00F0560E" w:rsidRPr="004D01DD" w:rsidRDefault="00F0560E" w:rsidP="00577FF9">
      <w:pPr>
        <w:numPr>
          <w:ilvl w:val="0"/>
          <w:numId w:val="51"/>
        </w:numPr>
        <w:autoSpaceDE w:val="0"/>
        <w:autoSpaceDN w:val="0"/>
        <w:adjustRightInd w:val="0"/>
        <w:ind w:left="851" w:hanging="425"/>
        <w:jc w:val="both"/>
        <w:rPr>
          <w:rFonts w:ascii="Arial" w:hAnsi="Arial" w:cs="Arial"/>
          <w:u w:val="single"/>
        </w:rPr>
      </w:pPr>
      <w:r w:rsidRPr="004D01DD">
        <w:rPr>
          <w:rFonts w:ascii="Arial" w:hAnsi="Arial" w:cs="Arial"/>
          <w:u w:val="single"/>
        </w:rPr>
        <w:t xml:space="preserve"> W ramach opcji:</w:t>
      </w:r>
    </w:p>
    <w:p w14:paraId="4CA2352A" w14:textId="77777777" w:rsidR="00F0560E" w:rsidRPr="004D01DD" w:rsidRDefault="00F0560E" w:rsidP="00577FF9">
      <w:pPr>
        <w:numPr>
          <w:ilvl w:val="0"/>
          <w:numId w:val="53"/>
        </w:numPr>
        <w:suppressAutoHyphens/>
        <w:ind w:left="993" w:hanging="567"/>
        <w:jc w:val="both"/>
        <w:rPr>
          <w:rFonts w:ascii="Arial" w:hAnsi="Arial" w:cs="Arial"/>
          <w:color w:val="000000"/>
        </w:rPr>
      </w:pPr>
      <w:r w:rsidRPr="004D01DD">
        <w:rPr>
          <w:rFonts w:ascii="Arial" w:hAnsi="Arial" w:cs="Arial"/>
          <w:color w:val="000000"/>
        </w:rPr>
        <w:t>Naprawa naroży, uszkodzeń miejscowych, szerokich spęk</w:t>
      </w:r>
      <w:r>
        <w:rPr>
          <w:rFonts w:ascii="Arial" w:hAnsi="Arial" w:cs="Arial"/>
          <w:color w:val="000000"/>
        </w:rPr>
        <w:t>ań płyt betonowych</w:t>
      </w:r>
      <w:r w:rsidRPr="004D01DD">
        <w:rPr>
          <w:rFonts w:ascii="Arial" w:hAnsi="Arial" w:cs="Arial"/>
          <w:color w:val="000000"/>
        </w:rPr>
        <w:t>:</w:t>
      </w:r>
    </w:p>
    <w:p w14:paraId="05DE6D12" w14:textId="77777777" w:rsidR="00F0560E" w:rsidRPr="004D01DD" w:rsidRDefault="00F0560E" w:rsidP="00577FF9">
      <w:pPr>
        <w:numPr>
          <w:ilvl w:val="1"/>
          <w:numId w:val="53"/>
        </w:numPr>
        <w:suppressAutoHyphens/>
        <w:ind w:left="709" w:firstLine="0"/>
        <w:jc w:val="both"/>
        <w:rPr>
          <w:rFonts w:ascii="Arial" w:hAnsi="Arial" w:cs="Arial"/>
          <w:color w:val="000000"/>
        </w:rPr>
      </w:pPr>
      <w:r w:rsidRPr="004D01DD">
        <w:rPr>
          <w:rFonts w:ascii="Arial" w:hAnsi="Arial" w:cs="Arial"/>
          <w:color w:val="000000"/>
        </w:rPr>
        <w:t>rozfrezowanie uszkodzeń;</w:t>
      </w:r>
    </w:p>
    <w:p w14:paraId="410AF2BA" w14:textId="77777777" w:rsidR="00F0560E" w:rsidRPr="004D01DD" w:rsidRDefault="00F0560E" w:rsidP="00577FF9">
      <w:pPr>
        <w:numPr>
          <w:ilvl w:val="1"/>
          <w:numId w:val="53"/>
        </w:numPr>
        <w:suppressAutoHyphens/>
        <w:ind w:left="709" w:firstLine="0"/>
        <w:jc w:val="both"/>
        <w:rPr>
          <w:rFonts w:ascii="Arial" w:hAnsi="Arial" w:cs="Arial"/>
          <w:color w:val="000000"/>
        </w:rPr>
      </w:pPr>
      <w:r w:rsidRPr="004D01DD">
        <w:rPr>
          <w:rFonts w:ascii="Arial" w:hAnsi="Arial" w:cs="Arial"/>
          <w:color w:val="000000"/>
        </w:rPr>
        <w:t>docięcie krawędzi uszkodzenia do  geometrycznych kształtów;</w:t>
      </w:r>
    </w:p>
    <w:p w14:paraId="5C0EA355" w14:textId="77777777" w:rsidR="00F0560E" w:rsidRPr="004D01DD" w:rsidRDefault="00F0560E" w:rsidP="00577FF9">
      <w:pPr>
        <w:numPr>
          <w:ilvl w:val="1"/>
          <w:numId w:val="53"/>
        </w:numPr>
        <w:suppressAutoHyphens/>
        <w:ind w:left="709" w:firstLine="0"/>
        <w:jc w:val="both"/>
        <w:rPr>
          <w:rFonts w:ascii="Arial" w:hAnsi="Arial" w:cs="Arial"/>
          <w:color w:val="000000"/>
        </w:rPr>
      </w:pPr>
      <w:r w:rsidRPr="004D01DD">
        <w:rPr>
          <w:rFonts w:ascii="Arial" w:hAnsi="Arial" w:cs="Arial"/>
          <w:color w:val="000000"/>
        </w:rPr>
        <w:t>zagruntowanie i wbudowanie masy zalewowej;</w:t>
      </w:r>
    </w:p>
    <w:p w14:paraId="389CE4F2" w14:textId="77777777" w:rsidR="00F0560E" w:rsidRPr="004D01DD" w:rsidRDefault="00F0560E" w:rsidP="00577FF9">
      <w:pPr>
        <w:numPr>
          <w:ilvl w:val="1"/>
          <w:numId w:val="53"/>
        </w:numPr>
        <w:suppressAutoHyphens/>
        <w:ind w:left="709" w:firstLine="0"/>
        <w:jc w:val="both"/>
        <w:rPr>
          <w:rFonts w:ascii="Arial" w:hAnsi="Arial" w:cs="Arial"/>
          <w:color w:val="000000"/>
        </w:rPr>
      </w:pPr>
      <w:r w:rsidRPr="004D01DD">
        <w:rPr>
          <w:rFonts w:ascii="Arial" w:hAnsi="Arial" w:cs="Arial"/>
          <w:color w:val="000000"/>
        </w:rPr>
        <w:t>oczyszczenie miejsc naprawy;</w:t>
      </w:r>
    </w:p>
    <w:p w14:paraId="7607F56C" w14:textId="77777777" w:rsidR="00F0560E" w:rsidRPr="00244595" w:rsidRDefault="00F0560E" w:rsidP="00577FF9">
      <w:pPr>
        <w:numPr>
          <w:ilvl w:val="1"/>
          <w:numId w:val="53"/>
        </w:numPr>
        <w:suppressAutoHyphens/>
        <w:spacing w:after="240"/>
        <w:ind w:left="709" w:firstLine="0"/>
        <w:jc w:val="both"/>
        <w:rPr>
          <w:rFonts w:ascii="Arial" w:hAnsi="Arial" w:cs="Arial"/>
          <w:color w:val="000000"/>
        </w:rPr>
      </w:pPr>
      <w:r w:rsidRPr="00244595">
        <w:rPr>
          <w:rFonts w:ascii="Arial" w:hAnsi="Arial" w:cs="Arial"/>
          <w:color w:val="000000"/>
        </w:rPr>
        <w:t xml:space="preserve">wywóz odpadów. </w:t>
      </w:r>
    </w:p>
    <w:p w14:paraId="2A5F2473" w14:textId="77777777" w:rsidR="00F0560E" w:rsidRPr="007D54C5" w:rsidRDefault="00F0560E" w:rsidP="00577FF9">
      <w:pPr>
        <w:numPr>
          <w:ilvl w:val="0"/>
          <w:numId w:val="53"/>
        </w:numPr>
        <w:tabs>
          <w:tab w:val="left" w:pos="993"/>
        </w:tabs>
        <w:suppressAutoHyphens/>
        <w:ind w:left="709" w:hanging="283"/>
        <w:jc w:val="both"/>
        <w:rPr>
          <w:rFonts w:ascii="Arial" w:hAnsi="Arial" w:cs="Arial"/>
        </w:rPr>
      </w:pPr>
      <w:r>
        <w:rPr>
          <w:rFonts w:ascii="Arial" w:hAnsi="Arial" w:cs="Arial"/>
        </w:rPr>
        <w:t>Naprawa złuszczeń i częściowa odbudowa płyt betonowych nawierzchni lotniskowych;</w:t>
      </w:r>
      <w:r w:rsidRPr="007D54C5">
        <w:rPr>
          <w:rFonts w:ascii="Arial" w:hAnsi="Arial" w:cs="Arial"/>
          <w:color w:val="000000"/>
        </w:rPr>
        <w:t xml:space="preserve"> </w:t>
      </w:r>
    </w:p>
    <w:p w14:paraId="1F061F21" w14:textId="77777777" w:rsidR="00F0560E" w:rsidRDefault="00F0560E" w:rsidP="00F0560E">
      <w:pPr>
        <w:suppressAutoHyphens/>
        <w:ind w:left="709"/>
        <w:jc w:val="both"/>
        <w:rPr>
          <w:rFonts w:ascii="Arial" w:hAnsi="Arial" w:cs="Arial"/>
          <w:color w:val="000000"/>
        </w:rPr>
      </w:pPr>
      <w:r>
        <w:rPr>
          <w:rFonts w:ascii="Arial" w:hAnsi="Arial" w:cs="Arial"/>
          <w:color w:val="000000"/>
        </w:rPr>
        <w:t xml:space="preserve">3.2.2.1. </w:t>
      </w:r>
      <w:r w:rsidRPr="004937E7">
        <w:rPr>
          <w:rFonts w:ascii="Arial" w:hAnsi="Arial" w:cs="Arial"/>
          <w:color w:val="000000"/>
        </w:rPr>
        <w:t>oczyszczenie, osuszenie miejsc naprawy;</w:t>
      </w:r>
    </w:p>
    <w:p w14:paraId="48E4F62D" w14:textId="77777777" w:rsidR="00F0560E" w:rsidRDefault="00F0560E" w:rsidP="00F0560E">
      <w:pPr>
        <w:suppressAutoHyphens/>
        <w:ind w:left="709"/>
        <w:jc w:val="both"/>
        <w:rPr>
          <w:rFonts w:ascii="Arial" w:hAnsi="Arial" w:cs="Arial"/>
          <w:color w:val="000000"/>
        </w:rPr>
      </w:pPr>
      <w:r>
        <w:rPr>
          <w:rFonts w:ascii="Arial" w:hAnsi="Arial" w:cs="Arial"/>
          <w:color w:val="000000"/>
        </w:rPr>
        <w:t>3.2.2.2.</w:t>
      </w:r>
      <w:r w:rsidRPr="00615C24">
        <w:rPr>
          <w:rFonts w:ascii="Arial" w:hAnsi="Arial" w:cs="Arial"/>
          <w:color w:val="000000"/>
        </w:rPr>
        <w:t xml:space="preserve"> </w:t>
      </w:r>
      <w:r>
        <w:rPr>
          <w:rFonts w:ascii="Arial" w:hAnsi="Arial" w:cs="Arial"/>
          <w:color w:val="000000"/>
        </w:rPr>
        <w:t>przygotowanie i wbudowanie masy naprawczej;</w:t>
      </w:r>
    </w:p>
    <w:p w14:paraId="12C4F73D" w14:textId="77777777" w:rsidR="00F0560E" w:rsidRPr="001C49F2" w:rsidRDefault="00F0560E" w:rsidP="00577FF9">
      <w:pPr>
        <w:numPr>
          <w:ilvl w:val="3"/>
          <w:numId w:val="55"/>
        </w:numPr>
        <w:suppressAutoHyphens/>
        <w:ind w:left="1418"/>
        <w:jc w:val="both"/>
        <w:rPr>
          <w:rFonts w:ascii="Arial" w:hAnsi="Arial" w:cs="Arial"/>
          <w:color w:val="000000"/>
        </w:rPr>
      </w:pPr>
      <w:r w:rsidRPr="001C49F2">
        <w:rPr>
          <w:rFonts w:ascii="Arial" w:hAnsi="Arial" w:cs="Arial"/>
          <w:color w:val="000000"/>
        </w:rPr>
        <w:t>oczyszczenie miejsc naprawy</w:t>
      </w:r>
      <w:r>
        <w:rPr>
          <w:rFonts w:ascii="Arial" w:hAnsi="Arial" w:cs="Arial"/>
          <w:color w:val="000000"/>
        </w:rPr>
        <w:t>.</w:t>
      </w:r>
    </w:p>
    <w:p w14:paraId="294D9F4D" w14:textId="77777777" w:rsidR="00F0560E" w:rsidRDefault="00F0560E" w:rsidP="00F0560E">
      <w:pPr>
        <w:tabs>
          <w:tab w:val="left" w:pos="993"/>
        </w:tabs>
        <w:suppressAutoHyphens/>
        <w:ind w:left="426"/>
        <w:jc w:val="both"/>
        <w:rPr>
          <w:rFonts w:ascii="Arial" w:hAnsi="Arial" w:cs="Arial"/>
          <w:color w:val="000000"/>
        </w:rPr>
      </w:pPr>
    </w:p>
    <w:p w14:paraId="21E51308" w14:textId="77777777" w:rsidR="00F0560E" w:rsidRDefault="00F0560E" w:rsidP="00F0560E">
      <w:pPr>
        <w:tabs>
          <w:tab w:val="left" w:pos="1134"/>
        </w:tabs>
        <w:suppressAutoHyphens/>
        <w:ind w:left="426"/>
        <w:jc w:val="both"/>
        <w:rPr>
          <w:rFonts w:ascii="Arial" w:hAnsi="Arial" w:cs="Arial"/>
          <w:color w:val="000000"/>
        </w:rPr>
      </w:pPr>
      <w:r>
        <w:rPr>
          <w:rFonts w:ascii="Arial" w:hAnsi="Arial" w:cs="Arial"/>
          <w:color w:val="000000"/>
        </w:rPr>
        <w:t>3.2.3.</w:t>
      </w:r>
      <w:r w:rsidRPr="007D54C5">
        <w:rPr>
          <w:rFonts w:ascii="Arial" w:hAnsi="Arial" w:cs="Arial"/>
          <w:color w:val="000000"/>
        </w:rPr>
        <w:t xml:space="preserve"> </w:t>
      </w:r>
      <w:r w:rsidRPr="001C49F2">
        <w:rPr>
          <w:rFonts w:ascii="Arial" w:hAnsi="Arial" w:cs="Arial"/>
          <w:color w:val="000000"/>
        </w:rPr>
        <w:t xml:space="preserve">Naprawa </w:t>
      </w:r>
      <w:r>
        <w:rPr>
          <w:color w:val="000000" w:themeColor="text1"/>
        </w:rPr>
        <w:t>odprysków pomarglowych w betonowych</w:t>
      </w:r>
      <w:r w:rsidRPr="00552C3B">
        <w:rPr>
          <w:color w:val="000000" w:themeColor="text1"/>
        </w:rPr>
        <w:t xml:space="preserve"> nawierzchni lotniskowych</w:t>
      </w:r>
      <w:r>
        <w:rPr>
          <w:color w:val="000000" w:themeColor="text1"/>
        </w:rPr>
        <w:t>:</w:t>
      </w:r>
      <w:r w:rsidRPr="001C49F2">
        <w:rPr>
          <w:rFonts w:ascii="Arial" w:hAnsi="Arial" w:cs="Arial"/>
          <w:color w:val="000000"/>
        </w:rPr>
        <w:t xml:space="preserve"> </w:t>
      </w:r>
    </w:p>
    <w:p w14:paraId="6C17ED60" w14:textId="77777777" w:rsidR="00F0560E" w:rsidRPr="004D01DD" w:rsidRDefault="00F0560E" w:rsidP="00577FF9">
      <w:pPr>
        <w:numPr>
          <w:ilvl w:val="3"/>
          <w:numId w:val="54"/>
        </w:numPr>
        <w:suppressAutoHyphens/>
        <w:ind w:left="1418"/>
        <w:jc w:val="both"/>
        <w:rPr>
          <w:rFonts w:ascii="Arial" w:hAnsi="Arial" w:cs="Arial"/>
        </w:rPr>
      </w:pPr>
      <w:r w:rsidRPr="00675898">
        <w:rPr>
          <w:rFonts w:ascii="Arial" w:hAnsi="Arial" w:cs="Arial"/>
          <w:color w:val="000000" w:themeColor="text1"/>
        </w:rPr>
        <w:t>rozfrezowanie miejsc naprawy</w:t>
      </w:r>
      <w:r w:rsidRPr="004D01DD">
        <w:rPr>
          <w:rFonts w:ascii="Arial" w:hAnsi="Arial" w:cs="Arial"/>
        </w:rPr>
        <w:t>;</w:t>
      </w:r>
    </w:p>
    <w:p w14:paraId="6CFA630D" w14:textId="77777777" w:rsidR="00F0560E" w:rsidRDefault="00F0560E" w:rsidP="00577FF9">
      <w:pPr>
        <w:numPr>
          <w:ilvl w:val="3"/>
          <w:numId w:val="54"/>
        </w:numPr>
        <w:suppressAutoHyphens/>
        <w:ind w:left="1418"/>
        <w:jc w:val="both"/>
        <w:rPr>
          <w:rFonts w:ascii="Arial" w:hAnsi="Arial" w:cs="Arial"/>
        </w:rPr>
      </w:pPr>
      <w:r w:rsidRPr="00675898">
        <w:rPr>
          <w:rFonts w:ascii="Arial" w:hAnsi="Arial" w:cs="Arial"/>
          <w:color w:val="000000"/>
        </w:rPr>
        <w:t xml:space="preserve">osuszenie </w:t>
      </w:r>
      <w:r>
        <w:rPr>
          <w:rFonts w:ascii="Arial" w:hAnsi="Arial" w:cs="Arial"/>
          <w:color w:val="000000"/>
        </w:rPr>
        <w:t xml:space="preserve">i odpylenie </w:t>
      </w:r>
      <w:r w:rsidRPr="00675898">
        <w:rPr>
          <w:rFonts w:ascii="Arial" w:hAnsi="Arial" w:cs="Arial"/>
          <w:color w:val="000000"/>
        </w:rPr>
        <w:t>miejsc naprawy;</w:t>
      </w:r>
    </w:p>
    <w:p w14:paraId="5CB6C835" w14:textId="77777777" w:rsidR="00F0560E" w:rsidRDefault="00F0560E" w:rsidP="00577FF9">
      <w:pPr>
        <w:numPr>
          <w:ilvl w:val="3"/>
          <w:numId w:val="54"/>
        </w:numPr>
        <w:suppressAutoHyphens/>
        <w:ind w:left="1418"/>
        <w:jc w:val="both"/>
        <w:rPr>
          <w:rFonts w:ascii="Arial" w:hAnsi="Arial" w:cs="Arial"/>
        </w:rPr>
      </w:pPr>
      <w:r w:rsidRPr="00675898">
        <w:rPr>
          <w:rFonts w:ascii="Arial" w:hAnsi="Arial" w:cs="Arial"/>
          <w:color w:val="000000" w:themeColor="text1"/>
        </w:rPr>
        <w:t>wypełnienie zapraw</w:t>
      </w:r>
      <w:r>
        <w:rPr>
          <w:rFonts w:ascii="Arial" w:hAnsi="Arial" w:cs="Arial"/>
          <w:color w:val="000000" w:themeColor="text1"/>
        </w:rPr>
        <w:t>ą</w:t>
      </w:r>
      <w:r w:rsidRPr="00675898">
        <w:rPr>
          <w:rFonts w:ascii="Arial" w:hAnsi="Arial" w:cs="Arial"/>
          <w:color w:val="000000" w:themeColor="text1"/>
        </w:rPr>
        <w:t xml:space="preserve"> naprawc</w:t>
      </w:r>
      <w:r>
        <w:rPr>
          <w:rFonts w:ascii="Arial" w:hAnsi="Arial" w:cs="Arial"/>
          <w:color w:val="000000" w:themeColor="text1"/>
        </w:rPr>
        <w:t>zą</w:t>
      </w:r>
      <w:r>
        <w:rPr>
          <w:rFonts w:ascii="Arial" w:hAnsi="Arial" w:cs="Arial"/>
        </w:rPr>
        <w:t>;</w:t>
      </w:r>
    </w:p>
    <w:p w14:paraId="6B2B750A" w14:textId="77777777" w:rsidR="00F0560E" w:rsidRPr="00244595" w:rsidRDefault="00F0560E" w:rsidP="00F0560E">
      <w:pPr>
        <w:suppressAutoHyphens/>
        <w:ind w:left="709"/>
        <w:jc w:val="both"/>
        <w:rPr>
          <w:rFonts w:ascii="Arial" w:hAnsi="Arial" w:cs="Arial"/>
        </w:rPr>
      </w:pPr>
      <w:r>
        <w:rPr>
          <w:rFonts w:ascii="Arial" w:hAnsi="Arial" w:cs="Arial"/>
        </w:rPr>
        <w:t xml:space="preserve">3.2.3.4. </w:t>
      </w:r>
      <w:r w:rsidRPr="00244595">
        <w:rPr>
          <w:rFonts w:ascii="Arial" w:hAnsi="Arial" w:cs="Arial"/>
          <w:color w:val="000000"/>
        </w:rPr>
        <w:t>oczyszczenie miejsc naprawy.</w:t>
      </w:r>
    </w:p>
    <w:p w14:paraId="7D35EE06" w14:textId="77777777" w:rsidR="00F0560E" w:rsidRPr="00EC3055" w:rsidRDefault="00F0560E" w:rsidP="00F0560E">
      <w:pPr>
        <w:tabs>
          <w:tab w:val="left" w:pos="1418"/>
        </w:tabs>
        <w:suppressAutoHyphens/>
        <w:ind w:left="1418" w:hanging="709"/>
        <w:jc w:val="both"/>
        <w:rPr>
          <w:rFonts w:ascii="Arial" w:hAnsi="Arial" w:cs="Arial"/>
        </w:rPr>
      </w:pPr>
    </w:p>
    <w:p w14:paraId="18F963E1" w14:textId="77777777" w:rsidR="00F0560E" w:rsidRPr="004D01DD" w:rsidRDefault="00F0560E" w:rsidP="00F0560E">
      <w:pPr>
        <w:tabs>
          <w:tab w:val="left" w:pos="993"/>
        </w:tabs>
        <w:suppressAutoHyphens/>
        <w:ind w:left="426"/>
        <w:jc w:val="both"/>
        <w:rPr>
          <w:rFonts w:ascii="Arial" w:hAnsi="Arial" w:cs="Arial"/>
        </w:rPr>
      </w:pPr>
      <w:r>
        <w:rPr>
          <w:rFonts w:ascii="Arial" w:hAnsi="Arial" w:cs="Arial"/>
        </w:rPr>
        <w:t>3.2.4. Naprawa pęknięć szczelinowych na nawierzchniach lotniskowych:</w:t>
      </w:r>
    </w:p>
    <w:p w14:paraId="3279606B" w14:textId="77777777" w:rsidR="00F0560E" w:rsidRDefault="00F0560E" w:rsidP="00F0560E">
      <w:pPr>
        <w:suppressAutoHyphens/>
        <w:ind w:left="709"/>
        <w:jc w:val="both"/>
        <w:rPr>
          <w:rFonts w:ascii="Arial" w:hAnsi="Arial" w:cs="Arial"/>
        </w:rPr>
      </w:pPr>
      <w:r>
        <w:rPr>
          <w:rFonts w:ascii="Arial" w:hAnsi="Arial" w:cs="Arial"/>
        </w:rPr>
        <w:t>3.2.4.1. rozfrezowanie uszkodzeń;</w:t>
      </w:r>
    </w:p>
    <w:p w14:paraId="7574ACC1" w14:textId="77777777" w:rsidR="00F0560E" w:rsidRDefault="00F0560E" w:rsidP="00F0560E">
      <w:pPr>
        <w:suppressAutoHyphens/>
        <w:ind w:left="709"/>
        <w:jc w:val="both"/>
        <w:rPr>
          <w:rFonts w:ascii="Arial" w:hAnsi="Arial" w:cs="Arial"/>
        </w:rPr>
      </w:pPr>
      <w:r>
        <w:rPr>
          <w:rFonts w:ascii="Arial" w:hAnsi="Arial" w:cs="Arial"/>
        </w:rPr>
        <w:t>3.2.4.2. oczyszczenie ścian szczelin</w:t>
      </w:r>
    </w:p>
    <w:p w14:paraId="181457AF" w14:textId="77777777" w:rsidR="00F0560E" w:rsidRPr="004D01DD" w:rsidRDefault="00F0560E" w:rsidP="00F0560E">
      <w:pPr>
        <w:suppressAutoHyphens/>
        <w:ind w:left="709"/>
        <w:jc w:val="both"/>
        <w:rPr>
          <w:rFonts w:ascii="Arial" w:hAnsi="Arial" w:cs="Arial"/>
        </w:rPr>
      </w:pPr>
      <w:r>
        <w:rPr>
          <w:rFonts w:ascii="Arial" w:hAnsi="Arial" w:cs="Arial"/>
        </w:rPr>
        <w:t>3.2.4.3. gruntowanie ścian szczelin</w:t>
      </w:r>
    </w:p>
    <w:p w14:paraId="5F7499E2" w14:textId="77777777" w:rsidR="00F0560E" w:rsidRDefault="00F0560E" w:rsidP="00F0560E">
      <w:pPr>
        <w:suppressAutoHyphens/>
        <w:ind w:left="709"/>
        <w:jc w:val="both"/>
        <w:rPr>
          <w:rFonts w:ascii="Arial" w:hAnsi="Arial" w:cs="Arial"/>
        </w:rPr>
      </w:pPr>
      <w:r>
        <w:rPr>
          <w:rFonts w:ascii="Arial" w:hAnsi="Arial" w:cs="Arial"/>
        </w:rPr>
        <w:t>3.2.4.4</w:t>
      </w:r>
      <w:r w:rsidRPr="004D01DD">
        <w:rPr>
          <w:rFonts w:ascii="Arial" w:hAnsi="Arial" w:cs="Arial"/>
          <w:b/>
          <w:color w:val="000000"/>
          <w:sz w:val="22"/>
          <w:szCs w:val="22"/>
        </w:rPr>
        <w:tab/>
      </w:r>
      <w:r>
        <w:rPr>
          <w:rFonts w:ascii="Arial" w:hAnsi="Arial" w:cs="Arial"/>
        </w:rPr>
        <w:t>wypełnienie szczelin masą zalewową;</w:t>
      </w:r>
    </w:p>
    <w:p w14:paraId="17404D9E" w14:textId="77777777" w:rsidR="00F0560E" w:rsidRDefault="00F0560E" w:rsidP="00F0560E">
      <w:pPr>
        <w:suppressAutoHyphens/>
        <w:ind w:left="709"/>
        <w:jc w:val="both"/>
        <w:rPr>
          <w:rFonts w:ascii="Arial" w:hAnsi="Arial" w:cs="Arial"/>
        </w:rPr>
      </w:pPr>
      <w:r>
        <w:rPr>
          <w:rFonts w:ascii="Arial" w:hAnsi="Arial" w:cs="Arial"/>
        </w:rPr>
        <w:t xml:space="preserve">3.2.4.5. oczyszczenie miejsc naprawy; </w:t>
      </w:r>
    </w:p>
    <w:p w14:paraId="18EE6A10" w14:textId="04E7C6CD" w:rsidR="00F0560E" w:rsidRDefault="00F0560E" w:rsidP="00F0560E">
      <w:pPr>
        <w:suppressAutoHyphens/>
        <w:ind w:left="709"/>
        <w:jc w:val="both"/>
        <w:rPr>
          <w:rFonts w:ascii="Arial" w:hAnsi="Arial" w:cs="Arial"/>
        </w:rPr>
      </w:pPr>
      <w:r>
        <w:rPr>
          <w:rFonts w:ascii="Arial" w:hAnsi="Arial" w:cs="Arial"/>
        </w:rPr>
        <w:t>3.2.4.6.</w:t>
      </w:r>
      <w:r w:rsidRPr="0080740A">
        <w:rPr>
          <w:rFonts w:ascii="Arial" w:hAnsi="Arial" w:cs="Arial"/>
        </w:rPr>
        <w:t xml:space="preserve"> </w:t>
      </w:r>
      <w:r>
        <w:rPr>
          <w:rFonts w:ascii="Arial" w:hAnsi="Arial" w:cs="Arial"/>
        </w:rPr>
        <w:t xml:space="preserve">wywóz odpadów. </w:t>
      </w:r>
    </w:p>
    <w:p w14:paraId="4AC26051" w14:textId="77777777" w:rsidR="000E24CA" w:rsidRDefault="000E24CA" w:rsidP="00F0560E">
      <w:pPr>
        <w:suppressAutoHyphens/>
        <w:ind w:left="709"/>
        <w:jc w:val="both"/>
        <w:rPr>
          <w:rFonts w:ascii="Arial" w:hAnsi="Arial" w:cs="Arial"/>
        </w:rPr>
      </w:pPr>
    </w:p>
    <w:p w14:paraId="6D6DF032" w14:textId="04DE1DB7" w:rsidR="00213A3B" w:rsidRPr="005E6E6B" w:rsidRDefault="00213A3B" w:rsidP="00577FF9">
      <w:pPr>
        <w:pStyle w:val="Akapitzlist"/>
        <w:numPr>
          <w:ilvl w:val="0"/>
          <w:numId w:val="54"/>
        </w:numPr>
        <w:shd w:val="clear" w:color="auto" w:fill="FFFFFF" w:themeFill="background1"/>
        <w:spacing w:after="60"/>
        <w:ind w:left="426" w:hanging="426"/>
        <w:rPr>
          <w:rFonts w:ascii="Arial" w:hAnsi="Arial" w:cs="Arial"/>
          <w:bCs/>
          <w:snapToGrid w:val="0"/>
        </w:rPr>
      </w:pPr>
      <w:r w:rsidRPr="005E6E6B">
        <w:rPr>
          <w:rFonts w:ascii="Arial" w:hAnsi="Arial" w:cs="Arial"/>
          <w:bCs/>
          <w:snapToGrid w:val="0"/>
        </w:rPr>
        <w:t>Wszystkie standardy jakościowe związane z realizacją zamówienia zostały opisane w zał. nr 4 do SWZ – „Specyfikacja techniczna wykonania i odbioru robót budowlanych”.</w:t>
      </w:r>
    </w:p>
    <w:p w14:paraId="79FBEAF1" w14:textId="499F9B17" w:rsidR="00801661" w:rsidRPr="00801661" w:rsidRDefault="00801661" w:rsidP="00577FF9">
      <w:pPr>
        <w:pStyle w:val="Tekstpodstawowywcity"/>
        <w:numPr>
          <w:ilvl w:val="0"/>
          <w:numId w:val="54"/>
        </w:numPr>
        <w:shd w:val="clear" w:color="auto" w:fill="FFFFFF" w:themeFill="background1"/>
        <w:spacing w:after="60"/>
        <w:ind w:left="426" w:hanging="426"/>
        <w:jc w:val="both"/>
        <w:rPr>
          <w:rFonts w:ascii="Arial" w:hAnsi="Arial" w:cs="Arial"/>
          <w:bCs/>
          <w:snapToGrid w:val="0"/>
        </w:rPr>
      </w:pPr>
      <w:r w:rsidRPr="00B63350">
        <w:rPr>
          <w:rFonts w:ascii="Arial" w:hAnsi="Arial" w:cs="Arial"/>
          <w:bCs/>
          <w:snapToGrid w:val="0"/>
        </w:rPr>
        <w:t>Wykonawca zobowiązany jest do realizacji zamówienia zgodnie z wymaganiami Zamawiającego, zawartymi w SWZ.</w:t>
      </w:r>
    </w:p>
    <w:p w14:paraId="6E12CABD" w14:textId="77777777" w:rsidR="000B4DAC" w:rsidRPr="000B4DAC" w:rsidRDefault="00213A3B" w:rsidP="00577FF9">
      <w:pPr>
        <w:pStyle w:val="Tekstpodstawowywcity"/>
        <w:numPr>
          <w:ilvl w:val="0"/>
          <w:numId w:val="54"/>
        </w:numPr>
        <w:shd w:val="clear" w:color="auto" w:fill="FFFFFF" w:themeFill="background1"/>
        <w:spacing w:after="60"/>
        <w:ind w:left="426" w:hanging="426"/>
        <w:jc w:val="both"/>
        <w:rPr>
          <w:rFonts w:ascii="Arial" w:hAnsi="Arial" w:cs="Arial"/>
          <w:i/>
          <w:iCs/>
        </w:rPr>
      </w:pPr>
      <w:r w:rsidRPr="0091481B">
        <w:rPr>
          <w:rFonts w:ascii="Arial" w:hAnsi="Arial" w:cs="Arial"/>
        </w:rPr>
        <w:t>Zamawiaj</w:t>
      </w:r>
      <w:r w:rsidRPr="0091481B">
        <w:rPr>
          <w:rFonts w:ascii="Arial" w:eastAsia="TimesNewRoman" w:hAnsi="Arial" w:cs="Arial"/>
        </w:rPr>
        <w:t>ą</w:t>
      </w:r>
      <w:r w:rsidRPr="0091481B">
        <w:rPr>
          <w:rFonts w:ascii="Arial" w:hAnsi="Arial" w:cs="Arial"/>
        </w:rPr>
        <w:t>cy nie dopuszcza mo</w:t>
      </w:r>
      <w:r w:rsidRPr="0091481B">
        <w:rPr>
          <w:rFonts w:ascii="Arial" w:eastAsia="TimesNewRoman" w:hAnsi="Arial" w:cs="Arial"/>
        </w:rPr>
        <w:t>ż</w:t>
      </w:r>
      <w:r w:rsidRPr="0091481B">
        <w:rPr>
          <w:rFonts w:ascii="Arial" w:hAnsi="Arial" w:cs="Arial"/>
        </w:rPr>
        <w:t>liwo</w:t>
      </w:r>
      <w:r w:rsidRPr="0091481B">
        <w:rPr>
          <w:rFonts w:ascii="Arial" w:eastAsia="TimesNewRoman" w:hAnsi="Arial" w:cs="Arial"/>
        </w:rPr>
        <w:t xml:space="preserve">ści </w:t>
      </w:r>
      <w:r w:rsidRPr="0091481B">
        <w:rPr>
          <w:rFonts w:ascii="Arial" w:hAnsi="Arial" w:cs="Arial"/>
        </w:rPr>
        <w:t>składania ofert cz</w:t>
      </w:r>
      <w:r w:rsidRPr="0091481B">
        <w:rPr>
          <w:rFonts w:ascii="Arial" w:eastAsia="TimesNewRoman" w:hAnsi="Arial" w:cs="Arial"/>
        </w:rPr>
        <w:t>ęś</w:t>
      </w:r>
      <w:r w:rsidRPr="0091481B">
        <w:rPr>
          <w:rFonts w:ascii="Arial" w:hAnsi="Arial" w:cs="Arial"/>
        </w:rPr>
        <w:t>ciowych.</w:t>
      </w:r>
      <w:r w:rsidRPr="0091481B">
        <w:rPr>
          <w:rFonts w:ascii="Arial" w:eastAsia="Century Gothic" w:hAnsi="Arial" w:cs="Arial"/>
          <w:sz w:val="22"/>
          <w:szCs w:val="22"/>
        </w:rPr>
        <w:t xml:space="preserve"> </w:t>
      </w:r>
    </w:p>
    <w:p w14:paraId="71BAA2A7" w14:textId="019C8E7C" w:rsidR="00213A3B" w:rsidRDefault="00213A3B" w:rsidP="00577FF9">
      <w:pPr>
        <w:pStyle w:val="Tekstpodstawowywcity"/>
        <w:numPr>
          <w:ilvl w:val="0"/>
          <w:numId w:val="54"/>
        </w:numPr>
        <w:shd w:val="clear" w:color="auto" w:fill="FFFFFF" w:themeFill="background1"/>
        <w:spacing w:after="60"/>
        <w:ind w:left="426" w:hanging="426"/>
        <w:jc w:val="both"/>
        <w:rPr>
          <w:rFonts w:ascii="Arial" w:hAnsi="Arial" w:cs="Arial"/>
          <w:i/>
          <w:iCs/>
        </w:rPr>
      </w:pPr>
      <w:r w:rsidRPr="0091481B">
        <w:rPr>
          <w:rFonts w:ascii="Arial" w:hAnsi="Arial" w:cs="Arial"/>
        </w:rPr>
        <w:t xml:space="preserve">Powody niedokonania podziału zamówienia na części: </w:t>
      </w:r>
    </w:p>
    <w:p w14:paraId="6C8B3775" w14:textId="4524BCE6" w:rsidR="00F0560E" w:rsidRDefault="00F0560E" w:rsidP="000B4DAC">
      <w:pPr>
        <w:pStyle w:val="Tekstpodstawowywcity"/>
        <w:shd w:val="clear" w:color="auto" w:fill="FFFFFF" w:themeFill="background1"/>
        <w:spacing w:after="60"/>
        <w:ind w:left="426"/>
        <w:jc w:val="both"/>
        <w:rPr>
          <w:rFonts w:ascii="Arial" w:hAnsi="Arial" w:cs="Arial"/>
          <w:lang w:eastAsia="ar-SA"/>
        </w:rPr>
      </w:pPr>
      <w:r w:rsidRPr="00F0560E">
        <w:rPr>
          <w:rFonts w:ascii="Arial" w:hAnsi="Arial" w:cs="Arial"/>
          <w:lang w:eastAsia="ar-SA"/>
        </w:rPr>
        <w:t>Brak podziału zamówienia na części wynika z faktu, iż potrzeba skoordynowania działań różnych wykonawców realizujących poszczególne części zamówienia mogłaby poważnie zagrozić właściwemu wykonaniu zamówienia. Dodatkowo czynności wchodzące w skład zamówienia wymagają terminowej realizacji i są wzajemnie od siebie zależne, więc podział i ewentualne dłuższe przerwy w procesie technologicznym mogą wpłynąć na jakość wykonanych robót. Teren, na którym będzie realizowana robota budowlana jest terenem zamkniętym w  rozumieniu  art. 4 ust. 2a ustawy z dnia 17 maja 1989r. Prawo geodezyjne  i  kartograficzne (tekst jednolity: Dz. U. z 2024 r., poz. 1151) i podlega szczególnej ochronie, zatem oczywistym jest dążenie do ograniczenia liczby osób postronnych (wykonawców) przebywających na terenie kompleksu, a zwłaszcza w strefie operacyjnej  lotniska</w:t>
      </w:r>
      <w:r w:rsidR="00EB5484">
        <w:rPr>
          <w:rFonts w:ascii="Arial" w:hAnsi="Arial" w:cs="Arial"/>
          <w:lang w:eastAsia="ar-SA"/>
        </w:rPr>
        <w:t>.</w:t>
      </w:r>
    </w:p>
    <w:p w14:paraId="2D6F8B43" w14:textId="2B3E5CA9" w:rsidR="00EB5484" w:rsidRDefault="00EB5484" w:rsidP="00EB5484">
      <w:pPr>
        <w:pStyle w:val="Akapitzlist"/>
        <w:suppressAutoHyphens/>
        <w:ind w:left="360"/>
        <w:jc w:val="both"/>
        <w:rPr>
          <w:rFonts w:ascii="Arial" w:hAnsi="Arial" w:cs="Arial"/>
          <w:lang w:eastAsia="ar-SA"/>
        </w:rPr>
      </w:pPr>
    </w:p>
    <w:p w14:paraId="127598A3" w14:textId="77777777" w:rsidR="00EB5484" w:rsidRPr="00F0560E" w:rsidRDefault="00EB5484" w:rsidP="00EB5484">
      <w:pPr>
        <w:pStyle w:val="Akapitzlist"/>
        <w:suppressAutoHyphens/>
        <w:ind w:left="360"/>
        <w:jc w:val="both"/>
        <w:rPr>
          <w:rFonts w:ascii="Arial" w:hAnsi="Arial" w:cs="Arial"/>
          <w:lang w:eastAsia="ar-SA"/>
        </w:rPr>
      </w:pPr>
    </w:p>
    <w:p w14:paraId="667CCC10" w14:textId="010B44DC" w:rsidR="00741C29" w:rsidRPr="005E6E6B" w:rsidRDefault="005E6E6B" w:rsidP="005E6E6B">
      <w:pPr>
        <w:shd w:val="clear" w:color="auto" w:fill="FFFFFF" w:themeFill="background1"/>
        <w:spacing w:before="40" w:after="40"/>
        <w:jc w:val="both"/>
        <w:rPr>
          <w:rFonts w:ascii="Arial" w:hAnsi="Arial" w:cs="Arial"/>
          <w:b/>
          <w:bCs/>
          <w:iCs/>
          <w:u w:val="single"/>
        </w:rPr>
      </w:pPr>
      <w:r>
        <w:rPr>
          <w:rFonts w:ascii="Arial" w:hAnsi="Arial" w:cs="Arial"/>
          <w:b/>
          <w:bCs/>
          <w:iCs/>
          <w:u w:val="single"/>
        </w:rPr>
        <w:lastRenderedPageBreak/>
        <w:t xml:space="preserve">8. </w:t>
      </w:r>
      <w:r w:rsidR="00741C29" w:rsidRPr="005E6E6B">
        <w:rPr>
          <w:rFonts w:ascii="Arial" w:hAnsi="Arial" w:cs="Arial"/>
          <w:b/>
          <w:bCs/>
          <w:iCs/>
          <w:u w:val="single"/>
        </w:rPr>
        <w:t>Prawo opcji:</w:t>
      </w:r>
    </w:p>
    <w:p w14:paraId="13A9F140" w14:textId="77777777" w:rsidR="00F0560E" w:rsidRPr="005E6E6B" w:rsidRDefault="00F0560E" w:rsidP="00577FF9">
      <w:pPr>
        <w:pStyle w:val="Akapitzlist"/>
        <w:numPr>
          <w:ilvl w:val="0"/>
          <w:numId w:val="49"/>
        </w:numPr>
        <w:suppressAutoHyphens/>
        <w:spacing w:before="80" w:after="80"/>
        <w:ind w:left="567" w:hanging="283"/>
        <w:jc w:val="both"/>
        <w:rPr>
          <w:rFonts w:ascii="Arial" w:hAnsi="Arial" w:cs="Arial"/>
        </w:rPr>
      </w:pPr>
      <w:r w:rsidRPr="005E6E6B">
        <w:rPr>
          <w:rFonts w:ascii="Arial" w:hAnsi="Arial" w:cs="Arial"/>
        </w:rPr>
        <w:t>Skorzystanie przez Zamawiającego z opcji będzie miało zastosowanie w ramach zawartej umowy według cen jednostkowych określonych w kosztorysie ofertowym – zamówienie w ramach opcji. Opcja w niniejszym postępowaniu polega na możliwości zamówienia dodatkowego zakresu robót oprócz zakresu podstawowego, określonego w „Kosztorysie ofertowym - zamówienie podstawowe”.</w:t>
      </w:r>
    </w:p>
    <w:p w14:paraId="7998D7B9" w14:textId="77777777" w:rsidR="00F0560E" w:rsidRPr="005E6E6B" w:rsidRDefault="00F0560E" w:rsidP="00577FF9">
      <w:pPr>
        <w:pStyle w:val="Akapitzlist"/>
        <w:numPr>
          <w:ilvl w:val="0"/>
          <w:numId w:val="49"/>
        </w:numPr>
        <w:suppressAutoHyphens/>
        <w:spacing w:before="80" w:after="80"/>
        <w:ind w:left="567" w:hanging="283"/>
        <w:jc w:val="both"/>
        <w:rPr>
          <w:rFonts w:ascii="Arial" w:hAnsi="Arial" w:cs="Arial"/>
        </w:rPr>
      </w:pPr>
      <w:r w:rsidRPr="005E6E6B">
        <w:rPr>
          <w:rFonts w:ascii="Arial" w:hAnsi="Arial" w:cs="Arial"/>
        </w:rPr>
        <w:t>Zamawiający zastrzega, iż część zamówienia określona jako „opcja” jest uprawnieniem, a nie zobowiązaniem Zamawiającego. Ostateczny zakres robót w ramach opcji będzie uzależniony od bieżących potrzeb Zamawiającego i posiadanych przez niego na ten cel środków finansowych. Zamawiający może nie skorzystać z opcji, a Wykonawcy nie przysługują z tego tytułu żadne roszczenia wobec Zamawiającego.</w:t>
      </w:r>
    </w:p>
    <w:p w14:paraId="7798CC3D" w14:textId="77777777" w:rsidR="00F0560E" w:rsidRPr="005E6E6B" w:rsidRDefault="00F0560E" w:rsidP="00577FF9">
      <w:pPr>
        <w:pStyle w:val="Akapitzlist"/>
        <w:numPr>
          <w:ilvl w:val="0"/>
          <w:numId w:val="49"/>
        </w:numPr>
        <w:suppressAutoHyphens/>
        <w:spacing w:before="80" w:after="80"/>
        <w:ind w:left="567" w:hanging="283"/>
        <w:jc w:val="both"/>
        <w:rPr>
          <w:rFonts w:ascii="Arial" w:hAnsi="Arial" w:cs="Arial"/>
        </w:rPr>
      </w:pPr>
      <w:r w:rsidRPr="005E6E6B">
        <w:rPr>
          <w:rFonts w:ascii="Arial" w:hAnsi="Arial" w:cs="Arial"/>
        </w:rPr>
        <w:t>Zamawiający może z opcji korzystać wielokrotnie, do wyczerpania maksymalnego zakresu określonego dla opcji w „Kosztorysie ofertowym – zamówienie w ramach opcji” w całym okresie obowiązywania umowy.</w:t>
      </w:r>
    </w:p>
    <w:p w14:paraId="3BE04010" w14:textId="77777777" w:rsidR="00F0560E" w:rsidRPr="005E6E6B" w:rsidRDefault="00F0560E" w:rsidP="00577FF9">
      <w:pPr>
        <w:pStyle w:val="Akapitzlist"/>
        <w:numPr>
          <w:ilvl w:val="0"/>
          <w:numId w:val="49"/>
        </w:numPr>
        <w:suppressAutoHyphens/>
        <w:spacing w:before="80" w:after="80"/>
        <w:ind w:left="567" w:hanging="283"/>
        <w:jc w:val="both"/>
        <w:rPr>
          <w:rFonts w:ascii="Arial" w:hAnsi="Arial" w:cs="Arial"/>
        </w:rPr>
      </w:pPr>
      <w:r w:rsidRPr="005E6E6B">
        <w:rPr>
          <w:rFonts w:ascii="Arial" w:hAnsi="Arial" w:cs="Arial"/>
        </w:rPr>
        <w:t>Uruchomienie opcji nastąpi po wyczerpaniu zakresu robót w zamówieniu podstawowym w poszczególnych częściach robót wymienionych w ust. 3 oraz pozyskaniu przez Zamawiającego środków finansowych na realizację opcji.</w:t>
      </w:r>
    </w:p>
    <w:p w14:paraId="2506820D" w14:textId="77777777" w:rsidR="00F0560E" w:rsidRPr="005E6E6B" w:rsidRDefault="00F0560E" w:rsidP="00577FF9">
      <w:pPr>
        <w:pStyle w:val="Akapitzlist"/>
        <w:numPr>
          <w:ilvl w:val="0"/>
          <w:numId w:val="49"/>
        </w:numPr>
        <w:suppressAutoHyphens/>
        <w:spacing w:before="80" w:after="80"/>
        <w:ind w:left="567" w:hanging="283"/>
        <w:jc w:val="both"/>
        <w:rPr>
          <w:rFonts w:ascii="Arial" w:hAnsi="Arial" w:cs="Arial"/>
        </w:rPr>
      </w:pPr>
      <w:r w:rsidRPr="005E6E6B">
        <w:rPr>
          <w:rFonts w:ascii="Arial" w:hAnsi="Arial" w:cs="Arial"/>
        </w:rPr>
        <w:t>O zamiarze skorzystania z opcji, jego zakresie i terminach realizacji robót opcjonalnych Zamawiający powiadomi pisemnie Wykonawcę. Skorzystanie z opcji nie wymaga aneksowania umowy.</w:t>
      </w:r>
    </w:p>
    <w:p w14:paraId="05B7F735" w14:textId="77777777" w:rsidR="00F0560E" w:rsidRPr="005E6E6B" w:rsidRDefault="00F0560E" w:rsidP="00577FF9">
      <w:pPr>
        <w:pStyle w:val="Akapitzlist"/>
        <w:numPr>
          <w:ilvl w:val="0"/>
          <w:numId w:val="49"/>
        </w:numPr>
        <w:suppressAutoHyphens/>
        <w:spacing w:before="80" w:after="80"/>
        <w:ind w:left="567" w:hanging="283"/>
        <w:jc w:val="both"/>
        <w:rPr>
          <w:rFonts w:ascii="Arial" w:hAnsi="Arial" w:cs="Arial"/>
        </w:rPr>
      </w:pPr>
      <w:r w:rsidRPr="005E6E6B">
        <w:rPr>
          <w:rFonts w:ascii="Arial" w:hAnsi="Arial" w:cs="Arial"/>
        </w:rPr>
        <w:t>W przypadku skorzystania przez Zamawiającego z opcji, Wykonawcy będzie się należało wynagrodzenie wg cen jednostkowych jak dla zamówienia podstawowego określonych w zał. nr 2 do umowy – Kosztorys ofertowy - zamówienie w ramach opcji.</w:t>
      </w:r>
    </w:p>
    <w:p w14:paraId="7D934E7E" w14:textId="77777777" w:rsidR="00F0560E" w:rsidRPr="005E6E6B" w:rsidRDefault="00F0560E" w:rsidP="00577FF9">
      <w:pPr>
        <w:pStyle w:val="Akapitzlist"/>
        <w:numPr>
          <w:ilvl w:val="0"/>
          <w:numId w:val="49"/>
        </w:numPr>
        <w:suppressAutoHyphens/>
        <w:spacing w:before="80" w:after="80"/>
        <w:ind w:left="567" w:hanging="283"/>
        <w:jc w:val="both"/>
        <w:rPr>
          <w:rFonts w:ascii="Arial" w:hAnsi="Arial" w:cs="Arial"/>
        </w:rPr>
      </w:pPr>
      <w:r w:rsidRPr="005E6E6B">
        <w:rPr>
          <w:rFonts w:ascii="Arial" w:hAnsi="Arial" w:cs="Arial"/>
        </w:rPr>
        <w:t>Roboty realizowane w ramach opcji muszą spełniać wszystkie wymogi jak dla zamówienia podstawowego.</w:t>
      </w:r>
    </w:p>
    <w:p w14:paraId="2FE9659A" w14:textId="33710962" w:rsidR="00E4514C" w:rsidRPr="005E6E6B" w:rsidRDefault="00E4514C" w:rsidP="000B4DAC">
      <w:pPr>
        <w:pStyle w:val="Tekstpodstawowywcity"/>
        <w:numPr>
          <w:ilvl w:val="0"/>
          <w:numId w:val="62"/>
        </w:numPr>
        <w:shd w:val="clear" w:color="auto" w:fill="FFFFFF" w:themeFill="background1"/>
        <w:spacing w:after="60"/>
        <w:ind w:left="426" w:hanging="426"/>
        <w:jc w:val="both"/>
        <w:rPr>
          <w:rFonts w:ascii="Arial" w:hAnsi="Arial" w:cs="Arial"/>
        </w:rPr>
      </w:pPr>
      <w:r w:rsidRPr="005E6E6B">
        <w:rPr>
          <w:rFonts w:ascii="Arial" w:hAnsi="Arial" w:cs="Arial"/>
        </w:rPr>
        <w:t xml:space="preserve">Wykonawca przez cały okres realizacji umowy zobowiązany jest dysponować pracownikami skierowanymi do wykonywania czynności określonych w </w:t>
      </w:r>
      <w:r w:rsidRPr="005E6E6B">
        <w:rPr>
          <w:rFonts w:ascii="Arial" w:hAnsi="Arial" w:cs="Arial"/>
          <w:b/>
          <w:bCs/>
        </w:rPr>
        <w:t>zał. nr 4 do SWZ</w:t>
      </w:r>
      <w:r w:rsidR="008446CD" w:rsidRPr="005E6E6B">
        <w:rPr>
          <w:rFonts w:ascii="Arial" w:hAnsi="Arial" w:cs="Arial"/>
        </w:rPr>
        <w:t xml:space="preserve"> –</w:t>
      </w:r>
      <w:r w:rsidR="008446CD" w:rsidRPr="005E6E6B">
        <w:rPr>
          <w:rFonts w:ascii="Arial" w:hAnsi="Arial" w:cs="Arial"/>
          <w:bCs/>
        </w:rPr>
        <w:t xml:space="preserve"> „Specyfikacja techniczna wykonania i odbioru robót budowlanych” </w:t>
      </w:r>
      <w:r w:rsidRPr="005E6E6B">
        <w:rPr>
          <w:rFonts w:ascii="Arial" w:hAnsi="Arial" w:cs="Arial"/>
        </w:rPr>
        <w:t>posia</w:t>
      </w:r>
      <w:r w:rsidR="004F453C" w:rsidRPr="005E6E6B">
        <w:rPr>
          <w:rFonts w:ascii="Arial" w:hAnsi="Arial" w:cs="Arial"/>
        </w:rPr>
        <w:t>dającymi kwalifikacje wskazane</w:t>
      </w:r>
      <w:r w:rsidRPr="005E6E6B">
        <w:rPr>
          <w:rFonts w:ascii="Arial" w:hAnsi="Arial" w:cs="Arial"/>
        </w:rPr>
        <w:t xml:space="preserve"> w dziale V ust. 1 pkt 1.4.</w:t>
      </w:r>
      <w:r w:rsidR="004F453C" w:rsidRPr="005E6E6B">
        <w:rPr>
          <w:rFonts w:ascii="Arial" w:hAnsi="Arial" w:cs="Arial"/>
        </w:rPr>
        <w:t>2</w:t>
      </w:r>
    </w:p>
    <w:p w14:paraId="018F4AC8" w14:textId="77777777" w:rsidR="00A168EF" w:rsidRPr="00F0560E" w:rsidRDefault="00A168EF" w:rsidP="00577FF9">
      <w:pPr>
        <w:pStyle w:val="Tekstpodstawowywcity"/>
        <w:numPr>
          <w:ilvl w:val="0"/>
          <w:numId w:val="54"/>
        </w:numPr>
        <w:shd w:val="clear" w:color="auto" w:fill="FFFFFF" w:themeFill="background1"/>
        <w:spacing w:after="60"/>
        <w:ind w:left="426" w:hanging="426"/>
        <w:jc w:val="both"/>
        <w:rPr>
          <w:rFonts w:ascii="Arial" w:hAnsi="Arial" w:cs="Arial"/>
          <w:bCs/>
          <w:snapToGrid w:val="0"/>
        </w:rPr>
      </w:pPr>
      <w:r w:rsidRPr="005E6E6B">
        <w:rPr>
          <w:rFonts w:ascii="Arial" w:hAnsi="Arial" w:cs="Arial"/>
        </w:rPr>
        <w:t xml:space="preserve">Zamawiający stosownie do art. 95 ust. 1 Ustawy, wymaga zatrudnienia przez Wykonawcę lub podwykonawcę (o ile występuje), </w:t>
      </w:r>
      <w:r w:rsidRPr="005E6E6B">
        <w:rPr>
          <w:rFonts w:ascii="Arial" w:hAnsi="Arial" w:cs="Arial"/>
          <w:b/>
          <w:u w:val="single"/>
        </w:rPr>
        <w:t>na podstawie stosunku pracy,</w:t>
      </w:r>
      <w:r w:rsidRPr="005E6E6B">
        <w:rPr>
          <w:rFonts w:ascii="Arial" w:hAnsi="Arial" w:cs="Arial"/>
        </w:rPr>
        <w:t xml:space="preserve"> w rozumieniu przepisów ustawy</w:t>
      </w:r>
      <w:r w:rsidRPr="00AA1C83">
        <w:rPr>
          <w:rFonts w:ascii="Arial" w:hAnsi="Arial" w:cs="Arial"/>
        </w:rPr>
        <w:t xml:space="preserve"> z dnia 26 czerwca 1974r. - Kodeks pracy, przez cały okres realizacji niniejszego zamówienia, </w:t>
      </w:r>
      <w:r w:rsidRPr="00AA1C83">
        <w:rPr>
          <w:rFonts w:ascii="Arial" w:hAnsi="Arial" w:cs="Arial"/>
          <w:b/>
          <w:u w:val="single"/>
        </w:rPr>
        <w:t>osób bezpośrednio realizujących zamówienie,</w:t>
      </w:r>
      <w:r w:rsidRPr="00AA1C83">
        <w:rPr>
          <w:rFonts w:ascii="Arial" w:hAnsi="Arial" w:cs="Arial"/>
        </w:rPr>
        <w:t xml:space="preserve"> czyli wykonujących prace fizyczne polegające na wykonywaniu robót budowlanych określonych w </w:t>
      </w:r>
      <w:r w:rsidRPr="00AA1C83">
        <w:rPr>
          <w:rFonts w:ascii="Arial" w:hAnsi="Arial" w:cs="Arial"/>
          <w:b/>
        </w:rPr>
        <w:t>zał.</w:t>
      </w:r>
      <w:r w:rsidRPr="00AA1C83">
        <w:rPr>
          <w:rFonts w:ascii="Arial" w:hAnsi="Arial" w:cs="Arial"/>
        </w:rPr>
        <w:t xml:space="preserve"> </w:t>
      </w:r>
      <w:r w:rsidRPr="00AA1C83">
        <w:rPr>
          <w:rFonts w:ascii="Arial" w:hAnsi="Arial" w:cs="Arial"/>
          <w:b/>
          <w:bCs/>
        </w:rPr>
        <w:t>nr 4 do SWZ</w:t>
      </w:r>
      <w:r w:rsidRPr="00AA1C83">
        <w:rPr>
          <w:rFonts w:ascii="Arial" w:hAnsi="Arial" w:cs="Arial"/>
          <w:bCs/>
        </w:rPr>
        <w:t xml:space="preserve"> – „Specyfikacja techniczna wykonania i odbioru robót budowlanych”,</w:t>
      </w:r>
      <w:r w:rsidRPr="00AA1C83">
        <w:rPr>
          <w:rFonts w:ascii="Arial" w:hAnsi="Arial" w:cs="Arial"/>
        </w:rPr>
        <w:t xml:space="preserve"> których wykonanie polega na wykonywaniu pracy </w:t>
      </w:r>
      <w:r w:rsidRPr="00AA1C83">
        <w:rPr>
          <w:rFonts w:ascii="Arial" w:hAnsi="Arial" w:cs="Arial"/>
        </w:rPr>
        <w:br/>
        <w:t>w sposób określony w art. 22 § 1 ustawy z dnia 26.06.1974 roku – Kodeks Pracy, chyba, że czynności te będą wykonywać samodzielnie bez zatrudniania</w:t>
      </w:r>
      <w:r w:rsidRPr="00F0560E">
        <w:rPr>
          <w:rFonts w:ascii="Arial" w:hAnsi="Arial" w:cs="Arial"/>
        </w:rPr>
        <w:t xml:space="preserve"> innych osób.</w:t>
      </w:r>
    </w:p>
    <w:p w14:paraId="58DA706A" w14:textId="6E9B2B16" w:rsidR="00A168EF" w:rsidRPr="00F0560E" w:rsidRDefault="00A168EF" w:rsidP="00577FF9">
      <w:pPr>
        <w:pStyle w:val="Tekstpodstawowywcity"/>
        <w:numPr>
          <w:ilvl w:val="0"/>
          <w:numId w:val="54"/>
        </w:numPr>
        <w:shd w:val="clear" w:color="auto" w:fill="FFFFFF" w:themeFill="background1"/>
        <w:spacing w:after="60"/>
        <w:ind w:left="426" w:hanging="426"/>
        <w:jc w:val="both"/>
        <w:rPr>
          <w:rFonts w:ascii="Arial" w:hAnsi="Arial" w:cs="Arial"/>
        </w:rPr>
      </w:pPr>
      <w:r w:rsidRPr="00F0560E">
        <w:rPr>
          <w:rFonts w:ascii="Arial" w:hAnsi="Arial" w:cs="Arial"/>
        </w:rPr>
        <w:t xml:space="preserve">Sposób weryfikacji zatrudnienia osób na podstawie stosunku pracy, uprawnienia Zamawiającego </w:t>
      </w:r>
      <w:r w:rsidRPr="00F0560E">
        <w:rPr>
          <w:rFonts w:ascii="Arial" w:hAnsi="Arial" w:cs="Arial"/>
        </w:rPr>
        <w:br/>
        <w:t xml:space="preserve">w zakresie kontroli spełniania przez Wykonawcę wymagań związanych z zatrudnianiem tych osób oraz sankcje z tytułu niespełnienia tych wymagań zostały szczegółowo określone w </w:t>
      </w:r>
      <w:r w:rsidRPr="00F0560E">
        <w:rPr>
          <w:rFonts w:ascii="Arial" w:hAnsi="Arial" w:cs="Arial"/>
          <w:b/>
        </w:rPr>
        <w:t>zał. nr 3 do SWZ</w:t>
      </w:r>
      <w:r w:rsidRPr="00F0560E">
        <w:rPr>
          <w:rFonts w:ascii="Arial" w:hAnsi="Arial" w:cs="Arial"/>
        </w:rPr>
        <w:t xml:space="preserve"> – „Projektowane postanowienia umowy”, a następnie zostaną zawarte w treści przyszłej umowy.</w:t>
      </w:r>
    </w:p>
    <w:p w14:paraId="488A5A06" w14:textId="6E6E4580" w:rsidR="00A168EF" w:rsidRPr="00F0560E" w:rsidRDefault="00A168EF" w:rsidP="00577FF9">
      <w:pPr>
        <w:pStyle w:val="Tekstpodstawowywcity"/>
        <w:numPr>
          <w:ilvl w:val="0"/>
          <w:numId w:val="54"/>
        </w:numPr>
        <w:shd w:val="clear" w:color="auto" w:fill="FFFFFF" w:themeFill="background1"/>
        <w:spacing w:after="60"/>
        <w:ind w:left="426" w:hanging="426"/>
        <w:jc w:val="both"/>
        <w:rPr>
          <w:rFonts w:ascii="Arial" w:hAnsi="Arial" w:cs="Arial"/>
          <w:bCs/>
          <w:snapToGrid w:val="0"/>
        </w:rPr>
      </w:pPr>
      <w:r w:rsidRPr="00F0560E">
        <w:rPr>
          <w:rFonts w:ascii="Arial" w:hAnsi="Arial" w:cs="Arial"/>
          <w:lang w:eastAsia="ar-SA"/>
        </w:rPr>
        <w:t xml:space="preserve">Przed udzieleniem zamówienia Zamawiający zastrzega sobie prawo żądania, aby Wykonawca przedstawił Zamawiającemu wykaz </w:t>
      </w:r>
      <w:r w:rsidRPr="00F0560E">
        <w:rPr>
          <w:rFonts w:ascii="Arial" w:hAnsi="Arial" w:cs="Arial"/>
          <w:b/>
          <w:bCs/>
          <w:u w:val="single"/>
        </w:rPr>
        <w:t xml:space="preserve">wszystkich </w:t>
      </w:r>
      <w:r w:rsidRPr="00F0560E">
        <w:rPr>
          <w:rFonts w:ascii="Arial" w:hAnsi="Arial" w:cs="Arial"/>
          <w:b/>
          <w:u w:val="single"/>
        </w:rPr>
        <w:t>osób bezpośrednio realizujących zamówienie,</w:t>
      </w:r>
      <w:r w:rsidRPr="00F0560E">
        <w:rPr>
          <w:rFonts w:ascii="Arial" w:hAnsi="Arial" w:cs="Arial"/>
        </w:rPr>
        <w:t xml:space="preserve"> czyli wykonujących prace fizyczne polegające na wykonywaniu usług określonych </w:t>
      </w:r>
      <w:r w:rsidRPr="00F0560E">
        <w:rPr>
          <w:rFonts w:ascii="Arial" w:hAnsi="Arial" w:cs="Arial"/>
        </w:rPr>
        <w:br/>
        <w:t xml:space="preserve">w </w:t>
      </w:r>
      <w:r w:rsidRPr="00F0560E">
        <w:rPr>
          <w:rFonts w:ascii="Arial" w:hAnsi="Arial" w:cs="Arial"/>
          <w:b/>
        </w:rPr>
        <w:t>zał. nr 4 do SWZ</w:t>
      </w:r>
      <w:r w:rsidRPr="00F0560E">
        <w:rPr>
          <w:rFonts w:ascii="Arial" w:hAnsi="Arial" w:cs="Arial"/>
        </w:rPr>
        <w:t xml:space="preserve"> – „Specyfikacja techniczna wykonania i odbioru robót budowlanych”, </w:t>
      </w:r>
      <w:r w:rsidRPr="00F0560E">
        <w:rPr>
          <w:rFonts w:ascii="Arial" w:hAnsi="Arial" w:cs="Arial"/>
          <w:bCs/>
          <w:lang w:eastAsia="en-US"/>
        </w:rPr>
        <w:t xml:space="preserve">których wykonanie polega na wykonywaniu pracy w sposób określony w art. 22 </w:t>
      </w:r>
      <w:r w:rsidRPr="00F0560E">
        <w:rPr>
          <w:rFonts w:ascii="Arial" w:hAnsi="Arial" w:cs="Arial"/>
          <w:lang w:eastAsia="en-US"/>
        </w:rPr>
        <w:t>§ 1 ustawy z dnia 26.06.1974 roku – Kodeks Pracy</w:t>
      </w:r>
      <w:r w:rsidRPr="00F0560E">
        <w:rPr>
          <w:rFonts w:ascii="Arial" w:hAnsi="Arial" w:cs="Arial"/>
          <w:lang w:eastAsia="ar-SA"/>
        </w:rPr>
        <w:t xml:space="preserve"> </w:t>
      </w:r>
      <w:r w:rsidRPr="00F0560E">
        <w:rPr>
          <w:rFonts w:ascii="Arial" w:hAnsi="Arial" w:cs="Arial"/>
          <w:u w:val="single"/>
          <w:lang w:eastAsia="ar-SA"/>
        </w:rPr>
        <w:t>wraz z oświadczeniem wykonawcy, że osoby te będą zatrudnione na podstawie stosunku pracy.</w:t>
      </w:r>
      <w:r w:rsidRPr="00F0560E">
        <w:rPr>
          <w:rFonts w:ascii="Arial" w:hAnsi="Arial" w:cs="Arial"/>
          <w:lang w:eastAsia="ar-SA"/>
        </w:rPr>
        <w:t xml:space="preserve"> </w:t>
      </w:r>
    </w:p>
    <w:p w14:paraId="7EAC6D25" w14:textId="3E28AA72" w:rsidR="00A168EF" w:rsidRPr="00F0560E" w:rsidRDefault="00A168EF" w:rsidP="00577FF9">
      <w:pPr>
        <w:pStyle w:val="Tekstpodstawowywcity"/>
        <w:numPr>
          <w:ilvl w:val="0"/>
          <w:numId w:val="54"/>
        </w:numPr>
        <w:shd w:val="clear" w:color="auto" w:fill="FFFFFF" w:themeFill="background1"/>
        <w:spacing w:after="60"/>
        <w:ind w:left="426" w:hanging="426"/>
        <w:jc w:val="both"/>
        <w:rPr>
          <w:rFonts w:ascii="Arial" w:hAnsi="Arial" w:cs="Arial"/>
          <w:bCs/>
          <w:snapToGrid w:val="0"/>
        </w:rPr>
      </w:pPr>
      <w:r w:rsidRPr="00F0560E">
        <w:rPr>
          <w:rFonts w:ascii="Arial" w:hAnsi="Arial" w:cs="Arial"/>
        </w:rPr>
        <w:t xml:space="preserve">Brak przedłożenia na wezwanie Zamawiającego dokumentów, o których </w:t>
      </w:r>
      <w:r w:rsidR="00741C29" w:rsidRPr="00F0560E">
        <w:rPr>
          <w:rFonts w:ascii="Arial" w:hAnsi="Arial" w:cs="Arial"/>
        </w:rPr>
        <w:t>mowa w pkt. 10</w:t>
      </w:r>
      <w:r w:rsidRPr="00F0560E">
        <w:rPr>
          <w:rFonts w:ascii="Arial" w:hAnsi="Arial" w:cs="Arial"/>
        </w:rPr>
        <w:t>, będzie równoznaczne z uchylaniem się Wykonawcy od podpisania umowy.</w:t>
      </w:r>
    </w:p>
    <w:p w14:paraId="10B44952" w14:textId="353C95E7" w:rsidR="007A393E" w:rsidRPr="00F0560E" w:rsidRDefault="007A393E" w:rsidP="00577FF9">
      <w:pPr>
        <w:pStyle w:val="Tekstpodstawowywcity"/>
        <w:numPr>
          <w:ilvl w:val="0"/>
          <w:numId w:val="54"/>
        </w:numPr>
        <w:shd w:val="clear" w:color="auto" w:fill="FFFFFF" w:themeFill="background1"/>
        <w:spacing w:after="60"/>
        <w:ind w:left="426" w:hanging="426"/>
        <w:jc w:val="both"/>
        <w:rPr>
          <w:rFonts w:ascii="Arial" w:hAnsi="Arial" w:cs="Arial"/>
          <w:bCs/>
          <w:snapToGrid w:val="0"/>
        </w:rPr>
      </w:pPr>
      <w:r w:rsidRPr="00F0560E">
        <w:rPr>
          <w:rFonts w:ascii="Arial" w:eastAsia="Calibri" w:hAnsi="Arial" w:cs="Arial"/>
          <w:lang w:eastAsia="en-US"/>
        </w:rPr>
        <w:t xml:space="preserve">W trakcie realizacji zamówienia, Zamawiający będzie uprawniony do wykonywania czynności kontrolnych wobec Wykonawcy lub podwykonawcy (o ile występuje) odnośnie spełniania przez Wykonawcę lub podwykonawcę wymogu zatrudnienia na podstawie umowy o pracę osób realizujących zamówienie, bezpośrednio wykonujących </w:t>
      </w:r>
      <w:r w:rsidRPr="00F0560E">
        <w:rPr>
          <w:rFonts w:ascii="Arial" w:hAnsi="Arial" w:cs="Arial"/>
        </w:rPr>
        <w:t xml:space="preserve">czynności wskazane wyżej. Uprawnienia Zamawiającego w zakresie kontroli spełniania przez wykonawcę wymagań związanych </w:t>
      </w:r>
      <w:r w:rsidRPr="00F0560E">
        <w:rPr>
          <w:rFonts w:ascii="Arial" w:hAnsi="Arial" w:cs="Arial"/>
        </w:rPr>
        <w:br/>
        <w:t xml:space="preserve">z zatrudnianiem tych osób oraz sankcje z tytułu niespełnienia tych wymagań zostały określone </w:t>
      </w:r>
      <w:r w:rsidRPr="00F0560E">
        <w:rPr>
          <w:rFonts w:ascii="Arial" w:hAnsi="Arial" w:cs="Arial"/>
        </w:rPr>
        <w:br/>
      </w:r>
      <w:r w:rsidRPr="00F0560E">
        <w:rPr>
          <w:rFonts w:ascii="Arial" w:hAnsi="Arial" w:cs="Arial"/>
          <w:b/>
        </w:rPr>
        <w:t>w zał. nr 3 do SWZ</w:t>
      </w:r>
      <w:r w:rsidRPr="00F0560E">
        <w:rPr>
          <w:rFonts w:ascii="Arial" w:hAnsi="Arial" w:cs="Arial"/>
        </w:rPr>
        <w:t xml:space="preserve"> </w:t>
      </w:r>
      <w:r w:rsidR="00741C29" w:rsidRPr="00F0560E">
        <w:rPr>
          <w:rFonts w:ascii="Arial" w:hAnsi="Arial" w:cs="Arial"/>
        </w:rPr>
        <w:t>–</w:t>
      </w:r>
      <w:r w:rsidRPr="00F0560E">
        <w:rPr>
          <w:rFonts w:ascii="Arial" w:hAnsi="Arial" w:cs="Arial"/>
        </w:rPr>
        <w:t xml:space="preserve"> </w:t>
      </w:r>
      <w:r w:rsidR="00741C29" w:rsidRPr="00F0560E">
        <w:rPr>
          <w:rFonts w:ascii="Arial" w:hAnsi="Arial" w:cs="Arial"/>
        </w:rPr>
        <w:t>„</w:t>
      </w:r>
      <w:r w:rsidRPr="00F0560E">
        <w:rPr>
          <w:rFonts w:ascii="Arial" w:hAnsi="Arial" w:cs="Arial"/>
        </w:rPr>
        <w:t>Projektowane postanowienia umowy</w:t>
      </w:r>
      <w:r w:rsidR="00741C29" w:rsidRPr="00F0560E">
        <w:rPr>
          <w:rFonts w:ascii="Arial" w:hAnsi="Arial" w:cs="Arial"/>
        </w:rPr>
        <w:t>”</w:t>
      </w:r>
      <w:r w:rsidRPr="00F0560E">
        <w:rPr>
          <w:rFonts w:ascii="Arial" w:hAnsi="Arial" w:cs="Arial"/>
        </w:rPr>
        <w:t>.</w:t>
      </w:r>
      <w:r w:rsidRPr="00F0560E">
        <w:rPr>
          <w:rFonts w:ascii="Arial" w:hAnsi="Arial" w:cs="Arial"/>
          <w:b/>
          <w:u w:val="single"/>
        </w:rPr>
        <w:t xml:space="preserve"> </w:t>
      </w:r>
    </w:p>
    <w:p w14:paraId="22DC85CC" w14:textId="0E7C0CDC" w:rsidR="00A168EF" w:rsidRPr="00A168EF" w:rsidRDefault="00A168EF" w:rsidP="00577FF9">
      <w:pPr>
        <w:pStyle w:val="Tekstpodstawowywcity"/>
        <w:numPr>
          <w:ilvl w:val="0"/>
          <w:numId w:val="54"/>
        </w:numPr>
        <w:shd w:val="clear" w:color="auto" w:fill="FFFFFF" w:themeFill="background1"/>
        <w:spacing w:after="60"/>
        <w:ind w:left="426" w:hanging="426"/>
        <w:jc w:val="both"/>
        <w:rPr>
          <w:rFonts w:ascii="Arial" w:hAnsi="Arial" w:cs="Arial"/>
          <w:bCs/>
          <w:iCs/>
        </w:rPr>
      </w:pPr>
      <w:r w:rsidRPr="00F0560E">
        <w:rPr>
          <w:rFonts w:ascii="Arial" w:hAnsi="Arial" w:cs="Arial"/>
          <w:color w:val="000000"/>
        </w:rPr>
        <w:lastRenderedPageBreak/>
        <w:t>W wypadku uzasadnionych wątpliwości co do przestrzegania prawa pracy przez Wykonawcę</w:t>
      </w:r>
      <w:r w:rsidRPr="0091481B">
        <w:rPr>
          <w:rFonts w:ascii="Arial" w:hAnsi="Arial" w:cs="Arial"/>
          <w:color w:val="000000"/>
        </w:rPr>
        <w:t xml:space="preserve"> lub podwykonawcę, Zamawiający może zwrócić się o przeprowadzenie kontroli przez Państwową</w:t>
      </w:r>
      <w:r w:rsidRPr="0091481B">
        <w:rPr>
          <w:rFonts w:ascii="Arial" w:hAnsi="Arial" w:cs="Arial"/>
        </w:rPr>
        <w:t xml:space="preserve"> Inspekcję </w:t>
      </w:r>
      <w:r>
        <w:rPr>
          <w:rFonts w:ascii="Arial" w:hAnsi="Arial" w:cs="Arial"/>
        </w:rPr>
        <w:t>Pracy.</w:t>
      </w:r>
    </w:p>
    <w:p w14:paraId="575A7788" w14:textId="44948723" w:rsidR="00E4514C" w:rsidRPr="00F0560E" w:rsidRDefault="00E4514C" w:rsidP="00577FF9">
      <w:pPr>
        <w:pStyle w:val="Tekstpodstawowywcity"/>
        <w:numPr>
          <w:ilvl w:val="0"/>
          <w:numId w:val="54"/>
        </w:numPr>
        <w:shd w:val="clear" w:color="auto" w:fill="FFFFFF" w:themeFill="background1"/>
        <w:spacing w:after="60"/>
        <w:ind w:left="426" w:hanging="426"/>
        <w:jc w:val="both"/>
        <w:rPr>
          <w:rFonts w:ascii="Arial" w:hAnsi="Arial" w:cs="Arial"/>
          <w:bCs/>
          <w:snapToGrid w:val="0"/>
        </w:rPr>
      </w:pPr>
      <w:r w:rsidRPr="0089104E">
        <w:rPr>
          <w:rFonts w:ascii="Arial" w:hAnsi="Arial" w:cs="Arial"/>
        </w:rPr>
        <w:t xml:space="preserve">Wykonawca ponosi pełną odpowiedzialność za ewentualne szkody poniesione przez osoby i szkody w mieniu wojskowym oraz mieniu osób trzecich, spowodowane przez pojazdy lub maszyny Wykonawcy i osoby realizujące usługi będące przedmiotem umowy na terenie kompleksów </w:t>
      </w:r>
      <w:r w:rsidRPr="00F0560E">
        <w:rPr>
          <w:rFonts w:ascii="Arial" w:hAnsi="Arial" w:cs="Arial"/>
        </w:rPr>
        <w:t>wojskowych.</w:t>
      </w:r>
    </w:p>
    <w:p w14:paraId="28B6E72B" w14:textId="05CE6F5C" w:rsidR="00325AF7" w:rsidRPr="00F55978" w:rsidRDefault="00325AF7" w:rsidP="00577FF9">
      <w:pPr>
        <w:pStyle w:val="Tekstpodstawowywcity"/>
        <w:numPr>
          <w:ilvl w:val="0"/>
          <w:numId w:val="54"/>
        </w:numPr>
        <w:shd w:val="clear" w:color="auto" w:fill="FFFFFF" w:themeFill="background1"/>
        <w:spacing w:after="60"/>
        <w:ind w:left="426" w:hanging="426"/>
        <w:jc w:val="both"/>
        <w:rPr>
          <w:rFonts w:ascii="Arial" w:hAnsi="Arial" w:cs="Arial"/>
        </w:rPr>
      </w:pPr>
      <w:r w:rsidRPr="00F0560E">
        <w:rPr>
          <w:rFonts w:ascii="Arial" w:hAnsi="Arial" w:cs="Arial"/>
        </w:rPr>
        <w:t xml:space="preserve">Wykonawca zobowiązuje się do realizacji niniejszego zamówienia wyłącznie przez osoby przeszkolone w zakresie </w:t>
      </w:r>
      <w:r w:rsidRPr="00F55978">
        <w:rPr>
          <w:rFonts w:ascii="Arial" w:hAnsi="Arial" w:cs="Arial"/>
        </w:rPr>
        <w:t>zasad BHP i ppoż., posiadające zdolność do pracy.</w:t>
      </w:r>
    </w:p>
    <w:p w14:paraId="2536A36F" w14:textId="3D3AFDD9" w:rsidR="006E75A0" w:rsidRPr="00F55978" w:rsidRDefault="006E75A0" w:rsidP="00577FF9">
      <w:pPr>
        <w:pStyle w:val="Tekstpodstawowywcity"/>
        <w:numPr>
          <w:ilvl w:val="0"/>
          <w:numId w:val="54"/>
        </w:numPr>
        <w:shd w:val="clear" w:color="auto" w:fill="FFFFFF" w:themeFill="background1"/>
        <w:spacing w:after="60"/>
        <w:ind w:left="426" w:hanging="426"/>
        <w:jc w:val="both"/>
        <w:rPr>
          <w:rFonts w:ascii="Arial" w:hAnsi="Arial" w:cs="Arial"/>
          <w:b/>
        </w:rPr>
      </w:pPr>
      <w:r w:rsidRPr="00F55978">
        <w:rPr>
          <w:rFonts w:ascii="Arial" w:hAnsi="Arial" w:cs="Arial"/>
          <w:b/>
          <w:u w:val="single"/>
        </w:rPr>
        <w:t>Rozwiązania równoważne</w:t>
      </w:r>
    </w:p>
    <w:p w14:paraId="3C289305" w14:textId="7D8F2506" w:rsidR="006E75A0" w:rsidRDefault="006E75A0" w:rsidP="00577FF9">
      <w:pPr>
        <w:pStyle w:val="Akapitzlist"/>
        <w:widowControl w:val="0"/>
        <w:numPr>
          <w:ilvl w:val="0"/>
          <w:numId w:val="48"/>
        </w:numPr>
        <w:shd w:val="clear" w:color="auto" w:fill="FFFFFF" w:themeFill="background1"/>
        <w:autoSpaceDE w:val="0"/>
        <w:autoSpaceDN w:val="0"/>
        <w:adjustRightInd w:val="0"/>
        <w:spacing w:after="80"/>
        <w:jc w:val="both"/>
        <w:rPr>
          <w:rFonts w:ascii="Arial" w:hAnsi="Arial" w:cs="Arial"/>
        </w:rPr>
      </w:pPr>
      <w:r w:rsidRPr="00F55978">
        <w:rPr>
          <w:rFonts w:ascii="Arial" w:hAnsi="Arial" w:cs="Arial"/>
        </w:rPr>
        <w:t>Zamawiający informuje, iż dopuszcza rozwiązania równoważne opisywanym za pomocą</w:t>
      </w:r>
      <w:r w:rsidRPr="006E75A0">
        <w:rPr>
          <w:rFonts w:ascii="Arial" w:hAnsi="Arial" w:cs="Arial"/>
        </w:rPr>
        <w:t xml:space="preserve"> norm, ocen technicznych, specyfikacji technicznych i systemów referencji technicznych, </w:t>
      </w:r>
      <w:r>
        <w:rPr>
          <w:rFonts w:ascii="Arial" w:hAnsi="Arial" w:cs="Arial"/>
        </w:rPr>
        <w:br/>
      </w:r>
      <w:r w:rsidRPr="006E75A0">
        <w:rPr>
          <w:rFonts w:ascii="Arial" w:hAnsi="Arial" w:cs="Arial"/>
        </w:rPr>
        <w:t xml:space="preserve">o których mowa w art. 101 ust. 1 pkt 2 oraz ust. 3 ustawy. </w:t>
      </w:r>
    </w:p>
    <w:p w14:paraId="7B9CFB68" w14:textId="3E6D1477" w:rsidR="006E75A0" w:rsidRDefault="006E75A0" w:rsidP="00577FF9">
      <w:pPr>
        <w:pStyle w:val="Akapitzlist"/>
        <w:widowControl w:val="0"/>
        <w:numPr>
          <w:ilvl w:val="0"/>
          <w:numId w:val="48"/>
        </w:numPr>
        <w:shd w:val="clear" w:color="auto" w:fill="FFFFFF" w:themeFill="background1"/>
        <w:autoSpaceDE w:val="0"/>
        <w:autoSpaceDN w:val="0"/>
        <w:adjustRightInd w:val="0"/>
        <w:spacing w:after="80"/>
        <w:jc w:val="both"/>
        <w:rPr>
          <w:rFonts w:ascii="Arial" w:hAnsi="Arial" w:cs="Arial"/>
        </w:rPr>
      </w:pPr>
      <w:r w:rsidRPr="006E75A0">
        <w:rPr>
          <w:rFonts w:ascii="Arial" w:hAnsi="Arial" w:cs="Arial"/>
        </w:rPr>
        <w:t>Wszędzie tam, gdzie Zamawiający opisuje przedmiot zamówienia poprzez wskazanie znaków towarowych, patentów lub pochodzenia, źródła lub szczególnego procesu, który charakteryzuje produkty lub usługi dostarczane przez konkretnego wykonawcę wskazanie to ma na celu określenie rodzaju i klasy materiału oraz służy ustaleniu jego standardu, właściwości i minimalnych parametrów technicznych. Produkty takie można zastąpić materiałami/ urządzeniami równoważnymi innych producentów, a jeśli zmiana ta spowoduje koszty dodatkowe, to ponosi je Wykonawca.</w:t>
      </w:r>
    </w:p>
    <w:p w14:paraId="5065C7C1" w14:textId="5BE3DB73" w:rsidR="006E75A0" w:rsidRDefault="006E75A0" w:rsidP="00577FF9">
      <w:pPr>
        <w:pStyle w:val="Akapitzlist"/>
        <w:widowControl w:val="0"/>
        <w:numPr>
          <w:ilvl w:val="0"/>
          <w:numId w:val="48"/>
        </w:numPr>
        <w:shd w:val="clear" w:color="auto" w:fill="FFFFFF" w:themeFill="background1"/>
        <w:autoSpaceDE w:val="0"/>
        <w:autoSpaceDN w:val="0"/>
        <w:adjustRightInd w:val="0"/>
        <w:spacing w:after="80"/>
        <w:jc w:val="both"/>
        <w:rPr>
          <w:rFonts w:ascii="Arial" w:hAnsi="Arial" w:cs="Arial"/>
        </w:rPr>
      </w:pPr>
      <w:r w:rsidRPr="006E75A0">
        <w:rPr>
          <w:rFonts w:ascii="Arial" w:hAnsi="Arial" w:cs="Arial"/>
          <w:b/>
          <w:u w:val="single"/>
        </w:rPr>
        <w:t>W przypadku zastosowania równoważnych materiałów i/lub urządzeń, ich zestawienie należy dołączyć do kosztorysu ofertowego</w:t>
      </w:r>
      <w:r w:rsidRPr="006E75A0">
        <w:rPr>
          <w:rFonts w:ascii="Arial" w:hAnsi="Arial" w:cs="Arial"/>
        </w:rPr>
        <w:t>.</w:t>
      </w:r>
    </w:p>
    <w:p w14:paraId="6BAD246E" w14:textId="0EED44D0" w:rsidR="006E75A0" w:rsidRDefault="006E75A0" w:rsidP="00577FF9">
      <w:pPr>
        <w:pStyle w:val="Akapitzlist"/>
        <w:widowControl w:val="0"/>
        <w:numPr>
          <w:ilvl w:val="0"/>
          <w:numId w:val="48"/>
        </w:numPr>
        <w:shd w:val="clear" w:color="auto" w:fill="FFFFFF" w:themeFill="background1"/>
        <w:autoSpaceDE w:val="0"/>
        <w:autoSpaceDN w:val="0"/>
        <w:adjustRightInd w:val="0"/>
        <w:spacing w:after="80"/>
        <w:jc w:val="both"/>
        <w:rPr>
          <w:rFonts w:ascii="Arial" w:hAnsi="Arial" w:cs="Arial"/>
        </w:rPr>
      </w:pPr>
      <w:r w:rsidRPr="006E75A0">
        <w:rPr>
          <w:rFonts w:ascii="Arial" w:hAnsi="Arial" w:cs="Arial"/>
        </w:rPr>
        <w:t xml:space="preserve">Zgodnie z art. 101 ust. 5 ustawy, Wykonawca, który powołuje się na rozwiązania równoważne opisywanym przez Zamawiającego, </w:t>
      </w:r>
      <w:r w:rsidRPr="006E75A0">
        <w:rPr>
          <w:rFonts w:ascii="Arial" w:hAnsi="Arial" w:cs="Arial"/>
          <w:b/>
          <w:u w:val="single"/>
        </w:rPr>
        <w:t>jest obowiązany udowodnić w ofercie</w:t>
      </w:r>
      <w:r w:rsidRPr="006E75A0">
        <w:rPr>
          <w:rFonts w:ascii="Arial" w:hAnsi="Arial" w:cs="Arial"/>
        </w:rPr>
        <w:t>, że proponowane rozwiązania w równoważnym stopniu spełniają wymagania określone przez Zamawiającego.</w:t>
      </w:r>
    </w:p>
    <w:p w14:paraId="54E4A6A1" w14:textId="4F37A3BF" w:rsidR="006E75A0" w:rsidRPr="006E75A0" w:rsidRDefault="006E75A0" w:rsidP="00577FF9">
      <w:pPr>
        <w:pStyle w:val="Akapitzlist"/>
        <w:widowControl w:val="0"/>
        <w:numPr>
          <w:ilvl w:val="0"/>
          <w:numId w:val="48"/>
        </w:numPr>
        <w:shd w:val="clear" w:color="auto" w:fill="FFFFFF" w:themeFill="background1"/>
        <w:autoSpaceDE w:val="0"/>
        <w:autoSpaceDN w:val="0"/>
        <w:adjustRightInd w:val="0"/>
        <w:spacing w:after="60"/>
        <w:ind w:left="1077" w:hanging="357"/>
        <w:contextualSpacing w:val="0"/>
        <w:jc w:val="both"/>
        <w:rPr>
          <w:rFonts w:ascii="Arial" w:hAnsi="Arial" w:cs="Arial"/>
        </w:rPr>
      </w:pPr>
      <w:r w:rsidRPr="006E75A0">
        <w:rPr>
          <w:rFonts w:ascii="Arial" w:hAnsi="Arial" w:cs="Arial"/>
        </w:rPr>
        <w:t>Nieumieszczenie w ofercie zestawienia równoważnych materiałów i/lub urządzeń oznaczać będzie, że w trakcie realizacji prac zastosowane będą materiały i/lub urządzenia wynikające z SWZ.</w:t>
      </w:r>
    </w:p>
    <w:p w14:paraId="72150E18" w14:textId="77777777" w:rsidR="0002325A" w:rsidRPr="0039104C" w:rsidRDefault="0002325A" w:rsidP="00DC7616">
      <w:pPr>
        <w:pStyle w:val="Akapitzlist"/>
        <w:keepNext/>
        <w:numPr>
          <w:ilvl w:val="0"/>
          <w:numId w:val="2"/>
        </w:numPr>
        <w:shd w:val="clear" w:color="auto" w:fill="FFFFFF" w:themeFill="background1"/>
        <w:ind w:hanging="720"/>
        <w:contextualSpacing w:val="0"/>
        <w:outlineLvl w:val="0"/>
        <w:rPr>
          <w:b/>
          <w:vanish/>
          <w:sz w:val="24"/>
        </w:rPr>
      </w:pPr>
      <w:bookmarkStart w:id="17" w:name="_Toc135655367"/>
      <w:bookmarkEnd w:id="17"/>
    </w:p>
    <w:p w14:paraId="72150E19" w14:textId="77777777" w:rsidR="0002325A" w:rsidRPr="0039104C" w:rsidRDefault="0002325A" w:rsidP="00DC7616">
      <w:pPr>
        <w:pStyle w:val="Akapitzlist"/>
        <w:keepNext/>
        <w:numPr>
          <w:ilvl w:val="0"/>
          <w:numId w:val="2"/>
        </w:numPr>
        <w:shd w:val="clear" w:color="auto" w:fill="FFFFFF" w:themeFill="background1"/>
        <w:ind w:hanging="720"/>
        <w:contextualSpacing w:val="0"/>
        <w:outlineLvl w:val="0"/>
        <w:rPr>
          <w:b/>
          <w:vanish/>
          <w:sz w:val="24"/>
        </w:rPr>
      </w:pPr>
      <w:bookmarkStart w:id="18" w:name="_Toc70409641"/>
      <w:bookmarkStart w:id="19" w:name="_Toc71188204"/>
      <w:bookmarkStart w:id="20" w:name="_Toc71198663"/>
      <w:bookmarkStart w:id="21" w:name="_Toc71201411"/>
      <w:bookmarkStart w:id="22" w:name="_Toc71271898"/>
      <w:bookmarkStart w:id="23" w:name="_Toc75523733"/>
      <w:bookmarkStart w:id="24" w:name="_Toc75779017"/>
      <w:bookmarkStart w:id="25" w:name="_Toc86138011"/>
      <w:bookmarkStart w:id="26" w:name="_Toc135655368"/>
      <w:bookmarkEnd w:id="18"/>
      <w:bookmarkEnd w:id="19"/>
      <w:bookmarkEnd w:id="20"/>
      <w:bookmarkEnd w:id="21"/>
      <w:bookmarkEnd w:id="22"/>
      <w:bookmarkEnd w:id="23"/>
      <w:bookmarkEnd w:id="24"/>
      <w:bookmarkEnd w:id="25"/>
      <w:bookmarkEnd w:id="26"/>
    </w:p>
    <w:p w14:paraId="72150E1A" w14:textId="77777777" w:rsidR="0002325A" w:rsidRPr="0039104C" w:rsidRDefault="0002325A" w:rsidP="00DC7616">
      <w:pPr>
        <w:pStyle w:val="Akapitzlist"/>
        <w:keepNext/>
        <w:numPr>
          <w:ilvl w:val="0"/>
          <w:numId w:val="2"/>
        </w:numPr>
        <w:shd w:val="clear" w:color="auto" w:fill="FFFFFF" w:themeFill="background1"/>
        <w:ind w:hanging="720"/>
        <w:contextualSpacing w:val="0"/>
        <w:outlineLvl w:val="0"/>
        <w:rPr>
          <w:b/>
          <w:vanish/>
          <w:sz w:val="24"/>
        </w:rPr>
      </w:pPr>
      <w:bookmarkStart w:id="27" w:name="_Toc70409642"/>
      <w:bookmarkStart w:id="28" w:name="_Toc71188205"/>
      <w:bookmarkStart w:id="29" w:name="_Toc71198664"/>
      <w:bookmarkStart w:id="30" w:name="_Toc71201412"/>
      <w:bookmarkStart w:id="31" w:name="_Toc71271899"/>
      <w:bookmarkStart w:id="32" w:name="_Toc75523734"/>
      <w:bookmarkStart w:id="33" w:name="_Toc75779018"/>
      <w:bookmarkStart w:id="34" w:name="_Toc86138012"/>
      <w:bookmarkStart w:id="35" w:name="_Toc135655369"/>
      <w:bookmarkEnd w:id="27"/>
      <w:bookmarkEnd w:id="28"/>
      <w:bookmarkEnd w:id="29"/>
      <w:bookmarkEnd w:id="30"/>
      <w:bookmarkEnd w:id="31"/>
      <w:bookmarkEnd w:id="32"/>
      <w:bookmarkEnd w:id="33"/>
      <w:bookmarkEnd w:id="34"/>
      <w:bookmarkEnd w:id="35"/>
    </w:p>
    <w:p w14:paraId="72150E1B" w14:textId="25F701F3" w:rsidR="0002325A" w:rsidRPr="0039104C" w:rsidRDefault="0002325A" w:rsidP="00DC7616">
      <w:pPr>
        <w:pStyle w:val="Nagwek1"/>
        <w:numPr>
          <w:ilvl w:val="0"/>
          <w:numId w:val="2"/>
        </w:numPr>
        <w:shd w:val="clear" w:color="auto" w:fill="FFFFFF" w:themeFill="background1"/>
        <w:spacing w:before="120" w:after="60"/>
        <w:ind w:left="425" w:hanging="425"/>
        <w:jc w:val="left"/>
        <w:rPr>
          <w:rFonts w:ascii="Arial" w:hAnsi="Arial" w:cs="Arial"/>
          <w:i/>
          <w:sz w:val="24"/>
          <w:u w:val="single"/>
        </w:rPr>
      </w:pPr>
      <w:bookmarkStart w:id="36" w:name="_Toc86138013"/>
      <w:bookmarkStart w:id="37" w:name="_Toc135655370"/>
      <w:r w:rsidRPr="0039104C">
        <w:rPr>
          <w:rFonts w:ascii="Arial" w:hAnsi="Arial" w:cs="Arial"/>
          <w:i/>
          <w:sz w:val="24"/>
          <w:u w:val="single"/>
        </w:rPr>
        <w:t>Termin wykonania zamówienia</w:t>
      </w:r>
      <w:bookmarkEnd w:id="36"/>
      <w:bookmarkEnd w:id="37"/>
    </w:p>
    <w:p w14:paraId="06484618" w14:textId="32BBC739" w:rsidR="00213A3B" w:rsidRPr="00801661" w:rsidRDefault="00213A3B" w:rsidP="00DC7616">
      <w:pPr>
        <w:pStyle w:val="Bezodstpw"/>
        <w:shd w:val="clear" w:color="auto" w:fill="FFFFFF" w:themeFill="background1"/>
        <w:spacing w:after="40" w:line="276" w:lineRule="auto"/>
        <w:ind w:left="426"/>
        <w:rPr>
          <w:rFonts w:ascii="Arial" w:hAnsi="Arial" w:cs="Arial"/>
          <w:b/>
        </w:rPr>
      </w:pPr>
      <w:bookmarkStart w:id="38" w:name="_Toc86138014"/>
      <w:bookmarkStart w:id="39" w:name="_Toc135655371"/>
      <w:r w:rsidRPr="00801661">
        <w:rPr>
          <w:rFonts w:ascii="Arial" w:hAnsi="Arial" w:cs="Arial"/>
          <w:b/>
        </w:rPr>
        <w:t>rozpoczęcie:</w:t>
      </w:r>
      <w:r w:rsidRPr="00801661">
        <w:rPr>
          <w:rFonts w:ascii="Arial" w:hAnsi="Arial" w:cs="Arial"/>
          <w:b/>
        </w:rPr>
        <w:tab/>
      </w:r>
      <w:r w:rsidRPr="00801661">
        <w:rPr>
          <w:rFonts w:ascii="Arial" w:hAnsi="Arial" w:cs="Arial"/>
        </w:rPr>
        <w:t>do</w:t>
      </w:r>
      <w:r w:rsidRPr="00801661">
        <w:rPr>
          <w:rFonts w:ascii="Arial" w:hAnsi="Arial" w:cs="Arial"/>
          <w:b/>
        </w:rPr>
        <w:t xml:space="preserve"> </w:t>
      </w:r>
      <w:r w:rsidRPr="00801661">
        <w:rPr>
          <w:rFonts w:ascii="Arial" w:hAnsi="Arial" w:cs="Arial"/>
        </w:rPr>
        <w:t>5 dni roboczych</w:t>
      </w:r>
      <w:r w:rsidRPr="00801661">
        <w:rPr>
          <w:rFonts w:ascii="Arial" w:hAnsi="Arial" w:cs="Arial"/>
          <w:b/>
        </w:rPr>
        <w:t xml:space="preserve"> </w:t>
      </w:r>
      <w:r w:rsidRPr="00801661">
        <w:rPr>
          <w:rFonts w:ascii="Arial" w:hAnsi="Arial" w:cs="Arial"/>
        </w:rPr>
        <w:t>po podpisaniu umowy</w:t>
      </w:r>
    </w:p>
    <w:p w14:paraId="1DB5C92F" w14:textId="37AECEF9" w:rsidR="00213A3B" w:rsidRPr="00413376" w:rsidRDefault="00213A3B" w:rsidP="00DC7616">
      <w:pPr>
        <w:pStyle w:val="Bezodstpw"/>
        <w:shd w:val="clear" w:color="auto" w:fill="FFFFFF" w:themeFill="background1"/>
        <w:spacing w:after="40" w:line="276" w:lineRule="auto"/>
        <w:ind w:left="2127" w:hanging="1701"/>
        <w:jc w:val="both"/>
        <w:rPr>
          <w:rFonts w:ascii="Arial" w:hAnsi="Arial" w:cs="Arial"/>
          <w:bCs/>
        </w:rPr>
      </w:pPr>
      <w:r w:rsidRPr="00413376">
        <w:rPr>
          <w:rFonts w:ascii="Arial" w:hAnsi="Arial" w:cs="Arial"/>
          <w:b/>
        </w:rPr>
        <w:t xml:space="preserve">zakończenie: </w:t>
      </w:r>
      <w:r w:rsidR="00413376" w:rsidRPr="00413376">
        <w:rPr>
          <w:rFonts w:ascii="Arial" w:hAnsi="Arial" w:cs="Arial"/>
        </w:rPr>
        <w:t>5</w:t>
      </w:r>
      <w:r w:rsidR="00B46902" w:rsidRPr="00413376">
        <w:rPr>
          <w:rFonts w:ascii="Arial" w:hAnsi="Arial" w:cs="Arial"/>
        </w:rPr>
        <w:t xml:space="preserve"> mies</w:t>
      </w:r>
      <w:r w:rsidR="00413376" w:rsidRPr="00413376">
        <w:rPr>
          <w:rFonts w:ascii="Arial" w:hAnsi="Arial" w:cs="Arial"/>
        </w:rPr>
        <w:t>ięcy</w:t>
      </w:r>
      <w:r w:rsidR="009D4E7F" w:rsidRPr="00413376">
        <w:rPr>
          <w:rFonts w:ascii="Arial" w:hAnsi="Arial" w:cs="Arial"/>
        </w:rPr>
        <w:t xml:space="preserve"> </w:t>
      </w:r>
      <w:r w:rsidRPr="00413376">
        <w:rPr>
          <w:rFonts w:ascii="Arial" w:hAnsi="Arial" w:cs="Arial"/>
        </w:rPr>
        <w:t>od daty podpisania umowy</w:t>
      </w:r>
      <w:r w:rsidR="009D4E7F" w:rsidRPr="00413376">
        <w:rPr>
          <w:rFonts w:ascii="Arial" w:hAnsi="Arial" w:cs="Arial"/>
        </w:rPr>
        <w:t xml:space="preserve">, jednak </w:t>
      </w:r>
      <w:r w:rsidRPr="00413376">
        <w:rPr>
          <w:rFonts w:ascii="Arial" w:hAnsi="Arial" w:cs="Arial"/>
        </w:rPr>
        <w:t>nie później niż do dnia 30.09.202</w:t>
      </w:r>
      <w:r w:rsidR="00413376" w:rsidRPr="00413376">
        <w:rPr>
          <w:rFonts w:ascii="Arial" w:hAnsi="Arial" w:cs="Arial"/>
        </w:rPr>
        <w:t>5</w:t>
      </w:r>
      <w:r w:rsidRPr="00413376">
        <w:rPr>
          <w:rFonts w:ascii="Arial" w:hAnsi="Arial" w:cs="Arial"/>
        </w:rPr>
        <w:t xml:space="preserve">r. </w:t>
      </w:r>
    </w:p>
    <w:p w14:paraId="419BD7B6" w14:textId="77777777" w:rsidR="00801661" w:rsidRPr="00A81C38" w:rsidRDefault="00801661" w:rsidP="00DC7616">
      <w:pPr>
        <w:pStyle w:val="Stopka"/>
        <w:shd w:val="clear" w:color="auto" w:fill="FFFFFF" w:themeFill="background1"/>
        <w:jc w:val="both"/>
        <w:rPr>
          <w:rFonts w:ascii="Arial" w:hAnsi="Arial" w:cs="Arial"/>
        </w:rPr>
      </w:pPr>
      <w:r w:rsidRPr="00413376">
        <w:rPr>
          <w:rFonts w:ascii="Arial" w:hAnsi="Arial" w:cs="Arial"/>
        </w:rPr>
        <w:t>Zamawiający, w osobie inspektora nadzoru, przekaże protokolarnie, a Wykonawca, w osobie kierownika budowy, zobowiązany jest odebrać, teren budowy niezbędny do realizacji robót w terminie 5 dni roboczych od dnia zawarcia umowy.</w:t>
      </w:r>
    </w:p>
    <w:p w14:paraId="72150E22" w14:textId="68B5EAA1" w:rsidR="0002325A" w:rsidRPr="0039104C" w:rsidRDefault="00944F58" w:rsidP="00DC7616">
      <w:pPr>
        <w:pStyle w:val="Nagwek1"/>
        <w:numPr>
          <w:ilvl w:val="0"/>
          <w:numId w:val="2"/>
        </w:numPr>
        <w:shd w:val="clear" w:color="auto" w:fill="FFFFFF" w:themeFill="background1"/>
        <w:spacing w:before="120" w:after="60"/>
        <w:ind w:left="425" w:hanging="425"/>
        <w:jc w:val="both"/>
        <w:rPr>
          <w:rFonts w:ascii="Arial" w:hAnsi="Arial" w:cs="Arial"/>
          <w:sz w:val="24"/>
          <w:szCs w:val="24"/>
          <w:u w:val="single"/>
        </w:rPr>
      </w:pPr>
      <w:r w:rsidRPr="0039104C">
        <w:rPr>
          <w:rFonts w:ascii="Arial" w:hAnsi="Arial" w:cs="Arial"/>
          <w:bCs/>
          <w:i/>
          <w:sz w:val="24"/>
          <w:szCs w:val="24"/>
          <w:u w:val="single"/>
        </w:rPr>
        <w:t>Warunki udziału w postępowaniu, opis spełniania tych warunków oraz</w:t>
      </w:r>
      <w:r w:rsidRPr="0039104C">
        <w:rPr>
          <w:rFonts w:ascii="Arial" w:hAnsi="Arial" w:cs="Arial"/>
          <w:sz w:val="24"/>
          <w:szCs w:val="24"/>
          <w:u w:val="single"/>
        </w:rPr>
        <w:t xml:space="preserve"> </w:t>
      </w:r>
      <w:r w:rsidRPr="0039104C">
        <w:rPr>
          <w:rFonts w:ascii="Arial" w:hAnsi="Arial" w:cs="Arial"/>
          <w:bCs/>
          <w:i/>
          <w:sz w:val="24"/>
          <w:szCs w:val="24"/>
          <w:u w:val="single"/>
        </w:rPr>
        <w:t>podstawy wykluczenia z postępowania</w:t>
      </w:r>
      <w:bookmarkEnd w:id="38"/>
      <w:bookmarkEnd w:id="39"/>
    </w:p>
    <w:p w14:paraId="72150E23" w14:textId="77777777" w:rsidR="0002325A" w:rsidRPr="0039104C" w:rsidRDefault="0002325A" w:rsidP="00DC7616">
      <w:pPr>
        <w:pStyle w:val="Akapitzlist"/>
        <w:widowControl w:val="0"/>
        <w:numPr>
          <w:ilvl w:val="1"/>
          <w:numId w:val="3"/>
        </w:numPr>
        <w:shd w:val="clear" w:color="auto" w:fill="FFFFFF" w:themeFill="background1"/>
        <w:autoSpaceDE w:val="0"/>
        <w:autoSpaceDN w:val="0"/>
        <w:adjustRightInd w:val="0"/>
        <w:spacing w:after="60"/>
        <w:ind w:left="425" w:hanging="425"/>
        <w:contextualSpacing w:val="0"/>
        <w:jc w:val="both"/>
        <w:rPr>
          <w:rFonts w:ascii="Arial" w:hAnsi="Arial" w:cs="Arial"/>
        </w:rPr>
      </w:pPr>
      <w:r w:rsidRPr="0039104C">
        <w:rPr>
          <w:rFonts w:ascii="Arial" w:hAnsi="Arial" w:cs="Arial"/>
        </w:rPr>
        <w:t xml:space="preserve">O udzielenie zamówienia mogą ubiegać się Wykonawcy, którzy wykażą, że spełniają warunki określone w </w:t>
      </w:r>
      <w:r w:rsidRPr="0039104C">
        <w:rPr>
          <w:rFonts w:ascii="Arial" w:hAnsi="Arial" w:cs="Arial"/>
          <w:bCs/>
        </w:rPr>
        <w:t>art. 112 ust. 2 Ustawy</w:t>
      </w:r>
      <w:r w:rsidRPr="0039104C">
        <w:rPr>
          <w:rFonts w:ascii="Arial" w:hAnsi="Arial" w:cs="Arial"/>
        </w:rPr>
        <w:t>, dotyczące:</w:t>
      </w:r>
    </w:p>
    <w:p w14:paraId="72150E24" w14:textId="77777777" w:rsidR="0002325A" w:rsidRPr="0039104C" w:rsidRDefault="0002325A" w:rsidP="00DC7616">
      <w:pPr>
        <w:pStyle w:val="Akapitzlist"/>
        <w:widowControl w:val="0"/>
        <w:numPr>
          <w:ilvl w:val="1"/>
          <w:numId w:val="4"/>
        </w:numPr>
        <w:shd w:val="clear" w:color="auto" w:fill="FFFFFF" w:themeFill="background1"/>
        <w:autoSpaceDE w:val="0"/>
        <w:autoSpaceDN w:val="0"/>
        <w:adjustRightInd w:val="0"/>
        <w:ind w:left="851" w:hanging="425"/>
        <w:contextualSpacing w:val="0"/>
        <w:jc w:val="both"/>
        <w:rPr>
          <w:rFonts w:ascii="Arial" w:hAnsi="Arial" w:cs="Arial"/>
          <w:i/>
          <w:u w:val="single"/>
        </w:rPr>
      </w:pPr>
      <w:r w:rsidRPr="0039104C">
        <w:rPr>
          <w:rFonts w:ascii="Arial" w:hAnsi="Arial" w:cs="Arial"/>
          <w:bCs/>
          <w:i/>
          <w:u w:val="single"/>
        </w:rPr>
        <w:t>zdolności do występowania w obrocie gospodarczym:</w:t>
      </w:r>
    </w:p>
    <w:p w14:paraId="72150E25" w14:textId="77777777" w:rsidR="0002325A" w:rsidRPr="0039104C" w:rsidRDefault="0002325A" w:rsidP="00DC7616">
      <w:pPr>
        <w:pStyle w:val="Akapitzlist"/>
        <w:widowControl w:val="0"/>
        <w:shd w:val="clear" w:color="auto" w:fill="FFFFFF" w:themeFill="background1"/>
        <w:autoSpaceDE w:val="0"/>
        <w:autoSpaceDN w:val="0"/>
        <w:adjustRightInd w:val="0"/>
        <w:spacing w:before="60" w:after="60"/>
        <w:ind w:left="851"/>
        <w:contextualSpacing w:val="0"/>
        <w:jc w:val="both"/>
        <w:rPr>
          <w:rFonts w:ascii="Arial" w:hAnsi="Arial" w:cs="Arial"/>
        </w:rPr>
      </w:pPr>
      <w:r w:rsidRPr="0039104C">
        <w:rPr>
          <w:rFonts w:ascii="Arial" w:hAnsi="Arial" w:cs="Arial"/>
        </w:rPr>
        <w:t>Zamawiający nie wyznacza szczegółowego warunku w tym zakresie.</w:t>
      </w:r>
    </w:p>
    <w:p w14:paraId="72150E26" w14:textId="77777777" w:rsidR="0002325A" w:rsidRPr="0039104C" w:rsidRDefault="0002325A" w:rsidP="00DC7616">
      <w:pPr>
        <w:pStyle w:val="Akapitzlist"/>
        <w:widowControl w:val="0"/>
        <w:numPr>
          <w:ilvl w:val="1"/>
          <w:numId w:val="4"/>
        </w:numPr>
        <w:shd w:val="clear" w:color="auto" w:fill="FFFFFF" w:themeFill="background1"/>
        <w:autoSpaceDE w:val="0"/>
        <w:autoSpaceDN w:val="0"/>
        <w:adjustRightInd w:val="0"/>
        <w:ind w:left="850" w:hanging="425"/>
        <w:contextualSpacing w:val="0"/>
        <w:jc w:val="both"/>
        <w:rPr>
          <w:rFonts w:ascii="Arial" w:hAnsi="Arial" w:cs="Arial"/>
          <w:i/>
          <w:u w:val="single"/>
        </w:rPr>
      </w:pPr>
      <w:r w:rsidRPr="0039104C">
        <w:rPr>
          <w:rFonts w:ascii="Arial" w:hAnsi="Arial" w:cs="Arial"/>
          <w:i/>
          <w:iCs/>
          <w:u w:val="single"/>
        </w:rPr>
        <w:t>uprawnień do prowadzenia określonej działalności gospodarczej lub zawodowej, o ile wynika to z odrębnych przepisów:</w:t>
      </w:r>
    </w:p>
    <w:p w14:paraId="7969D305" w14:textId="1407F44D" w:rsidR="005C530F" w:rsidRPr="0039104C" w:rsidRDefault="00B6630F" w:rsidP="00DC7616">
      <w:pPr>
        <w:widowControl w:val="0"/>
        <w:shd w:val="clear" w:color="auto" w:fill="FFFFFF" w:themeFill="background1"/>
        <w:autoSpaceDE w:val="0"/>
        <w:autoSpaceDN w:val="0"/>
        <w:adjustRightInd w:val="0"/>
        <w:spacing w:after="60"/>
        <w:ind w:left="709" w:firstLine="142"/>
        <w:jc w:val="both"/>
        <w:rPr>
          <w:rFonts w:ascii="Arial" w:hAnsi="Arial" w:cs="Arial"/>
        </w:rPr>
      </w:pPr>
      <w:r w:rsidRPr="0039104C">
        <w:rPr>
          <w:rFonts w:ascii="Arial" w:hAnsi="Arial" w:cs="Arial"/>
        </w:rPr>
        <w:t>Zamawiający nie wyznacza szczegółowego warunku w tym zakresie.</w:t>
      </w:r>
    </w:p>
    <w:p w14:paraId="6BD15436" w14:textId="77777777" w:rsidR="005C530F" w:rsidRPr="0039104C" w:rsidRDefault="005C530F" w:rsidP="00577FF9">
      <w:pPr>
        <w:pStyle w:val="Akapitzlist"/>
        <w:widowControl w:val="0"/>
        <w:numPr>
          <w:ilvl w:val="0"/>
          <w:numId w:val="28"/>
        </w:numPr>
        <w:shd w:val="clear" w:color="auto" w:fill="FFFFFF" w:themeFill="background1"/>
        <w:autoSpaceDE w:val="0"/>
        <w:autoSpaceDN w:val="0"/>
        <w:adjustRightInd w:val="0"/>
        <w:jc w:val="both"/>
        <w:rPr>
          <w:rFonts w:ascii="Arial" w:hAnsi="Arial" w:cs="Arial"/>
          <w:vanish/>
        </w:rPr>
      </w:pPr>
    </w:p>
    <w:p w14:paraId="58987CF3" w14:textId="77777777" w:rsidR="005C530F" w:rsidRPr="0039104C" w:rsidRDefault="005C530F" w:rsidP="00577FF9">
      <w:pPr>
        <w:pStyle w:val="Akapitzlist"/>
        <w:widowControl w:val="0"/>
        <w:numPr>
          <w:ilvl w:val="1"/>
          <w:numId w:val="28"/>
        </w:numPr>
        <w:shd w:val="clear" w:color="auto" w:fill="FFFFFF" w:themeFill="background1"/>
        <w:autoSpaceDE w:val="0"/>
        <w:autoSpaceDN w:val="0"/>
        <w:adjustRightInd w:val="0"/>
        <w:jc w:val="both"/>
        <w:rPr>
          <w:rFonts w:ascii="Arial" w:hAnsi="Arial" w:cs="Arial"/>
          <w:vanish/>
        </w:rPr>
      </w:pPr>
    </w:p>
    <w:p w14:paraId="6CFE4E51" w14:textId="77777777" w:rsidR="005C530F" w:rsidRPr="0039104C" w:rsidRDefault="005C530F" w:rsidP="00577FF9">
      <w:pPr>
        <w:pStyle w:val="Akapitzlist"/>
        <w:widowControl w:val="0"/>
        <w:numPr>
          <w:ilvl w:val="1"/>
          <w:numId w:val="28"/>
        </w:numPr>
        <w:shd w:val="clear" w:color="auto" w:fill="FFFFFF" w:themeFill="background1"/>
        <w:autoSpaceDE w:val="0"/>
        <w:autoSpaceDN w:val="0"/>
        <w:adjustRightInd w:val="0"/>
        <w:jc w:val="both"/>
        <w:rPr>
          <w:rFonts w:ascii="Arial" w:hAnsi="Arial" w:cs="Arial"/>
          <w:vanish/>
        </w:rPr>
      </w:pPr>
    </w:p>
    <w:p w14:paraId="1AAD0956" w14:textId="77777777" w:rsidR="005C530F" w:rsidRPr="0039104C" w:rsidRDefault="005C530F" w:rsidP="00DC7616">
      <w:pPr>
        <w:widowControl w:val="0"/>
        <w:shd w:val="clear" w:color="auto" w:fill="FFFFFF" w:themeFill="background1"/>
        <w:autoSpaceDE w:val="0"/>
        <w:autoSpaceDN w:val="0"/>
        <w:adjustRightInd w:val="0"/>
        <w:spacing w:after="60"/>
        <w:ind w:left="709"/>
        <w:jc w:val="both"/>
        <w:rPr>
          <w:rFonts w:ascii="Arial" w:hAnsi="Arial" w:cs="Arial"/>
          <w:i/>
          <w:iCs/>
          <w:vanish/>
          <w:u w:val="single"/>
        </w:rPr>
      </w:pPr>
    </w:p>
    <w:p w14:paraId="7B4BD918" w14:textId="77777777" w:rsidR="005C530F" w:rsidRPr="0039104C" w:rsidRDefault="005C530F" w:rsidP="00DC7616">
      <w:pPr>
        <w:widowControl w:val="0"/>
        <w:numPr>
          <w:ilvl w:val="1"/>
          <w:numId w:val="5"/>
        </w:numPr>
        <w:shd w:val="clear" w:color="auto" w:fill="FFFFFF" w:themeFill="background1"/>
        <w:autoSpaceDE w:val="0"/>
        <w:autoSpaceDN w:val="0"/>
        <w:adjustRightInd w:val="0"/>
        <w:spacing w:after="60"/>
        <w:jc w:val="both"/>
        <w:rPr>
          <w:rFonts w:ascii="Arial" w:hAnsi="Arial" w:cs="Arial"/>
          <w:i/>
          <w:iCs/>
          <w:vanish/>
          <w:u w:val="single"/>
        </w:rPr>
      </w:pPr>
    </w:p>
    <w:p w14:paraId="27D4580B" w14:textId="77777777" w:rsidR="005C530F" w:rsidRPr="0039104C" w:rsidRDefault="005C530F" w:rsidP="00DC7616">
      <w:pPr>
        <w:widowControl w:val="0"/>
        <w:numPr>
          <w:ilvl w:val="1"/>
          <w:numId w:val="5"/>
        </w:numPr>
        <w:shd w:val="clear" w:color="auto" w:fill="FFFFFF" w:themeFill="background1"/>
        <w:autoSpaceDE w:val="0"/>
        <w:autoSpaceDN w:val="0"/>
        <w:adjustRightInd w:val="0"/>
        <w:spacing w:after="60"/>
        <w:jc w:val="both"/>
        <w:rPr>
          <w:rFonts w:ascii="Arial" w:hAnsi="Arial" w:cs="Arial"/>
          <w:i/>
          <w:iCs/>
          <w:vanish/>
          <w:u w:val="single"/>
        </w:rPr>
      </w:pPr>
    </w:p>
    <w:p w14:paraId="18426E3F" w14:textId="77777777" w:rsidR="005C530F" w:rsidRPr="0039104C" w:rsidRDefault="005C530F" w:rsidP="00DC7616">
      <w:pPr>
        <w:widowControl w:val="0"/>
        <w:numPr>
          <w:ilvl w:val="1"/>
          <w:numId w:val="5"/>
        </w:numPr>
        <w:shd w:val="clear" w:color="auto" w:fill="FFFFFF" w:themeFill="background1"/>
        <w:autoSpaceDE w:val="0"/>
        <w:autoSpaceDN w:val="0"/>
        <w:adjustRightInd w:val="0"/>
        <w:spacing w:before="120"/>
        <w:ind w:left="709" w:hanging="283"/>
        <w:jc w:val="both"/>
        <w:rPr>
          <w:rFonts w:ascii="Arial" w:hAnsi="Arial" w:cs="Arial"/>
        </w:rPr>
      </w:pPr>
      <w:r w:rsidRPr="0039104C">
        <w:rPr>
          <w:rFonts w:ascii="Arial" w:hAnsi="Arial" w:cs="Arial"/>
          <w:i/>
          <w:iCs/>
          <w:u w:val="single"/>
        </w:rPr>
        <w:t>sytuacji ekonomicznej lub finansowej</w:t>
      </w:r>
      <w:r w:rsidRPr="0039104C">
        <w:rPr>
          <w:rFonts w:ascii="Arial" w:hAnsi="Arial" w:cs="Arial"/>
          <w:bCs/>
          <w:i/>
        </w:rPr>
        <w:t>:</w:t>
      </w:r>
    </w:p>
    <w:p w14:paraId="478C2EF8" w14:textId="77777777" w:rsidR="005C530F" w:rsidRPr="0039104C" w:rsidRDefault="005C530F" w:rsidP="00DC7616">
      <w:pPr>
        <w:widowControl w:val="0"/>
        <w:shd w:val="clear" w:color="auto" w:fill="FFFFFF" w:themeFill="background1"/>
        <w:autoSpaceDE w:val="0"/>
        <w:autoSpaceDN w:val="0"/>
        <w:adjustRightInd w:val="0"/>
        <w:spacing w:after="60"/>
        <w:ind w:left="709" w:firstLine="142"/>
        <w:jc w:val="both"/>
        <w:rPr>
          <w:rFonts w:ascii="Arial" w:hAnsi="Arial" w:cs="Arial"/>
        </w:rPr>
      </w:pPr>
      <w:r w:rsidRPr="0039104C">
        <w:rPr>
          <w:rFonts w:ascii="Arial" w:hAnsi="Arial" w:cs="Arial"/>
        </w:rPr>
        <w:t>Zamawiający nie wyznacza szczegółowego warunku w tym zakresie.</w:t>
      </w:r>
    </w:p>
    <w:p w14:paraId="67F2AFE4" w14:textId="217D3522" w:rsidR="005C530F" w:rsidRDefault="005C530F" w:rsidP="00DC7616">
      <w:pPr>
        <w:widowControl w:val="0"/>
        <w:numPr>
          <w:ilvl w:val="1"/>
          <w:numId w:val="5"/>
        </w:numPr>
        <w:shd w:val="clear" w:color="auto" w:fill="FFFFFF" w:themeFill="background1"/>
        <w:autoSpaceDE w:val="0"/>
        <w:autoSpaceDN w:val="0"/>
        <w:adjustRightInd w:val="0"/>
        <w:spacing w:before="120" w:after="60"/>
        <w:ind w:left="709" w:hanging="283"/>
        <w:rPr>
          <w:rFonts w:ascii="Arial" w:hAnsi="Arial" w:cs="Arial"/>
        </w:rPr>
      </w:pPr>
      <w:r w:rsidRPr="0039104C">
        <w:rPr>
          <w:rFonts w:ascii="Arial" w:hAnsi="Arial" w:cs="Arial"/>
          <w:bCs/>
          <w:i/>
          <w:u w:val="single"/>
        </w:rPr>
        <w:t>zdolności technicznej lub zawodowej</w:t>
      </w:r>
      <w:r w:rsidR="004E5151">
        <w:rPr>
          <w:rFonts w:ascii="Arial" w:hAnsi="Arial" w:cs="Arial"/>
          <w:i/>
          <w:iCs/>
          <w:u w:val="single"/>
        </w:rPr>
        <w:t>:</w:t>
      </w:r>
    </w:p>
    <w:p w14:paraId="06CFED7B" w14:textId="0B5227B1" w:rsidR="00B6630F" w:rsidRDefault="00B6630F" w:rsidP="00DC7616">
      <w:pPr>
        <w:widowControl w:val="0"/>
        <w:shd w:val="clear" w:color="auto" w:fill="FFFFFF" w:themeFill="background1"/>
        <w:autoSpaceDE w:val="0"/>
        <w:autoSpaceDN w:val="0"/>
        <w:adjustRightInd w:val="0"/>
        <w:ind w:left="709" w:firstLine="142"/>
        <w:jc w:val="both"/>
        <w:rPr>
          <w:rFonts w:ascii="Arial" w:hAnsi="Arial" w:cs="Arial"/>
          <w:b/>
          <w:u w:val="single"/>
        </w:rPr>
      </w:pPr>
      <w:r w:rsidRPr="00B6108F">
        <w:rPr>
          <w:rFonts w:ascii="Arial" w:hAnsi="Arial" w:cs="Arial"/>
          <w:b/>
          <w:u w:val="single"/>
        </w:rPr>
        <w:t>Warunek ten zostanie uznany za spełniony, jeżeli Wykonawca wykaże, że:</w:t>
      </w:r>
    </w:p>
    <w:p w14:paraId="5416A1BA" w14:textId="77777777" w:rsidR="00741C29" w:rsidRPr="00741C29" w:rsidRDefault="00741C29" w:rsidP="00577FF9">
      <w:pPr>
        <w:pStyle w:val="Akapitzlist"/>
        <w:widowControl w:val="0"/>
        <w:numPr>
          <w:ilvl w:val="0"/>
          <w:numId w:val="43"/>
        </w:numPr>
        <w:shd w:val="clear" w:color="auto" w:fill="FFFFFF" w:themeFill="background1"/>
        <w:autoSpaceDE w:val="0"/>
        <w:autoSpaceDN w:val="0"/>
        <w:adjustRightInd w:val="0"/>
        <w:jc w:val="both"/>
        <w:rPr>
          <w:rFonts w:ascii="Arial" w:hAnsi="Arial" w:cs="Arial"/>
          <w:vanish/>
        </w:rPr>
      </w:pPr>
    </w:p>
    <w:p w14:paraId="5EF660B1" w14:textId="77777777" w:rsidR="00741C29" w:rsidRPr="00741C29" w:rsidRDefault="00741C29" w:rsidP="00577FF9">
      <w:pPr>
        <w:pStyle w:val="Akapitzlist"/>
        <w:widowControl w:val="0"/>
        <w:numPr>
          <w:ilvl w:val="1"/>
          <w:numId w:val="43"/>
        </w:numPr>
        <w:shd w:val="clear" w:color="auto" w:fill="FFFFFF" w:themeFill="background1"/>
        <w:autoSpaceDE w:val="0"/>
        <w:autoSpaceDN w:val="0"/>
        <w:adjustRightInd w:val="0"/>
        <w:jc w:val="both"/>
        <w:rPr>
          <w:rFonts w:ascii="Arial" w:hAnsi="Arial" w:cs="Arial"/>
          <w:vanish/>
        </w:rPr>
      </w:pPr>
    </w:p>
    <w:p w14:paraId="69415C17" w14:textId="77777777" w:rsidR="00741C29" w:rsidRPr="00741C29" w:rsidRDefault="00741C29" w:rsidP="00577FF9">
      <w:pPr>
        <w:pStyle w:val="Akapitzlist"/>
        <w:widowControl w:val="0"/>
        <w:numPr>
          <w:ilvl w:val="1"/>
          <w:numId w:val="43"/>
        </w:numPr>
        <w:shd w:val="clear" w:color="auto" w:fill="FFFFFF" w:themeFill="background1"/>
        <w:autoSpaceDE w:val="0"/>
        <w:autoSpaceDN w:val="0"/>
        <w:adjustRightInd w:val="0"/>
        <w:jc w:val="both"/>
        <w:rPr>
          <w:rFonts w:ascii="Arial" w:hAnsi="Arial" w:cs="Arial"/>
          <w:vanish/>
        </w:rPr>
      </w:pPr>
    </w:p>
    <w:p w14:paraId="6767E699" w14:textId="77777777" w:rsidR="00741C29" w:rsidRPr="00741C29" w:rsidRDefault="00741C29" w:rsidP="00577FF9">
      <w:pPr>
        <w:pStyle w:val="Akapitzlist"/>
        <w:widowControl w:val="0"/>
        <w:numPr>
          <w:ilvl w:val="1"/>
          <w:numId w:val="43"/>
        </w:numPr>
        <w:shd w:val="clear" w:color="auto" w:fill="FFFFFF" w:themeFill="background1"/>
        <w:autoSpaceDE w:val="0"/>
        <w:autoSpaceDN w:val="0"/>
        <w:adjustRightInd w:val="0"/>
        <w:jc w:val="both"/>
        <w:rPr>
          <w:rFonts w:ascii="Arial" w:hAnsi="Arial" w:cs="Arial"/>
          <w:vanish/>
        </w:rPr>
      </w:pPr>
    </w:p>
    <w:p w14:paraId="483868B0" w14:textId="77777777" w:rsidR="00741C29" w:rsidRPr="00741C29" w:rsidRDefault="00741C29" w:rsidP="00577FF9">
      <w:pPr>
        <w:pStyle w:val="Akapitzlist"/>
        <w:widowControl w:val="0"/>
        <w:numPr>
          <w:ilvl w:val="1"/>
          <w:numId w:val="43"/>
        </w:numPr>
        <w:shd w:val="clear" w:color="auto" w:fill="FFFFFF" w:themeFill="background1"/>
        <w:autoSpaceDE w:val="0"/>
        <w:autoSpaceDN w:val="0"/>
        <w:adjustRightInd w:val="0"/>
        <w:jc w:val="both"/>
        <w:rPr>
          <w:rFonts w:ascii="Arial" w:hAnsi="Arial" w:cs="Arial"/>
          <w:vanish/>
        </w:rPr>
      </w:pPr>
    </w:p>
    <w:p w14:paraId="7631A6AB" w14:textId="52F99634" w:rsidR="00741C29" w:rsidRDefault="0027338B" w:rsidP="00577FF9">
      <w:pPr>
        <w:pStyle w:val="Akapitzlist"/>
        <w:widowControl w:val="0"/>
        <w:numPr>
          <w:ilvl w:val="2"/>
          <w:numId w:val="43"/>
        </w:numPr>
        <w:shd w:val="clear" w:color="auto" w:fill="FFFFFF" w:themeFill="background1"/>
        <w:autoSpaceDE w:val="0"/>
        <w:autoSpaceDN w:val="0"/>
        <w:adjustRightInd w:val="0"/>
        <w:ind w:left="1560" w:hanging="567"/>
        <w:jc w:val="both"/>
        <w:rPr>
          <w:rFonts w:ascii="Arial" w:hAnsi="Arial" w:cs="Arial"/>
        </w:rPr>
      </w:pPr>
      <w:r>
        <w:rPr>
          <w:rFonts w:ascii="Arial" w:hAnsi="Arial" w:cs="Arial"/>
        </w:rPr>
        <w:t>w okresie ostatnich pięciu lat przed upływem terminu składania ofert a jeżeli okres prowadzenia działalności jest krótszy- w tym okresie, wykonał co najmniej dwie roboty budowlane polegające na wykonaniu remontu i</w:t>
      </w:r>
      <w:r w:rsidR="00F54073">
        <w:rPr>
          <w:rFonts w:ascii="Arial" w:hAnsi="Arial" w:cs="Arial"/>
        </w:rPr>
        <w:t>/</w:t>
      </w:r>
      <w:r>
        <w:rPr>
          <w:rFonts w:ascii="Arial" w:hAnsi="Arial" w:cs="Arial"/>
        </w:rPr>
        <w:t>lub naprawy betonowych lub asfaltobetonowych nawierzchni sztucznych na lotnisku, każda robota w ramach jednego kontraktu, zlecenia umowy o wartości nie mniejszej niż 350 000,00 zł brutto (słownie: trzysta pięćdziesiąt tysięcy 00/100 zł)</w:t>
      </w:r>
      <w:r w:rsidR="00F54073">
        <w:rPr>
          <w:rFonts w:ascii="Arial" w:hAnsi="Arial" w:cs="Arial"/>
        </w:rPr>
        <w:t>.</w:t>
      </w:r>
    </w:p>
    <w:p w14:paraId="24530FA0" w14:textId="77777777" w:rsidR="0027338B" w:rsidRDefault="0027338B" w:rsidP="0027338B">
      <w:pPr>
        <w:pStyle w:val="Akapitzlist"/>
        <w:widowControl w:val="0"/>
        <w:shd w:val="clear" w:color="auto" w:fill="FFFFFF" w:themeFill="background1"/>
        <w:autoSpaceDE w:val="0"/>
        <w:autoSpaceDN w:val="0"/>
        <w:adjustRightInd w:val="0"/>
        <w:ind w:left="1560"/>
        <w:jc w:val="both"/>
        <w:rPr>
          <w:rFonts w:ascii="Arial" w:hAnsi="Arial" w:cs="Arial"/>
        </w:rPr>
      </w:pPr>
    </w:p>
    <w:p w14:paraId="5BF5FBAF" w14:textId="77777777" w:rsidR="00413376" w:rsidRDefault="00413376" w:rsidP="00413376">
      <w:pPr>
        <w:pStyle w:val="Akapitzlist"/>
        <w:widowControl w:val="0"/>
        <w:shd w:val="clear" w:color="auto" w:fill="FFFFFF" w:themeFill="background1"/>
        <w:autoSpaceDE w:val="0"/>
        <w:autoSpaceDN w:val="0"/>
        <w:adjustRightInd w:val="0"/>
        <w:ind w:left="1560"/>
        <w:jc w:val="both"/>
        <w:rPr>
          <w:rFonts w:ascii="Arial" w:hAnsi="Arial" w:cs="Arial"/>
        </w:rPr>
      </w:pPr>
    </w:p>
    <w:p w14:paraId="5856D6C6" w14:textId="77777777" w:rsidR="00686320" w:rsidRDefault="00B92620" w:rsidP="00DC7616">
      <w:pPr>
        <w:pStyle w:val="Akapitzlist"/>
        <w:widowControl w:val="0"/>
        <w:shd w:val="clear" w:color="auto" w:fill="FFFFFF" w:themeFill="background1"/>
        <w:autoSpaceDE w:val="0"/>
        <w:autoSpaceDN w:val="0"/>
        <w:adjustRightInd w:val="0"/>
        <w:ind w:left="1134"/>
        <w:jc w:val="both"/>
        <w:rPr>
          <w:rFonts w:ascii="Arial" w:hAnsi="Arial" w:cs="Arial"/>
        </w:rPr>
      </w:pPr>
      <w:r w:rsidRPr="0027338B">
        <w:rPr>
          <w:rFonts w:ascii="Arial" w:hAnsi="Arial" w:cs="Arial"/>
        </w:rPr>
        <w:t xml:space="preserve">W celu dokonania oceny spełnienia warunku udziału w postepowaniu Zamawiający wezwie Wykonawcę, </w:t>
      </w:r>
      <w:r w:rsidRPr="0027338B">
        <w:rPr>
          <w:rFonts w:ascii="Arial" w:hAnsi="Arial" w:cs="Arial"/>
          <w:bCs/>
        </w:rPr>
        <w:t>którego oferta została oceniona jako najkorzystniejsza,</w:t>
      </w:r>
      <w:r w:rsidRPr="0027338B">
        <w:rPr>
          <w:rFonts w:ascii="Arial" w:hAnsi="Arial" w:cs="Arial"/>
        </w:rPr>
        <w:t xml:space="preserve"> do przedstawienia oświadczenia sporządzonego zgodnie z </w:t>
      </w:r>
      <w:r w:rsidRPr="0027338B">
        <w:rPr>
          <w:rFonts w:ascii="Arial" w:hAnsi="Arial" w:cs="Arial"/>
          <w:b/>
        </w:rPr>
        <w:t xml:space="preserve">zał. nr 7 do SWZ </w:t>
      </w:r>
      <w:r w:rsidRPr="0027338B">
        <w:rPr>
          <w:rFonts w:ascii="Arial" w:hAnsi="Arial" w:cs="Arial"/>
        </w:rPr>
        <w:t>– „Wykaz wykonanych robót”</w:t>
      </w:r>
      <w:r w:rsidR="00686320" w:rsidRPr="0027338B">
        <w:rPr>
          <w:rFonts w:ascii="Arial" w:hAnsi="Arial" w:cs="Arial"/>
        </w:rPr>
        <w:t xml:space="preserve"> - wymieniony w dziale IX niniejszej SWZ wraz z załączeniem dowodów, określających czy roboty zostały wykonane należycie.</w:t>
      </w:r>
      <w:r w:rsidR="00686320">
        <w:rPr>
          <w:rFonts w:ascii="Arial" w:hAnsi="Arial" w:cs="Arial"/>
        </w:rPr>
        <w:t xml:space="preserve"> </w:t>
      </w:r>
    </w:p>
    <w:p w14:paraId="392A95E2" w14:textId="4C043157" w:rsidR="00B92620" w:rsidRDefault="00686320" w:rsidP="00DC7616">
      <w:pPr>
        <w:pStyle w:val="Akapitzlist"/>
        <w:widowControl w:val="0"/>
        <w:shd w:val="clear" w:color="auto" w:fill="FFFFFF" w:themeFill="background1"/>
        <w:autoSpaceDE w:val="0"/>
        <w:autoSpaceDN w:val="0"/>
        <w:adjustRightInd w:val="0"/>
        <w:ind w:left="1134"/>
        <w:jc w:val="both"/>
        <w:rPr>
          <w:rFonts w:ascii="Arial" w:hAnsi="Arial" w:cs="Arial"/>
        </w:rPr>
      </w:pPr>
      <w:r w:rsidRPr="00686320">
        <w:rPr>
          <w:rFonts w:ascii="Arial" w:hAnsi="Arial" w:cs="Arial"/>
        </w:rPr>
        <w:t>Dowodami</w:t>
      </w:r>
      <w:r w:rsidR="00F54073">
        <w:rPr>
          <w:rFonts w:ascii="Arial" w:hAnsi="Arial" w:cs="Arial"/>
        </w:rPr>
        <w:t>,</w:t>
      </w:r>
      <w:r w:rsidRPr="00686320">
        <w:rPr>
          <w:rFonts w:ascii="Arial" w:hAnsi="Arial" w:cs="Arial"/>
        </w:rPr>
        <w:t xml:space="preserve"> o których mowa wyżej są referencje bądź inne dokumenty sporządzone przez podmiot, na rzecz którego roboty budowlane zostały wykonane, a jeżeli wykonawca z przyczyn niezależnych od niego nie jest w stanie uzyskać tych dokumentów-inne odpowiednie dokumenty.</w:t>
      </w:r>
    </w:p>
    <w:p w14:paraId="0F97956B" w14:textId="77777777" w:rsidR="00B92620" w:rsidRPr="00C87C57" w:rsidRDefault="00B92620" w:rsidP="00DC7616">
      <w:pPr>
        <w:pStyle w:val="Akapitzlist"/>
        <w:widowControl w:val="0"/>
        <w:shd w:val="clear" w:color="auto" w:fill="FFFFFF" w:themeFill="background1"/>
        <w:autoSpaceDE w:val="0"/>
        <w:autoSpaceDN w:val="0"/>
        <w:adjustRightInd w:val="0"/>
        <w:ind w:left="1560"/>
        <w:jc w:val="both"/>
        <w:rPr>
          <w:rFonts w:ascii="Arial" w:hAnsi="Arial" w:cs="Arial"/>
        </w:rPr>
      </w:pPr>
    </w:p>
    <w:p w14:paraId="4A0E1517" w14:textId="22DF8961" w:rsidR="005F0D5F" w:rsidRPr="0027338B" w:rsidRDefault="00B6630F" w:rsidP="00577FF9">
      <w:pPr>
        <w:pStyle w:val="Akapitzlist"/>
        <w:widowControl w:val="0"/>
        <w:numPr>
          <w:ilvl w:val="2"/>
          <w:numId w:val="43"/>
        </w:numPr>
        <w:shd w:val="clear" w:color="auto" w:fill="FFFFFF" w:themeFill="background1"/>
        <w:autoSpaceDE w:val="0"/>
        <w:autoSpaceDN w:val="0"/>
        <w:adjustRightInd w:val="0"/>
        <w:ind w:left="1560" w:hanging="567"/>
        <w:jc w:val="both"/>
        <w:rPr>
          <w:rFonts w:ascii="Arial" w:hAnsi="Arial" w:cs="Arial"/>
        </w:rPr>
      </w:pPr>
      <w:r w:rsidRPr="00741C29">
        <w:rPr>
          <w:rFonts w:ascii="Arial" w:hAnsi="Arial" w:cs="Arial"/>
        </w:rPr>
        <w:t xml:space="preserve">Dysponuje </w:t>
      </w:r>
      <w:r w:rsidR="005F0D5F">
        <w:rPr>
          <w:rFonts w:ascii="Arial" w:hAnsi="Arial" w:cs="Arial"/>
        </w:rPr>
        <w:t xml:space="preserve">co najmniej </w:t>
      </w:r>
      <w:r w:rsidR="005F0D5F" w:rsidRPr="00686320">
        <w:rPr>
          <w:rFonts w:ascii="Arial" w:hAnsi="Arial" w:cs="Arial"/>
          <w:b/>
        </w:rPr>
        <w:t>jedn</w:t>
      </w:r>
      <w:r w:rsidR="00F54073">
        <w:rPr>
          <w:rFonts w:ascii="Arial" w:hAnsi="Arial" w:cs="Arial"/>
          <w:b/>
        </w:rPr>
        <w:t>ą</w:t>
      </w:r>
      <w:r w:rsidR="005F0D5F" w:rsidRPr="00686320">
        <w:rPr>
          <w:rFonts w:ascii="Arial" w:hAnsi="Arial" w:cs="Arial"/>
          <w:b/>
        </w:rPr>
        <w:t xml:space="preserve"> osobą przewidzianą do nadzoru nad realizacją </w:t>
      </w:r>
      <w:r w:rsidR="00686320" w:rsidRPr="00686320">
        <w:rPr>
          <w:rFonts w:ascii="Arial" w:hAnsi="Arial" w:cs="Arial"/>
          <w:b/>
        </w:rPr>
        <w:t xml:space="preserve">całości </w:t>
      </w:r>
      <w:r w:rsidR="005F0D5F" w:rsidRPr="00686320">
        <w:rPr>
          <w:rFonts w:ascii="Arial" w:hAnsi="Arial" w:cs="Arial"/>
          <w:b/>
        </w:rPr>
        <w:t>zamówienia, pełniącą funkcję kierownika robót,</w:t>
      </w:r>
      <w:r w:rsidR="005F0D5F" w:rsidRPr="005F0D5F">
        <w:rPr>
          <w:rFonts w:ascii="Arial" w:hAnsi="Arial" w:cs="Arial"/>
        </w:rPr>
        <w:t xml:space="preserve"> która będzie uczestniczyła w realizacji zamówienia, posiadającą uprawnienia budowlane do kierowania robotami budowlanymi bez ograniczeń </w:t>
      </w:r>
      <w:r w:rsidR="005F0D5F" w:rsidRPr="00686320">
        <w:rPr>
          <w:rFonts w:ascii="Arial" w:hAnsi="Arial" w:cs="Arial"/>
          <w:u w:val="single"/>
        </w:rPr>
        <w:t xml:space="preserve">w specjalności drogowej </w:t>
      </w:r>
      <w:r w:rsidR="00686320">
        <w:rPr>
          <w:rFonts w:ascii="Arial" w:hAnsi="Arial" w:cs="Arial"/>
        </w:rPr>
        <w:t>(zgodnie z rozporządzeniem Ministra Inwestycji i Rozwoju z dnia 29 kwietnia 2019 r. w sprawie</w:t>
      </w:r>
      <w:r w:rsidR="00686320" w:rsidRPr="006B1D25">
        <w:rPr>
          <w:rFonts w:ascii="Arial" w:hAnsi="Arial" w:cs="Arial"/>
        </w:rPr>
        <w:t xml:space="preserve"> przygotowania zawodowego do wykonywania samodzielnych funkcji technicznych w budownictwie (Dz. U. z 2019</w:t>
      </w:r>
      <w:r w:rsidR="00686320">
        <w:rPr>
          <w:rFonts w:ascii="Arial" w:hAnsi="Arial" w:cs="Arial"/>
        </w:rPr>
        <w:t xml:space="preserve"> </w:t>
      </w:r>
      <w:r w:rsidR="00686320" w:rsidRPr="006B1D25">
        <w:rPr>
          <w:rFonts w:ascii="Arial" w:hAnsi="Arial" w:cs="Arial"/>
        </w:rPr>
        <w:t>r. poz. 831)</w:t>
      </w:r>
      <w:r w:rsidR="00686320">
        <w:rPr>
          <w:rFonts w:ascii="Arial" w:hAnsi="Arial" w:cs="Arial"/>
        </w:rPr>
        <w:t xml:space="preserve"> </w:t>
      </w:r>
      <w:r w:rsidR="005F0D5F" w:rsidRPr="005F0D5F">
        <w:rPr>
          <w:rFonts w:ascii="Arial" w:hAnsi="Arial" w:cs="Arial"/>
        </w:rPr>
        <w:t xml:space="preserve">oraz ważne zaświadczenie o wpisie na </w:t>
      </w:r>
      <w:r w:rsidR="005F0D5F" w:rsidRPr="0027338B">
        <w:rPr>
          <w:rFonts w:ascii="Arial" w:hAnsi="Arial" w:cs="Arial"/>
        </w:rPr>
        <w:t>listę członków wydane przez właściwą izbę samorządu zawodowego.</w:t>
      </w:r>
    </w:p>
    <w:p w14:paraId="78BEE626" w14:textId="1FB022D2" w:rsidR="00686320" w:rsidRDefault="00C87C57" w:rsidP="00DC7616">
      <w:pPr>
        <w:pStyle w:val="Akapitzlist"/>
        <w:widowControl w:val="0"/>
        <w:shd w:val="clear" w:color="auto" w:fill="FFFFFF" w:themeFill="background1"/>
        <w:autoSpaceDE w:val="0"/>
        <w:autoSpaceDN w:val="0"/>
        <w:adjustRightInd w:val="0"/>
        <w:ind w:left="1134"/>
        <w:jc w:val="both"/>
        <w:rPr>
          <w:rFonts w:ascii="Arial" w:hAnsi="Arial" w:cs="Arial"/>
        </w:rPr>
      </w:pPr>
      <w:r w:rsidRPr="0027338B">
        <w:rPr>
          <w:rFonts w:ascii="Arial" w:hAnsi="Arial" w:cs="Arial"/>
        </w:rPr>
        <w:t xml:space="preserve">W celu dokonania oceny </w:t>
      </w:r>
      <w:r w:rsidR="005F0D5F" w:rsidRPr="0027338B">
        <w:rPr>
          <w:rFonts w:ascii="Arial" w:hAnsi="Arial" w:cs="Arial"/>
        </w:rPr>
        <w:t xml:space="preserve">spełnienia warunku udziału w postepowaniu </w:t>
      </w:r>
      <w:r w:rsidRPr="0027338B">
        <w:rPr>
          <w:rFonts w:ascii="Arial" w:hAnsi="Arial" w:cs="Arial"/>
        </w:rPr>
        <w:t xml:space="preserve">Zamawiający wezwie Wykonawcę, </w:t>
      </w:r>
      <w:r w:rsidRPr="0027338B">
        <w:rPr>
          <w:rFonts w:ascii="Arial" w:hAnsi="Arial" w:cs="Arial"/>
          <w:bCs/>
        </w:rPr>
        <w:t>którego oferta została oceniona jako najkorzystniejsza,</w:t>
      </w:r>
      <w:r w:rsidRPr="0027338B">
        <w:rPr>
          <w:rFonts w:ascii="Arial" w:hAnsi="Arial" w:cs="Arial"/>
        </w:rPr>
        <w:t xml:space="preserve"> do przedstawienia oświadczenia sporządzonego zgodnie z </w:t>
      </w:r>
      <w:r w:rsidRPr="0027338B">
        <w:rPr>
          <w:rFonts w:ascii="Arial" w:hAnsi="Arial" w:cs="Arial"/>
          <w:b/>
        </w:rPr>
        <w:t xml:space="preserve">zał. nr 6 do SWZ </w:t>
      </w:r>
      <w:r w:rsidRPr="0027338B">
        <w:rPr>
          <w:rFonts w:ascii="Arial" w:hAnsi="Arial" w:cs="Arial"/>
        </w:rPr>
        <w:t>– „Wykaz</w:t>
      </w:r>
      <w:r w:rsidR="004F453C" w:rsidRPr="0027338B">
        <w:rPr>
          <w:rFonts w:ascii="Arial" w:hAnsi="Arial" w:cs="Arial"/>
        </w:rPr>
        <w:t xml:space="preserve"> osób</w:t>
      </w:r>
      <w:r w:rsidRPr="0027338B">
        <w:rPr>
          <w:rFonts w:ascii="Arial" w:hAnsi="Arial" w:cs="Arial"/>
        </w:rPr>
        <w:t xml:space="preserve">”, </w:t>
      </w:r>
      <w:r w:rsidR="005F0D5F" w:rsidRPr="0027338B">
        <w:rPr>
          <w:rFonts w:ascii="Arial" w:hAnsi="Arial" w:cs="Arial"/>
        </w:rPr>
        <w:t>wymieniony w dziale IX niniejszej SWZ.</w:t>
      </w:r>
    </w:p>
    <w:p w14:paraId="446C0AA5" w14:textId="351E6A91" w:rsidR="00C87C57" w:rsidRDefault="00686320" w:rsidP="00DC7616">
      <w:pPr>
        <w:widowControl w:val="0"/>
        <w:shd w:val="clear" w:color="auto" w:fill="FFFFFF" w:themeFill="background1"/>
        <w:suppressAutoHyphens/>
        <w:autoSpaceDE w:val="0"/>
        <w:spacing w:after="60"/>
        <w:ind w:left="425"/>
        <w:jc w:val="both"/>
        <w:rPr>
          <w:rFonts w:ascii="Arial" w:hAnsi="Arial" w:cs="Arial"/>
          <w:lang w:eastAsia="ar-SA"/>
        </w:rPr>
      </w:pPr>
      <w:r w:rsidRPr="00686320">
        <w:rPr>
          <w:rFonts w:ascii="Arial" w:hAnsi="Arial" w:cs="Arial"/>
          <w:lang w:eastAsia="ar-SA"/>
        </w:rPr>
        <w:t>Wyżej wymieniona osoba, która będzie uczestniczyć w wykonywaniu zamówienia, musi posiadać wymagane uprawnienia, określone szczegółowo wyżej, potwierdzone stosownymi decyzjami, o których mowa w art. 12 ust. 2 (z uwzględnieniem art. 104) ustawy z dnia 7 lipca 1994 r. Prawo budowlane (tj.: Dz. U. z 202</w:t>
      </w:r>
      <w:r w:rsidR="0027338B">
        <w:rPr>
          <w:rFonts w:ascii="Arial" w:hAnsi="Arial" w:cs="Arial"/>
          <w:lang w:eastAsia="ar-SA"/>
        </w:rPr>
        <w:t>4</w:t>
      </w:r>
      <w:r w:rsidRPr="00686320">
        <w:rPr>
          <w:rFonts w:ascii="Arial" w:hAnsi="Arial" w:cs="Arial"/>
          <w:lang w:eastAsia="ar-SA"/>
        </w:rPr>
        <w:t xml:space="preserve"> r., poz. </w:t>
      </w:r>
      <w:r w:rsidR="0027338B">
        <w:rPr>
          <w:rFonts w:ascii="Arial" w:hAnsi="Arial" w:cs="Arial"/>
          <w:lang w:eastAsia="ar-SA"/>
        </w:rPr>
        <w:t>725</w:t>
      </w:r>
      <w:r w:rsidRPr="00686320">
        <w:rPr>
          <w:rFonts w:ascii="Arial" w:hAnsi="Arial" w:cs="Arial"/>
          <w:lang w:eastAsia="ar-SA"/>
        </w:rPr>
        <w:t xml:space="preserve"> ze zm.) lub równoważne, tzn.: odpowiadające im uprawnienia budowlane, które zostały wydane na podstawie wcześniej obowiązujących przepisów.</w:t>
      </w:r>
    </w:p>
    <w:p w14:paraId="583647B0" w14:textId="67C5CD82" w:rsidR="00C87C57" w:rsidRPr="00C87C57" w:rsidRDefault="00C87C57" w:rsidP="00DC7616">
      <w:pPr>
        <w:widowControl w:val="0"/>
        <w:shd w:val="clear" w:color="auto" w:fill="FFFFFF" w:themeFill="background1"/>
        <w:suppressAutoHyphens/>
        <w:autoSpaceDE w:val="0"/>
        <w:spacing w:after="60"/>
        <w:ind w:left="426"/>
        <w:jc w:val="both"/>
        <w:rPr>
          <w:rFonts w:ascii="Arial" w:hAnsi="Arial" w:cs="Arial"/>
          <w:lang w:eastAsia="ar-SA"/>
        </w:rPr>
      </w:pPr>
      <w:r w:rsidRPr="00E51AF0">
        <w:rPr>
          <w:rFonts w:ascii="Arial" w:hAnsi="Arial" w:cs="Arial"/>
          <w:lang w:eastAsia="ar-SA"/>
        </w:rPr>
        <w:t>Dopuszcza się przedstawienie zamiast uprawnień budowlanych w danej specjalności innych uprawnień, które zostały wydane na podstawie wcześniej obowiązujących przepisów oraz odpowiadające im uprawnienia wydane obywatelom państw Europejskiego Obszaru Gospodarczego oraz Konfederacji Szwajcarskiej, z zastrzeżeniem art. 12a oraz innych przepisów usta</w:t>
      </w:r>
      <w:r>
        <w:rPr>
          <w:rFonts w:ascii="Arial" w:hAnsi="Arial" w:cs="Arial"/>
          <w:lang w:eastAsia="ar-SA"/>
        </w:rPr>
        <w:t xml:space="preserve">wy Prawo budowlane oraz ustawy </w:t>
      </w:r>
      <w:r w:rsidRPr="00E51AF0">
        <w:rPr>
          <w:rFonts w:ascii="Arial" w:hAnsi="Arial" w:cs="Arial"/>
          <w:lang w:eastAsia="ar-SA"/>
        </w:rPr>
        <w:t>o zasadach uznawania kwalifikacji zawodowych nabytych w państwach c</w:t>
      </w:r>
      <w:r>
        <w:rPr>
          <w:rFonts w:ascii="Arial" w:hAnsi="Arial" w:cs="Arial"/>
          <w:lang w:eastAsia="ar-SA"/>
        </w:rPr>
        <w:t>złonkowskich Unii Europejskiej (t.j. Dz. U. z 2023 poz.334).</w:t>
      </w:r>
    </w:p>
    <w:p w14:paraId="3CD4D229" w14:textId="77777777" w:rsidR="005F0D5F" w:rsidRDefault="005F0D5F" w:rsidP="00DC7616">
      <w:pPr>
        <w:pStyle w:val="Akapitzlist"/>
        <w:widowControl w:val="0"/>
        <w:shd w:val="clear" w:color="auto" w:fill="FFFFFF" w:themeFill="background1"/>
        <w:autoSpaceDE w:val="0"/>
        <w:autoSpaceDN w:val="0"/>
        <w:adjustRightInd w:val="0"/>
        <w:ind w:left="1843"/>
        <w:jc w:val="both"/>
        <w:rPr>
          <w:rFonts w:ascii="Arial" w:hAnsi="Arial" w:cs="Arial"/>
        </w:rPr>
      </w:pPr>
    </w:p>
    <w:p w14:paraId="5E4AE666" w14:textId="77777777" w:rsidR="00626C4A" w:rsidRPr="0039104C" w:rsidRDefault="00626C4A" w:rsidP="00DC7616">
      <w:pPr>
        <w:pStyle w:val="Akapitzlist"/>
        <w:numPr>
          <w:ilvl w:val="0"/>
          <w:numId w:val="15"/>
        </w:numPr>
        <w:shd w:val="clear" w:color="auto" w:fill="FFFFFF" w:themeFill="background1"/>
        <w:autoSpaceDE w:val="0"/>
        <w:autoSpaceDN w:val="0"/>
        <w:adjustRightInd w:val="0"/>
        <w:spacing w:after="120"/>
        <w:contextualSpacing w:val="0"/>
        <w:jc w:val="both"/>
        <w:rPr>
          <w:rFonts w:ascii="Arial" w:hAnsi="Arial" w:cs="Arial"/>
          <w:iCs/>
          <w:vanish/>
          <w:szCs w:val="24"/>
        </w:rPr>
      </w:pPr>
    </w:p>
    <w:p w14:paraId="11800250" w14:textId="77777777" w:rsidR="00626C4A" w:rsidRPr="0039104C" w:rsidRDefault="00626C4A" w:rsidP="00DC7616">
      <w:pPr>
        <w:pStyle w:val="Akapitzlist"/>
        <w:numPr>
          <w:ilvl w:val="1"/>
          <w:numId w:val="15"/>
        </w:numPr>
        <w:shd w:val="clear" w:color="auto" w:fill="FFFFFF" w:themeFill="background1"/>
        <w:autoSpaceDE w:val="0"/>
        <w:autoSpaceDN w:val="0"/>
        <w:adjustRightInd w:val="0"/>
        <w:spacing w:after="120"/>
        <w:contextualSpacing w:val="0"/>
        <w:jc w:val="both"/>
        <w:rPr>
          <w:rFonts w:ascii="Arial" w:hAnsi="Arial" w:cs="Arial"/>
          <w:iCs/>
          <w:vanish/>
          <w:szCs w:val="24"/>
        </w:rPr>
      </w:pPr>
    </w:p>
    <w:p w14:paraId="5B9971C4" w14:textId="77777777" w:rsidR="00626C4A" w:rsidRPr="0039104C" w:rsidRDefault="00626C4A" w:rsidP="00DC7616">
      <w:pPr>
        <w:pStyle w:val="Akapitzlist"/>
        <w:numPr>
          <w:ilvl w:val="1"/>
          <w:numId w:val="15"/>
        </w:numPr>
        <w:shd w:val="clear" w:color="auto" w:fill="FFFFFF" w:themeFill="background1"/>
        <w:autoSpaceDE w:val="0"/>
        <w:autoSpaceDN w:val="0"/>
        <w:adjustRightInd w:val="0"/>
        <w:spacing w:after="120"/>
        <w:contextualSpacing w:val="0"/>
        <w:jc w:val="both"/>
        <w:rPr>
          <w:rFonts w:ascii="Arial" w:hAnsi="Arial" w:cs="Arial"/>
          <w:iCs/>
          <w:vanish/>
          <w:szCs w:val="24"/>
        </w:rPr>
      </w:pPr>
    </w:p>
    <w:p w14:paraId="72150E28" w14:textId="77777777" w:rsidR="0002325A" w:rsidRPr="0039104C" w:rsidRDefault="0002325A" w:rsidP="00DC7616">
      <w:pPr>
        <w:pStyle w:val="Akapitzlist"/>
        <w:widowControl w:val="0"/>
        <w:numPr>
          <w:ilvl w:val="0"/>
          <w:numId w:val="5"/>
        </w:numPr>
        <w:shd w:val="clear" w:color="auto" w:fill="FFFFFF" w:themeFill="background1"/>
        <w:autoSpaceDE w:val="0"/>
        <w:autoSpaceDN w:val="0"/>
        <w:adjustRightInd w:val="0"/>
        <w:spacing w:after="60"/>
        <w:ind w:left="851" w:hanging="425"/>
        <w:contextualSpacing w:val="0"/>
        <w:jc w:val="both"/>
        <w:rPr>
          <w:rFonts w:ascii="Arial" w:hAnsi="Arial" w:cs="Arial"/>
          <w:i/>
          <w:iCs/>
          <w:vanish/>
          <w:u w:val="single"/>
        </w:rPr>
      </w:pPr>
    </w:p>
    <w:p w14:paraId="72150E29" w14:textId="77777777" w:rsidR="0002325A" w:rsidRPr="0039104C" w:rsidRDefault="0002325A" w:rsidP="00DC7616">
      <w:pPr>
        <w:pStyle w:val="Akapitzlist"/>
        <w:widowControl w:val="0"/>
        <w:numPr>
          <w:ilvl w:val="1"/>
          <w:numId w:val="5"/>
        </w:numPr>
        <w:shd w:val="clear" w:color="auto" w:fill="FFFFFF" w:themeFill="background1"/>
        <w:autoSpaceDE w:val="0"/>
        <w:autoSpaceDN w:val="0"/>
        <w:adjustRightInd w:val="0"/>
        <w:spacing w:after="60"/>
        <w:ind w:left="851" w:hanging="425"/>
        <w:contextualSpacing w:val="0"/>
        <w:jc w:val="both"/>
        <w:rPr>
          <w:rFonts w:ascii="Arial" w:hAnsi="Arial" w:cs="Arial"/>
          <w:i/>
          <w:iCs/>
          <w:vanish/>
          <w:u w:val="single"/>
        </w:rPr>
      </w:pPr>
    </w:p>
    <w:p w14:paraId="72150E2A" w14:textId="77777777" w:rsidR="0002325A" w:rsidRPr="0039104C" w:rsidRDefault="0002325A" w:rsidP="00DC7616">
      <w:pPr>
        <w:pStyle w:val="Akapitzlist"/>
        <w:widowControl w:val="0"/>
        <w:numPr>
          <w:ilvl w:val="1"/>
          <w:numId w:val="5"/>
        </w:numPr>
        <w:shd w:val="clear" w:color="auto" w:fill="FFFFFF" w:themeFill="background1"/>
        <w:autoSpaceDE w:val="0"/>
        <w:autoSpaceDN w:val="0"/>
        <w:adjustRightInd w:val="0"/>
        <w:spacing w:after="60"/>
        <w:ind w:left="851" w:hanging="425"/>
        <w:contextualSpacing w:val="0"/>
        <w:jc w:val="both"/>
        <w:rPr>
          <w:rFonts w:ascii="Arial" w:hAnsi="Arial" w:cs="Arial"/>
          <w:i/>
          <w:iCs/>
          <w:vanish/>
          <w:u w:val="single"/>
        </w:rPr>
      </w:pPr>
    </w:p>
    <w:p w14:paraId="72150E40" w14:textId="77777777" w:rsidR="001562F1" w:rsidRPr="0039104C" w:rsidRDefault="001562F1" w:rsidP="00DC7616">
      <w:pPr>
        <w:numPr>
          <w:ilvl w:val="0"/>
          <w:numId w:val="3"/>
        </w:numPr>
        <w:shd w:val="clear" w:color="auto" w:fill="FFFFFF" w:themeFill="background1"/>
        <w:suppressAutoHyphens/>
        <w:overflowPunct w:val="0"/>
        <w:autoSpaceDE w:val="0"/>
        <w:spacing w:after="60"/>
        <w:ind w:left="425" w:hanging="425"/>
        <w:jc w:val="both"/>
        <w:textAlignment w:val="baseline"/>
        <w:rPr>
          <w:rFonts w:ascii="Arial" w:hAnsi="Arial" w:cs="Arial"/>
          <w:lang w:eastAsia="ar-SA"/>
        </w:rPr>
      </w:pPr>
      <w:r w:rsidRPr="0039104C">
        <w:rPr>
          <w:rFonts w:ascii="Arial" w:hAnsi="Arial" w:cs="Arial"/>
          <w:u w:val="single"/>
        </w:rPr>
        <w:t xml:space="preserve">O udzielenie zamówienia mogą </w:t>
      </w:r>
      <w:bookmarkStart w:id="40" w:name="_Hlk63096555"/>
      <w:r w:rsidRPr="0039104C">
        <w:rPr>
          <w:rFonts w:ascii="Arial" w:hAnsi="Arial" w:cs="Arial"/>
          <w:u w:val="single"/>
        </w:rPr>
        <w:t>ubiegać się Wykonawcy</w:t>
      </w:r>
      <w:bookmarkEnd w:id="40"/>
      <w:r w:rsidRPr="0039104C">
        <w:rPr>
          <w:rFonts w:ascii="Arial" w:hAnsi="Arial" w:cs="Arial"/>
          <w:u w:val="single"/>
        </w:rPr>
        <w:t xml:space="preserve">, którzy nie podlegają wykluczeniu </w:t>
      </w:r>
      <w:r w:rsidRPr="0039104C">
        <w:rPr>
          <w:rFonts w:ascii="Arial" w:hAnsi="Arial" w:cs="Arial"/>
          <w:u w:val="single"/>
        </w:rPr>
        <w:br/>
        <w:t>z postępowania na podstawie art. 108 ust. 1 Ustawy</w:t>
      </w:r>
      <w:r w:rsidRPr="0039104C">
        <w:rPr>
          <w:rFonts w:ascii="Arial" w:hAnsi="Arial" w:cs="Arial"/>
        </w:rPr>
        <w:t>.</w:t>
      </w:r>
    </w:p>
    <w:p w14:paraId="355EEDB8" w14:textId="35A3C297" w:rsidR="009D3320" w:rsidRPr="00B07A22" w:rsidRDefault="009D3320" w:rsidP="00DC7616">
      <w:pPr>
        <w:numPr>
          <w:ilvl w:val="0"/>
          <w:numId w:val="3"/>
        </w:numPr>
        <w:shd w:val="clear" w:color="auto" w:fill="FFFFFF" w:themeFill="background1"/>
        <w:suppressAutoHyphens/>
        <w:overflowPunct w:val="0"/>
        <w:autoSpaceDE w:val="0"/>
        <w:spacing w:after="60"/>
        <w:ind w:left="425" w:hanging="425"/>
        <w:jc w:val="both"/>
        <w:textAlignment w:val="baseline"/>
        <w:rPr>
          <w:rFonts w:ascii="Arial" w:hAnsi="Arial" w:cs="Arial"/>
          <w:lang w:eastAsia="ar-SA"/>
        </w:rPr>
      </w:pPr>
      <w:r w:rsidRPr="0039104C">
        <w:rPr>
          <w:rFonts w:ascii="Arial" w:hAnsi="Arial" w:cs="Arial"/>
          <w:lang w:eastAsia="ar-SA"/>
        </w:rPr>
        <w:t xml:space="preserve">W związku z tym, iż wartość zamówienia w niniejszym postepowaniu nie przekracza wyrażonej </w:t>
      </w:r>
      <w:r w:rsidR="00A079C6" w:rsidRPr="0039104C">
        <w:rPr>
          <w:rFonts w:ascii="Arial" w:hAnsi="Arial" w:cs="Arial"/>
          <w:lang w:eastAsia="ar-SA"/>
        </w:rPr>
        <w:br/>
      </w:r>
      <w:r w:rsidR="00C87C57">
        <w:rPr>
          <w:rFonts w:ascii="Arial" w:hAnsi="Arial" w:cs="Arial"/>
          <w:lang w:eastAsia="ar-SA"/>
        </w:rPr>
        <w:t>w złotych równowartości kwoty 2</w:t>
      </w:r>
      <w:r w:rsidRPr="0039104C">
        <w:rPr>
          <w:rFonts w:ascii="Arial" w:hAnsi="Arial" w:cs="Arial"/>
          <w:lang w:eastAsia="ar-SA"/>
        </w:rPr>
        <w:t>0 000</w:t>
      </w:r>
      <w:r w:rsidR="003C2BED" w:rsidRPr="0039104C">
        <w:rPr>
          <w:rFonts w:ascii="Arial" w:hAnsi="Arial" w:cs="Arial"/>
          <w:lang w:eastAsia="ar-SA"/>
        </w:rPr>
        <w:t> </w:t>
      </w:r>
      <w:r w:rsidRPr="0039104C">
        <w:rPr>
          <w:rFonts w:ascii="Arial" w:hAnsi="Arial" w:cs="Arial"/>
          <w:lang w:eastAsia="ar-SA"/>
        </w:rPr>
        <w:t xml:space="preserve">000 euro (dla </w:t>
      </w:r>
      <w:r w:rsidR="00C87C57">
        <w:rPr>
          <w:rFonts w:ascii="Arial" w:hAnsi="Arial" w:cs="Arial"/>
          <w:lang w:eastAsia="ar-SA"/>
        </w:rPr>
        <w:t>robót budowlanych</w:t>
      </w:r>
      <w:r w:rsidRPr="0039104C">
        <w:rPr>
          <w:rFonts w:ascii="Arial" w:hAnsi="Arial" w:cs="Arial"/>
          <w:lang w:eastAsia="ar-SA"/>
        </w:rPr>
        <w:t xml:space="preserve">), przesłanka wykluczenia, </w:t>
      </w:r>
      <w:r w:rsidRPr="00B07A22">
        <w:rPr>
          <w:rFonts w:ascii="Arial" w:hAnsi="Arial" w:cs="Arial"/>
          <w:lang w:eastAsia="ar-SA"/>
        </w:rPr>
        <w:t>o której mowa w art. 108 ust. 2 Ustawy nie występuje.</w:t>
      </w:r>
    </w:p>
    <w:p w14:paraId="3827743D" w14:textId="77777777" w:rsidR="00101450" w:rsidRPr="00B07A22" w:rsidRDefault="001562F1" w:rsidP="00DC7616">
      <w:pPr>
        <w:numPr>
          <w:ilvl w:val="0"/>
          <w:numId w:val="3"/>
        </w:numPr>
        <w:shd w:val="clear" w:color="auto" w:fill="FFFFFF" w:themeFill="background1"/>
        <w:suppressAutoHyphens/>
        <w:overflowPunct w:val="0"/>
        <w:autoSpaceDE w:val="0"/>
        <w:spacing w:after="60"/>
        <w:ind w:left="425" w:hanging="425"/>
        <w:jc w:val="both"/>
        <w:textAlignment w:val="baseline"/>
        <w:rPr>
          <w:rFonts w:ascii="Arial" w:hAnsi="Arial" w:cs="Arial"/>
          <w:lang w:eastAsia="ar-SA"/>
        </w:rPr>
      </w:pPr>
      <w:r w:rsidRPr="00B07A22">
        <w:rPr>
          <w:rFonts w:ascii="Arial" w:hAnsi="Arial" w:cs="Arial"/>
          <w:u w:val="single"/>
        </w:rPr>
        <w:t>Zamawiający przewiduje</w:t>
      </w:r>
      <w:r w:rsidR="00101450" w:rsidRPr="00B07A22">
        <w:rPr>
          <w:rFonts w:ascii="Arial" w:hAnsi="Arial" w:cs="Arial"/>
          <w:u w:val="single"/>
        </w:rPr>
        <w:t xml:space="preserve"> dodatkowe podstawy wykluczenia</w:t>
      </w:r>
    </w:p>
    <w:p w14:paraId="7F28D36A" w14:textId="77777777" w:rsidR="00101450" w:rsidRPr="0039104C" w:rsidRDefault="00F42E53" w:rsidP="00DC7616">
      <w:pPr>
        <w:shd w:val="clear" w:color="auto" w:fill="FFFFFF" w:themeFill="background1"/>
        <w:suppressAutoHyphens/>
        <w:overflowPunct w:val="0"/>
        <w:autoSpaceDE w:val="0"/>
        <w:spacing w:after="60"/>
        <w:ind w:left="426"/>
        <w:jc w:val="both"/>
        <w:textAlignment w:val="baseline"/>
        <w:rPr>
          <w:rFonts w:ascii="Arial" w:hAnsi="Arial" w:cs="Arial"/>
        </w:rPr>
      </w:pPr>
      <w:r w:rsidRPr="0039104C">
        <w:rPr>
          <w:rFonts w:ascii="Arial" w:hAnsi="Arial" w:cs="Arial"/>
        </w:rPr>
        <w:t xml:space="preserve">Z postępowania </w:t>
      </w:r>
      <w:r w:rsidR="00101450" w:rsidRPr="0039104C">
        <w:rPr>
          <w:rFonts w:ascii="Arial" w:hAnsi="Arial" w:cs="Arial"/>
        </w:rPr>
        <w:t>o udzielenie zamówienia Zamawiający wyklucza Wykonawcę:</w:t>
      </w:r>
    </w:p>
    <w:p w14:paraId="26FB8286" w14:textId="3C386C8A" w:rsidR="00101450" w:rsidRPr="0039104C" w:rsidRDefault="00101450" w:rsidP="00DC7616">
      <w:pPr>
        <w:shd w:val="clear" w:color="auto" w:fill="FFFFFF" w:themeFill="background1"/>
        <w:suppressAutoHyphens/>
        <w:overflowPunct w:val="0"/>
        <w:autoSpaceDE w:val="0"/>
        <w:spacing w:after="60"/>
        <w:ind w:left="851" w:hanging="425"/>
        <w:jc w:val="both"/>
        <w:textAlignment w:val="baseline"/>
        <w:rPr>
          <w:rFonts w:ascii="Arial" w:hAnsi="Arial" w:cs="Arial"/>
          <w:lang w:eastAsia="ar-SA"/>
        </w:rPr>
      </w:pPr>
      <w:r w:rsidRPr="0039104C">
        <w:rPr>
          <w:rFonts w:ascii="Arial" w:hAnsi="Arial" w:cs="Arial"/>
        </w:rPr>
        <w:t xml:space="preserve">4.1 </w:t>
      </w:r>
      <w:r w:rsidR="00B2452A" w:rsidRPr="0039104C">
        <w:rPr>
          <w:rFonts w:ascii="Arial" w:hAnsi="Arial" w:cs="Arial"/>
        </w:rPr>
        <w:t xml:space="preserve"> </w:t>
      </w:r>
      <w:r w:rsidR="00326B7F" w:rsidRPr="0039104C">
        <w:rPr>
          <w:rFonts w:ascii="Arial" w:hAnsi="Arial" w:cs="Arial"/>
        </w:rPr>
        <w:t xml:space="preserve">w stosunku, </w:t>
      </w:r>
      <w:r w:rsidRPr="0039104C">
        <w:rPr>
          <w:rFonts w:ascii="Arial" w:hAnsi="Arial" w:cs="Arial"/>
        </w:rPr>
        <w:t xml:space="preserve">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 na podstawie </w:t>
      </w:r>
      <w:r w:rsidRPr="0039104C">
        <w:rPr>
          <w:rFonts w:ascii="Arial" w:hAnsi="Arial" w:cs="Arial"/>
          <w:u w:val="single"/>
        </w:rPr>
        <w:t xml:space="preserve">art. 109 ust. 1 pkt 4 </w:t>
      </w:r>
      <w:r w:rsidR="00B2452A" w:rsidRPr="0039104C">
        <w:rPr>
          <w:rFonts w:ascii="Arial" w:hAnsi="Arial" w:cs="Arial"/>
          <w:u w:val="single"/>
        </w:rPr>
        <w:t>U</w:t>
      </w:r>
      <w:r w:rsidRPr="0039104C">
        <w:rPr>
          <w:rFonts w:ascii="Arial" w:hAnsi="Arial" w:cs="Arial"/>
          <w:u w:val="single"/>
        </w:rPr>
        <w:t>stawy</w:t>
      </w:r>
      <w:r w:rsidRPr="0039104C">
        <w:rPr>
          <w:rFonts w:ascii="Arial" w:hAnsi="Arial" w:cs="Arial"/>
        </w:rPr>
        <w:t xml:space="preserve">. </w:t>
      </w:r>
    </w:p>
    <w:p w14:paraId="526F8A4F" w14:textId="449FF6F2" w:rsidR="00101450" w:rsidRPr="0039104C" w:rsidRDefault="00101450" w:rsidP="00DC7616">
      <w:pPr>
        <w:shd w:val="clear" w:color="auto" w:fill="FFFFFF" w:themeFill="background1"/>
        <w:suppressAutoHyphens/>
        <w:overflowPunct w:val="0"/>
        <w:autoSpaceDE w:val="0"/>
        <w:spacing w:after="60"/>
        <w:ind w:left="851" w:hanging="425"/>
        <w:jc w:val="both"/>
        <w:textAlignment w:val="baseline"/>
        <w:rPr>
          <w:rFonts w:ascii="Arial" w:hAnsi="Arial" w:cs="Arial"/>
        </w:rPr>
      </w:pPr>
      <w:r w:rsidRPr="0039104C">
        <w:rPr>
          <w:rFonts w:ascii="Arial" w:hAnsi="Arial" w:cs="Arial"/>
        </w:rPr>
        <w:t xml:space="preserve">4.2 </w:t>
      </w:r>
      <w:r w:rsidRPr="0039104C">
        <w:rPr>
          <w:rFonts w:ascii="Arial" w:hAnsi="Arial" w:cs="Arial"/>
          <w:bCs/>
        </w:rPr>
        <w:t xml:space="preserve">który w sposób zawiniony poważnie naruszył obowiązki zawodowe, co podważa </w:t>
      </w:r>
      <w:r w:rsidR="00326B7F" w:rsidRPr="0039104C">
        <w:rPr>
          <w:rFonts w:ascii="Arial" w:hAnsi="Arial" w:cs="Arial"/>
          <w:bCs/>
        </w:rPr>
        <w:t xml:space="preserve">jego uczciwość, w szczególności, </w:t>
      </w:r>
      <w:r w:rsidRPr="0039104C">
        <w:rPr>
          <w:rFonts w:ascii="Arial" w:hAnsi="Arial" w:cs="Arial"/>
          <w:bCs/>
        </w:rPr>
        <w:t xml:space="preserve">gdy wykonawca w wyniku zamierzonego działania lub rażącego niedbalstwa nie wykonał lub nienależycie wykonał zamówienie, co zamawiający jest w stanie wykazać za pomocą stosownych dowodów </w:t>
      </w:r>
      <w:r w:rsidRPr="0039104C">
        <w:rPr>
          <w:rFonts w:ascii="Arial" w:hAnsi="Arial" w:cs="Arial"/>
        </w:rPr>
        <w:t xml:space="preserve">- na podstawie </w:t>
      </w:r>
      <w:r w:rsidRPr="0039104C">
        <w:rPr>
          <w:rFonts w:ascii="Arial" w:hAnsi="Arial" w:cs="Arial"/>
          <w:u w:val="single"/>
        </w:rPr>
        <w:t>art. 109 ust. 1 pkt 5 ustawy</w:t>
      </w:r>
      <w:r w:rsidRPr="0039104C">
        <w:rPr>
          <w:rFonts w:ascii="Arial" w:hAnsi="Arial" w:cs="Arial"/>
        </w:rPr>
        <w:t xml:space="preserve">. </w:t>
      </w:r>
    </w:p>
    <w:p w14:paraId="23819DF2" w14:textId="263614F3" w:rsidR="00101450" w:rsidRPr="0039104C" w:rsidRDefault="00101450" w:rsidP="00DC7616">
      <w:pPr>
        <w:shd w:val="clear" w:color="auto" w:fill="FFFFFF" w:themeFill="background1"/>
        <w:suppressAutoHyphens/>
        <w:overflowPunct w:val="0"/>
        <w:autoSpaceDE w:val="0"/>
        <w:spacing w:after="60"/>
        <w:ind w:left="851" w:hanging="425"/>
        <w:jc w:val="both"/>
        <w:textAlignment w:val="baseline"/>
        <w:rPr>
          <w:rFonts w:ascii="Arial" w:hAnsi="Arial" w:cs="Arial"/>
          <w:lang w:eastAsia="ar-SA"/>
        </w:rPr>
      </w:pPr>
      <w:r w:rsidRPr="0039104C">
        <w:rPr>
          <w:rFonts w:ascii="Arial" w:hAnsi="Arial" w:cs="Arial"/>
        </w:rPr>
        <w:t xml:space="preserve">4.3 </w:t>
      </w:r>
      <w:r w:rsidR="00B2452A" w:rsidRPr="0039104C">
        <w:rPr>
          <w:rFonts w:ascii="Arial" w:hAnsi="Arial" w:cs="Arial"/>
        </w:rPr>
        <w:t xml:space="preserve"> </w:t>
      </w:r>
      <w:r w:rsidRPr="0039104C">
        <w:rPr>
          <w:rFonts w:ascii="Arial" w:hAnsi="Arial" w:cs="Arial"/>
          <w:bCs/>
          <w:lang w:eastAsia="ar-SA"/>
        </w:rPr>
        <w:t>który, z przyczyn leżących po jego stronie, w znacznym stopniu lub zakresie nie wykonał l</w:t>
      </w:r>
      <w:r w:rsidR="00B2452A" w:rsidRPr="0039104C">
        <w:rPr>
          <w:rFonts w:ascii="Arial" w:hAnsi="Arial" w:cs="Arial"/>
          <w:bCs/>
          <w:lang w:eastAsia="ar-SA"/>
        </w:rPr>
        <w:t xml:space="preserve">ub </w:t>
      </w:r>
      <w:r w:rsidRPr="0039104C">
        <w:rPr>
          <w:rFonts w:ascii="Arial" w:hAnsi="Arial" w:cs="Arial"/>
          <w:bCs/>
          <w:lang w:eastAsia="ar-SA"/>
        </w:rPr>
        <w:t xml:space="preserve">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r w:rsidRPr="0039104C">
        <w:rPr>
          <w:rFonts w:ascii="Arial" w:hAnsi="Arial" w:cs="Arial"/>
        </w:rPr>
        <w:t xml:space="preserve">- na podstawie </w:t>
      </w:r>
      <w:r w:rsidRPr="0039104C">
        <w:rPr>
          <w:rFonts w:ascii="Arial" w:hAnsi="Arial" w:cs="Arial"/>
          <w:u w:val="single"/>
        </w:rPr>
        <w:t>art. 109 ust. 1 pkt 7 ustawy</w:t>
      </w:r>
      <w:r w:rsidRPr="0039104C">
        <w:rPr>
          <w:rFonts w:ascii="Arial" w:hAnsi="Arial" w:cs="Arial"/>
        </w:rPr>
        <w:t>.</w:t>
      </w:r>
    </w:p>
    <w:p w14:paraId="3BC82BFB" w14:textId="6D78030F" w:rsidR="00101450" w:rsidRPr="0039104C" w:rsidRDefault="00101450" w:rsidP="00DC7616">
      <w:pPr>
        <w:pStyle w:val="Style19"/>
        <w:widowControl/>
        <w:shd w:val="clear" w:color="auto" w:fill="FFFFFF" w:themeFill="background1"/>
        <w:spacing w:after="60" w:line="240" w:lineRule="auto"/>
        <w:ind w:left="851" w:hanging="425"/>
        <w:rPr>
          <w:sz w:val="20"/>
          <w:szCs w:val="20"/>
        </w:rPr>
      </w:pPr>
      <w:r w:rsidRPr="0039104C">
        <w:rPr>
          <w:sz w:val="20"/>
          <w:szCs w:val="20"/>
        </w:rPr>
        <w:t>4.4</w:t>
      </w:r>
      <w:r w:rsidR="00B2452A" w:rsidRPr="0039104C">
        <w:rPr>
          <w:sz w:val="20"/>
          <w:szCs w:val="20"/>
        </w:rPr>
        <w:t xml:space="preserve"> </w:t>
      </w:r>
      <w:r w:rsidRPr="0039104C">
        <w:rPr>
          <w:sz w:val="20"/>
          <w:szCs w:val="20"/>
        </w:rPr>
        <w:t xml:space="preserve"> który w wyniku zamierzonego działania lub rażącego niedbalstwa wprowadził zamawiającego w błąd przy przedstawieniu informacji, że nie podlega wykluczeniu, spełnia warunki udziału </w:t>
      </w:r>
      <w:r w:rsidRPr="0039104C">
        <w:rPr>
          <w:sz w:val="20"/>
          <w:szCs w:val="20"/>
        </w:rPr>
        <w:br/>
      </w:r>
      <w:r w:rsidRPr="0039104C">
        <w:rPr>
          <w:sz w:val="20"/>
          <w:szCs w:val="20"/>
        </w:rPr>
        <w:lastRenderedPageBreak/>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 na podstawie </w:t>
      </w:r>
      <w:r w:rsidRPr="0039104C">
        <w:rPr>
          <w:sz w:val="20"/>
          <w:szCs w:val="20"/>
          <w:u w:val="single"/>
        </w:rPr>
        <w:t>art. 109 ust. 1 pkt 8 ustawy</w:t>
      </w:r>
      <w:r w:rsidR="00160FFD" w:rsidRPr="0039104C">
        <w:rPr>
          <w:sz w:val="20"/>
          <w:szCs w:val="20"/>
        </w:rPr>
        <w:t>.</w:t>
      </w:r>
    </w:p>
    <w:p w14:paraId="72150E43" w14:textId="77777777" w:rsidR="001562F1" w:rsidRPr="0039104C" w:rsidRDefault="001562F1" w:rsidP="00DC7616">
      <w:pPr>
        <w:numPr>
          <w:ilvl w:val="0"/>
          <w:numId w:val="3"/>
        </w:numPr>
        <w:shd w:val="clear" w:color="auto" w:fill="FFFFFF" w:themeFill="background1"/>
        <w:suppressAutoHyphens/>
        <w:overflowPunct w:val="0"/>
        <w:autoSpaceDE w:val="0"/>
        <w:spacing w:after="60"/>
        <w:ind w:left="426" w:hanging="425"/>
        <w:jc w:val="both"/>
        <w:textAlignment w:val="baseline"/>
        <w:rPr>
          <w:rFonts w:ascii="Arial" w:hAnsi="Arial" w:cs="Arial"/>
          <w:lang w:eastAsia="ar-SA"/>
        </w:rPr>
      </w:pPr>
      <w:r w:rsidRPr="0039104C">
        <w:rPr>
          <w:rFonts w:ascii="Arial" w:hAnsi="Arial" w:cs="Arial"/>
        </w:rPr>
        <w:t>Wykluczenie Wykonawcy następuje zgodnie z art. 111 Ustawy.</w:t>
      </w:r>
    </w:p>
    <w:p w14:paraId="72150E44" w14:textId="4754D1ED" w:rsidR="00413085" w:rsidRPr="0039104C" w:rsidRDefault="00413085" w:rsidP="00DC7616">
      <w:pPr>
        <w:numPr>
          <w:ilvl w:val="0"/>
          <w:numId w:val="3"/>
        </w:numPr>
        <w:shd w:val="clear" w:color="auto" w:fill="FFFFFF" w:themeFill="background1"/>
        <w:suppressAutoHyphens/>
        <w:overflowPunct w:val="0"/>
        <w:autoSpaceDE w:val="0"/>
        <w:spacing w:after="60"/>
        <w:ind w:left="426" w:hanging="425"/>
        <w:jc w:val="both"/>
        <w:textAlignment w:val="baseline"/>
        <w:rPr>
          <w:rFonts w:ascii="Arial" w:hAnsi="Arial" w:cs="Arial"/>
          <w:lang w:eastAsia="ar-SA"/>
        </w:rPr>
      </w:pPr>
      <w:r w:rsidRPr="0039104C">
        <w:rPr>
          <w:rFonts w:ascii="Arial" w:hAnsi="Arial" w:cs="Arial"/>
          <w:lang w:eastAsia="ar-SA"/>
        </w:rPr>
        <w:t>Wykonawca nie podlega wykluczeniu w okolicznościach określonych w art. 108 ust. 1 pkt 1, 2 i 5</w:t>
      </w:r>
      <w:r w:rsidR="00F22297" w:rsidRPr="0039104C">
        <w:rPr>
          <w:rFonts w:ascii="Arial" w:hAnsi="Arial" w:cs="Arial"/>
          <w:lang w:eastAsia="ar-SA"/>
        </w:rPr>
        <w:t xml:space="preserve"> Ustawy</w:t>
      </w:r>
      <w:r w:rsidRPr="0039104C">
        <w:rPr>
          <w:rFonts w:ascii="Arial" w:hAnsi="Arial" w:cs="Arial"/>
          <w:lang w:eastAsia="ar-SA"/>
        </w:rPr>
        <w:t xml:space="preserve"> lub art. 109 ust. 1 pkt 4</w:t>
      </w:r>
      <w:r w:rsidR="008470BF" w:rsidRPr="0039104C">
        <w:rPr>
          <w:rFonts w:ascii="Arial" w:hAnsi="Arial" w:cs="Arial"/>
          <w:lang w:eastAsia="ar-SA"/>
        </w:rPr>
        <w:t>, 5, 7, 8</w:t>
      </w:r>
      <w:r w:rsidR="00F22297" w:rsidRPr="0039104C">
        <w:rPr>
          <w:rFonts w:ascii="Arial" w:hAnsi="Arial" w:cs="Arial"/>
          <w:lang w:eastAsia="ar-SA"/>
        </w:rPr>
        <w:t xml:space="preserve"> Ustawy</w:t>
      </w:r>
      <w:r w:rsidRPr="0039104C">
        <w:rPr>
          <w:rFonts w:ascii="Arial" w:hAnsi="Arial" w:cs="Arial"/>
          <w:lang w:eastAsia="ar-SA"/>
        </w:rPr>
        <w:t>, jeżeli udowodni Zamawiającemu, że spełnił łącznie przesłanki określone w art. 110 ust. 2 Ustawy.</w:t>
      </w:r>
    </w:p>
    <w:p w14:paraId="72150E45" w14:textId="26A2EC7C" w:rsidR="00413085" w:rsidRPr="0039104C" w:rsidRDefault="00413085" w:rsidP="00DC7616">
      <w:pPr>
        <w:numPr>
          <w:ilvl w:val="0"/>
          <w:numId w:val="3"/>
        </w:numPr>
        <w:shd w:val="clear" w:color="auto" w:fill="FFFFFF" w:themeFill="background1"/>
        <w:suppressAutoHyphens/>
        <w:overflowPunct w:val="0"/>
        <w:autoSpaceDE w:val="0"/>
        <w:spacing w:after="60"/>
        <w:ind w:left="426" w:hanging="425"/>
        <w:jc w:val="both"/>
        <w:textAlignment w:val="baseline"/>
        <w:rPr>
          <w:rFonts w:ascii="Arial" w:hAnsi="Arial" w:cs="Arial"/>
          <w:lang w:eastAsia="ar-SA"/>
        </w:rPr>
      </w:pPr>
      <w:r w:rsidRPr="0039104C">
        <w:rPr>
          <w:rFonts w:ascii="Arial" w:hAnsi="Arial" w:cs="Arial"/>
          <w:lang w:eastAsia="ar-SA"/>
        </w:rPr>
        <w:t xml:space="preserve">Zamawiający ocenia, czy podjęte przez Wykonawcę czynności, o których mowa w pkt. 6, są wystarczające do wykazania jego rzetelności, uwzględniając wagę i szczególne okoliczności czynu Wykonawcy. Jeżeli podjęte przez </w:t>
      </w:r>
      <w:r w:rsidR="00F42E53" w:rsidRPr="0039104C">
        <w:rPr>
          <w:rFonts w:ascii="Arial" w:hAnsi="Arial" w:cs="Arial"/>
          <w:lang w:eastAsia="ar-SA"/>
        </w:rPr>
        <w:t>W</w:t>
      </w:r>
      <w:r w:rsidRPr="0039104C">
        <w:rPr>
          <w:rFonts w:ascii="Arial" w:hAnsi="Arial" w:cs="Arial"/>
          <w:lang w:eastAsia="ar-SA"/>
        </w:rPr>
        <w:t>ykonawcę</w:t>
      </w:r>
      <w:r w:rsidR="00D75B8A" w:rsidRPr="0039104C">
        <w:rPr>
          <w:rFonts w:ascii="Arial" w:hAnsi="Arial" w:cs="Arial"/>
          <w:lang w:eastAsia="ar-SA"/>
        </w:rPr>
        <w:t xml:space="preserve"> czynności, o których mowa w pkt. 6</w:t>
      </w:r>
      <w:r w:rsidRPr="0039104C">
        <w:rPr>
          <w:rFonts w:ascii="Arial" w:hAnsi="Arial" w:cs="Arial"/>
          <w:lang w:eastAsia="ar-SA"/>
        </w:rPr>
        <w:t xml:space="preserve">, nie są wystarczające do wykazania jego rzetelności, Zamawiający zgodnie z art. 110 ust. 3 Ustawy wyklucza </w:t>
      </w:r>
      <w:r w:rsidR="00F42E53" w:rsidRPr="0039104C">
        <w:rPr>
          <w:rFonts w:ascii="Arial" w:hAnsi="Arial" w:cs="Arial"/>
          <w:lang w:eastAsia="ar-SA"/>
        </w:rPr>
        <w:t>W</w:t>
      </w:r>
      <w:r w:rsidRPr="0039104C">
        <w:rPr>
          <w:rFonts w:ascii="Arial" w:hAnsi="Arial" w:cs="Arial"/>
          <w:lang w:eastAsia="ar-SA"/>
        </w:rPr>
        <w:t>ykonawcę.</w:t>
      </w:r>
    </w:p>
    <w:p w14:paraId="304B36F9" w14:textId="6EAF58FA" w:rsidR="00A225C0" w:rsidRPr="0039104C" w:rsidRDefault="00A225C0" w:rsidP="00DC7616">
      <w:pPr>
        <w:numPr>
          <w:ilvl w:val="0"/>
          <w:numId w:val="3"/>
        </w:numPr>
        <w:shd w:val="clear" w:color="auto" w:fill="FFFFFF" w:themeFill="background1"/>
        <w:suppressAutoHyphens/>
        <w:overflowPunct w:val="0"/>
        <w:autoSpaceDE w:val="0"/>
        <w:spacing w:after="60"/>
        <w:ind w:left="426" w:hanging="425"/>
        <w:jc w:val="both"/>
        <w:textAlignment w:val="baseline"/>
        <w:rPr>
          <w:rFonts w:ascii="Arial" w:hAnsi="Arial" w:cs="Arial"/>
          <w:lang w:eastAsia="ar-SA"/>
        </w:rPr>
      </w:pPr>
      <w:r w:rsidRPr="0039104C">
        <w:rPr>
          <w:rFonts w:ascii="Arial" w:hAnsi="Arial" w:cs="Arial"/>
        </w:rPr>
        <w:t xml:space="preserve">W związku z wejściem w życie </w:t>
      </w:r>
      <w:r w:rsidR="00B2452A" w:rsidRPr="0039104C">
        <w:rPr>
          <w:rFonts w:ascii="Arial" w:hAnsi="Arial" w:cs="Arial"/>
        </w:rPr>
        <w:t>U</w:t>
      </w:r>
      <w:r w:rsidR="004C1C34" w:rsidRPr="0039104C">
        <w:rPr>
          <w:rFonts w:ascii="Arial" w:hAnsi="Arial" w:cs="Arial"/>
        </w:rPr>
        <w:t>stawy z dnia 13 kwietnia 2022</w:t>
      </w:r>
      <w:r w:rsidRPr="0039104C">
        <w:rPr>
          <w:rFonts w:ascii="Arial" w:hAnsi="Arial" w:cs="Arial"/>
        </w:rPr>
        <w:t xml:space="preserve">r. o szczególnych rozwiązaniach </w:t>
      </w:r>
      <w:r w:rsidRPr="0039104C">
        <w:rPr>
          <w:rFonts w:ascii="Arial" w:hAnsi="Arial" w:cs="Arial"/>
        </w:rPr>
        <w:br/>
        <w:t>w zakresie przeciwdziałania wspieraniu agresji na Ukrainę oraz służących ochronie bezpieczeństwa narodowego (Dz. U. z 202</w:t>
      </w:r>
      <w:r w:rsidR="00F54073">
        <w:rPr>
          <w:rFonts w:ascii="Arial" w:hAnsi="Arial" w:cs="Arial"/>
        </w:rPr>
        <w:t>4</w:t>
      </w:r>
      <w:r w:rsidRPr="0039104C">
        <w:rPr>
          <w:rFonts w:ascii="Arial" w:hAnsi="Arial" w:cs="Arial"/>
        </w:rPr>
        <w:t xml:space="preserve">r. poz. </w:t>
      </w:r>
      <w:r w:rsidR="00F54073">
        <w:rPr>
          <w:rFonts w:ascii="Arial" w:hAnsi="Arial" w:cs="Arial"/>
        </w:rPr>
        <w:t>507</w:t>
      </w:r>
      <w:r w:rsidRPr="0039104C">
        <w:rPr>
          <w:rFonts w:ascii="Arial" w:hAnsi="Arial" w:cs="Arial"/>
        </w:rPr>
        <w:t xml:space="preserve">) </w:t>
      </w:r>
      <w:r w:rsidRPr="0039104C">
        <w:rPr>
          <w:rFonts w:ascii="Arial" w:hAnsi="Arial" w:cs="Arial"/>
          <w:u w:val="single"/>
        </w:rPr>
        <w:t>Zamawiający wykluczy</w:t>
      </w:r>
      <w:r w:rsidRPr="0039104C">
        <w:rPr>
          <w:rFonts w:ascii="Arial" w:hAnsi="Arial" w:cs="Arial"/>
        </w:rPr>
        <w:t xml:space="preserve"> z postępowania podmioty, o których mowa w art. 7 ust. 1 w/w Ustawy.</w:t>
      </w:r>
    </w:p>
    <w:p w14:paraId="581A9068" w14:textId="08156191" w:rsidR="009454A3" w:rsidRDefault="009454A3" w:rsidP="00DC7616">
      <w:pPr>
        <w:numPr>
          <w:ilvl w:val="0"/>
          <w:numId w:val="3"/>
        </w:numPr>
        <w:shd w:val="clear" w:color="auto" w:fill="FFFFFF" w:themeFill="background1"/>
        <w:suppressAutoHyphens/>
        <w:overflowPunct w:val="0"/>
        <w:autoSpaceDE w:val="0"/>
        <w:spacing w:after="60"/>
        <w:ind w:left="426" w:hanging="425"/>
        <w:jc w:val="both"/>
        <w:textAlignment w:val="baseline"/>
        <w:rPr>
          <w:rFonts w:ascii="Arial" w:hAnsi="Arial" w:cs="Arial"/>
          <w:lang w:eastAsia="ar-SA"/>
        </w:rPr>
      </w:pPr>
      <w:r w:rsidRPr="0039104C">
        <w:rPr>
          <w:rFonts w:ascii="Arial" w:hAnsi="Arial" w:cs="Arial"/>
          <w:lang w:eastAsia="ar-SA"/>
        </w:rPr>
        <w:t>Na podstawie art. 7 ust. 1</w:t>
      </w:r>
      <w:r w:rsidR="004C1C34" w:rsidRPr="0039104C">
        <w:rPr>
          <w:rFonts w:ascii="Arial" w:hAnsi="Arial" w:cs="Arial"/>
          <w:lang w:eastAsia="ar-SA"/>
        </w:rPr>
        <w:t xml:space="preserve"> ustawy z dnia 13 kwietnia 2022</w:t>
      </w:r>
      <w:r w:rsidRPr="0039104C">
        <w:rPr>
          <w:rFonts w:ascii="Arial" w:hAnsi="Arial" w:cs="Arial"/>
          <w:lang w:eastAsia="ar-SA"/>
        </w:rPr>
        <w:t xml:space="preserve">r. o szczególnych rozwiązaniach </w:t>
      </w:r>
      <w:r w:rsidR="0040655F" w:rsidRPr="0039104C">
        <w:rPr>
          <w:rFonts w:ascii="Arial" w:hAnsi="Arial" w:cs="Arial"/>
          <w:lang w:eastAsia="ar-SA"/>
        </w:rPr>
        <w:br/>
      </w:r>
      <w:r w:rsidRPr="0039104C">
        <w:rPr>
          <w:rFonts w:ascii="Arial" w:hAnsi="Arial" w:cs="Arial"/>
          <w:lang w:eastAsia="ar-SA"/>
        </w:rPr>
        <w:t>w zakresie przeciwdziałania wspieraniu agresji na Ukrainę oraz służących ochronie bezpieczeństwa narodowego z postępowania o udzielenie zamówienia publicznego prowadzonego na podstawie ustawy Prawo za</w:t>
      </w:r>
      <w:r w:rsidR="00B6630F">
        <w:rPr>
          <w:rFonts w:ascii="Arial" w:hAnsi="Arial" w:cs="Arial"/>
          <w:lang w:eastAsia="ar-SA"/>
        </w:rPr>
        <w:t>mówień publicznych wyklucza się:</w:t>
      </w:r>
    </w:p>
    <w:p w14:paraId="609D57A3" w14:textId="53A60C44" w:rsidR="009454A3" w:rsidRDefault="00432504" w:rsidP="00577FF9">
      <w:pPr>
        <w:pStyle w:val="Akapitzlist"/>
        <w:numPr>
          <w:ilvl w:val="0"/>
          <w:numId w:val="32"/>
        </w:numPr>
        <w:shd w:val="clear" w:color="auto" w:fill="FFFFFF" w:themeFill="background1"/>
        <w:suppressAutoHyphens/>
        <w:overflowPunct w:val="0"/>
        <w:autoSpaceDE w:val="0"/>
        <w:spacing w:after="60"/>
        <w:ind w:left="851" w:hanging="284"/>
        <w:jc w:val="both"/>
        <w:textAlignment w:val="baseline"/>
        <w:rPr>
          <w:rFonts w:ascii="Arial" w:hAnsi="Arial" w:cs="Arial"/>
          <w:lang w:eastAsia="ar-SA"/>
        </w:rPr>
      </w:pPr>
      <w:r w:rsidRPr="00B6630F">
        <w:rPr>
          <w:rFonts w:ascii="Arial" w:hAnsi="Arial" w:cs="Arial"/>
          <w:lang w:eastAsia="ar-SA"/>
        </w:rPr>
        <w:t>W</w:t>
      </w:r>
      <w:r w:rsidR="009454A3" w:rsidRPr="00B6630F">
        <w:rPr>
          <w:rFonts w:ascii="Arial" w:hAnsi="Arial" w:cs="Arial"/>
          <w:lang w:eastAsia="ar-SA"/>
        </w:rPr>
        <w:t xml:space="preserve">ykonawcę wymienionego w wykazach określonych w rozporządzeniu 765/2006 </w:t>
      </w:r>
      <w:r w:rsidR="009454A3" w:rsidRPr="00B6630F">
        <w:rPr>
          <w:rFonts w:ascii="Arial" w:hAnsi="Arial" w:cs="Arial"/>
          <w:lang w:eastAsia="ar-SA"/>
        </w:rPr>
        <w:br/>
        <w:t>i rozporządzeniu 269/2014 albo wpisanego na listę na podstawie decyzji w sprawie wpisu na listę rozstrzygającej o zastosowaniu środka, o którym mowa w art. 1 pkt 3 ust</w:t>
      </w:r>
      <w:r w:rsidR="004C1C34" w:rsidRPr="00B6630F">
        <w:rPr>
          <w:rFonts w:ascii="Arial" w:hAnsi="Arial" w:cs="Arial"/>
          <w:lang w:eastAsia="ar-SA"/>
        </w:rPr>
        <w:t>awy z dnia 13 kwietnia 2022</w:t>
      </w:r>
      <w:r w:rsidR="009454A3" w:rsidRPr="00B6630F">
        <w:rPr>
          <w:rFonts w:ascii="Arial" w:hAnsi="Arial" w:cs="Arial"/>
          <w:lang w:eastAsia="ar-SA"/>
        </w:rPr>
        <w:t>r. o szczególnych rozwiązaniach w zakresie przeciwdziałania wspieraniu agresji na Ukrainę oraz służących ochronie bezpieczeństwa narodowego;</w:t>
      </w:r>
    </w:p>
    <w:p w14:paraId="0F37F6F6" w14:textId="59C0209F" w:rsidR="009454A3" w:rsidRDefault="00432504" w:rsidP="00577FF9">
      <w:pPr>
        <w:pStyle w:val="Akapitzlist"/>
        <w:numPr>
          <w:ilvl w:val="0"/>
          <w:numId w:val="32"/>
        </w:numPr>
        <w:shd w:val="clear" w:color="auto" w:fill="FFFFFF" w:themeFill="background1"/>
        <w:suppressAutoHyphens/>
        <w:overflowPunct w:val="0"/>
        <w:autoSpaceDE w:val="0"/>
        <w:spacing w:after="60"/>
        <w:ind w:left="851" w:hanging="284"/>
        <w:jc w:val="both"/>
        <w:textAlignment w:val="baseline"/>
        <w:rPr>
          <w:rFonts w:ascii="Arial" w:hAnsi="Arial" w:cs="Arial"/>
          <w:lang w:eastAsia="ar-SA"/>
        </w:rPr>
      </w:pPr>
      <w:r w:rsidRPr="00B6630F">
        <w:rPr>
          <w:rFonts w:ascii="Arial" w:hAnsi="Arial" w:cs="Arial"/>
          <w:lang w:eastAsia="ar-SA"/>
        </w:rPr>
        <w:t>W</w:t>
      </w:r>
      <w:r w:rsidR="009454A3" w:rsidRPr="00B6630F">
        <w:rPr>
          <w:rFonts w:ascii="Arial" w:hAnsi="Arial" w:cs="Arial"/>
          <w:lang w:eastAsia="ar-SA"/>
        </w:rPr>
        <w:t>ykonawcę, którego beneficjentem rzeczywistym w rozumieniu ustawy z dnia 1 marca 2018 r. o przeciwdziałaniu praniu pieniędzy oraz finanso</w:t>
      </w:r>
      <w:r w:rsidR="004C1C34" w:rsidRPr="00B6630F">
        <w:rPr>
          <w:rFonts w:ascii="Arial" w:hAnsi="Arial" w:cs="Arial"/>
          <w:lang w:eastAsia="ar-SA"/>
        </w:rPr>
        <w:t>waniu terroryzmu (Dz. U. z 2022</w:t>
      </w:r>
      <w:r w:rsidR="009454A3" w:rsidRPr="00B6630F">
        <w:rPr>
          <w:rFonts w:ascii="Arial" w:hAnsi="Arial" w:cs="Arial"/>
          <w:lang w:eastAsia="ar-SA"/>
        </w:rPr>
        <w:t xml:space="preserve">r. poz. 593 i 655) jest osoba wymieniona w wykazach określonych w rozporządzeniu 765/2006 </w:t>
      </w:r>
      <w:r w:rsidR="00AA3FA8">
        <w:rPr>
          <w:rFonts w:ascii="Arial" w:hAnsi="Arial" w:cs="Arial"/>
          <w:lang w:eastAsia="ar-SA"/>
        </w:rPr>
        <w:br/>
      </w:r>
      <w:r w:rsidR="009454A3" w:rsidRPr="00B6630F">
        <w:rPr>
          <w:rFonts w:ascii="Arial" w:hAnsi="Arial" w:cs="Arial"/>
          <w:lang w:eastAsia="ar-SA"/>
        </w:rPr>
        <w:t>i rozporządzeniu 269/2014 albo wpisana na listę lub będąca takim beneficjentem rzec</w:t>
      </w:r>
      <w:r w:rsidR="004C1C34" w:rsidRPr="00B6630F">
        <w:rPr>
          <w:rFonts w:ascii="Arial" w:hAnsi="Arial" w:cs="Arial"/>
          <w:lang w:eastAsia="ar-SA"/>
        </w:rPr>
        <w:t>zywistym od dnia 24 lutego 2022</w:t>
      </w:r>
      <w:r w:rsidR="009454A3" w:rsidRPr="00B6630F">
        <w:rPr>
          <w:rFonts w:ascii="Arial" w:hAnsi="Arial" w:cs="Arial"/>
          <w:lang w:eastAsia="ar-SA"/>
        </w:rPr>
        <w:t xml:space="preserve">r., o ile została wpisana na listę na podstawie decyzji </w:t>
      </w:r>
      <w:r w:rsidR="004C1C34" w:rsidRPr="00B6630F">
        <w:rPr>
          <w:rFonts w:ascii="Arial" w:hAnsi="Arial" w:cs="Arial"/>
          <w:lang w:eastAsia="ar-SA"/>
        </w:rPr>
        <w:br/>
      </w:r>
      <w:r w:rsidR="009454A3" w:rsidRPr="00B6630F">
        <w:rPr>
          <w:rFonts w:ascii="Arial" w:hAnsi="Arial" w:cs="Arial"/>
          <w:lang w:eastAsia="ar-SA"/>
        </w:rPr>
        <w:t>w sprawie wpisu na listę rozstrzygającej o zastosowaniu środka, o którym mowa w art. 1 pkt 3</w:t>
      </w:r>
      <w:r w:rsidR="004C1C34" w:rsidRPr="00B6630F">
        <w:rPr>
          <w:rFonts w:ascii="Arial" w:hAnsi="Arial" w:cs="Arial"/>
          <w:lang w:eastAsia="ar-SA"/>
        </w:rPr>
        <w:t xml:space="preserve"> ustawy z dnia 13 kwietnia 2022</w:t>
      </w:r>
      <w:r w:rsidR="009454A3" w:rsidRPr="00B6630F">
        <w:rPr>
          <w:rFonts w:ascii="Arial" w:hAnsi="Arial" w:cs="Arial"/>
          <w:lang w:eastAsia="ar-SA"/>
        </w:rPr>
        <w:t>r. o szczególnych rozwiązaniach w zakresie przeciwdziałania wspieraniu agresji na Ukrainę oraz służących ochronie bezpieczeństwa narodowego;</w:t>
      </w:r>
    </w:p>
    <w:p w14:paraId="3860235E" w14:textId="6D4E901B" w:rsidR="009454A3" w:rsidRPr="00B6630F" w:rsidRDefault="00432504" w:rsidP="00577FF9">
      <w:pPr>
        <w:pStyle w:val="Akapitzlist"/>
        <w:numPr>
          <w:ilvl w:val="0"/>
          <w:numId w:val="32"/>
        </w:numPr>
        <w:shd w:val="clear" w:color="auto" w:fill="FFFFFF" w:themeFill="background1"/>
        <w:suppressAutoHyphens/>
        <w:overflowPunct w:val="0"/>
        <w:autoSpaceDE w:val="0"/>
        <w:spacing w:after="60"/>
        <w:ind w:left="851" w:hanging="284"/>
        <w:jc w:val="both"/>
        <w:textAlignment w:val="baseline"/>
        <w:rPr>
          <w:rFonts w:ascii="Arial" w:hAnsi="Arial" w:cs="Arial"/>
          <w:lang w:eastAsia="ar-SA"/>
        </w:rPr>
      </w:pPr>
      <w:r w:rsidRPr="00B6630F">
        <w:rPr>
          <w:rFonts w:ascii="Arial" w:hAnsi="Arial" w:cs="Arial"/>
          <w:lang w:eastAsia="ar-SA"/>
        </w:rPr>
        <w:t>W</w:t>
      </w:r>
      <w:r w:rsidR="009454A3" w:rsidRPr="00B6630F">
        <w:rPr>
          <w:rFonts w:ascii="Arial" w:hAnsi="Arial" w:cs="Arial"/>
          <w:lang w:eastAsia="ar-SA"/>
        </w:rPr>
        <w:t>ykonawcę, którego jednostką dominującą w rozumieniu art. 3 ust. 1 pkt 37</w:t>
      </w:r>
      <w:r w:rsidR="004C1C34" w:rsidRPr="00B6630F">
        <w:rPr>
          <w:rFonts w:ascii="Arial" w:hAnsi="Arial" w:cs="Arial"/>
          <w:lang w:eastAsia="ar-SA"/>
        </w:rPr>
        <w:t xml:space="preserve"> ustawy z dnia 29 września 1994</w:t>
      </w:r>
      <w:r w:rsidR="009454A3" w:rsidRPr="00B6630F">
        <w:rPr>
          <w:rFonts w:ascii="Arial" w:hAnsi="Arial" w:cs="Arial"/>
          <w:lang w:eastAsia="ar-SA"/>
        </w:rPr>
        <w:t>r.</w:t>
      </w:r>
      <w:r w:rsidR="004C1C34" w:rsidRPr="00B6630F">
        <w:rPr>
          <w:rFonts w:ascii="Arial" w:hAnsi="Arial" w:cs="Arial"/>
          <w:lang w:eastAsia="ar-SA"/>
        </w:rPr>
        <w:t xml:space="preserve"> o rachunkowości (Dz. U. z 202</w:t>
      </w:r>
      <w:r w:rsidR="00F54073">
        <w:rPr>
          <w:rFonts w:ascii="Arial" w:hAnsi="Arial" w:cs="Arial"/>
          <w:lang w:eastAsia="ar-SA"/>
        </w:rPr>
        <w:t>3</w:t>
      </w:r>
      <w:r w:rsidR="009454A3" w:rsidRPr="00B6630F">
        <w:rPr>
          <w:rFonts w:ascii="Arial" w:hAnsi="Arial" w:cs="Arial"/>
          <w:lang w:eastAsia="ar-SA"/>
        </w:rPr>
        <w:t xml:space="preserve">r. poz. </w:t>
      </w:r>
      <w:r w:rsidR="00F54073">
        <w:rPr>
          <w:rFonts w:ascii="Arial" w:hAnsi="Arial" w:cs="Arial"/>
          <w:lang w:eastAsia="ar-SA"/>
        </w:rPr>
        <w:t>120</w:t>
      </w:r>
      <w:r w:rsidR="009454A3" w:rsidRPr="00B6630F">
        <w:rPr>
          <w:rFonts w:ascii="Arial" w:hAnsi="Arial" w:cs="Arial"/>
          <w:lang w:eastAsia="ar-SA"/>
        </w:rPr>
        <w:t>), jest podmiot wymieniony w wykazach określonych w rozporządzeniu 765/2006 i rozporządzeniu 269/2014 albo wpisany na listę lub będący taką jednostką do</w:t>
      </w:r>
      <w:r w:rsidR="004C1C34" w:rsidRPr="00B6630F">
        <w:rPr>
          <w:rFonts w:ascii="Arial" w:hAnsi="Arial" w:cs="Arial"/>
          <w:lang w:eastAsia="ar-SA"/>
        </w:rPr>
        <w:t>minującą od dnia 24 lutego 2022</w:t>
      </w:r>
      <w:r w:rsidR="009454A3" w:rsidRPr="00B6630F">
        <w:rPr>
          <w:rFonts w:ascii="Arial" w:hAnsi="Arial" w:cs="Arial"/>
          <w:lang w:eastAsia="ar-SA"/>
        </w:rPr>
        <w:t xml:space="preserve">r., o ile został wpisany na listę na podstawie decyzji w sprawie wpisu na listę rozstrzygającej </w:t>
      </w:r>
      <w:r w:rsidR="00AA3FA8">
        <w:rPr>
          <w:rFonts w:ascii="Arial" w:hAnsi="Arial" w:cs="Arial"/>
          <w:lang w:eastAsia="ar-SA"/>
        </w:rPr>
        <w:br/>
      </w:r>
      <w:r w:rsidR="009454A3" w:rsidRPr="00B6630F">
        <w:rPr>
          <w:rFonts w:ascii="Arial" w:hAnsi="Arial" w:cs="Arial"/>
          <w:lang w:eastAsia="ar-SA"/>
        </w:rPr>
        <w:t xml:space="preserve">o zastosowaniu środka, o którym mowa w art. 1 pkt 3 ustawy z </w:t>
      </w:r>
      <w:r w:rsidR="004C1C34" w:rsidRPr="00B6630F">
        <w:rPr>
          <w:rFonts w:ascii="Arial" w:hAnsi="Arial" w:cs="Arial"/>
          <w:lang w:eastAsia="ar-SA"/>
        </w:rPr>
        <w:t>dnia 13 kwietnia 2022</w:t>
      </w:r>
      <w:r w:rsidR="009454A3" w:rsidRPr="00B6630F">
        <w:rPr>
          <w:rFonts w:ascii="Arial" w:hAnsi="Arial" w:cs="Arial"/>
          <w:lang w:eastAsia="ar-SA"/>
        </w:rPr>
        <w:t xml:space="preserve">r. </w:t>
      </w:r>
      <w:r w:rsidR="00AA3FA8">
        <w:rPr>
          <w:rFonts w:ascii="Arial" w:hAnsi="Arial" w:cs="Arial"/>
          <w:lang w:eastAsia="ar-SA"/>
        </w:rPr>
        <w:br/>
      </w:r>
      <w:r w:rsidR="009454A3" w:rsidRPr="00B6630F">
        <w:rPr>
          <w:rFonts w:ascii="Arial" w:hAnsi="Arial" w:cs="Arial"/>
          <w:lang w:eastAsia="ar-SA"/>
        </w:rPr>
        <w:t>o szczególnych rozwiązaniach w zakresie przeciwdziałania wspieraniu agresji na Ukrainę oraz służących ochronie bezpieczeństwa narodowego.</w:t>
      </w:r>
    </w:p>
    <w:p w14:paraId="4D6186FF" w14:textId="11EE1901" w:rsidR="000B1F21" w:rsidRPr="0039104C" w:rsidRDefault="009454A3" w:rsidP="00DC7616">
      <w:pPr>
        <w:numPr>
          <w:ilvl w:val="0"/>
          <w:numId w:val="3"/>
        </w:numPr>
        <w:shd w:val="clear" w:color="auto" w:fill="FFFFFF" w:themeFill="background1"/>
        <w:suppressAutoHyphens/>
        <w:overflowPunct w:val="0"/>
        <w:autoSpaceDE w:val="0"/>
        <w:spacing w:after="60"/>
        <w:ind w:left="426" w:hanging="426"/>
        <w:jc w:val="both"/>
        <w:textAlignment w:val="baseline"/>
        <w:rPr>
          <w:rFonts w:ascii="Arial" w:hAnsi="Arial" w:cs="Arial"/>
          <w:lang w:eastAsia="ar-SA"/>
        </w:rPr>
      </w:pPr>
      <w:r w:rsidRPr="0039104C">
        <w:rPr>
          <w:rFonts w:ascii="Arial" w:hAnsi="Arial" w:cs="Arial"/>
          <w:lang w:eastAsia="ar-SA"/>
        </w:rPr>
        <w:t xml:space="preserve">Wykluczenie, o którym mowa w </w:t>
      </w:r>
      <w:r w:rsidR="000B1F21" w:rsidRPr="0039104C">
        <w:rPr>
          <w:rFonts w:ascii="Arial" w:hAnsi="Arial" w:cs="Arial"/>
          <w:lang w:eastAsia="ar-SA"/>
        </w:rPr>
        <w:t>dziale V pkt 8 SWZ</w:t>
      </w:r>
      <w:r w:rsidRPr="0039104C">
        <w:rPr>
          <w:rFonts w:ascii="Arial" w:hAnsi="Arial" w:cs="Arial"/>
          <w:lang w:eastAsia="ar-SA"/>
        </w:rPr>
        <w:t xml:space="preserve"> następować będzie na okres trwania ww. okoliczności. W przypadku wykonawcy wykluczonego na podstawie art. 7 ust. 1 ustawy z dnia </w:t>
      </w:r>
      <w:r w:rsidR="00EB787F" w:rsidRPr="0039104C">
        <w:rPr>
          <w:rFonts w:ascii="Arial" w:hAnsi="Arial" w:cs="Arial"/>
          <w:lang w:eastAsia="ar-SA"/>
        </w:rPr>
        <w:br/>
      </w:r>
      <w:r w:rsidR="004C1C34" w:rsidRPr="0039104C">
        <w:rPr>
          <w:rFonts w:ascii="Arial" w:hAnsi="Arial" w:cs="Arial"/>
          <w:lang w:eastAsia="ar-SA"/>
        </w:rPr>
        <w:t>13 kwietnia 2022</w:t>
      </w:r>
      <w:r w:rsidRPr="0039104C">
        <w:rPr>
          <w:rFonts w:ascii="Arial" w:hAnsi="Arial" w:cs="Arial"/>
          <w:lang w:eastAsia="ar-SA"/>
        </w:rPr>
        <w:t>r. o szczególnych rozwiązaniach w zakresie przeciwdziałania wspieraniu agresji na Ukrainę oraz służących ochronie bezpieczeństwa narodowego, zamawiający odrzuca ofertę takiego wykonawcy.</w:t>
      </w:r>
    </w:p>
    <w:p w14:paraId="72150E46" w14:textId="4BFA9F16" w:rsidR="001562F1" w:rsidRPr="0039104C" w:rsidRDefault="001562F1" w:rsidP="00DC7616">
      <w:pPr>
        <w:pStyle w:val="Style26"/>
        <w:shd w:val="clear" w:color="auto" w:fill="FFFFFF" w:themeFill="background1"/>
        <w:spacing w:before="120" w:after="60" w:line="20" w:lineRule="atLeast"/>
        <w:ind w:left="567" w:hanging="567"/>
        <w:jc w:val="both"/>
        <w:outlineLvl w:val="1"/>
        <w:rPr>
          <w:i/>
          <w:sz w:val="20"/>
          <w:szCs w:val="20"/>
        </w:rPr>
      </w:pPr>
      <w:bookmarkStart w:id="41" w:name="_Toc67911584"/>
      <w:bookmarkStart w:id="42" w:name="_Toc86138015"/>
      <w:bookmarkStart w:id="43" w:name="_Toc135655372"/>
      <w:r w:rsidRPr="0039104C">
        <w:rPr>
          <w:b/>
          <w:sz w:val="20"/>
          <w:szCs w:val="20"/>
          <w:u w:val="single"/>
        </w:rPr>
        <w:t>V</w:t>
      </w:r>
      <w:r w:rsidRPr="00B07A22">
        <w:rPr>
          <w:b/>
          <w:sz w:val="20"/>
          <w:szCs w:val="20"/>
          <w:u w:val="single"/>
        </w:rPr>
        <w:t xml:space="preserve">.A. </w:t>
      </w:r>
      <w:r w:rsidR="00F14905" w:rsidRPr="00B07A22">
        <w:rPr>
          <w:b/>
          <w:sz w:val="20"/>
          <w:szCs w:val="20"/>
          <w:u w:val="single"/>
        </w:rPr>
        <w:tab/>
      </w:r>
      <w:r w:rsidRPr="00B07A22">
        <w:rPr>
          <w:b/>
          <w:i/>
          <w:sz w:val="20"/>
          <w:szCs w:val="20"/>
          <w:u w:val="single"/>
        </w:rPr>
        <w:t>Podmioty ubiegające się wspólnie o udzielenie zamówienia</w:t>
      </w:r>
      <w:bookmarkEnd w:id="41"/>
      <w:r w:rsidR="00F14905" w:rsidRPr="00B07A22">
        <w:rPr>
          <w:b/>
          <w:i/>
          <w:sz w:val="20"/>
          <w:szCs w:val="20"/>
          <w:u w:val="single"/>
        </w:rPr>
        <w:t xml:space="preserve"> (np.: konsorcjum, spółka cywilna)</w:t>
      </w:r>
      <w:bookmarkEnd w:id="42"/>
      <w:bookmarkEnd w:id="43"/>
    </w:p>
    <w:p w14:paraId="72150E48" w14:textId="77777777" w:rsidR="001562F1" w:rsidRPr="0039104C" w:rsidRDefault="001562F1" w:rsidP="00DC7616">
      <w:pPr>
        <w:pStyle w:val="Akapitzlist"/>
        <w:widowControl w:val="0"/>
        <w:numPr>
          <w:ilvl w:val="0"/>
          <w:numId w:val="6"/>
        </w:numPr>
        <w:shd w:val="clear" w:color="auto" w:fill="FFFFFF" w:themeFill="background1"/>
        <w:autoSpaceDE w:val="0"/>
        <w:autoSpaceDN w:val="0"/>
        <w:adjustRightInd w:val="0"/>
        <w:spacing w:after="60" w:line="20" w:lineRule="atLeast"/>
        <w:contextualSpacing w:val="0"/>
        <w:jc w:val="both"/>
        <w:rPr>
          <w:rFonts w:ascii="Arial" w:hAnsi="Arial" w:cs="Arial"/>
          <w:vanish/>
        </w:rPr>
      </w:pPr>
    </w:p>
    <w:p w14:paraId="208D4A5E" w14:textId="20A6C95F" w:rsidR="000D6BAD" w:rsidRPr="0039104C" w:rsidRDefault="000D6BAD" w:rsidP="00DC7616">
      <w:pPr>
        <w:pStyle w:val="Akapitzlist"/>
        <w:widowControl w:val="0"/>
        <w:numPr>
          <w:ilvl w:val="0"/>
          <w:numId w:val="7"/>
        </w:numPr>
        <w:shd w:val="clear" w:color="auto" w:fill="FFFFFF" w:themeFill="background1"/>
        <w:autoSpaceDE w:val="0"/>
        <w:autoSpaceDN w:val="0"/>
        <w:adjustRightInd w:val="0"/>
        <w:spacing w:after="60"/>
        <w:ind w:left="568" w:hanging="284"/>
        <w:contextualSpacing w:val="0"/>
        <w:jc w:val="both"/>
        <w:rPr>
          <w:rFonts w:ascii="Arial" w:hAnsi="Arial" w:cs="Arial"/>
        </w:rPr>
      </w:pPr>
      <w:bookmarkStart w:id="44" w:name="_Toc67911585"/>
      <w:bookmarkStart w:id="45" w:name="_Toc86138016"/>
      <w:bookmarkStart w:id="46" w:name="_Toc135655373"/>
      <w:r w:rsidRPr="0039104C">
        <w:rPr>
          <w:rFonts w:ascii="Arial" w:hAnsi="Arial" w:cs="Arial"/>
        </w:rPr>
        <w:t xml:space="preserve">Zgodnie z art. 58 ust. 1 Ustawy, Wykonawcy mogą wspólnie ubiegać się o udzielenie zamówienia. W takim przypadku Wykonawcy ustanawiają pełnomocnika do reprezentowania ich </w:t>
      </w:r>
      <w:r w:rsidR="00326B7F" w:rsidRPr="0039104C">
        <w:rPr>
          <w:rFonts w:ascii="Arial" w:hAnsi="Arial" w:cs="Arial"/>
        </w:rPr>
        <w:br/>
      </w:r>
      <w:r w:rsidRPr="0039104C">
        <w:rPr>
          <w:rFonts w:ascii="Arial" w:hAnsi="Arial" w:cs="Arial"/>
        </w:rPr>
        <w:t xml:space="preserve">w postępowaniu o udzielenie zamówienia albo do reprezentowania w postępowaniu i zawarcia umowy w sprawie zamówienia publicznego. </w:t>
      </w:r>
    </w:p>
    <w:p w14:paraId="676ACE64" w14:textId="704770A1" w:rsidR="000D6BAD" w:rsidRPr="0039104C" w:rsidRDefault="000D6BAD" w:rsidP="00DC7616">
      <w:pPr>
        <w:pStyle w:val="Akapitzlist"/>
        <w:widowControl w:val="0"/>
        <w:numPr>
          <w:ilvl w:val="0"/>
          <w:numId w:val="7"/>
        </w:numPr>
        <w:shd w:val="clear" w:color="auto" w:fill="FFFFFF" w:themeFill="background1"/>
        <w:autoSpaceDE w:val="0"/>
        <w:autoSpaceDN w:val="0"/>
        <w:adjustRightInd w:val="0"/>
        <w:spacing w:after="60"/>
        <w:ind w:left="568" w:hanging="284"/>
        <w:contextualSpacing w:val="0"/>
        <w:jc w:val="both"/>
        <w:rPr>
          <w:rFonts w:ascii="Arial" w:hAnsi="Arial" w:cs="Arial"/>
        </w:rPr>
      </w:pPr>
      <w:r w:rsidRPr="0039104C">
        <w:rPr>
          <w:rFonts w:ascii="Arial" w:hAnsi="Arial" w:cs="Arial"/>
        </w:rPr>
        <w:t xml:space="preserve">Pełnomocnictwo Wykonawców ubiegających się wspólnie o udzielenie zamówienia, o którym mowa wyżej, winno być załączone do oferty. </w:t>
      </w:r>
    </w:p>
    <w:p w14:paraId="077CAECB" w14:textId="42AF9067" w:rsidR="000D6BAD" w:rsidRDefault="000D6BAD" w:rsidP="00DC7616">
      <w:pPr>
        <w:pStyle w:val="Akapitzlist"/>
        <w:widowControl w:val="0"/>
        <w:numPr>
          <w:ilvl w:val="0"/>
          <w:numId w:val="7"/>
        </w:numPr>
        <w:shd w:val="clear" w:color="auto" w:fill="FFFFFF" w:themeFill="background1"/>
        <w:autoSpaceDE w:val="0"/>
        <w:autoSpaceDN w:val="0"/>
        <w:adjustRightInd w:val="0"/>
        <w:spacing w:after="60"/>
        <w:ind w:left="568" w:hanging="284"/>
        <w:contextualSpacing w:val="0"/>
        <w:jc w:val="both"/>
        <w:rPr>
          <w:rFonts w:ascii="Arial" w:hAnsi="Arial" w:cs="Arial"/>
        </w:rPr>
      </w:pPr>
      <w:r w:rsidRPr="0039104C">
        <w:rPr>
          <w:rFonts w:ascii="Arial" w:hAnsi="Arial" w:cs="Arial"/>
        </w:rPr>
        <w:t xml:space="preserve">Zgodnie z art. 59 Ustawy, w przypadku wyboru oferty Wykonawców ubiegających się wspólnie </w:t>
      </w:r>
      <w:r w:rsidR="00326B7F" w:rsidRPr="0039104C">
        <w:rPr>
          <w:rFonts w:ascii="Arial" w:hAnsi="Arial" w:cs="Arial"/>
        </w:rPr>
        <w:br/>
      </w:r>
      <w:r w:rsidRPr="0039104C">
        <w:rPr>
          <w:rFonts w:ascii="Arial" w:hAnsi="Arial" w:cs="Arial"/>
        </w:rPr>
        <w:t xml:space="preserve">o udzielenie zamówienia, Zamawiający przed zawarciem umowy zastrzega możliwość wezwania Wykonawców do przedstawienia kopii umowy regulującej współpracę tych Wykonawców wraz </w:t>
      </w:r>
      <w:r w:rsidR="00326B7F" w:rsidRPr="0039104C">
        <w:rPr>
          <w:rFonts w:ascii="Arial" w:hAnsi="Arial" w:cs="Arial"/>
        </w:rPr>
        <w:br/>
      </w:r>
      <w:r w:rsidRPr="0039104C">
        <w:rPr>
          <w:rFonts w:ascii="Arial" w:hAnsi="Arial" w:cs="Arial"/>
        </w:rPr>
        <w:lastRenderedPageBreak/>
        <w:t xml:space="preserve">z ewentualnymi kopiami aneksów do tej umowy. </w:t>
      </w:r>
    </w:p>
    <w:p w14:paraId="554A5AC4" w14:textId="430AFEF9" w:rsidR="000D6BAD" w:rsidRPr="00F55978" w:rsidRDefault="000D6BAD" w:rsidP="00DC7616">
      <w:pPr>
        <w:pStyle w:val="Akapitzlist"/>
        <w:widowControl w:val="0"/>
        <w:numPr>
          <w:ilvl w:val="0"/>
          <w:numId w:val="7"/>
        </w:numPr>
        <w:shd w:val="clear" w:color="auto" w:fill="FFFFFF" w:themeFill="background1"/>
        <w:autoSpaceDE w:val="0"/>
        <w:autoSpaceDN w:val="0"/>
        <w:adjustRightInd w:val="0"/>
        <w:spacing w:after="60"/>
        <w:ind w:left="568" w:hanging="284"/>
        <w:contextualSpacing w:val="0"/>
        <w:jc w:val="both"/>
        <w:rPr>
          <w:rFonts w:ascii="Arial" w:hAnsi="Arial" w:cs="Arial"/>
        </w:rPr>
      </w:pPr>
      <w:r w:rsidRPr="0039104C">
        <w:rPr>
          <w:rFonts w:ascii="Arial" w:hAnsi="Arial" w:cs="Arial"/>
        </w:rPr>
        <w:t xml:space="preserve">W wypadku Wykonawców wspólnie ubiegających </w:t>
      </w:r>
      <w:r w:rsidRPr="00F55978">
        <w:rPr>
          <w:rFonts w:ascii="Arial" w:hAnsi="Arial" w:cs="Arial"/>
        </w:rPr>
        <w:t xml:space="preserve">się o udzielenie zamówienia, oświadczenie, </w:t>
      </w:r>
      <w:r w:rsidR="00326B7F" w:rsidRPr="00F55978">
        <w:rPr>
          <w:rFonts w:ascii="Arial" w:hAnsi="Arial" w:cs="Arial"/>
        </w:rPr>
        <w:br/>
      </w:r>
      <w:r w:rsidRPr="00F55978">
        <w:rPr>
          <w:rFonts w:ascii="Arial" w:hAnsi="Arial" w:cs="Arial"/>
        </w:rPr>
        <w:t>o którym mowa w art. 125 Ustawy, składane jest zgodnie z działem VII</w:t>
      </w:r>
      <w:r w:rsidR="00970975" w:rsidRPr="00F55978">
        <w:rPr>
          <w:rFonts w:ascii="Arial" w:hAnsi="Arial" w:cs="Arial"/>
        </w:rPr>
        <w:t>I pkt. 1</w:t>
      </w:r>
      <w:r w:rsidRPr="00F55978">
        <w:rPr>
          <w:rFonts w:ascii="Arial" w:hAnsi="Arial" w:cs="Arial"/>
        </w:rPr>
        <w:t xml:space="preserve"> SWZ. Oświadczenie to wstępnie potwierdza brak podstaw do wykluczenia Wykonawców oraz spełnianie warunków udziału w postępowaniu w zakresie, w którym każdy z Wykonawców wykazuje spełnianie warunków udziału w postępowaniu. </w:t>
      </w:r>
    </w:p>
    <w:p w14:paraId="2088F3D0" w14:textId="442BBBB3" w:rsidR="000D6BAD" w:rsidRPr="00F55978" w:rsidRDefault="000D6BAD" w:rsidP="00DC7616">
      <w:pPr>
        <w:pStyle w:val="Akapitzlist"/>
        <w:widowControl w:val="0"/>
        <w:numPr>
          <w:ilvl w:val="0"/>
          <w:numId w:val="7"/>
        </w:numPr>
        <w:shd w:val="clear" w:color="auto" w:fill="FFFFFF" w:themeFill="background1"/>
        <w:autoSpaceDE w:val="0"/>
        <w:autoSpaceDN w:val="0"/>
        <w:adjustRightInd w:val="0"/>
        <w:spacing w:after="60"/>
        <w:ind w:left="568" w:hanging="284"/>
        <w:contextualSpacing w:val="0"/>
        <w:jc w:val="both"/>
        <w:rPr>
          <w:rFonts w:ascii="Arial" w:hAnsi="Arial" w:cs="Arial"/>
        </w:rPr>
      </w:pPr>
      <w:r w:rsidRPr="00F55978">
        <w:rPr>
          <w:rFonts w:ascii="Arial" w:hAnsi="Arial" w:cs="Arial"/>
        </w:rPr>
        <w:t xml:space="preserve">Oświadczenia i dokumenty potwierdzające brak podstaw do wykluczenia z postępowania, w tym oświadczenie dotyczące przynależności lub braku przynależności do tej samej grupy kapitałowej </w:t>
      </w:r>
      <w:r w:rsidR="00592D15" w:rsidRPr="00F55978">
        <w:rPr>
          <w:rFonts w:ascii="Arial" w:hAnsi="Arial" w:cs="Arial"/>
          <w:b/>
        </w:rPr>
        <w:t>zał. nr 8</w:t>
      </w:r>
      <w:r w:rsidRPr="00F55978">
        <w:rPr>
          <w:rFonts w:ascii="Arial" w:hAnsi="Arial" w:cs="Arial"/>
          <w:b/>
        </w:rPr>
        <w:t xml:space="preserve"> do SWZ</w:t>
      </w:r>
      <w:r w:rsidRPr="00F55978">
        <w:rPr>
          <w:rFonts w:ascii="Arial" w:hAnsi="Arial" w:cs="Arial"/>
        </w:rPr>
        <w:t xml:space="preserve"> - „Oświadczenie o grupie kapitałowej”, składa każdy z Wykonawców wspólnie ubiegających się o udzielenie zamówienia. </w:t>
      </w:r>
    </w:p>
    <w:p w14:paraId="5CCC9E30" w14:textId="48112B4F" w:rsidR="00967B1F" w:rsidRPr="00F55978" w:rsidRDefault="00967B1F" w:rsidP="00DC7616">
      <w:pPr>
        <w:pStyle w:val="Style26"/>
        <w:numPr>
          <w:ilvl w:val="0"/>
          <w:numId w:val="7"/>
        </w:numPr>
        <w:shd w:val="clear" w:color="auto" w:fill="FFFFFF" w:themeFill="background1"/>
        <w:spacing w:after="60" w:line="20" w:lineRule="atLeast"/>
        <w:ind w:left="567" w:hanging="283"/>
        <w:jc w:val="both"/>
        <w:rPr>
          <w:sz w:val="20"/>
          <w:szCs w:val="20"/>
        </w:rPr>
      </w:pPr>
      <w:r w:rsidRPr="00F55978">
        <w:rPr>
          <w:sz w:val="20"/>
          <w:szCs w:val="20"/>
        </w:rPr>
        <w:t xml:space="preserve">W odniesieniu do warunków dotyczących wykształcenia, kwalifikacji zawodowych lub doświadczenia wykonawcy wspólnie ubiegający się o udzielenie zamówienia mogą polegać na zdolnościach </w:t>
      </w:r>
      <w:r w:rsidRPr="00F55978">
        <w:rPr>
          <w:b/>
          <w:sz w:val="20"/>
          <w:szCs w:val="20"/>
        </w:rPr>
        <w:t>tych z wykonawców, którzy wykonają roboty budowlane</w:t>
      </w:r>
      <w:r w:rsidRPr="00F55978">
        <w:rPr>
          <w:sz w:val="20"/>
          <w:szCs w:val="20"/>
        </w:rPr>
        <w:t>, do realizacji, których te zdolności są wymagane.</w:t>
      </w:r>
    </w:p>
    <w:p w14:paraId="584785A9" w14:textId="619013AB" w:rsidR="00272A62" w:rsidRPr="00B26FD3" w:rsidRDefault="00272A62" w:rsidP="00DC7616">
      <w:pPr>
        <w:pStyle w:val="Akapitzlist"/>
        <w:widowControl w:val="0"/>
        <w:numPr>
          <w:ilvl w:val="0"/>
          <w:numId w:val="7"/>
        </w:numPr>
        <w:shd w:val="clear" w:color="auto" w:fill="FFFFFF" w:themeFill="background1"/>
        <w:autoSpaceDE w:val="0"/>
        <w:autoSpaceDN w:val="0"/>
        <w:adjustRightInd w:val="0"/>
        <w:spacing w:after="60"/>
        <w:ind w:left="568" w:hanging="284"/>
        <w:contextualSpacing w:val="0"/>
        <w:jc w:val="both"/>
        <w:rPr>
          <w:rFonts w:ascii="Arial" w:hAnsi="Arial" w:cs="Arial"/>
        </w:rPr>
      </w:pPr>
      <w:r w:rsidRPr="00F55978">
        <w:rPr>
          <w:rFonts w:ascii="Arial" w:hAnsi="Arial" w:cs="Arial"/>
        </w:rPr>
        <w:t xml:space="preserve">Wykonawcy wspólnie ubiegający się o udzielenie zamówienia, zgodnie z art. 117 ust. 4 Ustawy dołączają do oferty oświadczenie, z którego wynika, które usługi wykonają poszczególni Wykonawcy, sporządzone np.: na podstawie wzoru będącego </w:t>
      </w:r>
      <w:r w:rsidRPr="00F55978">
        <w:rPr>
          <w:rFonts w:ascii="Arial" w:hAnsi="Arial" w:cs="Arial"/>
          <w:b/>
        </w:rPr>
        <w:t>z</w:t>
      </w:r>
      <w:r w:rsidR="00592D15" w:rsidRPr="00F55978">
        <w:rPr>
          <w:rFonts w:ascii="Arial" w:hAnsi="Arial" w:cs="Arial"/>
          <w:b/>
        </w:rPr>
        <w:t>ał. nr 9</w:t>
      </w:r>
      <w:r w:rsidR="00326B7F" w:rsidRPr="00F55978">
        <w:rPr>
          <w:rFonts w:ascii="Arial" w:hAnsi="Arial" w:cs="Arial"/>
          <w:b/>
        </w:rPr>
        <w:t xml:space="preserve"> do SWZ</w:t>
      </w:r>
      <w:r w:rsidR="00326B7F" w:rsidRPr="00F55978">
        <w:rPr>
          <w:rFonts w:ascii="Arial" w:hAnsi="Arial" w:cs="Arial"/>
        </w:rPr>
        <w:t xml:space="preserve"> lub zawierające, </w:t>
      </w:r>
      <w:r w:rsidRPr="00B26FD3">
        <w:rPr>
          <w:rFonts w:ascii="Arial" w:hAnsi="Arial" w:cs="Arial"/>
        </w:rPr>
        <w:t>co najmniej informacje, o których mowa w art. 117 ust. 4 Ustawy.</w:t>
      </w:r>
    </w:p>
    <w:p w14:paraId="6F4F7B68" w14:textId="1B56A444" w:rsidR="00DC0F4A" w:rsidRPr="00B26FD3" w:rsidRDefault="00DC0F4A" w:rsidP="00DC7616">
      <w:pPr>
        <w:numPr>
          <w:ilvl w:val="0"/>
          <w:numId w:val="7"/>
        </w:numPr>
        <w:shd w:val="clear" w:color="auto" w:fill="FFFFFF" w:themeFill="background1"/>
        <w:suppressAutoHyphens/>
        <w:overflowPunct w:val="0"/>
        <w:autoSpaceDE w:val="0"/>
        <w:autoSpaceDN w:val="0"/>
        <w:adjustRightInd w:val="0"/>
        <w:spacing w:before="40" w:after="60"/>
        <w:ind w:left="567" w:hanging="283"/>
        <w:jc w:val="both"/>
        <w:textAlignment w:val="baseline"/>
        <w:rPr>
          <w:rFonts w:ascii="Arial" w:hAnsi="Arial" w:cs="Arial"/>
        </w:rPr>
      </w:pPr>
      <w:r w:rsidRPr="00B26FD3">
        <w:rPr>
          <w:rFonts w:ascii="Arial" w:hAnsi="Arial" w:cs="Arial"/>
          <w:lang w:eastAsia="ar-SA"/>
        </w:rPr>
        <w:t xml:space="preserve">W przypadku Wykonawców wspólnie ubiegających się o udzielenie zamówienia, </w:t>
      </w:r>
      <w:r w:rsidRPr="00B26FD3">
        <w:rPr>
          <w:rFonts w:ascii="Arial" w:hAnsi="Arial" w:cs="Arial"/>
        </w:rPr>
        <w:t xml:space="preserve">warunek o których mowa w dziale V pkt 1.4.1 </w:t>
      </w:r>
      <w:r w:rsidRPr="00B26FD3">
        <w:rPr>
          <w:rFonts w:ascii="Arial" w:eastAsia="BookmanOldStyle" w:hAnsi="Arial" w:cs="Arial"/>
        </w:rPr>
        <w:t xml:space="preserve">SWZ </w:t>
      </w:r>
      <w:r w:rsidRPr="00B26FD3">
        <w:rPr>
          <w:rFonts w:ascii="Arial" w:hAnsi="Arial" w:cs="Arial"/>
        </w:rPr>
        <w:t xml:space="preserve">zostanie spełniony wyłącznie wtedy, jeżeli </w:t>
      </w:r>
      <w:r w:rsidRPr="00B26FD3">
        <w:rPr>
          <w:rFonts w:ascii="Arial" w:eastAsia="BookmanOldStyle" w:hAnsi="Arial" w:cs="Arial"/>
        </w:rPr>
        <w:t>co najmniej jeden z nich, wykaże samodzielne spełnienie tego warunku, tzn. doświadczenie Wykonawc</w:t>
      </w:r>
      <w:r w:rsidR="00B26FD3" w:rsidRPr="00B26FD3">
        <w:rPr>
          <w:rFonts w:ascii="Arial" w:eastAsia="BookmanOldStyle" w:hAnsi="Arial" w:cs="Arial"/>
        </w:rPr>
        <w:t>ów</w:t>
      </w:r>
      <w:r w:rsidRPr="00B26FD3">
        <w:rPr>
          <w:rFonts w:ascii="Arial" w:eastAsia="BookmanOldStyle" w:hAnsi="Arial" w:cs="Arial"/>
        </w:rPr>
        <w:t xml:space="preserve"> </w:t>
      </w:r>
      <w:r w:rsidRPr="00B26FD3">
        <w:rPr>
          <w:rFonts w:ascii="Arial" w:eastAsia="BookmanOldStyle" w:hAnsi="Arial" w:cs="Arial"/>
          <w:b/>
          <w:i/>
        </w:rPr>
        <w:t>NIE SUMUJE SIĘ</w:t>
      </w:r>
      <w:r w:rsidRPr="00B26FD3">
        <w:rPr>
          <w:rFonts w:ascii="Arial" w:eastAsia="BookmanOldStyle" w:hAnsi="Arial" w:cs="Arial"/>
        </w:rPr>
        <w:t>.</w:t>
      </w:r>
    </w:p>
    <w:p w14:paraId="30C71DAF" w14:textId="60CB5CBF" w:rsidR="00AA3FA8" w:rsidRPr="00B07A22" w:rsidRDefault="00AA3FA8" w:rsidP="00DC7616">
      <w:pPr>
        <w:pStyle w:val="Akapitzlist"/>
        <w:numPr>
          <w:ilvl w:val="0"/>
          <w:numId w:val="7"/>
        </w:numPr>
        <w:shd w:val="clear" w:color="auto" w:fill="FFFFFF" w:themeFill="background1"/>
        <w:ind w:left="567" w:hanging="283"/>
        <w:rPr>
          <w:rFonts w:ascii="Arial" w:hAnsi="Arial" w:cs="Arial"/>
        </w:rPr>
      </w:pPr>
      <w:r w:rsidRPr="00AA3FA8">
        <w:rPr>
          <w:rFonts w:ascii="Arial" w:hAnsi="Arial" w:cs="Arial"/>
        </w:rPr>
        <w:t xml:space="preserve">Wspólnicy spółki cywilnej traktowani są jako Wykonawcy wspólnie ubiegający się o udzielenie </w:t>
      </w:r>
      <w:r w:rsidRPr="00B07A22">
        <w:rPr>
          <w:rFonts w:ascii="Arial" w:hAnsi="Arial" w:cs="Arial"/>
        </w:rPr>
        <w:t>zamówienia.</w:t>
      </w:r>
    </w:p>
    <w:p w14:paraId="72150E4F" w14:textId="473CEB9B" w:rsidR="001562F1" w:rsidRPr="00B07A22" w:rsidRDefault="001562F1" w:rsidP="00DC7616">
      <w:pPr>
        <w:pStyle w:val="Style26"/>
        <w:shd w:val="clear" w:color="auto" w:fill="FFFFFF" w:themeFill="background1"/>
        <w:spacing w:before="120" w:after="60" w:line="20" w:lineRule="atLeast"/>
        <w:ind w:firstLine="0"/>
        <w:jc w:val="both"/>
        <w:outlineLvl w:val="1"/>
        <w:rPr>
          <w:b/>
          <w:i/>
          <w:sz w:val="20"/>
          <w:szCs w:val="20"/>
          <w:u w:val="single"/>
        </w:rPr>
      </w:pPr>
      <w:r w:rsidRPr="00B07A22">
        <w:rPr>
          <w:b/>
          <w:sz w:val="20"/>
          <w:szCs w:val="20"/>
          <w:u w:val="single"/>
        </w:rPr>
        <w:t xml:space="preserve">V.B. </w:t>
      </w:r>
      <w:r w:rsidRPr="00B07A22">
        <w:rPr>
          <w:b/>
          <w:i/>
          <w:sz w:val="20"/>
          <w:szCs w:val="20"/>
          <w:u w:val="single"/>
        </w:rPr>
        <w:t>Podwykonawstwo</w:t>
      </w:r>
      <w:bookmarkEnd w:id="44"/>
      <w:bookmarkEnd w:id="45"/>
      <w:bookmarkEnd w:id="46"/>
      <w:r w:rsidR="00233488" w:rsidRPr="00B07A22">
        <w:rPr>
          <w:b/>
          <w:i/>
          <w:sz w:val="20"/>
          <w:szCs w:val="20"/>
          <w:u w:val="single"/>
        </w:rPr>
        <w:t>:</w:t>
      </w:r>
    </w:p>
    <w:p w14:paraId="72150E50" w14:textId="77777777" w:rsidR="001562F1" w:rsidRPr="00B07A22" w:rsidRDefault="001562F1" w:rsidP="00577FF9">
      <w:pPr>
        <w:pStyle w:val="Akapitzlist"/>
        <w:widowControl w:val="0"/>
        <w:numPr>
          <w:ilvl w:val="0"/>
          <w:numId w:val="29"/>
        </w:numPr>
        <w:shd w:val="clear" w:color="auto" w:fill="FFFFFF" w:themeFill="background1"/>
        <w:autoSpaceDE w:val="0"/>
        <w:autoSpaceDN w:val="0"/>
        <w:adjustRightInd w:val="0"/>
        <w:spacing w:after="60"/>
        <w:ind w:left="567" w:hanging="283"/>
        <w:contextualSpacing w:val="0"/>
        <w:jc w:val="both"/>
        <w:rPr>
          <w:rFonts w:ascii="Arial" w:hAnsi="Arial" w:cs="Arial"/>
        </w:rPr>
      </w:pPr>
      <w:r w:rsidRPr="00B07A22">
        <w:rPr>
          <w:rFonts w:ascii="Arial" w:hAnsi="Arial" w:cs="Arial"/>
        </w:rPr>
        <w:t xml:space="preserve">Zgodnie z art. 462 ust. 1 Ustawy Wykonawca może powierzyć wykonanie części zamówienia podwykonawcom. </w:t>
      </w:r>
    </w:p>
    <w:p w14:paraId="733407F0" w14:textId="1E8982FB" w:rsidR="00190FB7" w:rsidRPr="00B07A22" w:rsidRDefault="00190FB7" w:rsidP="00577FF9">
      <w:pPr>
        <w:pStyle w:val="Akapitzlist"/>
        <w:widowControl w:val="0"/>
        <w:numPr>
          <w:ilvl w:val="0"/>
          <w:numId w:val="29"/>
        </w:numPr>
        <w:shd w:val="clear" w:color="auto" w:fill="FFFFFF" w:themeFill="background1"/>
        <w:autoSpaceDE w:val="0"/>
        <w:autoSpaceDN w:val="0"/>
        <w:adjustRightInd w:val="0"/>
        <w:spacing w:after="60"/>
        <w:ind w:left="568" w:hanging="284"/>
        <w:contextualSpacing w:val="0"/>
        <w:jc w:val="both"/>
        <w:rPr>
          <w:rFonts w:ascii="Arial" w:hAnsi="Arial" w:cs="Arial"/>
        </w:rPr>
      </w:pPr>
      <w:r w:rsidRPr="00B07A22">
        <w:rPr>
          <w:rFonts w:ascii="Arial" w:hAnsi="Arial" w:cs="Arial"/>
        </w:rPr>
        <w:t xml:space="preserve">Wykonawca, na podstawie art. 462 ust. 2 Ustawy, </w:t>
      </w:r>
      <w:r w:rsidR="003F4F8D" w:rsidRPr="00B07A22">
        <w:rPr>
          <w:rFonts w:ascii="Arial" w:hAnsi="Arial" w:cs="Arial"/>
        </w:rPr>
        <w:t xml:space="preserve">jest zobowiązany do wskazania </w:t>
      </w:r>
      <w:r w:rsidR="003F4F8D" w:rsidRPr="00B07A22">
        <w:rPr>
          <w:rFonts w:ascii="Arial" w:hAnsi="Arial" w:cs="Arial"/>
          <w:b/>
        </w:rPr>
        <w:t>w</w:t>
      </w:r>
      <w:r w:rsidR="005C21B6" w:rsidRPr="00B07A22">
        <w:rPr>
          <w:rFonts w:ascii="Arial" w:hAnsi="Arial" w:cs="Arial"/>
          <w:b/>
        </w:rPr>
        <w:t xml:space="preserve"> </w:t>
      </w:r>
      <w:r w:rsidRPr="00B07A22">
        <w:rPr>
          <w:rFonts w:ascii="Arial" w:hAnsi="Arial" w:cs="Arial"/>
          <w:b/>
        </w:rPr>
        <w:t>zał. nr 1 do SWZ –</w:t>
      </w:r>
      <w:r w:rsidR="002220C5" w:rsidRPr="00B07A22">
        <w:rPr>
          <w:rFonts w:ascii="Arial" w:hAnsi="Arial" w:cs="Arial"/>
          <w:b/>
        </w:rPr>
        <w:t xml:space="preserve"> </w:t>
      </w:r>
      <w:r w:rsidR="002220C5" w:rsidRPr="00B07A22">
        <w:rPr>
          <w:rFonts w:ascii="Arial" w:hAnsi="Arial" w:cs="Arial"/>
        </w:rPr>
        <w:t xml:space="preserve">„Druk </w:t>
      </w:r>
      <w:r w:rsidRPr="00B07A22">
        <w:rPr>
          <w:rFonts w:ascii="Arial" w:hAnsi="Arial" w:cs="Arial"/>
        </w:rPr>
        <w:t xml:space="preserve">Oferta” </w:t>
      </w:r>
      <w:r w:rsidR="00D4358B" w:rsidRPr="00B07A22">
        <w:rPr>
          <w:rFonts w:ascii="Arial" w:hAnsi="Arial" w:cs="Arial"/>
        </w:rPr>
        <w:t>zakresu</w:t>
      </w:r>
      <w:r w:rsidRPr="00B07A22">
        <w:rPr>
          <w:rFonts w:ascii="Arial" w:hAnsi="Arial" w:cs="Arial"/>
        </w:rPr>
        <w:t xml:space="preserve"> zamówienia, któr</w:t>
      </w:r>
      <w:r w:rsidR="00D4358B" w:rsidRPr="00B07A22">
        <w:rPr>
          <w:rFonts w:ascii="Arial" w:hAnsi="Arial" w:cs="Arial"/>
        </w:rPr>
        <w:t>ego</w:t>
      </w:r>
      <w:r w:rsidRPr="00B07A22">
        <w:rPr>
          <w:rFonts w:ascii="Arial" w:hAnsi="Arial" w:cs="Arial"/>
        </w:rPr>
        <w:t xml:space="preserve"> wykonanie zamierza powierzyć</w:t>
      </w:r>
      <w:r w:rsidR="00970975" w:rsidRPr="00B07A22">
        <w:rPr>
          <w:rFonts w:ascii="Arial" w:hAnsi="Arial" w:cs="Arial"/>
        </w:rPr>
        <w:t xml:space="preserve"> </w:t>
      </w:r>
      <w:r w:rsidRPr="00B07A22">
        <w:rPr>
          <w:rFonts w:ascii="Arial" w:hAnsi="Arial" w:cs="Arial"/>
        </w:rPr>
        <w:t xml:space="preserve">podwykonawcom i podania nazw podwykonawców, jeżeli na tym etapie są mu znane. </w:t>
      </w:r>
    </w:p>
    <w:p w14:paraId="44BAD281" w14:textId="658F4BFC" w:rsidR="00D72699" w:rsidRPr="00B07A22" w:rsidRDefault="00D72699" w:rsidP="00577FF9">
      <w:pPr>
        <w:pStyle w:val="Akapitzlist"/>
        <w:numPr>
          <w:ilvl w:val="0"/>
          <w:numId w:val="29"/>
        </w:numPr>
        <w:shd w:val="clear" w:color="auto" w:fill="FFFFFF" w:themeFill="background1"/>
        <w:ind w:left="567" w:hanging="283"/>
        <w:jc w:val="both"/>
        <w:rPr>
          <w:rFonts w:ascii="Arial" w:hAnsi="Arial" w:cs="Arial"/>
        </w:rPr>
      </w:pPr>
      <w:r w:rsidRPr="00B07A22">
        <w:rPr>
          <w:rFonts w:ascii="Arial" w:hAnsi="Arial" w:cs="Arial"/>
        </w:rPr>
        <w:t>Jeżeli Wykonawca w zał. nr 1 do SWZ – druk „Oferta” nie wskaże części zamówienia, których wykonanie zamierza powierzyć podwykonawcom, będzie to rozumiane przez Zamawiającego, jako realizacja zamówienia przez Wykonawcę w</w:t>
      </w:r>
      <w:r w:rsidR="006E75A0" w:rsidRPr="00B07A22">
        <w:rPr>
          <w:rFonts w:ascii="Arial" w:hAnsi="Arial" w:cs="Arial"/>
        </w:rPr>
        <w:t xml:space="preserve">e własnym zakresie, bez udziału </w:t>
      </w:r>
      <w:r w:rsidRPr="00B07A22">
        <w:rPr>
          <w:rFonts w:ascii="Arial" w:hAnsi="Arial" w:cs="Arial"/>
        </w:rPr>
        <w:t>podwykonawców.</w:t>
      </w:r>
    </w:p>
    <w:p w14:paraId="2FA84AFE" w14:textId="365AF594" w:rsidR="00967B1F" w:rsidRPr="00967B1F" w:rsidRDefault="00967B1F" w:rsidP="00577FF9">
      <w:pPr>
        <w:pStyle w:val="Akapitzlist"/>
        <w:widowControl w:val="0"/>
        <w:numPr>
          <w:ilvl w:val="0"/>
          <w:numId w:val="29"/>
        </w:numPr>
        <w:shd w:val="clear" w:color="auto" w:fill="FFFFFF" w:themeFill="background1"/>
        <w:autoSpaceDE w:val="0"/>
        <w:autoSpaceDN w:val="0"/>
        <w:adjustRightInd w:val="0"/>
        <w:spacing w:after="60"/>
        <w:ind w:left="567" w:hanging="283"/>
        <w:contextualSpacing w:val="0"/>
        <w:jc w:val="both"/>
        <w:rPr>
          <w:rFonts w:ascii="Arial" w:hAnsi="Arial" w:cs="Arial"/>
        </w:rPr>
      </w:pPr>
      <w:r w:rsidRPr="00B07A22">
        <w:rPr>
          <w:rFonts w:ascii="Arial" w:hAnsi="Arial" w:cs="Arial"/>
        </w:rPr>
        <w:t xml:space="preserve">Jeżeli Wykonawca wskaże części zamówienia, których wykonanie zamierza powierzyć podwykonawcom, ale nie poda w </w:t>
      </w:r>
      <w:r w:rsidRPr="00B07A22">
        <w:rPr>
          <w:rFonts w:ascii="Arial" w:hAnsi="Arial" w:cs="Arial"/>
          <w:b/>
        </w:rPr>
        <w:t>zał. nr 1 do SWZ</w:t>
      </w:r>
      <w:r w:rsidRPr="00B07A22">
        <w:rPr>
          <w:rFonts w:ascii="Arial" w:hAnsi="Arial" w:cs="Arial"/>
        </w:rPr>
        <w:t xml:space="preserve"> – druk „Oferta” nazw podwykonawców, ponieważ na tym etapie nie są mu znane, najpóźniej przed przystąpieniem</w:t>
      </w:r>
      <w:r w:rsidRPr="00E51AF0">
        <w:rPr>
          <w:rFonts w:ascii="Arial" w:hAnsi="Arial" w:cs="Arial"/>
        </w:rPr>
        <w:t xml:space="preserve"> do wykonania zamówienia jest zobowiązany podać nazwy, dane kontaktowe oraz przedstawicieli podwykonawców zaangażowanych w wykonanie zamówienia, zgodnie z art. 462 ust. 3 Ustawy. Wykonawca jest zobowiązany zawiadamiać Zamawiającego o wszelkich zmianach w odniesieniu do ww. informacji w trakcie realizacji zamówienia, a także przekazywać wymagane informacje na temat nowych podwykonawców, którym w późniejszym okresie zamierza powierzyć realizację robót budowlanych.</w:t>
      </w:r>
    </w:p>
    <w:p w14:paraId="72150E53" w14:textId="15DC96F1" w:rsidR="001562F1" w:rsidRPr="0039104C" w:rsidRDefault="001562F1" w:rsidP="00577FF9">
      <w:pPr>
        <w:pStyle w:val="Akapitzlist"/>
        <w:widowControl w:val="0"/>
        <w:numPr>
          <w:ilvl w:val="0"/>
          <w:numId w:val="29"/>
        </w:numPr>
        <w:shd w:val="clear" w:color="auto" w:fill="FFFFFF" w:themeFill="background1"/>
        <w:autoSpaceDE w:val="0"/>
        <w:autoSpaceDN w:val="0"/>
        <w:adjustRightInd w:val="0"/>
        <w:spacing w:after="60"/>
        <w:ind w:left="568" w:hanging="284"/>
        <w:contextualSpacing w:val="0"/>
        <w:jc w:val="both"/>
        <w:rPr>
          <w:rFonts w:ascii="Arial" w:hAnsi="Arial" w:cs="Arial"/>
        </w:rPr>
      </w:pPr>
      <w:r w:rsidRPr="0039104C">
        <w:rPr>
          <w:rFonts w:ascii="Arial" w:hAnsi="Arial" w:cs="Arial"/>
        </w:rPr>
        <w:t xml:space="preserve">Powierzenie </w:t>
      </w:r>
      <w:r w:rsidRPr="00F55978">
        <w:rPr>
          <w:rFonts w:ascii="Arial" w:hAnsi="Arial" w:cs="Arial"/>
        </w:rPr>
        <w:t xml:space="preserve">wykonania części zamówienia podwykonawcom nie zwalnia Wykonawcy </w:t>
      </w:r>
      <w:r w:rsidRPr="00F55978">
        <w:rPr>
          <w:rFonts w:ascii="Arial" w:hAnsi="Arial" w:cs="Arial"/>
        </w:rPr>
        <w:br/>
        <w:t>z odpowiedzialności za należyte wykonanie zamówienia.</w:t>
      </w:r>
      <w:r w:rsidR="00967B1F" w:rsidRPr="00F55978">
        <w:rPr>
          <w:rFonts w:ascii="Arial" w:hAnsi="Arial" w:cs="Arial"/>
        </w:rPr>
        <w:t xml:space="preserve"> </w:t>
      </w:r>
    </w:p>
    <w:p w14:paraId="1BC4A87A" w14:textId="77777777" w:rsidR="0089279C" w:rsidRPr="00B07A22" w:rsidRDefault="008D6CD9" w:rsidP="00577FF9">
      <w:pPr>
        <w:pStyle w:val="Akapitzlist"/>
        <w:widowControl w:val="0"/>
        <w:numPr>
          <w:ilvl w:val="0"/>
          <w:numId w:val="29"/>
        </w:numPr>
        <w:shd w:val="clear" w:color="auto" w:fill="FFFFFF" w:themeFill="background1"/>
        <w:autoSpaceDE w:val="0"/>
        <w:autoSpaceDN w:val="0"/>
        <w:adjustRightInd w:val="0"/>
        <w:spacing w:after="60"/>
        <w:ind w:left="568" w:hanging="284"/>
        <w:contextualSpacing w:val="0"/>
        <w:jc w:val="both"/>
        <w:rPr>
          <w:rFonts w:ascii="Arial" w:hAnsi="Arial" w:cs="Arial"/>
        </w:rPr>
      </w:pPr>
      <w:r w:rsidRPr="0039104C">
        <w:rPr>
          <w:rFonts w:ascii="Arial" w:hAnsi="Arial" w:cs="Arial"/>
        </w:rPr>
        <w:t xml:space="preserve">Sposób postępowania Stron umowy w przypadku powierzenia podwykonawcom części </w:t>
      </w:r>
      <w:r w:rsidRPr="00B07A22">
        <w:rPr>
          <w:rFonts w:ascii="Arial" w:hAnsi="Arial" w:cs="Arial"/>
        </w:rPr>
        <w:t xml:space="preserve">zamówienia do wykonania został określony w projektowanych postanowieniach umowy, stanowiących </w:t>
      </w:r>
      <w:r w:rsidRPr="00B07A22">
        <w:rPr>
          <w:rFonts w:ascii="Arial" w:hAnsi="Arial" w:cs="Arial"/>
          <w:b/>
          <w:bCs/>
        </w:rPr>
        <w:t>zał. nr 3 do SWZ</w:t>
      </w:r>
      <w:r w:rsidRPr="00B07A22">
        <w:rPr>
          <w:rFonts w:ascii="Arial" w:hAnsi="Arial" w:cs="Arial"/>
        </w:rPr>
        <w:t>.</w:t>
      </w:r>
    </w:p>
    <w:p w14:paraId="17360A22" w14:textId="0F2F6F67" w:rsidR="00F55978" w:rsidRPr="00491F48" w:rsidRDefault="00F55978" w:rsidP="00577FF9">
      <w:pPr>
        <w:pStyle w:val="Akapitzlist"/>
        <w:widowControl w:val="0"/>
        <w:numPr>
          <w:ilvl w:val="0"/>
          <w:numId w:val="29"/>
        </w:numPr>
        <w:shd w:val="clear" w:color="auto" w:fill="FFFFFF" w:themeFill="background1"/>
        <w:autoSpaceDE w:val="0"/>
        <w:autoSpaceDN w:val="0"/>
        <w:adjustRightInd w:val="0"/>
        <w:spacing w:after="60"/>
        <w:ind w:left="568" w:hanging="284"/>
        <w:contextualSpacing w:val="0"/>
        <w:jc w:val="both"/>
        <w:rPr>
          <w:rFonts w:ascii="Arial" w:hAnsi="Arial" w:cs="Arial"/>
        </w:rPr>
      </w:pPr>
      <w:r w:rsidRPr="00B07A22">
        <w:rPr>
          <w:rFonts w:ascii="Arial" w:hAnsi="Arial" w:cs="Arial"/>
        </w:rPr>
        <w:t>Jeżeli Wykonawca zamierza powierzyć</w:t>
      </w:r>
      <w:r w:rsidRPr="00491F48">
        <w:rPr>
          <w:rFonts w:ascii="Arial" w:hAnsi="Arial" w:cs="Arial"/>
        </w:rPr>
        <w:t xml:space="preserve"> wykonanie części zamówienia podwykonawcy, Zamawiający </w:t>
      </w:r>
      <w:r w:rsidRPr="00491F48">
        <w:rPr>
          <w:rFonts w:ascii="Arial" w:hAnsi="Arial" w:cs="Arial"/>
          <w:u w:val="single"/>
        </w:rPr>
        <w:t>może badać</w:t>
      </w:r>
      <w:r w:rsidRPr="00491F48">
        <w:rPr>
          <w:rFonts w:ascii="Arial" w:hAnsi="Arial" w:cs="Arial"/>
        </w:rPr>
        <w:t xml:space="preserve"> czy zachodzą wobec podwykonawcy podstawy wykluczenia, o których mowa dziale </w:t>
      </w:r>
      <w:r w:rsidRPr="00491F48">
        <w:rPr>
          <w:rFonts w:ascii="Arial" w:hAnsi="Arial" w:cs="Arial"/>
          <w:bCs/>
        </w:rPr>
        <w:t>V SWZ</w:t>
      </w:r>
      <w:r w:rsidRPr="00491F48">
        <w:rPr>
          <w:rFonts w:ascii="Arial" w:hAnsi="Arial" w:cs="Arial"/>
        </w:rPr>
        <w:t xml:space="preserve">. Wykonawca na żądanie Zamawiającego przedstawia oświadczenie, o którym mowa w art. 125 ust. 1, lub podmiotowe środki dowodowe dotyczące tego podwykonawcy. </w:t>
      </w:r>
    </w:p>
    <w:p w14:paraId="4A89CC50" w14:textId="77777777" w:rsidR="00D72699" w:rsidRPr="00D72699" w:rsidRDefault="00D72699" w:rsidP="00577FF9">
      <w:pPr>
        <w:pStyle w:val="Akapitzlist"/>
        <w:widowControl w:val="0"/>
        <w:numPr>
          <w:ilvl w:val="0"/>
          <w:numId w:val="29"/>
        </w:numPr>
        <w:shd w:val="clear" w:color="auto" w:fill="FFFFFF" w:themeFill="background1"/>
        <w:autoSpaceDE w:val="0"/>
        <w:autoSpaceDN w:val="0"/>
        <w:adjustRightInd w:val="0"/>
        <w:spacing w:after="60"/>
        <w:ind w:left="567" w:hanging="283"/>
        <w:contextualSpacing w:val="0"/>
        <w:jc w:val="both"/>
        <w:rPr>
          <w:rFonts w:ascii="Arial" w:hAnsi="Arial" w:cs="Arial"/>
          <w:b/>
        </w:rPr>
      </w:pPr>
      <w:r w:rsidRPr="00E51AF0">
        <w:rPr>
          <w:rFonts w:ascii="Arial" w:hAnsi="Arial" w:cs="Arial"/>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w:t>
      </w:r>
      <w:r w:rsidRPr="00E51AF0">
        <w:rPr>
          <w:rFonts w:ascii="Arial" w:hAnsi="Arial" w:cs="Arial"/>
        </w:rPr>
        <w:lastRenderedPageBreak/>
        <w:t>trakcie postępowania o udzielenie zamówienia.</w:t>
      </w:r>
    </w:p>
    <w:p w14:paraId="375D98BE" w14:textId="58193B78" w:rsidR="00D72699" w:rsidRPr="00F55978" w:rsidRDefault="00D72699" w:rsidP="00DC7616">
      <w:pPr>
        <w:pStyle w:val="Akapitzlist"/>
        <w:widowControl w:val="0"/>
        <w:shd w:val="clear" w:color="auto" w:fill="FFFFFF" w:themeFill="background1"/>
        <w:autoSpaceDE w:val="0"/>
        <w:autoSpaceDN w:val="0"/>
        <w:adjustRightInd w:val="0"/>
        <w:spacing w:after="60"/>
        <w:ind w:left="567"/>
        <w:contextualSpacing w:val="0"/>
        <w:jc w:val="both"/>
        <w:rPr>
          <w:rFonts w:ascii="Arial" w:hAnsi="Arial" w:cs="Arial"/>
          <w:b/>
        </w:rPr>
      </w:pPr>
      <w:r w:rsidRPr="00F55978">
        <w:rPr>
          <w:rFonts w:ascii="Arial" w:hAnsi="Arial" w:cs="Arial"/>
        </w:rPr>
        <w:t>Przepis art. 122 Ustawy stosuje się odpowiednio.</w:t>
      </w:r>
    </w:p>
    <w:p w14:paraId="2A606C80" w14:textId="77777777" w:rsidR="008935AB" w:rsidRPr="00F55978" w:rsidRDefault="008935AB" w:rsidP="00DC7616">
      <w:pPr>
        <w:widowControl w:val="0"/>
        <w:shd w:val="clear" w:color="auto" w:fill="FFFFFF" w:themeFill="background1"/>
        <w:autoSpaceDE w:val="0"/>
        <w:autoSpaceDN w:val="0"/>
        <w:adjustRightInd w:val="0"/>
        <w:spacing w:after="60"/>
        <w:jc w:val="both"/>
        <w:rPr>
          <w:rFonts w:ascii="Arial" w:hAnsi="Arial" w:cs="Arial"/>
          <w:u w:val="single"/>
        </w:rPr>
      </w:pPr>
      <w:r w:rsidRPr="00F55978">
        <w:rPr>
          <w:rFonts w:ascii="Arial" w:hAnsi="Arial" w:cs="Arial"/>
          <w:b/>
          <w:bCs/>
          <w:u w:val="single"/>
        </w:rPr>
        <w:t xml:space="preserve">V.C. Poleganie na zdolnościach innych podmiotów: </w:t>
      </w:r>
    </w:p>
    <w:p w14:paraId="502F25EB" w14:textId="77777777" w:rsidR="008935AB" w:rsidRPr="00F55978" w:rsidRDefault="008935AB" w:rsidP="00577FF9">
      <w:pPr>
        <w:pStyle w:val="Akapitzlist"/>
        <w:widowControl w:val="0"/>
        <w:numPr>
          <w:ilvl w:val="0"/>
          <w:numId w:val="33"/>
        </w:numPr>
        <w:shd w:val="clear" w:color="auto" w:fill="FFFFFF" w:themeFill="background1"/>
        <w:autoSpaceDE w:val="0"/>
        <w:autoSpaceDN w:val="0"/>
        <w:adjustRightInd w:val="0"/>
        <w:spacing w:after="60"/>
        <w:ind w:left="567" w:hanging="283"/>
        <w:contextualSpacing w:val="0"/>
        <w:jc w:val="both"/>
        <w:rPr>
          <w:rFonts w:ascii="Arial" w:hAnsi="Arial" w:cs="Arial"/>
        </w:rPr>
      </w:pPr>
      <w:r w:rsidRPr="00F55978">
        <w:rPr>
          <w:rFonts w:ascii="Arial" w:hAnsi="Arial" w:cs="Arial"/>
        </w:rPr>
        <w:t xml:space="preserve">Zgodnie z art. 118 ust. 1 Ustawy, Wykonawca może w celu potwierdzenia spełniania warunków udziału w postępowaniu, w stosownych sytuacjach oraz w odniesieniu do przedmiotu zamówienia lub jego części, polegać na zdolnościach technicznych lub zawodowych lub sytuacji finansowej lub ekonomicznej podmiotów udostępniających zasoby, niezależnie od charakteru prawnego łączących go z nim stosunków prawnych. </w:t>
      </w:r>
    </w:p>
    <w:p w14:paraId="3BCE83C9" w14:textId="77777777" w:rsidR="008935AB" w:rsidRDefault="008935AB" w:rsidP="00577FF9">
      <w:pPr>
        <w:pStyle w:val="Akapitzlist"/>
        <w:widowControl w:val="0"/>
        <w:numPr>
          <w:ilvl w:val="0"/>
          <w:numId w:val="33"/>
        </w:numPr>
        <w:shd w:val="clear" w:color="auto" w:fill="FFFFFF" w:themeFill="background1"/>
        <w:autoSpaceDE w:val="0"/>
        <w:autoSpaceDN w:val="0"/>
        <w:adjustRightInd w:val="0"/>
        <w:spacing w:after="60"/>
        <w:ind w:left="567" w:hanging="283"/>
        <w:contextualSpacing w:val="0"/>
        <w:jc w:val="both"/>
        <w:rPr>
          <w:rFonts w:ascii="Arial" w:hAnsi="Arial" w:cs="Arial"/>
        </w:rPr>
      </w:pPr>
      <w:r w:rsidRPr="00F55978">
        <w:rPr>
          <w:rFonts w:ascii="Arial" w:hAnsi="Arial" w:cs="Arial"/>
        </w:rPr>
        <w:t xml:space="preserve">Wykonawca, który polega na zdolnościach technicznych lub zawodowych albo na sytuacji finansowej lub ekonomicznej podmiotów udostępniających zasoby udowodni Zamawiającemu, że realizując zamówienie będzie dysponował niezbędnymi zasobami tych podmiotów, składając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sporządzone np.: na podstawie wzoru będącego </w:t>
      </w:r>
      <w:r w:rsidRPr="00F55978">
        <w:rPr>
          <w:rFonts w:ascii="Arial" w:hAnsi="Arial" w:cs="Arial"/>
          <w:b/>
          <w:bCs/>
        </w:rPr>
        <w:t xml:space="preserve">zał. nr 10 do SWZ </w:t>
      </w:r>
      <w:r w:rsidRPr="00F55978">
        <w:rPr>
          <w:rFonts w:ascii="Arial" w:hAnsi="Arial" w:cs="Arial"/>
        </w:rPr>
        <w:t>lub zawierające co najmniej</w:t>
      </w:r>
      <w:r>
        <w:rPr>
          <w:rFonts w:ascii="Arial" w:hAnsi="Arial" w:cs="Arial"/>
        </w:rPr>
        <w:t xml:space="preserve"> informacje, o których mowa w art. 118 ust. 4 Ustawy. </w:t>
      </w:r>
    </w:p>
    <w:p w14:paraId="7CA28092" w14:textId="48888B89" w:rsidR="008935AB" w:rsidRPr="00B07A22" w:rsidRDefault="008935AB" w:rsidP="00577FF9">
      <w:pPr>
        <w:pStyle w:val="Akapitzlist"/>
        <w:widowControl w:val="0"/>
        <w:numPr>
          <w:ilvl w:val="0"/>
          <w:numId w:val="33"/>
        </w:numPr>
        <w:shd w:val="clear" w:color="auto" w:fill="FFFFFF" w:themeFill="background1"/>
        <w:autoSpaceDE w:val="0"/>
        <w:autoSpaceDN w:val="0"/>
        <w:adjustRightInd w:val="0"/>
        <w:spacing w:after="60"/>
        <w:ind w:left="567" w:hanging="283"/>
        <w:contextualSpacing w:val="0"/>
        <w:jc w:val="both"/>
        <w:rPr>
          <w:rFonts w:ascii="Arial" w:hAnsi="Arial" w:cs="Arial"/>
        </w:rPr>
      </w:pPr>
      <w:r>
        <w:rPr>
          <w:rFonts w:ascii="Arial" w:hAnsi="Arial" w:cs="Arial"/>
        </w:rPr>
        <w:t xml:space="preserve">Zgodnie z art. 119 Ustawy, Zamawiający oceni, czy udostępniane Wykonawcy przez podmioty udostępniające zasoby zdolności techniczne lub zawodowe albo ich sytuacja finansowa lub ekonomiczna, pozwalają na wykazanie przez Wykonawcę spełniania warunków udziału </w:t>
      </w:r>
      <w:r>
        <w:rPr>
          <w:rFonts w:ascii="Arial" w:hAnsi="Arial" w:cs="Arial"/>
        </w:rPr>
        <w:br/>
        <w:t xml:space="preserve">w postępowaniu oraz zbada czy nie zachodzą wobec tego podmiotu podstawy wykluczenia, które zostały </w:t>
      </w:r>
      <w:r w:rsidRPr="00B07A22">
        <w:rPr>
          <w:rFonts w:ascii="Arial" w:hAnsi="Arial" w:cs="Arial"/>
        </w:rPr>
        <w:t xml:space="preserve">przewidziane względem Wykonawcy w dziale V SWZ, na podstawie dokumentu, o którym mowa w dziale </w:t>
      </w:r>
      <w:r w:rsidR="00C978D0" w:rsidRPr="00B07A22">
        <w:rPr>
          <w:rFonts w:ascii="Arial" w:hAnsi="Arial" w:cs="Arial"/>
        </w:rPr>
        <w:t>VIII</w:t>
      </w:r>
      <w:r w:rsidRPr="00B07A22">
        <w:rPr>
          <w:rFonts w:ascii="Arial" w:hAnsi="Arial" w:cs="Arial"/>
        </w:rPr>
        <w:t xml:space="preserve"> pkt 1</w:t>
      </w:r>
      <w:r w:rsidR="00DC0F4A" w:rsidRPr="00B07A22">
        <w:rPr>
          <w:rFonts w:ascii="Arial" w:hAnsi="Arial" w:cs="Arial"/>
        </w:rPr>
        <w:t xml:space="preserve"> pkt.1.2</w:t>
      </w:r>
      <w:r w:rsidRPr="00B07A22">
        <w:rPr>
          <w:rFonts w:ascii="Arial" w:hAnsi="Arial" w:cs="Arial"/>
        </w:rPr>
        <w:t xml:space="preserve"> SWZ. </w:t>
      </w:r>
    </w:p>
    <w:p w14:paraId="012B56FB" w14:textId="6EF5886F" w:rsidR="008935AB" w:rsidRDefault="008E0C08" w:rsidP="00577FF9">
      <w:pPr>
        <w:pStyle w:val="Akapitzlist"/>
        <w:widowControl w:val="0"/>
        <w:numPr>
          <w:ilvl w:val="0"/>
          <w:numId w:val="33"/>
        </w:numPr>
        <w:shd w:val="clear" w:color="auto" w:fill="FFFFFF" w:themeFill="background1"/>
        <w:autoSpaceDE w:val="0"/>
        <w:autoSpaceDN w:val="0"/>
        <w:adjustRightInd w:val="0"/>
        <w:spacing w:after="60"/>
        <w:ind w:left="567" w:hanging="283"/>
        <w:contextualSpacing w:val="0"/>
        <w:jc w:val="both"/>
        <w:rPr>
          <w:rFonts w:ascii="Arial" w:hAnsi="Arial" w:cs="Arial"/>
        </w:rPr>
      </w:pPr>
      <w:r w:rsidRPr="00B07A22">
        <w:rPr>
          <w:rFonts w:ascii="Arial" w:hAnsi="Arial" w:cs="Arial"/>
          <w:lang w:eastAsia="ar-SA"/>
        </w:rPr>
        <w:t>Zgodnie z art. 118 ust. 2 Ustawy, w odniesieniu do warunków dotyczących wykształcenia, kwalifikacji zawodowych lub doświadczenia, Wykonawcy</w:t>
      </w:r>
      <w:r w:rsidRPr="00DE447F">
        <w:rPr>
          <w:rFonts w:ascii="Arial" w:hAnsi="Arial" w:cs="Arial"/>
          <w:lang w:eastAsia="ar-SA"/>
        </w:rPr>
        <w:t xml:space="preserve"> mogą polegać na zdolnościach podmiotów udostępniających zasoby,</w:t>
      </w:r>
      <w:r w:rsidRPr="00DE447F">
        <w:rPr>
          <w:rFonts w:ascii="Arial" w:hAnsi="Arial" w:cs="Arial"/>
          <w:b/>
          <w:lang w:eastAsia="ar-SA"/>
        </w:rPr>
        <w:t xml:space="preserve"> </w:t>
      </w:r>
      <w:r w:rsidRPr="00DE447F">
        <w:rPr>
          <w:rFonts w:ascii="Arial" w:hAnsi="Arial" w:cs="Arial"/>
          <w:lang w:eastAsia="ar-SA"/>
        </w:rPr>
        <w:t xml:space="preserve">jeśli </w:t>
      </w:r>
      <w:r w:rsidRPr="00DE447F">
        <w:rPr>
          <w:rFonts w:ascii="Arial" w:hAnsi="Arial" w:cs="Arial"/>
          <w:b/>
          <w:i/>
          <w:lang w:eastAsia="ar-SA"/>
        </w:rPr>
        <w:t>PODMIOTY TE WYKONAJĄ ROBOTY BUDOWLANE</w:t>
      </w:r>
      <w:r w:rsidRPr="00DE447F">
        <w:rPr>
          <w:rFonts w:ascii="Arial" w:hAnsi="Arial" w:cs="Arial"/>
          <w:lang w:eastAsia="ar-SA"/>
        </w:rPr>
        <w:t xml:space="preserve">, do realizacji których te zdolności są wymagane. Oznacza to, że </w:t>
      </w:r>
      <w:r w:rsidRPr="00DE447F">
        <w:rPr>
          <w:rFonts w:ascii="Arial" w:eastAsia="TimesNewRomanPSMT" w:hAnsi="Arial" w:cs="Arial"/>
          <w:lang w:eastAsia="ar-SA"/>
        </w:rPr>
        <w:t xml:space="preserve">w wypadku </w:t>
      </w:r>
      <w:r w:rsidRPr="00DE447F">
        <w:rPr>
          <w:rFonts w:ascii="Arial" w:hAnsi="Arial" w:cs="Arial"/>
          <w:lang w:eastAsia="ar-SA"/>
        </w:rPr>
        <w:t>gdy Wykonawca polega na zasobie wykształcenia, kwalifikacji zawodowych lub doświadczenia</w:t>
      </w:r>
      <w:r w:rsidRPr="00DE447F">
        <w:rPr>
          <w:rFonts w:ascii="Arial" w:eastAsia="TimesNewRomanPSMT" w:hAnsi="Arial" w:cs="Arial"/>
          <w:lang w:eastAsia="ar-SA"/>
        </w:rPr>
        <w:t xml:space="preserve"> innego podmiotu, z treści przedłożonego dokumentu (np. zobowiązania) </w:t>
      </w:r>
      <w:r w:rsidRPr="00DE447F">
        <w:rPr>
          <w:rFonts w:ascii="Arial" w:eastAsia="TimesNewRomanPSMT" w:hAnsi="Arial" w:cs="Arial"/>
          <w:b/>
          <w:lang w:eastAsia="ar-SA"/>
        </w:rPr>
        <w:t>musi jednoznacznie wynikać, że podmiot ten będzie brał rzeczywisty udział w realizacji przedmiotowego zamówienia, jako podwykonawca.</w:t>
      </w:r>
      <w:r w:rsidR="008935AB">
        <w:rPr>
          <w:rFonts w:ascii="Arial" w:hAnsi="Arial" w:cs="Arial"/>
          <w:b/>
          <w:bCs/>
        </w:rPr>
        <w:t xml:space="preserve"> </w:t>
      </w:r>
      <w:r w:rsidRPr="008E0C08">
        <w:rPr>
          <w:rFonts w:ascii="Arial" w:hAnsi="Arial" w:cs="Arial"/>
        </w:rPr>
        <w:t>Tylko wówczas wykształcenie, kwalifikacje zawodowe lub doświadczenie, które ten podmiot posiada, będzie uwzględnione, jako spełnienie warunku udziału w postępowaniu przez Wykonawcę.</w:t>
      </w:r>
    </w:p>
    <w:p w14:paraId="76B48B0F" w14:textId="77777777" w:rsidR="008935AB" w:rsidRDefault="008935AB" w:rsidP="00577FF9">
      <w:pPr>
        <w:pStyle w:val="Akapitzlist"/>
        <w:widowControl w:val="0"/>
        <w:numPr>
          <w:ilvl w:val="0"/>
          <w:numId w:val="33"/>
        </w:numPr>
        <w:shd w:val="clear" w:color="auto" w:fill="FFFFFF" w:themeFill="background1"/>
        <w:autoSpaceDE w:val="0"/>
        <w:autoSpaceDN w:val="0"/>
        <w:adjustRightInd w:val="0"/>
        <w:spacing w:after="60"/>
        <w:ind w:left="567" w:hanging="283"/>
        <w:contextualSpacing w:val="0"/>
        <w:jc w:val="both"/>
        <w:rPr>
          <w:rFonts w:ascii="Arial" w:hAnsi="Arial" w:cs="Arial"/>
        </w:rPr>
      </w:pPr>
      <w:r>
        <w:rPr>
          <w:rFonts w:ascii="Arial" w:hAnsi="Arial" w:cs="Arial"/>
        </w:rPr>
        <w:t xml:space="preserve">Zgodnie z art. 122 Ustawy, jeżeli zdolności techniczne lub zawodowe albo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w:t>
      </w:r>
    </w:p>
    <w:p w14:paraId="0747C147" w14:textId="703107CA" w:rsidR="008935AB" w:rsidRDefault="008935AB" w:rsidP="00577FF9">
      <w:pPr>
        <w:pStyle w:val="Akapitzlist"/>
        <w:widowControl w:val="0"/>
        <w:numPr>
          <w:ilvl w:val="0"/>
          <w:numId w:val="34"/>
        </w:numPr>
        <w:shd w:val="clear" w:color="auto" w:fill="FFFFFF" w:themeFill="background1"/>
        <w:autoSpaceDE w:val="0"/>
        <w:autoSpaceDN w:val="0"/>
        <w:adjustRightInd w:val="0"/>
        <w:spacing w:after="60"/>
        <w:ind w:left="993" w:hanging="284"/>
        <w:contextualSpacing w:val="0"/>
        <w:jc w:val="both"/>
        <w:rPr>
          <w:rFonts w:ascii="Arial" w:hAnsi="Arial" w:cs="Arial"/>
        </w:rPr>
      </w:pPr>
      <w:r w:rsidRPr="008935AB">
        <w:rPr>
          <w:rFonts w:ascii="Arial" w:hAnsi="Arial" w:cs="Arial"/>
        </w:rPr>
        <w:t>zastąpił ten podmiot innym podmiotem lub podmiotami, których zdolności techniczne lub zawodowe, potwierdzą spełnienie pr</w:t>
      </w:r>
      <w:r>
        <w:rPr>
          <w:rFonts w:ascii="Arial" w:hAnsi="Arial" w:cs="Arial"/>
        </w:rPr>
        <w:t xml:space="preserve">zez Wykonawcę warunków udziału </w:t>
      </w:r>
      <w:r w:rsidRPr="008935AB">
        <w:rPr>
          <w:rFonts w:ascii="Arial" w:hAnsi="Arial" w:cs="Arial"/>
        </w:rPr>
        <w:t xml:space="preserve">w postępowaniu albo </w:t>
      </w:r>
    </w:p>
    <w:p w14:paraId="66CE855A" w14:textId="7E6C40F8" w:rsidR="008935AB" w:rsidRPr="008935AB" w:rsidRDefault="008935AB" w:rsidP="00577FF9">
      <w:pPr>
        <w:pStyle w:val="Akapitzlist"/>
        <w:widowControl w:val="0"/>
        <w:numPr>
          <w:ilvl w:val="0"/>
          <w:numId w:val="34"/>
        </w:numPr>
        <w:shd w:val="clear" w:color="auto" w:fill="FFFFFF" w:themeFill="background1"/>
        <w:autoSpaceDE w:val="0"/>
        <w:autoSpaceDN w:val="0"/>
        <w:adjustRightInd w:val="0"/>
        <w:spacing w:after="60"/>
        <w:ind w:left="993" w:hanging="284"/>
        <w:contextualSpacing w:val="0"/>
        <w:jc w:val="both"/>
        <w:rPr>
          <w:rFonts w:ascii="Arial" w:hAnsi="Arial" w:cs="Arial"/>
        </w:rPr>
      </w:pPr>
      <w:r w:rsidRPr="008935AB">
        <w:rPr>
          <w:rFonts w:ascii="Arial" w:hAnsi="Arial" w:cs="Arial"/>
        </w:rPr>
        <w:t xml:space="preserve">wykazał, że samodzielnie spełnia warunki udziału w postępowaniu. </w:t>
      </w:r>
    </w:p>
    <w:p w14:paraId="12AACA6F" w14:textId="3B646955" w:rsidR="008935AB" w:rsidRDefault="008935AB" w:rsidP="00577FF9">
      <w:pPr>
        <w:pStyle w:val="Akapitzlist"/>
        <w:widowControl w:val="0"/>
        <w:numPr>
          <w:ilvl w:val="0"/>
          <w:numId w:val="33"/>
        </w:numPr>
        <w:shd w:val="clear" w:color="auto" w:fill="FFFFFF" w:themeFill="background1"/>
        <w:autoSpaceDE w:val="0"/>
        <w:autoSpaceDN w:val="0"/>
        <w:adjustRightInd w:val="0"/>
        <w:spacing w:after="60"/>
        <w:ind w:left="567" w:hanging="283"/>
        <w:contextualSpacing w:val="0"/>
        <w:jc w:val="both"/>
        <w:rPr>
          <w:rFonts w:ascii="Arial" w:hAnsi="Arial" w:cs="Arial"/>
        </w:rPr>
      </w:pPr>
      <w:r>
        <w:rPr>
          <w:rFonts w:ascii="Arial" w:hAnsi="Arial" w:cs="Arial"/>
        </w:rPr>
        <w:t xml:space="preserve">Zgodnie z art. 123 Ustawy,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1629C503" w14:textId="30334D74" w:rsidR="008E0C08" w:rsidRPr="008E0C08" w:rsidRDefault="008E0C08" w:rsidP="00577FF9">
      <w:pPr>
        <w:numPr>
          <w:ilvl w:val="0"/>
          <w:numId w:val="33"/>
        </w:numPr>
        <w:shd w:val="clear" w:color="auto" w:fill="FFFFFF" w:themeFill="background1"/>
        <w:suppressAutoHyphens/>
        <w:overflowPunct w:val="0"/>
        <w:autoSpaceDE w:val="0"/>
        <w:autoSpaceDN w:val="0"/>
        <w:adjustRightInd w:val="0"/>
        <w:spacing w:before="40" w:after="60"/>
        <w:ind w:left="567" w:hanging="283"/>
        <w:jc w:val="both"/>
        <w:textAlignment w:val="baseline"/>
        <w:rPr>
          <w:rFonts w:ascii="Arial" w:hAnsi="Arial" w:cs="Arial"/>
        </w:rPr>
      </w:pPr>
      <w:r w:rsidRPr="004360E4">
        <w:rPr>
          <w:rFonts w:ascii="Arial" w:hAnsi="Arial" w:cs="Arial"/>
          <w:lang w:eastAsia="ar-SA"/>
        </w:rPr>
        <w:t xml:space="preserve">W przypadku gdy Wykonawca w celu spełniania warunków udziału w postępowaniu polega </w:t>
      </w:r>
      <w:r w:rsidRPr="004360E4">
        <w:rPr>
          <w:rFonts w:ascii="Arial" w:hAnsi="Arial" w:cs="Arial"/>
          <w:lang w:eastAsia="ar-SA"/>
        </w:rPr>
        <w:br/>
        <w:t>na zasobach</w:t>
      </w:r>
      <w:r>
        <w:rPr>
          <w:rFonts w:ascii="Arial" w:hAnsi="Arial" w:cs="Arial"/>
          <w:lang w:eastAsia="ar-SA"/>
        </w:rPr>
        <w:t xml:space="preserve"> innych</w:t>
      </w:r>
      <w:r w:rsidRPr="004360E4">
        <w:rPr>
          <w:rFonts w:ascii="Arial" w:hAnsi="Arial" w:cs="Arial"/>
          <w:lang w:eastAsia="ar-SA"/>
        </w:rPr>
        <w:t xml:space="preserve"> podmiotów, </w:t>
      </w:r>
      <w:r>
        <w:rPr>
          <w:rFonts w:ascii="Arial" w:hAnsi="Arial" w:cs="Arial"/>
        </w:rPr>
        <w:t>warunek</w:t>
      </w:r>
      <w:r w:rsidRPr="004360E4">
        <w:rPr>
          <w:rFonts w:ascii="Arial" w:hAnsi="Arial" w:cs="Arial"/>
        </w:rPr>
        <w:t xml:space="preserve"> o których </w:t>
      </w:r>
      <w:r>
        <w:rPr>
          <w:rFonts w:ascii="Arial" w:hAnsi="Arial" w:cs="Arial"/>
        </w:rPr>
        <w:t xml:space="preserve">mowa w </w:t>
      </w:r>
      <w:r w:rsidRPr="00B07A22">
        <w:rPr>
          <w:rFonts w:ascii="Arial" w:hAnsi="Arial" w:cs="Arial"/>
        </w:rPr>
        <w:t xml:space="preserve">dziale V </w:t>
      </w:r>
      <w:r w:rsidR="004F453C" w:rsidRPr="00B07A22">
        <w:rPr>
          <w:rFonts w:ascii="Arial" w:hAnsi="Arial" w:cs="Arial"/>
        </w:rPr>
        <w:t>pkt 1.4.</w:t>
      </w:r>
      <w:r w:rsidR="00DC0F4A" w:rsidRPr="00B07A22">
        <w:rPr>
          <w:rFonts w:ascii="Arial" w:hAnsi="Arial" w:cs="Arial"/>
        </w:rPr>
        <w:t>1</w:t>
      </w:r>
      <w:r w:rsidRPr="00B07A22">
        <w:rPr>
          <w:rFonts w:ascii="Arial" w:hAnsi="Arial" w:cs="Arial"/>
        </w:rPr>
        <w:t xml:space="preserve"> </w:t>
      </w:r>
      <w:r w:rsidRPr="00B07A22">
        <w:rPr>
          <w:rFonts w:ascii="Arial" w:eastAsia="BookmanOldStyle" w:hAnsi="Arial" w:cs="Arial"/>
        </w:rPr>
        <w:t>SWZ</w:t>
      </w:r>
      <w:r w:rsidRPr="004360E4">
        <w:rPr>
          <w:rFonts w:ascii="Arial" w:eastAsia="BookmanOldStyle" w:hAnsi="Arial" w:cs="Arial"/>
        </w:rPr>
        <w:t xml:space="preserve"> </w:t>
      </w:r>
      <w:r>
        <w:rPr>
          <w:rFonts w:ascii="Arial" w:hAnsi="Arial" w:cs="Arial"/>
        </w:rPr>
        <w:t>zostanie spełniony</w:t>
      </w:r>
      <w:r w:rsidRPr="004360E4">
        <w:rPr>
          <w:rFonts w:ascii="Arial" w:hAnsi="Arial" w:cs="Arial"/>
        </w:rPr>
        <w:t xml:space="preserve"> wyłącznie wtedy, jeżeli </w:t>
      </w:r>
      <w:r w:rsidRPr="004360E4">
        <w:rPr>
          <w:rFonts w:ascii="Arial" w:eastAsia="BookmanOldStyle" w:hAnsi="Arial" w:cs="Arial"/>
        </w:rPr>
        <w:t xml:space="preserve">co najmniej jeden z nich, tzn.: Wykonawca lub podmiot, na którego zasobach polega Wykonawca, wykaże </w:t>
      </w:r>
      <w:r>
        <w:rPr>
          <w:rFonts w:ascii="Arial" w:eastAsia="BookmanOldStyle" w:hAnsi="Arial" w:cs="Arial"/>
        </w:rPr>
        <w:t>samodzielne spełnienie tego warunku</w:t>
      </w:r>
      <w:r w:rsidRPr="004360E4">
        <w:rPr>
          <w:rFonts w:ascii="Arial" w:eastAsia="BookmanOldStyle" w:hAnsi="Arial" w:cs="Arial"/>
        </w:rPr>
        <w:t xml:space="preserve">, tzn. doświadczenie Wykonawcy i podmiotu innego </w:t>
      </w:r>
      <w:r w:rsidRPr="004360E4">
        <w:rPr>
          <w:rFonts w:ascii="Arial" w:eastAsia="BookmanOldStyle" w:hAnsi="Arial" w:cs="Arial"/>
          <w:b/>
          <w:i/>
        </w:rPr>
        <w:t>NIE SUMUJE SIĘ</w:t>
      </w:r>
      <w:r w:rsidRPr="004360E4">
        <w:rPr>
          <w:rFonts w:ascii="Arial" w:eastAsia="BookmanOldStyle" w:hAnsi="Arial" w:cs="Arial"/>
        </w:rPr>
        <w:t>.</w:t>
      </w:r>
    </w:p>
    <w:p w14:paraId="72150E66" w14:textId="60DDD281" w:rsidR="00675B11" w:rsidRPr="0039104C" w:rsidRDefault="00675B11" w:rsidP="00DC7616">
      <w:pPr>
        <w:pStyle w:val="Nagwek1"/>
        <w:numPr>
          <w:ilvl w:val="0"/>
          <w:numId w:val="2"/>
        </w:numPr>
        <w:shd w:val="clear" w:color="auto" w:fill="FFFFFF" w:themeFill="background1"/>
        <w:spacing w:before="120" w:after="60"/>
        <w:ind w:left="567" w:hanging="567"/>
        <w:jc w:val="left"/>
        <w:rPr>
          <w:rFonts w:ascii="Arial" w:hAnsi="Arial" w:cs="Arial"/>
          <w:i/>
          <w:sz w:val="24"/>
          <w:u w:val="single"/>
        </w:rPr>
      </w:pPr>
      <w:bookmarkStart w:id="47" w:name="_Toc86138018"/>
      <w:bookmarkStart w:id="48" w:name="_Toc135655375"/>
      <w:r w:rsidRPr="0039104C">
        <w:rPr>
          <w:rFonts w:ascii="Arial" w:hAnsi="Arial" w:cs="Arial"/>
          <w:i/>
          <w:sz w:val="24"/>
          <w:u w:val="single"/>
        </w:rPr>
        <w:t>Informacja o przedmiotowych środkach dowodowych</w:t>
      </w:r>
      <w:bookmarkEnd w:id="47"/>
      <w:bookmarkEnd w:id="48"/>
    </w:p>
    <w:p w14:paraId="0D743D84" w14:textId="77777777" w:rsidR="001F23D9" w:rsidRPr="001F23D9" w:rsidRDefault="001F23D9" w:rsidP="00DC7616">
      <w:pPr>
        <w:shd w:val="clear" w:color="auto" w:fill="FFFFFF" w:themeFill="background1"/>
        <w:spacing w:after="60"/>
        <w:ind w:left="284"/>
        <w:jc w:val="both"/>
        <w:rPr>
          <w:rFonts w:ascii="Arial" w:hAnsi="Arial" w:cs="Arial"/>
        </w:rPr>
      </w:pPr>
      <w:r w:rsidRPr="001F23D9">
        <w:rPr>
          <w:rFonts w:ascii="Arial" w:hAnsi="Arial" w:cs="Arial"/>
        </w:rPr>
        <w:t>Zamawiający nie wymaga w przedmiotowym postępowaniu złożenia przedmiotowych środków dowodowych, za wyjątkiem sytuacji, w której Wykonawca oferuje rozwiązania równoważne opisanym przez Zamawiającego.</w:t>
      </w:r>
    </w:p>
    <w:p w14:paraId="2B6D8DA9" w14:textId="797B0C75" w:rsidR="001F23D9" w:rsidRPr="001F23D9" w:rsidRDefault="001F23D9" w:rsidP="00DC7616">
      <w:pPr>
        <w:shd w:val="clear" w:color="auto" w:fill="FFFFFF" w:themeFill="background1"/>
        <w:spacing w:after="60"/>
        <w:ind w:left="284"/>
        <w:jc w:val="both"/>
        <w:rPr>
          <w:rFonts w:ascii="Arial" w:hAnsi="Arial" w:cs="Arial"/>
        </w:rPr>
      </w:pPr>
      <w:r w:rsidRPr="001F23D9">
        <w:rPr>
          <w:rFonts w:ascii="Arial" w:hAnsi="Arial" w:cs="Arial"/>
        </w:rPr>
        <w:t>W przypadku oferowania przez wykonawcę urządzeń</w:t>
      </w:r>
      <w:r w:rsidR="00F54073">
        <w:rPr>
          <w:rFonts w:ascii="Arial" w:hAnsi="Arial" w:cs="Arial"/>
        </w:rPr>
        <w:t xml:space="preserve"> lub</w:t>
      </w:r>
      <w:r w:rsidRPr="001F23D9">
        <w:rPr>
          <w:rFonts w:ascii="Arial" w:hAnsi="Arial" w:cs="Arial"/>
        </w:rPr>
        <w:t xml:space="preserve"> materiałów równoważnych, wykonawca zobowiązany jest dołączyć do oferty zestawienie równoważnych materiałów i urządzeń </w:t>
      </w:r>
      <w:r>
        <w:rPr>
          <w:rFonts w:ascii="Arial" w:hAnsi="Arial" w:cs="Arial"/>
        </w:rPr>
        <w:br/>
      </w:r>
      <w:r w:rsidRPr="001F23D9">
        <w:rPr>
          <w:rFonts w:ascii="Arial" w:hAnsi="Arial" w:cs="Arial"/>
        </w:rPr>
        <w:t xml:space="preserve">i dokumenty potwierdzające, że oferowane rozwiązania spełniają wymagania określone przez Zamawiającego na poziomie nie niższym niż wskazany w opisie przedmiotu zamówienia. </w:t>
      </w:r>
    </w:p>
    <w:p w14:paraId="24E06569" w14:textId="77777777" w:rsidR="001F23D9" w:rsidRPr="001F23D9" w:rsidRDefault="001F23D9" w:rsidP="00DC7616">
      <w:pPr>
        <w:shd w:val="clear" w:color="auto" w:fill="FFFFFF" w:themeFill="background1"/>
        <w:spacing w:after="60"/>
        <w:ind w:left="284"/>
        <w:jc w:val="both"/>
        <w:rPr>
          <w:rFonts w:ascii="Arial" w:hAnsi="Arial" w:cs="Arial"/>
        </w:rPr>
      </w:pPr>
      <w:r w:rsidRPr="001F23D9">
        <w:rPr>
          <w:rFonts w:ascii="Arial" w:hAnsi="Arial" w:cs="Arial"/>
        </w:rPr>
        <w:lastRenderedPageBreak/>
        <w:t>W zestawieniu należy wskazać urządzenie/materiał wskazany w opisie przedmiotu zamówienia oraz oferowane zamiennie do niego urządzenie/materiał równoważny. Nieumieszczenie w ofercie zestawienia równoważnych materiałów i urządzeń oznaczać będzie, że w trakcie realizacji prac zastosowane będą materiały i urządzenia wynikające z SWZ.</w:t>
      </w:r>
    </w:p>
    <w:p w14:paraId="46901C52" w14:textId="4DC11EA7" w:rsidR="001F23D9" w:rsidRPr="001F23D9" w:rsidRDefault="001F23D9" w:rsidP="00DC7616">
      <w:pPr>
        <w:shd w:val="clear" w:color="auto" w:fill="FFFFFF" w:themeFill="background1"/>
        <w:spacing w:after="60"/>
        <w:ind w:left="284"/>
        <w:jc w:val="both"/>
        <w:rPr>
          <w:rFonts w:ascii="Arial" w:hAnsi="Arial" w:cs="Arial"/>
        </w:rPr>
      </w:pPr>
      <w:r>
        <w:rPr>
          <w:rFonts w:ascii="Arial" w:hAnsi="Arial" w:cs="Arial"/>
        </w:rPr>
        <w:t>J</w:t>
      </w:r>
      <w:r w:rsidRPr="001F23D9">
        <w:rPr>
          <w:rFonts w:ascii="Arial" w:hAnsi="Arial" w:cs="Arial"/>
        </w:rPr>
        <w:t xml:space="preserve">eżeli wykonawca nie złoży przedmiotowych środków dowodowych lub złożone przedmiotowe środki dowodowe są niekompletne, Zamawiający wezwie Wykonawcę do ich złożenia lub uzupełnienia </w:t>
      </w:r>
      <w:r>
        <w:rPr>
          <w:rFonts w:ascii="Arial" w:hAnsi="Arial" w:cs="Arial"/>
        </w:rPr>
        <w:br/>
      </w:r>
      <w:r w:rsidRPr="001F23D9">
        <w:rPr>
          <w:rFonts w:ascii="Arial" w:hAnsi="Arial" w:cs="Arial"/>
        </w:rPr>
        <w:t>w wyznaczonym terminie.</w:t>
      </w:r>
    </w:p>
    <w:p w14:paraId="51E3156B" w14:textId="77777777" w:rsidR="00694FA8" w:rsidRPr="0039104C" w:rsidRDefault="00694FA8" w:rsidP="00DC7616">
      <w:pPr>
        <w:shd w:val="clear" w:color="auto" w:fill="FFFFFF" w:themeFill="background1"/>
        <w:spacing w:after="60"/>
        <w:jc w:val="both"/>
        <w:rPr>
          <w:rFonts w:ascii="Arial" w:hAnsi="Arial" w:cs="Arial"/>
          <w:vanish/>
        </w:rPr>
      </w:pPr>
    </w:p>
    <w:p w14:paraId="72150E71" w14:textId="5B1F85A9" w:rsidR="001537D8" w:rsidRPr="00F55978" w:rsidRDefault="001537D8" w:rsidP="00DC7616">
      <w:pPr>
        <w:pStyle w:val="Nagwek1"/>
        <w:numPr>
          <w:ilvl w:val="0"/>
          <w:numId w:val="2"/>
        </w:numPr>
        <w:shd w:val="clear" w:color="auto" w:fill="FFFFFF" w:themeFill="background1"/>
        <w:spacing w:before="120" w:after="60"/>
        <w:ind w:left="567" w:hanging="567"/>
        <w:jc w:val="both"/>
        <w:rPr>
          <w:rFonts w:ascii="Arial" w:hAnsi="Arial" w:cs="Arial"/>
          <w:i/>
          <w:sz w:val="24"/>
          <w:szCs w:val="23"/>
          <w:u w:val="single"/>
        </w:rPr>
      </w:pPr>
      <w:bookmarkStart w:id="49" w:name="_Toc86138019"/>
      <w:bookmarkStart w:id="50" w:name="_Toc135655376"/>
      <w:r w:rsidRPr="00F55978">
        <w:rPr>
          <w:rFonts w:ascii="Arial" w:hAnsi="Arial" w:cs="Arial"/>
          <w:i/>
          <w:sz w:val="24"/>
          <w:szCs w:val="23"/>
          <w:u w:val="single"/>
        </w:rPr>
        <w:t>Wykaz dokumentów składających się na ofertę</w:t>
      </w:r>
      <w:bookmarkEnd w:id="49"/>
      <w:bookmarkEnd w:id="50"/>
    </w:p>
    <w:p w14:paraId="72150E72" w14:textId="147F7F3A" w:rsidR="006828DB" w:rsidRPr="00F55978" w:rsidRDefault="006828DB" w:rsidP="00577FF9">
      <w:pPr>
        <w:pStyle w:val="Akapitzlist"/>
        <w:numPr>
          <w:ilvl w:val="0"/>
          <w:numId w:val="20"/>
        </w:numPr>
        <w:shd w:val="clear" w:color="auto" w:fill="FFFFFF" w:themeFill="background1"/>
        <w:spacing w:after="60"/>
        <w:ind w:left="567" w:hanging="283"/>
        <w:contextualSpacing w:val="0"/>
        <w:jc w:val="both"/>
        <w:rPr>
          <w:rFonts w:ascii="Arial" w:hAnsi="Arial" w:cs="Arial"/>
        </w:rPr>
      </w:pPr>
      <w:r w:rsidRPr="00F55978">
        <w:rPr>
          <w:rFonts w:ascii="Arial" w:hAnsi="Arial" w:cs="Arial"/>
        </w:rPr>
        <w:t xml:space="preserve">Druk </w:t>
      </w:r>
      <w:r w:rsidR="001B0E75" w:rsidRPr="00F55978">
        <w:rPr>
          <w:rFonts w:ascii="Arial" w:hAnsi="Arial" w:cs="Arial"/>
        </w:rPr>
        <w:t>„</w:t>
      </w:r>
      <w:r w:rsidRPr="00F55978">
        <w:rPr>
          <w:rFonts w:ascii="Arial" w:hAnsi="Arial" w:cs="Arial"/>
        </w:rPr>
        <w:t>O</w:t>
      </w:r>
      <w:r w:rsidR="000C50CB" w:rsidRPr="00F55978">
        <w:rPr>
          <w:rFonts w:ascii="Arial" w:hAnsi="Arial" w:cs="Arial"/>
        </w:rPr>
        <w:t>ferta</w:t>
      </w:r>
      <w:r w:rsidR="001B0E75" w:rsidRPr="00F55978">
        <w:rPr>
          <w:rFonts w:ascii="Arial" w:hAnsi="Arial" w:cs="Arial"/>
        </w:rPr>
        <w:t>”</w:t>
      </w:r>
      <w:r w:rsidR="000C50CB" w:rsidRPr="00F55978">
        <w:rPr>
          <w:rFonts w:ascii="Arial" w:hAnsi="Arial" w:cs="Arial"/>
        </w:rPr>
        <w:t>, sporządzony wg wymagań S</w:t>
      </w:r>
      <w:r w:rsidR="003A7D6F" w:rsidRPr="00F55978">
        <w:rPr>
          <w:rFonts w:ascii="Arial" w:hAnsi="Arial" w:cs="Arial"/>
        </w:rPr>
        <w:t xml:space="preserve">WZ, zgodnie z </w:t>
      </w:r>
      <w:r w:rsidR="003A6657" w:rsidRPr="00F55978">
        <w:rPr>
          <w:rFonts w:ascii="Arial" w:hAnsi="Arial" w:cs="Arial"/>
          <w:b/>
        </w:rPr>
        <w:t>zał. nr 1 do S</w:t>
      </w:r>
      <w:r w:rsidRPr="00F55978">
        <w:rPr>
          <w:rFonts w:ascii="Arial" w:hAnsi="Arial" w:cs="Arial"/>
          <w:b/>
        </w:rPr>
        <w:t>WZ</w:t>
      </w:r>
      <w:r w:rsidR="000C50CB" w:rsidRPr="00F55978">
        <w:rPr>
          <w:rFonts w:ascii="Arial" w:hAnsi="Arial" w:cs="Arial"/>
        </w:rPr>
        <w:t xml:space="preserve"> - </w:t>
      </w:r>
      <w:r w:rsidRPr="00F55978">
        <w:rPr>
          <w:rFonts w:ascii="Arial" w:hAnsi="Arial" w:cs="Arial"/>
        </w:rPr>
        <w:t xml:space="preserve">Druk </w:t>
      </w:r>
      <w:r w:rsidR="000C50CB" w:rsidRPr="00F55978">
        <w:rPr>
          <w:rFonts w:ascii="Arial" w:hAnsi="Arial" w:cs="Arial"/>
        </w:rPr>
        <w:t>„</w:t>
      </w:r>
      <w:r w:rsidRPr="00F55978">
        <w:rPr>
          <w:rFonts w:ascii="Arial" w:hAnsi="Arial" w:cs="Arial"/>
        </w:rPr>
        <w:t>Oferta”.</w:t>
      </w:r>
    </w:p>
    <w:p w14:paraId="476B01EE" w14:textId="6E2BEE76" w:rsidR="008E0C08" w:rsidRPr="00F55978" w:rsidRDefault="008E0C08" w:rsidP="00577FF9">
      <w:pPr>
        <w:numPr>
          <w:ilvl w:val="0"/>
          <w:numId w:val="20"/>
        </w:numPr>
        <w:shd w:val="clear" w:color="auto" w:fill="FFFFFF" w:themeFill="background1"/>
        <w:spacing w:after="120"/>
        <w:ind w:left="567" w:hanging="283"/>
        <w:jc w:val="both"/>
        <w:rPr>
          <w:rStyle w:val="FontStyle37"/>
          <w:bCs/>
        </w:rPr>
      </w:pPr>
      <w:r w:rsidRPr="00F55978">
        <w:rPr>
          <w:rFonts w:ascii="Arial" w:hAnsi="Arial" w:cs="Arial"/>
        </w:rPr>
        <w:t xml:space="preserve">Kosztorys ofertowy </w:t>
      </w:r>
      <w:r w:rsidRPr="00F55978">
        <w:rPr>
          <w:rFonts w:ascii="Arial" w:hAnsi="Arial" w:cs="Arial"/>
          <w:b/>
          <w:u w:val="single"/>
        </w:rPr>
        <w:t>UPROSZCZONY,</w:t>
      </w:r>
      <w:r w:rsidRPr="00F55978">
        <w:rPr>
          <w:rFonts w:ascii="Arial" w:hAnsi="Arial" w:cs="Arial"/>
        </w:rPr>
        <w:t xml:space="preserve"> sporządzony zgodnie z działem XI niniejszej SWZ oraz </w:t>
      </w:r>
      <w:r w:rsidRPr="00F55978">
        <w:rPr>
          <w:rFonts w:ascii="Arial" w:hAnsi="Arial" w:cs="Arial"/>
        </w:rPr>
        <w:br/>
        <w:t xml:space="preserve">z </w:t>
      </w:r>
      <w:r w:rsidRPr="00F55978">
        <w:rPr>
          <w:rFonts w:ascii="Arial" w:hAnsi="Arial" w:cs="Arial"/>
          <w:b/>
          <w:bCs/>
        </w:rPr>
        <w:t>zał. nr 5 A do SWZ -</w:t>
      </w:r>
      <w:r w:rsidRPr="00F55978">
        <w:rPr>
          <w:rFonts w:ascii="Arial" w:hAnsi="Arial" w:cs="Arial"/>
          <w:lang w:eastAsia="x-none"/>
        </w:rPr>
        <w:t xml:space="preserve"> Przedmiar robót – zamówienie podstawowe i </w:t>
      </w:r>
      <w:r w:rsidRPr="00F55978">
        <w:rPr>
          <w:rFonts w:ascii="Arial" w:hAnsi="Arial" w:cs="Arial"/>
          <w:b/>
          <w:bCs/>
        </w:rPr>
        <w:t>zał. nr 5 B do SWZ -</w:t>
      </w:r>
      <w:r w:rsidRPr="00F55978">
        <w:rPr>
          <w:rFonts w:ascii="Arial" w:hAnsi="Arial" w:cs="Arial"/>
          <w:lang w:eastAsia="x-none"/>
        </w:rPr>
        <w:t xml:space="preserve"> Przedmiar robót – opcja. </w:t>
      </w:r>
    </w:p>
    <w:p w14:paraId="72150E75" w14:textId="76AEE49A" w:rsidR="001675C2" w:rsidRPr="0039104C" w:rsidRDefault="00720B45" w:rsidP="00DC7616">
      <w:pPr>
        <w:pStyle w:val="Nagwek1"/>
        <w:numPr>
          <w:ilvl w:val="0"/>
          <w:numId w:val="2"/>
        </w:numPr>
        <w:shd w:val="clear" w:color="auto" w:fill="FFFFFF" w:themeFill="background1"/>
        <w:spacing w:before="120" w:after="60"/>
        <w:ind w:left="567" w:hanging="567"/>
        <w:jc w:val="both"/>
        <w:rPr>
          <w:rFonts w:ascii="Arial" w:hAnsi="Arial" w:cs="Arial"/>
          <w:i/>
          <w:sz w:val="24"/>
          <w:szCs w:val="23"/>
          <w:u w:val="single"/>
        </w:rPr>
      </w:pPr>
      <w:bookmarkStart w:id="51" w:name="_Toc86138020"/>
      <w:bookmarkStart w:id="52" w:name="_Toc135655377"/>
      <w:r w:rsidRPr="0039104C">
        <w:rPr>
          <w:rFonts w:ascii="Arial" w:hAnsi="Arial" w:cs="Arial"/>
          <w:i/>
          <w:sz w:val="24"/>
          <w:szCs w:val="23"/>
          <w:u w:val="single"/>
        </w:rPr>
        <w:t>Wykaz oświadczeń i dokumentów, składanych wraz z ofertą</w:t>
      </w:r>
      <w:bookmarkEnd w:id="51"/>
      <w:bookmarkEnd w:id="52"/>
    </w:p>
    <w:p w14:paraId="055DD646" w14:textId="1CAD6687" w:rsidR="00AD0371" w:rsidRPr="00B07A22" w:rsidRDefault="00AD0371" w:rsidP="00DC7616">
      <w:pPr>
        <w:numPr>
          <w:ilvl w:val="0"/>
          <w:numId w:val="14"/>
        </w:numPr>
        <w:shd w:val="clear" w:color="auto" w:fill="FFFFFF" w:themeFill="background1"/>
        <w:ind w:left="568" w:hanging="284"/>
        <w:jc w:val="both"/>
        <w:rPr>
          <w:rFonts w:ascii="Arial" w:hAnsi="Arial" w:cs="Arial"/>
          <w:lang w:eastAsia="ar-SA"/>
        </w:rPr>
      </w:pPr>
      <w:r w:rsidRPr="0039104C">
        <w:rPr>
          <w:rFonts w:ascii="Arial" w:hAnsi="Arial" w:cs="Arial"/>
          <w:lang w:eastAsia="ar-SA"/>
        </w:rPr>
        <w:t xml:space="preserve">Oświadczenie, o którym mowa </w:t>
      </w:r>
      <w:r w:rsidRPr="00B07A22">
        <w:rPr>
          <w:rFonts w:ascii="Arial" w:hAnsi="Arial" w:cs="Arial"/>
          <w:lang w:eastAsia="ar-SA"/>
        </w:rPr>
        <w:t xml:space="preserve">w art. 125 ust. 1 Ustawy, składane na podstawie art. 273 ust. </w:t>
      </w:r>
      <w:r w:rsidR="00637FA9" w:rsidRPr="00B07A22">
        <w:rPr>
          <w:rFonts w:ascii="Arial" w:hAnsi="Arial" w:cs="Arial"/>
          <w:lang w:eastAsia="ar-SA"/>
        </w:rPr>
        <w:br/>
      </w:r>
      <w:r w:rsidRPr="00B07A22">
        <w:rPr>
          <w:rFonts w:ascii="Arial" w:hAnsi="Arial" w:cs="Arial"/>
          <w:lang w:eastAsia="ar-SA"/>
        </w:rPr>
        <w:t xml:space="preserve">2 Ustawy, sporządzone zgodnie z </w:t>
      </w:r>
      <w:r w:rsidRPr="00B07A22">
        <w:rPr>
          <w:rFonts w:ascii="Arial" w:hAnsi="Arial" w:cs="Arial"/>
          <w:b/>
          <w:lang w:eastAsia="ar-SA"/>
        </w:rPr>
        <w:t>zał. nr 2 do SWZ</w:t>
      </w:r>
      <w:r w:rsidRPr="00B07A22">
        <w:rPr>
          <w:rFonts w:ascii="Arial" w:hAnsi="Arial" w:cs="Arial"/>
          <w:lang w:eastAsia="ar-SA"/>
        </w:rPr>
        <w:t xml:space="preserve"> – „Oświad</w:t>
      </w:r>
      <w:r w:rsidR="00400DD8" w:rsidRPr="00B07A22">
        <w:rPr>
          <w:rFonts w:ascii="Arial" w:hAnsi="Arial" w:cs="Arial"/>
          <w:lang w:eastAsia="ar-SA"/>
        </w:rPr>
        <w:t>czenie na podstawie art. 125 ustawy Prawo zamówień publicznych</w:t>
      </w:r>
      <w:r w:rsidRPr="00B07A22">
        <w:rPr>
          <w:rFonts w:ascii="Arial" w:hAnsi="Arial" w:cs="Arial"/>
          <w:lang w:eastAsia="ar-SA"/>
        </w:rPr>
        <w:t>”.</w:t>
      </w:r>
    </w:p>
    <w:p w14:paraId="69DE5CEC" w14:textId="3EDC05BB" w:rsidR="00AD0371" w:rsidRDefault="00050705" w:rsidP="00DC7616">
      <w:pPr>
        <w:numPr>
          <w:ilvl w:val="1"/>
          <w:numId w:val="16"/>
        </w:numPr>
        <w:shd w:val="clear" w:color="auto" w:fill="FFFFFF" w:themeFill="background1"/>
        <w:ind w:left="992" w:hanging="425"/>
        <w:jc w:val="both"/>
        <w:rPr>
          <w:rFonts w:ascii="Arial" w:hAnsi="Arial" w:cs="Arial"/>
        </w:rPr>
      </w:pPr>
      <w:r w:rsidRPr="00B07A22">
        <w:rPr>
          <w:rFonts w:ascii="Arial" w:hAnsi="Arial" w:cs="Arial"/>
        </w:rPr>
        <w:t>W przy</w:t>
      </w:r>
      <w:r w:rsidR="00AD0371" w:rsidRPr="00B07A22">
        <w:rPr>
          <w:rFonts w:ascii="Arial" w:hAnsi="Arial" w:cs="Arial"/>
        </w:rPr>
        <w:t>padku wspólnego ubiegania się o zamówienie przez</w:t>
      </w:r>
      <w:r w:rsidR="00AD0371" w:rsidRPr="0039104C">
        <w:rPr>
          <w:rFonts w:ascii="Arial" w:hAnsi="Arial" w:cs="Arial"/>
        </w:rPr>
        <w:t xml:space="preserve"> Wykonawców, oświadczenie, </w:t>
      </w:r>
      <w:bookmarkStart w:id="53" w:name="_Hlk72663525"/>
      <w:r w:rsidR="00AD0371" w:rsidRPr="0039104C">
        <w:rPr>
          <w:rFonts w:ascii="Arial" w:hAnsi="Arial" w:cs="Arial"/>
        </w:rPr>
        <w:t>o którym mowa w pkt. 1</w:t>
      </w:r>
      <w:bookmarkEnd w:id="53"/>
      <w:r w:rsidR="00AD0371" w:rsidRPr="0039104C">
        <w:rPr>
          <w:rFonts w:ascii="Arial" w:hAnsi="Arial" w:cs="Arial"/>
        </w:rPr>
        <w:t xml:space="preserve">, </w:t>
      </w:r>
      <w:r w:rsidR="00AD0371" w:rsidRPr="0039104C">
        <w:rPr>
          <w:rFonts w:ascii="Arial" w:hAnsi="Arial" w:cs="Arial"/>
          <w:u w:val="single"/>
        </w:rPr>
        <w:t>składa każdy z Wykonawców wspólnie ubiegających się o udzielenie zamówienia</w:t>
      </w:r>
      <w:r w:rsidR="00AD0371" w:rsidRPr="0039104C">
        <w:rPr>
          <w:rFonts w:ascii="Arial" w:hAnsi="Arial" w:cs="Arial"/>
        </w:rPr>
        <w:t xml:space="preserve">. </w:t>
      </w:r>
      <w:bookmarkStart w:id="54" w:name="_Hlk72665263"/>
      <w:r w:rsidR="00AD0371" w:rsidRPr="0039104C">
        <w:rPr>
          <w:rFonts w:ascii="Arial" w:hAnsi="Arial" w:cs="Arial"/>
        </w:rPr>
        <w:t>Oświadczenie to ma potwierdzać spełnianie warunków udziału w postępowaniu w zakresie, w którym każdy z Wykonawców wykazuje spełnianie warunków udziału w postępowaniu oraz brak podstaw wykluczenia</w:t>
      </w:r>
      <w:bookmarkEnd w:id="54"/>
      <w:r w:rsidR="00BF3300" w:rsidRPr="0039104C">
        <w:rPr>
          <w:rFonts w:ascii="Arial" w:hAnsi="Arial" w:cs="Arial"/>
        </w:rPr>
        <w:t>.</w:t>
      </w:r>
    </w:p>
    <w:p w14:paraId="7C2E45D3" w14:textId="45E6A559" w:rsidR="00233488" w:rsidRPr="00233488" w:rsidRDefault="00233488" w:rsidP="00DC7616">
      <w:pPr>
        <w:numPr>
          <w:ilvl w:val="1"/>
          <w:numId w:val="16"/>
        </w:numPr>
        <w:shd w:val="clear" w:color="auto" w:fill="FFFFFF" w:themeFill="background1"/>
        <w:ind w:left="993" w:hanging="426"/>
        <w:jc w:val="both"/>
        <w:rPr>
          <w:rFonts w:ascii="Arial" w:hAnsi="Arial" w:cs="Arial"/>
        </w:rPr>
      </w:pPr>
      <w:r w:rsidRPr="00354A49">
        <w:rPr>
          <w:rFonts w:ascii="Arial" w:hAnsi="Arial" w:cs="Arial"/>
          <w:lang w:eastAsia="ar-SA"/>
        </w:rPr>
        <w:t xml:space="preserve">Wykonawca, który powołuje się na zasoby innych podmiotów – w celu wykazania braku istnienia wobec nich podstaw wykluczenia z udziału w postępowaniu oraz spełnienia warunków udziału w postępowaniu – w zakresie, w jakim powołuje się na ich zasoby, składa oświadczenie, o którym mowa w pkt. 1, </w:t>
      </w:r>
      <w:r w:rsidRPr="00354A49">
        <w:rPr>
          <w:rFonts w:ascii="Arial" w:hAnsi="Arial" w:cs="Arial"/>
          <w:u w:val="single"/>
          <w:lang w:eastAsia="ar-SA"/>
        </w:rPr>
        <w:t>sporządzone przez te podmioty.</w:t>
      </w:r>
    </w:p>
    <w:p w14:paraId="049B51F3" w14:textId="19F8E5EA" w:rsidR="00894C1F" w:rsidRPr="00660047" w:rsidRDefault="00894C1F" w:rsidP="00577FF9">
      <w:pPr>
        <w:pStyle w:val="Akapitzlist"/>
        <w:numPr>
          <w:ilvl w:val="0"/>
          <w:numId w:val="36"/>
        </w:numPr>
        <w:shd w:val="clear" w:color="auto" w:fill="FFFFFF" w:themeFill="background1"/>
        <w:spacing w:after="60"/>
        <w:jc w:val="both"/>
        <w:rPr>
          <w:rFonts w:ascii="Arial" w:hAnsi="Arial" w:cs="Arial"/>
        </w:rPr>
      </w:pPr>
      <w:r w:rsidRPr="00660047">
        <w:rPr>
          <w:rFonts w:ascii="Arial" w:hAnsi="Arial" w:cs="Arial"/>
        </w:rPr>
        <w:t xml:space="preserve">Odpis lub informację z Krajowego Rejestru Sądowego, Centralnej Ewidencji i Informacji </w:t>
      </w:r>
      <w:r w:rsidR="00233488" w:rsidRPr="00660047">
        <w:rPr>
          <w:rFonts w:ascii="Arial" w:hAnsi="Arial" w:cs="Arial"/>
        </w:rPr>
        <w:br/>
      </w:r>
      <w:r w:rsidRPr="00660047">
        <w:rPr>
          <w:rFonts w:ascii="Arial" w:hAnsi="Arial" w:cs="Arial"/>
        </w:rPr>
        <w:t xml:space="preserve">o Działalności Gospodarczej lub innego właściwego rejestru: </w:t>
      </w:r>
    </w:p>
    <w:p w14:paraId="55A38176" w14:textId="71DF46DA" w:rsidR="00894C1F" w:rsidRPr="00233488" w:rsidRDefault="00894C1F" w:rsidP="00577FF9">
      <w:pPr>
        <w:pStyle w:val="Akapitzlist"/>
        <w:numPr>
          <w:ilvl w:val="0"/>
          <w:numId w:val="35"/>
        </w:numPr>
        <w:shd w:val="clear" w:color="auto" w:fill="FFFFFF" w:themeFill="background1"/>
        <w:spacing w:after="60"/>
        <w:jc w:val="both"/>
        <w:rPr>
          <w:rFonts w:ascii="Arial" w:hAnsi="Arial" w:cs="Arial"/>
        </w:rPr>
      </w:pPr>
      <w:r w:rsidRPr="00233488">
        <w:rPr>
          <w:rFonts w:ascii="Arial" w:hAnsi="Arial" w:cs="Arial"/>
        </w:rPr>
        <w:t>w celu potwierdzenia, że osoba działająca w imieniu Wykonawcy jest umocowana do jego reprezentowania.</w:t>
      </w:r>
    </w:p>
    <w:p w14:paraId="68E904C3" w14:textId="3CCE7FA2" w:rsidR="00420991" w:rsidRPr="00B07A22" w:rsidRDefault="00894C1F" w:rsidP="00DC7616">
      <w:pPr>
        <w:shd w:val="clear" w:color="auto" w:fill="FFFFFF" w:themeFill="background1"/>
        <w:spacing w:after="60"/>
        <w:ind w:left="709"/>
        <w:jc w:val="both"/>
        <w:rPr>
          <w:rFonts w:ascii="Arial" w:hAnsi="Arial" w:cs="Arial"/>
        </w:rPr>
      </w:pPr>
      <w:r w:rsidRPr="0039104C">
        <w:rPr>
          <w:rFonts w:ascii="Arial" w:hAnsi="Arial" w:cs="Arial"/>
        </w:rPr>
        <w:t xml:space="preserve">Wykonawca nie jest zobowiązany do złożenia dokumentów, o </w:t>
      </w:r>
      <w:r w:rsidRPr="00B07A22">
        <w:rPr>
          <w:rFonts w:ascii="Arial" w:hAnsi="Arial" w:cs="Arial"/>
        </w:rPr>
        <w:t>których mowa w niniejs</w:t>
      </w:r>
      <w:r w:rsidR="00B27102" w:rsidRPr="00B07A22">
        <w:rPr>
          <w:rFonts w:ascii="Arial" w:hAnsi="Arial" w:cs="Arial"/>
        </w:rPr>
        <w:t xml:space="preserve">zym punkcie, </w:t>
      </w:r>
      <w:r w:rsidRPr="00B07A22">
        <w:rPr>
          <w:rFonts w:ascii="Arial" w:hAnsi="Arial" w:cs="Arial"/>
        </w:rPr>
        <w:t>jeżeli Zamawiający może je uzyskać za pomocą bezpłatnych i ogólnodostępnych baz danych, o ile wykonawca wskaże dane umożliwiające dostęp do tych dokumentów.</w:t>
      </w:r>
    </w:p>
    <w:p w14:paraId="61A21F8E" w14:textId="5B5027FE" w:rsidR="00050705" w:rsidRPr="00660047" w:rsidRDefault="00050705" w:rsidP="00577FF9">
      <w:pPr>
        <w:pStyle w:val="Akapitzlist"/>
        <w:numPr>
          <w:ilvl w:val="0"/>
          <w:numId w:val="36"/>
        </w:numPr>
        <w:shd w:val="clear" w:color="auto" w:fill="FFFFFF" w:themeFill="background1"/>
        <w:spacing w:after="60"/>
        <w:jc w:val="both"/>
        <w:rPr>
          <w:rFonts w:ascii="Arial" w:hAnsi="Arial" w:cs="Arial"/>
        </w:rPr>
      </w:pPr>
      <w:r w:rsidRPr="00B07A22">
        <w:rPr>
          <w:rFonts w:ascii="Arial" w:hAnsi="Arial" w:cs="Arial"/>
        </w:rPr>
        <w:t>Oświadczenie, o którym mowa w</w:t>
      </w:r>
      <w:r w:rsidR="00B27102" w:rsidRPr="00B07A22">
        <w:rPr>
          <w:rFonts w:ascii="Arial" w:hAnsi="Arial" w:cs="Arial"/>
        </w:rPr>
        <w:t xml:space="preserve"> art. 117 ust. 4 Ustawy zgodne, </w:t>
      </w:r>
      <w:r w:rsidRPr="00B07A22">
        <w:rPr>
          <w:rFonts w:ascii="Arial" w:hAnsi="Arial" w:cs="Arial"/>
        </w:rPr>
        <w:t xml:space="preserve">co do treści z </w:t>
      </w:r>
      <w:r w:rsidR="00592D15" w:rsidRPr="00B07A22">
        <w:rPr>
          <w:rFonts w:ascii="Arial" w:hAnsi="Arial" w:cs="Arial"/>
          <w:b/>
        </w:rPr>
        <w:t>zał. nr 9</w:t>
      </w:r>
      <w:r w:rsidRPr="00B07A22">
        <w:rPr>
          <w:rFonts w:ascii="Arial" w:hAnsi="Arial" w:cs="Arial"/>
          <w:b/>
        </w:rPr>
        <w:t xml:space="preserve"> do SWZ</w:t>
      </w:r>
      <w:r w:rsidRPr="00B07A22">
        <w:rPr>
          <w:rFonts w:ascii="Arial" w:hAnsi="Arial" w:cs="Arial"/>
        </w:rPr>
        <w:t xml:space="preserve"> – „Oświadczenie na podstawie a</w:t>
      </w:r>
      <w:r w:rsidR="00B27102" w:rsidRPr="00B07A22">
        <w:rPr>
          <w:rFonts w:ascii="Arial" w:hAnsi="Arial" w:cs="Arial"/>
        </w:rPr>
        <w:t xml:space="preserve">rt. 117 Ustawy” lub zawierające, </w:t>
      </w:r>
      <w:r w:rsidRPr="00B07A22">
        <w:rPr>
          <w:rFonts w:ascii="Arial" w:hAnsi="Arial" w:cs="Arial"/>
        </w:rPr>
        <w:t>co najmniej informacje,</w:t>
      </w:r>
      <w:r w:rsidRPr="00660047">
        <w:rPr>
          <w:rFonts w:ascii="Arial" w:hAnsi="Arial" w:cs="Arial"/>
        </w:rPr>
        <w:t xml:space="preserve"> </w:t>
      </w:r>
      <w:r w:rsidR="00592D15">
        <w:rPr>
          <w:rFonts w:ascii="Arial" w:hAnsi="Arial" w:cs="Arial"/>
        </w:rPr>
        <w:br/>
      </w:r>
      <w:r w:rsidRPr="00660047">
        <w:rPr>
          <w:rFonts w:ascii="Arial" w:hAnsi="Arial" w:cs="Arial"/>
        </w:rPr>
        <w:t xml:space="preserve">o których mowa w art. 117 ust. 4 Ustawy – </w:t>
      </w:r>
      <w:r w:rsidRPr="00660047">
        <w:rPr>
          <w:rFonts w:ascii="Arial" w:hAnsi="Arial" w:cs="Arial"/>
          <w:u w:val="single"/>
        </w:rPr>
        <w:t>jeżeli dotyczy.</w:t>
      </w:r>
    </w:p>
    <w:p w14:paraId="156DB68E" w14:textId="4A702523" w:rsidR="00660047" w:rsidRPr="00F55978" w:rsidRDefault="00660047" w:rsidP="00577FF9">
      <w:pPr>
        <w:numPr>
          <w:ilvl w:val="0"/>
          <w:numId w:val="36"/>
        </w:numPr>
        <w:shd w:val="clear" w:color="auto" w:fill="FFFFFF" w:themeFill="background1"/>
        <w:spacing w:before="40" w:after="60"/>
        <w:jc w:val="both"/>
        <w:rPr>
          <w:rFonts w:ascii="Arial" w:hAnsi="Arial" w:cs="Arial"/>
          <w:lang w:eastAsia="ar-SA"/>
        </w:rPr>
      </w:pPr>
      <w:r w:rsidRPr="00354A49">
        <w:rPr>
          <w:rFonts w:ascii="Arial" w:hAnsi="Arial" w:cs="Arial"/>
          <w:lang w:eastAsia="ar-SA"/>
        </w:rPr>
        <w:t xml:space="preserve">Zobowiązanie podmiotu do oddania Wykonawcy do dyspozycji niezbędnych zasobów na potrzeby realizacji zamówienia, o którym mowa w art. 118 ust. 3 Ustawy – w wypadku, kiedy Wykonawca polega na zdolnościach innych podmiotów w celu spełnienia warunków udziału </w:t>
      </w:r>
      <w:r w:rsidR="00EA4387">
        <w:rPr>
          <w:rFonts w:ascii="Arial" w:hAnsi="Arial" w:cs="Arial"/>
          <w:lang w:eastAsia="ar-SA"/>
        </w:rPr>
        <w:br/>
      </w:r>
      <w:r w:rsidRPr="00354A49">
        <w:rPr>
          <w:rFonts w:ascii="Arial" w:hAnsi="Arial" w:cs="Arial"/>
          <w:lang w:eastAsia="ar-SA"/>
        </w:rPr>
        <w:t xml:space="preserve">w postępowaniu, </w:t>
      </w:r>
      <w:r w:rsidRPr="00F55978">
        <w:rPr>
          <w:rFonts w:ascii="Arial" w:hAnsi="Arial" w:cs="Arial"/>
          <w:lang w:eastAsia="ar-SA"/>
        </w:rPr>
        <w:t xml:space="preserve">zgodne co do treści z </w:t>
      </w:r>
      <w:r w:rsidR="00592D15" w:rsidRPr="00F55978">
        <w:rPr>
          <w:rFonts w:ascii="Arial" w:hAnsi="Arial" w:cs="Arial"/>
          <w:b/>
          <w:lang w:eastAsia="ar-SA"/>
        </w:rPr>
        <w:t>zał. nr 10</w:t>
      </w:r>
      <w:r w:rsidRPr="00F55978">
        <w:rPr>
          <w:rFonts w:ascii="Arial" w:hAnsi="Arial" w:cs="Arial"/>
          <w:b/>
          <w:lang w:eastAsia="ar-SA"/>
        </w:rPr>
        <w:t xml:space="preserve"> do SWZ</w:t>
      </w:r>
      <w:r w:rsidRPr="00F55978">
        <w:rPr>
          <w:rFonts w:ascii="Arial" w:hAnsi="Arial" w:cs="Arial"/>
          <w:lang w:eastAsia="ar-SA"/>
        </w:rPr>
        <w:t xml:space="preserve"> lub zawierające co najmniej informacje, o których mowa w art. 118 ust. 4 Ustawy – </w:t>
      </w:r>
      <w:r w:rsidRPr="00F55978">
        <w:rPr>
          <w:rFonts w:ascii="Arial" w:hAnsi="Arial" w:cs="Arial"/>
          <w:u w:val="single"/>
          <w:lang w:eastAsia="ar-SA"/>
        </w:rPr>
        <w:t>jeżeli dotyczy.</w:t>
      </w:r>
    </w:p>
    <w:p w14:paraId="5D6F2625" w14:textId="417062B7" w:rsidR="00660047" w:rsidRPr="00F55978" w:rsidRDefault="00660047" w:rsidP="00577FF9">
      <w:pPr>
        <w:pStyle w:val="Akapitzlist"/>
        <w:numPr>
          <w:ilvl w:val="0"/>
          <w:numId w:val="36"/>
        </w:numPr>
        <w:shd w:val="clear" w:color="auto" w:fill="FFFFFF" w:themeFill="background1"/>
        <w:spacing w:after="40"/>
        <w:contextualSpacing w:val="0"/>
        <w:jc w:val="both"/>
        <w:rPr>
          <w:rFonts w:ascii="Arial" w:hAnsi="Arial" w:cs="Arial"/>
          <w:lang w:eastAsia="ar-SA"/>
        </w:rPr>
      </w:pPr>
      <w:r w:rsidRPr="00F55978">
        <w:rPr>
          <w:rFonts w:ascii="Arial" w:hAnsi="Arial" w:cs="Arial"/>
          <w:lang w:eastAsia="ar-SA"/>
        </w:rPr>
        <w:t>Pełnomocnictwo</w:t>
      </w:r>
      <w:r w:rsidRPr="00F55978">
        <w:rPr>
          <w:rFonts w:ascii="Arial" w:hAnsi="Arial" w:cs="Arial"/>
          <w:b/>
          <w:bCs/>
          <w:lang w:eastAsia="ar-SA"/>
        </w:rPr>
        <w:t xml:space="preserve"> </w:t>
      </w:r>
      <w:r w:rsidRPr="00F55978">
        <w:rPr>
          <w:rFonts w:ascii="Arial" w:hAnsi="Arial" w:cs="Arial"/>
          <w:lang w:eastAsia="ar-SA"/>
        </w:rPr>
        <w:t xml:space="preserve">lub inny dokument potwierdzający umocowanie do reprezentowania Wykonawcy - jeżeli w imieniu Wykonawcy działa osoba, której umocowanie do jego reprezentowania nie wynika z dokumentów, o których mowa w pkt 2 – </w:t>
      </w:r>
      <w:r w:rsidRPr="00F55978">
        <w:rPr>
          <w:rFonts w:ascii="Arial" w:hAnsi="Arial" w:cs="Arial"/>
          <w:u w:val="single"/>
          <w:lang w:eastAsia="ar-SA"/>
        </w:rPr>
        <w:t>jeżeli dotyczy.</w:t>
      </w:r>
    </w:p>
    <w:p w14:paraId="11FE9B5D" w14:textId="7B0D6647" w:rsidR="00660047" w:rsidRPr="00F55978" w:rsidRDefault="00660047" w:rsidP="00577FF9">
      <w:pPr>
        <w:pStyle w:val="Akapitzlist"/>
        <w:numPr>
          <w:ilvl w:val="0"/>
          <w:numId w:val="36"/>
        </w:numPr>
        <w:shd w:val="clear" w:color="auto" w:fill="FFFFFF" w:themeFill="background1"/>
        <w:spacing w:before="120" w:after="40"/>
        <w:jc w:val="both"/>
        <w:rPr>
          <w:rFonts w:ascii="Arial" w:hAnsi="Arial" w:cs="Arial"/>
          <w:lang w:eastAsia="ar-SA"/>
        </w:rPr>
      </w:pPr>
      <w:r w:rsidRPr="00F55978">
        <w:rPr>
          <w:rFonts w:ascii="Arial" w:hAnsi="Arial" w:cs="Arial"/>
        </w:rPr>
        <w:t xml:space="preserve">W przypadku, gdy Wykonawcy wspólnie ubiegają się o udzielenie zamówienie – </w:t>
      </w:r>
      <w:r w:rsidRPr="00F55978">
        <w:rPr>
          <w:rFonts w:ascii="Arial" w:hAnsi="Arial" w:cs="Arial"/>
          <w:b/>
          <w:bCs/>
        </w:rPr>
        <w:t>pełnomocnictwo</w:t>
      </w:r>
      <w:r w:rsidRPr="00F55978">
        <w:rPr>
          <w:rFonts w:ascii="Arial" w:hAnsi="Arial" w:cs="Arial"/>
        </w:rPr>
        <w:t xml:space="preserve"> do reprezentowania ich w postępowaniu o udzielenie zamówienia i zawarcia umowy w sprawie zamówienia publicznego</w:t>
      </w:r>
      <w:r w:rsidR="00EA4387" w:rsidRPr="00F55978">
        <w:rPr>
          <w:rFonts w:ascii="Arial" w:hAnsi="Arial" w:cs="Arial"/>
        </w:rPr>
        <w:t>. Wymóg ten dotyczy również spółki cywilnej</w:t>
      </w:r>
      <w:r w:rsidR="00DC0F4A" w:rsidRPr="00F55978">
        <w:rPr>
          <w:rFonts w:ascii="Arial" w:hAnsi="Arial" w:cs="Arial"/>
        </w:rPr>
        <w:t>.</w:t>
      </w:r>
    </w:p>
    <w:p w14:paraId="72150E7D" w14:textId="24924AF8" w:rsidR="003E3277" w:rsidRPr="0039104C" w:rsidRDefault="00F7738B" w:rsidP="00DC7616">
      <w:pPr>
        <w:pStyle w:val="Nagwek1"/>
        <w:numPr>
          <w:ilvl w:val="0"/>
          <w:numId w:val="2"/>
        </w:numPr>
        <w:shd w:val="clear" w:color="auto" w:fill="FFFFFF" w:themeFill="background1"/>
        <w:spacing w:before="120" w:after="60"/>
        <w:ind w:left="567" w:hanging="567"/>
        <w:jc w:val="both"/>
        <w:rPr>
          <w:rFonts w:ascii="Arial" w:hAnsi="Arial" w:cs="Arial"/>
          <w:i/>
          <w:sz w:val="24"/>
          <w:szCs w:val="23"/>
          <w:u w:val="single"/>
        </w:rPr>
      </w:pPr>
      <w:bookmarkStart w:id="55" w:name="_Toc86138021"/>
      <w:bookmarkStart w:id="56" w:name="_Toc135655378"/>
      <w:r w:rsidRPr="0039104C">
        <w:rPr>
          <w:rFonts w:ascii="Arial" w:hAnsi="Arial" w:cs="Arial"/>
          <w:i/>
          <w:sz w:val="24"/>
          <w:szCs w:val="23"/>
          <w:u w:val="single"/>
        </w:rPr>
        <w:t>Informacja o</w:t>
      </w:r>
      <w:r w:rsidR="003E3277" w:rsidRPr="0039104C">
        <w:rPr>
          <w:rFonts w:ascii="Arial" w:hAnsi="Arial" w:cs="Arial"/>
          <w:i/>
          <w:sz w:val="24"/>
          <w:szCs w:val="23"/>
          <w:u w:val="single"/>
        </w:rPr>
        <w:t xml:space="preserve"> </w:t>
      </w:r>
      <w:r w:rsidRPr="0039104C">
        <w:rPr>
          <w:rFonts w:ascii="Arial" w:hAnsi="Arial" w:cs="Arial"/>
          <w:i/>
          <w:sz w:val="24"/>
          <w:szCs w:val="23"/>
          <w:u w:val="single"/>
        </w:rPr>
        <w:t>podmiotowych środkach</w:t>
      </w:r>
      <w:r w:rsidR="004F453C">
        <w:rPr>
          <w:rFonts w:ascii="Arial" w:hAnsi="Arial" w:cs="Arial"/>
          <w:i/>
          <w:sz w:val="24"/>
          <w:szCs w:val="23"/>
          <w:u w:val="single"/>
        </w:rPr>
        <w:t xml:space="preserve"> dowodowych składanych na </w:t>
      </w:r>
      <w:r w:rsidR="003E3277" w:rsidRPr="0039104C">
        <w:rPr>
          <w:rFonts w:ascii="Arial" w:hAnsi="Arial" w:cs="Arial"/>
          <w:i/>
          <w:sz w:val="24"/>
          <w:szCs w:val="23"/>
          <w:u w:val="single"/>
        </w:rPr>
        <w:t>wezwanie Zamawiającego</w:t>
      </w:r>
      <w:bookmarkEnd w:id="55"/>
      <w:bookmarkEnd w:id="56"/>
    </w:p>
    <w:p w14:paraId="7A41B428" w14:textId="2A8B143E" w:rsidR="00AD0371" w:rsidRPr="0039104C" w:rsidRDefault="00400DD8" w:rsidP="00DC7616">
      <w:pPr>
        <w:shd w:val="clear" w:color="auto" w:fill="FFFFFF" w:themeFill="background1"/>
        <w:ind w:left="568" w:hanging="284"/>
        <w:jc w:val="both"/>
        <w:rPr>
          <w:rFonts w:ascii="Arial" w:hAnsi="Arial" w:cs="Arial"/>
        </w:rPr>
      </w:pPr>
      <w:r w:rsidRPr="0039104C">
        <w:rPr>
          <w:rFonts w:ascii="Arial" w:hAnsi="Arial" w:cs="Arial"/>
        </w:rPr>
        <w:t xml:space="preserve">1. </w:t>
      </w:r>
      <w:r w:rsidR="00467538" w:rsidRPr="0039104C">
        <w:rPr>
          <w:rFonts w:ascii="Arial" w:hAnsi="Arial" w:cs="Arial"/>
        </w:rPr>
        <w:t xml:space="preserve">Zamawiający, zgodnie z art. 274 ust. 1 Ustawy, przed udzieleniem zamówienia wezwie </w:t>
      </w:r>
      <w:r w:rsidR="00467538" w:rsidRPr="00B07A22">
        <w:rPr>
          <w:rFonts w:ascii="Arial" w:hAnsi="Arial" w:cs="Arial"/>
        </w:rPr>
        <w:t xml:space="preserve">Wykonawcę, którego oferta została najwyżej oceniona, do złożenia w wyznaczonym terminie, nie krótszym niż 5 dni, </w:t>
      </w:r>
      <w:r w:rsidR="00467538" w:rsidRPr="00B07A22">
        <w:rPr>
          <w:rFonts w:ascii="Arial" w:hAnsi="Arial" w:cs="Arial"/>
          <w:u w:val="single"/>
        </w:rPr>
        <w:t>aktualnych</w:t>
      </w:r>
      <w:r w:rsidR="00467538" w:rsidRPr="0039104C">
        <w:rPr>
          <w:rFonts w:ascii="Arial" w:hAnsi="Arial" w:cs="Arial"/>
          <w:u w:val="single"/>
        </w:rPr>
        <w:t xml:space="preserve"> na dzień złożenia</w:t>
      </w:r>
      <w:r w:rsidR="00467538" w:rsidRPr="0039104C">
        <w:rPr>
          <w:rFonts w:ascii="Arial" w:hAnsi="Arial" w:cs="Arial"/>
        </w:rPr>
        <w:t>, następujących podmiotowych śro</w:t>
      </w:r>
      <w:r w:rsidR="00EA4387">
        <w:rPr>
          <w:rFonts w:ascii="Arial" w:hAnsi="Arial" w:cs="Arial"/>
        </w:rPr>
        <w:t xml:space="preserve">dków </w:t>
      </w:r>
      <w:r w:rsidR="00467538" w:rsidRPr="0039104C">
        <w:rPr>
          <w:rFonts w:ascii="Arial" w:hAnsi="Arial" w:cs="Arial"/>
        </w:rPr>
        <w:t>dowodowych:</w:t>
      </w:r>
    </w:p>
    <w:p w14:paraId="1A01CB6B" w14:textId="77777777" w:rsidR="008A7ECE" w:rsidRDefault="00FB220B" w:rsidP="00577FF9">
      <w:pPr>
        <w:pStyle w:val="Akapitzlist"/>
        <w:numPr>
          <w:ilvl w:val="1"/>
          <w:numId w:val="31"/>
        </w:numPr>
        <w:shd w:val="clear" w:color="auto" w:fill="FFFFFF" w:themeFill="background1"/>
        <w:spacing w:after="60"/>
        <w:ind w:left="993" w:hanging="426"/>
        <w:jc w:val="both"/>
        <w:rPr>
          <w:rFonts w:ascii="Arial" w:hAnsi="Arial" w:cs="Arial"/>
          <w:lang w:eastAsia="ar-SA"/>
        </w:rPr>
      </w:pPr>
      <w:r w:rsidRPr="0039104C">
        <w:rPr>
          <w:rFonts w:ascii="Arial" w:hAnsi="Arial" w:cs="Arial"/>
        </w:rPr>
        <w:t>Odpis</w:t>
      </w:r>
      <w:r w:rsidR="00894C1F" w:rsidRPr="0039104C">
        <w:rPr>
          <w:rFonts w:ascii="Arial" w:hAnsi="Arial" w:cs="Arial"/>
        </w:rPr>
        <w:t xml:space="preserve"> lub informacj</w:t>
      </w:r>
      <w:r w:rsidR="00721E32" w:rsidRPr="0039104C">
        <w:rPr>
          <w:rFonts w:ascii="Arial" w:hAnsi="Arial" w:cs="Arial"/>
        </w:rPr>
        <w:t>a</w:t>
      </w:r>
      <w:r w:rsidRPr="0039104C">
        <w:rPr>
          <w:rFonts w:ascii="Arial" w:hAnsi="Arial" w:cs="Arial"/>
        </w:rPr>
        <w:t xml:space="preserve"> z Krajowego Rejestru Sądowego lub z Centralnej Ewidencji i Informacji </w:t>
      </w:r>
      <w:r w:rsidRPr="0039104C">
        <w:rPr>
          <w:rFonts w:ascii="Arial" w:hAnsi="Arial" w:cs="Arial"/>
        </w:rPr>
        <w:br/>
        <w:t>o Działalności Gospodarczej</w:t>
      </w:r>
      <w:r w:rsidR="00894C1F" w:rsidRPr="0039104C">
        <w:rPr>
          <w:rFonts w:ascii="Arial" w:hAnsi="Arial" w:cs="Arial"/>
        </w:rPr>
        <w:t xml:space="preserve"> lub innego właściwego rejestru</w:t>
      </w:r>
      <w:r w:rsidR="008A7ECE">
        <w:rPr>
          <w:rFonts w:ascii="Arial" w:hAnsi="Arial" w:cs="Arial"/>
        </w:rPr>
        <w:t>:</w:t>
      </w:r>
      <w:r w:rsidR="00894C1F" w:rsidRPr="0039104C">
        <w:rPr>
          <w:rFonts w:ascii="Arial" w:hAnsi="Arial" w:cs="Arial"/>
          <w:lang w:eastAsia="ar-SA"/>
        </w:rPr>
        <w:t xml:space="preserve"> </w:t>
      </w:r>
    </w:p>
    <w:p w14:paraId="17528CBA" w14:textId="7E6DCA4F" w:rsidR="008A7ECE" w:rsidRDefault="00FB220B" w:rsidP="00577FF9">
      <w:pPr>
        <w:pStyle w:val="Akapitzlist"/>
        <w:numPr>
          <w:ilvl w:val="0"/>
          <w:numId w:val="35"/>
        </w:numPr>
        <w:shd w:val="clear" w:color="auto" w:fill="FFFFFF" w:themeFill="background1"/>
        <w:spacing w:after="60"/>
        <w:jc w:val="both"/>
        <w:rPr>
          <w:rFonts w:ascii="Arial" w:hAnsi="Arial" w:cs="Arial"/>
          <w:lang w:eastAsia="ar-SA"/>
        </w:rPr>
      </w:pPr>
      <w:r w:rsidRPr="0039104C">
        <w:rPr>
          <w:rFonts w:ascii="Arial" w:hAnsi="Arial" w:cs="Arial"/>
          <w:color w:val="000000" w:themeColor="text1"/>
          <w:lang w:eastAsia="ar-SA"/>
        </w:rPr>
        <w:t>w zakresie wynikającym z art. 109 ust. 1 pkt 4) Ustawy s</w:t>
      </w:r>
      <w:r w:rsidR="00B32829" w:rsidRPr="0039104C">
        <w:rPr>
          <w:rFonts w:ascii="Arial" w:hAnsi="Arial" w:cs="Arial"/>
          <w:color w:val="000000" w:themeColor="text1"/>
          <w:lang w:eastAsia="ar-SA"/>
        </w:rPr>
        <w:t>porządzon</w:t>
      </w:r>
      <w:r w:rsidR="00721E32" w:rsidRPr="0039104C">
        <w:rPr>
          <w:rFonts w:ascii="Arial" w:hAnsi="Arial" w:cs="Arial"/>
          <w:color w:val="000000" w:themeColor="text1"/>
          <w:lang w:eastAsia="ar-SA"/>
        </w:rPr>
        <w:t>a</w:t>
      </w:r>
      <w:r w:rsidR="00B32829" w:rsidRPr="0039104C">
        <w:rPr>
          <w:rFonts w:ascii="Arial" w:hAnsi="Arial" w:cs="Arial"/>
          <w:color w:val="000000" w:themeColor="text1"/>
          <w:lang w:eastAsia="ar-SA"/>
        </w:rPr>
        <w:t xml:space="preserve"> </w:t>
      </w:r>
      <w:r w:rsidR="00894C1F" w:rsidRPr="0039104C">
        <w:rPr>
          <w:rFonts w:ascii="Arial" w:hAnsi="Arial" w:cs="Arial"/>
          <w:color w:val="000000" w:themeColor="text1"/>
          <w:lang w:eastAsia="ar-SA"/>
        </w:rPr>
        <w:t xml:space="preserve">nie wcześniej niż </w:t>
      </w:r>
      <w:r w:rsidRPr="0039104C">
        <w:rPr>
          <w:rFonts w:ascii="Arial" w:hAnsi="Arial" w:cs="Arial"/>
          <w:color w:val="000000" w:themeColor="text1"/>
          <w:lang w:eastAsia="ar-SA"/>
        </w:rPr>
        <w:t>3 miesiące przed upływem terminu składania</w:t>
      </w:r>
      <w:r w:rsidR="008A7ECE">
        <w:rPr>
          <w:rFonts w:ascii="Arial" w:hAnsi="Arial" w:cs="Arial"/>
          <w:color w:val="000000" w:themeColor="text1"/>
          <w:lang w:eastAsia="ar-SA"/>
        </w:rPr>
        <w:t xml:space="preserve"> ofert.</w:t>
      </w:r>
    </w:p>
    <w:p w14:paraId="3B5E2870" w14:textId="659BC18F" w:rsidR="002E2443" w:rsidRDefault="008A7ECE" w:rsidP="00DC7616">
      <w:pPr>
        <w:shd w:val="clear" w:color="auto" w:fill="FFFFFF" w:themeFill="background1"/>
        <w:ind w:left="993"/>
        <w:jc w:val="both"/>
        <w:rPr>
          <w:rFonts w:ascii="Arial" w:hAnsi="Arial" w:cs="Arial"/>
          <w:color w:val="000000" w:themeColor="text1"/>
          <w:lang w:eastAsia="ar-SA"/>
        </w:rPr>
      </w:pPr>
      <w:r w:rsidRPr="008A7ECE">
        <w:rPr>
          <w:rFonts w:ascii="Arial" w:hAnsi="Arial" w:cs="Arial"/>
          <w:color w:val="000000" w:themeColor="text1"/>
          <w:lang w:eastAsia="ar-SA"/>
        </w:rPr>
        <w:lastRenderedPageBreak/>
        <w:t>Wykonawca nie jest zobowiązany do złożenia dokumentów, o których mowa w niniejszym punkcie jeżeli Zamawiający może je uzyskać za pomocą bezpłatnych i ogólnodostępnych baz danych, o ile wykonawca wskaże dane umożliwia</w:t>
      </w:r>
      <w:r w:rsidR="00DC0F4A">
        <w:rPr>
          <w:rFonts w:ascii="Arial" w:hAnsi="Arial" w:cs="Arial"/>
          <w:color w:val="000000" w:themeColor="text1"/>
          <w:lang w:eastAsia="ar-SA"/>
        </w:rPr>
        <w:t>jące dostęp do tych dokumentów.</w:t>
      </w:r>
    </w:p>
    <w:p w14:paraId="235D6829" w14:textId="5171C53C" w:rsidR="004530C0" w:rsidRDefault="004530C0" w:rsidP="00DC7616">
      <w:pPr>
        <w:shd w:val="clear" w:color="auto" w:fill="FFFFFF" w:themeFill="background1"/>
        <w:ind w:left="993"/>
        <w:jc w:val="both"/>
        <w:rPr>
          <w:rFonts w:ascii="Arial" w:hAnsi="Arial" w:cs="Arial"/>
          <w:color w:val="000000" w:themeColor="text1"/>
          <w:lang w:eastAsia="ar-SA"/>
        </w:rPr>
      </w:pPr>
    </w:p>
    <w:p w14:paraId="361C5ECE" w14:textId="7E5605CA" w:rsidR="004530C0" w:rsidRPr="004530C0" w:rsidRDefault="004530C0" w:rsidP="004530C0">
      <w:pPr>
        <w:ind w:left="567"/>
        <w:jc w:val="both"/>
      </w:pPr>
      <w:r w:rsidRPr="008F6B43">
        <w:rPr>
          <w:rFonts w:ascii="Arial" w:eastAsia="SimSun" w:hAnsi="Arial" w:cs="Arial"/>
        </w:rPr>
        <w:t>W przypadku polegania przez Wykonawcę na zdolnościach lub sytuacji podmiotów udostępniających zasoby na podstawie art. 118 ust. 1 ustawy należy złożyć wyżej wskazane dokumenty również dla podmiotu udostępniającego zasoby.</w:t>
      </w:r>
    </w:p>
    <w:p w14:paraId="14A86E8F" w14:textId="77777777" w:rsidR="004530C0" w:rsidRPr="00DC0F4A" w:rsidRDefault="004530C0" w:rsidP="00DC7616">
      <w:pPr>
        <w:shd w:val="clear" w:color="auto" w:fill="FFFFFF" w:themeFill="background1"/>
        <w:ind w:left="993"/>
        <w:jc w:val="both"/>
        <w:rPr>
          <w:rFonts w:ascii="Arial" w:hAnsi="Arial" w:cs="Arial"/>
          <w:color w:val="000000" w:themeColor="text1"/>
          <w:lang w:eastAsia="ar-SA"/>
        </w:rPr>
      </w:pPr>
    </w:p>
    <w:p w14:paraId="0672CDC6" w14:textId="54EA4B78" w:rsidR="00FB220B" w:rsidRPr="0039104C" w:rsidRDefault="00FB220B" w:rsidP="00DC7616">
      <w:pPr>
        <w:shd w:val="clear" w:color="auto" w:fill="FFFFFF" w:themeFill="background1"/>
        <w:spacing w:before="120" w:after="40"/>
        <w:ind w:left="567"/>
        <w:rPr>
          <w:rFonts w:ascii="Arial" w:hAnsi="Arial" w:cs="Arial"/>
          <w:b/>
          <w:i/>
        </w:rPr>
      </w:pPr>
      <w:r w:rsidRPr="0039104C">
        <w:rPr>
          <w:rFonts w:ascii="Arial" w:hAnsi="Arial" w:cs="Arial"/>
          <w:b/>
          <w:i/>
        </w:rPr>
        <w:t>UWAGA!:</w:t>
      </w:r>
    </w:p>
    <w:p w14:paraId="48C2D977" w14:textId="7CAC76D0" w:rsidR="00C9124E" w:rsidRPr="0039104C" w:rsidRDefault="00FB220B" w:rsidP="00DC7616">
      <w:pPr>
        <w:shd w:val="clear" w:color="auto" w:fill="FFFFFF" w:themeFill="background1"/>
        <w:spacing w:before="40" w:after="60"/>
        <w:ind w:left="567"/>
        <w:jc w:val="both"/>
        <w:rPr>
          <w:rFonts w:ascii="Arial" w:hAnsi="Arial" w:cs="Arial"/>
          <w:b/>
          <w:i/>
          <w:iCs/>
        </w:rPr>
      </w:pPr>
      <w:r w:rsidRPr="0039104C">
        <w:rPr>
          <w:rFonts w:ascii="Arial" w:hAnsi="Arial" w:cs="Arial"/>
          <w:b/>
          <w:i/>
          <w:iCs/>
        </w:rPr>
        <w:t>W wypadku Wykonawców wspólnie ubiegających się o udzielenie zamówienia, do</w:t>
      </w:r>
      <w:r w:rsidR="00894C1F" w:rsidRPr="0039104C">
        <w:rPr>
          <w:rFonts w:ascii="Arial" w:hAnsi="Arial" w:cs="Arial"/>
          <w:b/>
          <w:i/>
          <w:iCs/>
        </w:rPr>
        <w:t xml:space="preserve">kument, </w:t>
      </w:r>
      <w:r w:rsidR="00B32829" w:rsidRPr="0039104C">
        <w:rPr>
          <w:rFonts w:ascii="Arial" w:hAnsi="Arial" w:cs="Arial"/>
          <w:b/>
          <w:i/>
          <w:iCs/>
        </w:rPr>
        <w:br/>
      </w:r>
      <w:r w:rsidR="00894C1F" w:rsidRPr="0039104C">
        <w:rPr>
          <w:rFonts w:ascii="Arial" w:hAnsi="Arial" w:cs="Arial"/>
          <w:b/>
          <w:i/>
          <w:iCs/>
        </w:rPr>
        <w:t xml:space="preserve">o którym mowa w ppkt. </w:t>
      </w:r>
      <w:r w:rsidRPr="0039104C">
        <w:rPr>
          <w:rFonts w:ascii="Arial" w:hAnsi="Arial" w:cs="Arial"/>
          <w:b/>
          <w:i/>
          <w:iCs/>
        </w:rPr>
        <w:t>1.</w:t>
      </w:r>
      <w:r w:rsidR="00737585" w:rsidRPr="0039104C">
        <w:rPr>
          <w:rFonts w:ascii="Arial" w:hAnsi="Arial" w:cs="Arial"/>
          <w:b/>
          <w:i/>
          <w:iCs/>
        </w:rPr>
        <w:t>1</w:t>
      </w:r>
      <w:r w:rsidRPr="0039104C">
        <w:rPr>
          <w:rFonts w:ascii="Arial" w:hAnsi="Arial" w:cs="Arial"/>
          <w:b/>
          <w:i/>
          <w:iCs/>
        </w:rPr>
        <w:t>, składa każdy z nich.</w:t>
      </w:r>
    </w:p>
    <w:p w14:paraId="5D2FAA7C" w14:textId="7BCD7A0B" w:rsidR="009A649D" w:rsidRPr="00B07A22" w:rsidRDefault="00D645F8" w:rsidP="00577FF9">
      <w:pPr>
        <w:pStyle w:val="Akapitzlist"/>
        <w:numPr>
          <w:ilvl w:val="1"/>
          <w:numId w:val="31"/>
        </w:numPr>
        <w:shd w:val="clear" w:color="auto" w:fill="FFFFFF" w:themeFill="background1"/>
        <w:spacing w:after="60"/>
        <w:ind w:left="993" w:hanging="426"/>
        <w:jc w:val="both"/>
        <w:rPr>
          <w:rFonts w:ascii="Arial" w:hAnsi="Arial" w:cs="Arial"/>
          <w:lang w:eastAsia="ar-SA"/>
        </w:rPr>
      </w:pPr>
      <w:r w:rsidRPr="0039104C">
        <w:rPr>
          <w:rFonts w:ascii="Arial" w:hAnsi="Arial" w:cs="Arial"/>
          <w:lang w:eastAsia="ar-SA"/>
        </w:rPr>
        <w:t>Oświadczeni</w:t>
      </w:r>
      <w:r w:rsidR="00721E32" w:rsidRPr="0039104C">
        <w:rPr>
          <w:rFonts w:ascii="Arial" w:hAnsi="Arial" w:cs="Arial"/>
          <w:lang w:eastAsia="ar-SA"/>
        </w:rPr>
        <w:t>e</w:t>
      </w:r>
      <w:r w:rsidRPr="0039104C">
        <w:rPr>
          <w:rFonts w:ascii="Arial" w:hAnsi="Arial" w:cs="Arial"/>
          <w:lang w:eastAsia="ar-SA"/>
        </w:rPr>
        <w:t xml:space="preserve"> Wykonawcy w zakresie art. 108 ust. 1 pkt 5 Ustawy, o braku przynależności </w:t>
      </w:r>
      <w:r w:rsidRPr="0039104C">
        <w:rPr>
          <w:rFonts w:ascii="Arial" w:hAnsi="Arial" w:cs="Arial"/>
          <w:lang w:eastAsia="ar-SA"/>
        </w:rPr>
        <w:br/>
        <w:t>do tej samej grupy kapitałowej w rozumieniu ustawy z dnia 16 lutego 2007 r. o ochronie konkurencji i konsumentów (t.j.: Dz. U. z 202</w:t>
      </w:r>
      <w:r w:rsidR="000B4DAC">
        <w:rPr>
          <w:rFonts w:ascii="Arial" w:hAnsi="Arial" w:cs="Arial"/>
          <w:lang w:eastAsia="ar-SA"/>
        </w:rPr>
        <w:t>4</w:t>
      </w:r>
      <w:r w:rsidRPr="0039104C">
        <w:rPr>
          <w:rFonts w:ascii="Arial" w:hAnsi="Arial" w:cs="Arial"/>
          <w:lang w:eastAsia="ar-SA"/>
        </w:rPr>
        <w:t xml:space="preserve"> r. poz. 1</w:t>
      </w:r>
      <w:r w:rsidR="000B4DAC">
        <w:rPr>
          <w:rFonts w:ascii="Arial" w:hAnsi="Arial" w:cs="Arial"/>
          <w:lang w:eastAsia="ar-SA"/>
        </w:rPr>
        <w:t>616</w:t>
      </w:r>
      <w:r w:rsidRPr="0039104C">
        <w:rPr>
          <w:rFonts w:ascii="Arial" w:hAnsi="Arial" w:cs="Arial"/>
          <w:lang w:eastAsia="ar-SA"/>
        </w:rPr>
        <w:t xml:space="preserve">), z innym Wykonawcą, który złożył odrębną ofertę, albo oświadczenie o przynależności do tej samej grupy kapitałowej wraz z dokumentami lub informacjami potwierdzającymi przygotowanie oferty </w:t>
      </w:r>
      <w:r w:rsidRPr="00B07A22">
        <w:rPr>
          <w:rFonts w:ascii="Arial" w:hAnsi="Arial" w:cs="Arial"/>
          <w:lang w:eastAsia="ar-SA"/>
        </w:rPr>
        <w:t xml:space="preserve">niezależnie od innego Wykonawcy należącego do tej samej grupy kapitałowej - sporządzone zgodnie z </w:t>
      </w:r>
      <w:r w:rsidR="00592D15" w:rsidRPr="00B07A22">
        <w:rPr>
          <w:rFonts w:ascii="Arial" w:hAnsi="Arial" w:cs="Arial"/>
          <w:b/>
          <w:lang w:eastAsia="ar-SA"/>
        </w:rPr>
        <w:t>zał. nr 8</w:t>
      </w:r>
      <w:r w:rsidRPr="00B07A22">
        <w:rPr>
          <w:rFonts w:ascii="Arial" w:hAnsi="Arial" w:cs="Arial"/>
          <w:b/>
          <w:lang w:eastAsia="ar-SA"/>
        </w:rPr>
        <w:t xml:space="preserve"> do SWZ – </w:t>
      </w:r>
      <w:r w:rsidRPr="00B07A22">
        <w:rPr>
          <w:rFonts w:ascii="Arial" w:hAnsi="Arial" w:cs="Arial"/>
          <w:lang w:eastAsia="ar-SA"/>
        </w:rPr>
        <w:t>„Oświadczenie o grupie kapitałowej”.</w:t>
      </w:r>
    </w:p>
    <w:p w14:paraId="551C8AB5" w14:textId="01D27F7F" w:rsidR="0090171A" w:rsidRPr="00B07A22" w:rsidRDefault="0090171A" w:rsidP="00577FF9">
      <w:pPr>
        <w:numPr>
          <w:ilvl w:val="1"/>
          <w:numId w:val="31"/>
        </w:numPr>
        <w:shd w:val="clear" w:color="auto" w:fill="FFFFFF" w:themeFill="background1"/>
        <w:spacing w:before="40" w:after="40"/>
        <w:ind w:left="993" w:hanging="426"/>
        <w:jc w:val="both"/>
        <w:rPr>
          <w:rFonts w:ascii="Arial" w:hAnsi="Arial" w:cs="Arial"/>
          <w:lang w:eastAsia="ar-SA"/>
        </w:rPr>
      </w:pPr>
      <w:r w:rsidRPr="00B07A22">
        <w:rPr>
          <w:rFonts w:ascii="Arial" w:hAnsi="Arial" w:cs="Arial"/>
        </w:rPr>
        <w:t xml:space="preserve">Wykaz robót budowlanych wykonanych nie wcześniej niż w okresie ostatnich 5 lat przed upływem terminu składania ofert, a jeżeli okres prowadzenia działalności jest krótszy – </w:t>
      </w:r>
      <w:r w:rsidR="00B704F8" w:rsidRPr="00B07A22">
        <w:rPr>
          <w:rFonts w:ascii="Arial" w:hAnsi="Arial" w:cs="Arial"/>
        </w:rPr>
        <w:br/>
      </w:r>
      <w:r w:rsidRPr="00B07A22">
        <w:rPr>
          <w:rFonts w:ascii="Arial" w:hAnsi="Arial" w:cs="Arial"/>
        </w:rPr>
        <w:t xml:space="preserve">w tym okresie, wraz z podaniem ich rodzaju, wartości, daty, miejsca wykonania i podmiotów, na rzecz których roboty te zostały wykonane, </w:t>
      </w:r>
      <w:r w:rsidRPr="00B07A22">
        <w:rPr>
          <w:rFonts w:ascii="Arial" w:hAnsi="Arial" w:cs="Arial"/>
          <w:u w:val="single"/>
        </w:rPr>
        <w:t>z załączeniem dowodów określających czy te roboty budowlane zostały wykonane należycie</w:t>
      </w:r>
      <w:r w:rsidRPr="00B07A22">
        <w:rPr>
          <w:rFonts w:ascii="Arial" w:hAnsi="Arial" w:cs="Arial"/>
        </w:rPr>
        <w:t xml:space="preserve">, sporządzony zgodnie z </w:t>
      </w:r>
      <w:r w:rsidR="002E2443" w:rsidRPr="00B07A22">
        <w:rPr>
          <w:rFonts w:ascii="Arial" w:hAnsi="Arial" w:cs="Arial"/>
          <w:b/>
        </w:rPr>
        <w:t>zał. nr 7</w:t>
      </w:r>
      <w:r w:rsidRPr="00B07A22">
        <w:rPr>
          <w:rFonts w:ascii="Arial" w:hAnsi="Arial" w:cs="Arial"/>
          <w:b/>
        </w:rPr>
        <w:t xml:space="preserve"> do SWZ</w:t>
      </w:r>
      <w:r w:rsidRPr="00B07A22">
        <w:rPr>
          <w:rFonts w:ascii="Arial" w:hAnsi="Arial" w:cs="Arial"/>
        </w:rPr>
        <w:t xml:space="preserve"> – „Wykaz wykonanych robót”;</w:t>
      </w:r>
    </w:p>
    <w:p w14:paraId="49E95CD5" w14:textId="09AB8B02" w:rsidR="00F54073" w:rsidRDefault="0090171A" w:rsidP="00F54073">
      <w:pPr>
        <w:shd w:val="clear" w:color="auto" w:fill="FFFFFF" w:themeFill="background1"/>
        <w:spacing w:before="40" w:after="40"/>
        <w:ind w:left="993"/>
        <w:jc w:val="both"/>
        <w:rPr>
          <w:rFonts w:ascii="Arial" w:hAnsi="Arial" w:cs="Arial"/>
          <w:lang w:eastAsia="ar-SA"/>
        </w:rPr>
      </w:pPr>
      <w:r w:rsidRPr="00B07A22">
        <w:rPr>
          <w:rFonts w:ascii="Arial" w:hAnsi="Arial" w:cs="Arial"/>
          <w:lang w:eastAsia="ar-SA"/>
        </w:rPr>
        <w:t>Jeżeli Wykonawca powołuje się na doświadczenie w realizacji robót budowlanych wykonywanych wspólnie z innymi Wykonawcami – w ww. wykazie należy wskazać te roboty budowlane, w których wykonaniu wykonawca ten bezpośrednio uczestniczył.</w:t>
      </w:r>
    </w:p>
    <w:p w14:paraId="27089446" w14:textId="77777777" w:rsidR="00F54073" w:rsidRPr="00F54073" w:rsidRDefault="00F54073" w:rsidP="00F54073">
      <w:pPr>
        <w:shd w:val="clear" w:color="auto" w:fill="FFFFFF" w:themeFill="background1"/>
        <w:spacing w:before="40" w:after="40"/>
        <w:ind w:left="993"/>
        <w:jc w:val="both"/>
        <w:rPr>
          <w:rFonts w:ascii="Arial" w:hAnsi="Arial" w:cs="Arial"/>
        </w:rPr>
      </w:pPr>
      <w:r w:rsidRPr="00F54073">
        <w:rPr>
          <w:rFonts w:ascii="Arial" w:hAnsi="Arial" w:cs="Arial"/>
        </w:rPr>
        <w:t>Dowodami o których mowa wyżej są referencje bądź inne dokumenty sporządzone przez podmiot, na rzecz którego roboty budowlane zostały wykonane, a jeżeli wykonawca z przyczyn niezależnych od niego nie jest w stanie uzyskać tych dokumentów-inne odpowiednie dokumenty.</w:t>
      </w:r>
    </w:p>
    <w:p w14:paraId="0F2D05FE" w14:textId="77777777" w:rsidR="00F54073" w:rsidRPr="00F54073" w:rsidRDefault="00F54073" w:rsidP="00F54073">
      <w:pPr>
        <w:shd w:val="clear" w:color="auto" w:fill="FFFFFF" w:themeFill="background1"/>
        <w:spacing w:before="40" w:after="40"/>
        <w:ind w:left="993"/>
        <w:jc w:val="both"/>
        <w:rPr>
          <w:rFonts w:ascii="Arial" w:hAnsi="Arial" w:cs="Arial"/>
        </w:rPr>
      </w:pPr>
      <w:r w:rsidRPr="00F54073">
        <w:rPr>
          <w:rFonts w:ascii="Arial" w:hAnsi="Arial" w:cs="Arial"/>
        </w:rPr>
        <w:t xml:space="preserve">  Wskazane jest aby załączone przez Wykonawcę referencje zawierały co najmniej:</w:t>
      </w:r>
    </w:p>
    <w:p w14:paraId="4D4B9C77" w14:textId="77777777" w:rsidR="00F54073" w:rsidRPr="00F54073" w:rsidRDefault="00F54073" w:rsidP="00F54073">
      <w:pPr>
        <w:pStyle w:val="Akapitzlist"/>
        <w:widowControl w:val="0"/>
        <w:shd w:val="clear" w:color="auto" w:fill="FFFFFF" w:themeFill="background1"/>
        <w:autoSpaceDE w:val="0"/>
        <w:autoSpaceDN w:val="0"/>
        <w:adjustRightInd w:val="0"/>
        <w:ind w:left="1560"/>
        <w:jc w:val="both"/>
        <w:rPr>
          <w:rFonts w:ascii="Arial" w:hAnsi="Arial" w:cs="Arial"/>
        </w:rPr>
      </w:pPr>
      <w:r w:rsidRPr="00F54073">
        <w:rPr>
          <w:rFonts w:ascii="Arial" w:hAnsi="Arial" w:cs="Arial"/>
        </w:rPr>
        <w:t>- informację, że wykonane  przez Wykonawcę roboty budowlane polegały na wykonaniu remontu i /lub naprawy sztucznych nawierzchni lotniskowych,</w:t>
      </w:r>
    </w:p>
    <w:p w14:paraId="68BE6E19" w14:textId="77777777" w:rsidR="00F54073" w:rsidRPr="00F54073" w:rsidRDefault="00F54073" w:rsidP="00F54073">
      <w:pPr>
        <w:pStyle w:val="Akapitzlist"/>
        <w:widowControl w:val="0"/>
        <w:shd w:val="clear" w:color="auto" w:fill="FFFFFF" w:themeFill="background1"/>
        <w:autoSpaceDE w:val="0"/>
        <w:autoSpaceDN w:val="0"/>
        <w:adjustRightInd w:val="0"/>
        <w:ind w:left="1560"/>
        <w:jc w:val="both"/>
        <w:rPr>
          <w:rFonts w:ascii="Arial" w:hAnsi="Arial" w:cs="Arial"/>
        </w:rPr>
      </w:pPr>
      <w:r w:rsidRPr="00F54073">
        <w:rPr>
          <w:rFonts w:ascii="Arial" w:hAnsi="Arial" w:cs="Arial"/>
        </w:rPr>
        <w:t>- informację, że Wykonawca składający ofertę w niniejszym postępowaniu realizował roboty budowlane, których dokumenty dotyczą,</w:t>
      </w:r>
    </w:p>
    <w:p w14:paraId="6C92B25C" w14:textId="77777777" w:rsidR="00F54073" w:rsidRPr="00F54073" w:rsidRDefault="00F54073" w:rsidP="00F54073">
      <w:pPr>
        <w:pStyle w:val="Akapitzlist"/>
        <w:widowControl w:val="0"/>
        <w:shd w:val="clear" w:color="auto" w:fill="FFFFFF" w:themeFill="background1"/>
        <w:autoSpaceDE w:val="0"/>
        <w:autoSpaceDN w:val="0"/>
        <w:adjustRightInd w:val="0"/>
        <w:ind w:left="1560"/>
        <w:jc w:val="both"/>
        <w:rPr>
          <w:rFonts w:ascii="Arial" w:hAnsi="Arial" w:cs="Arial"/>
        </w:rPr>
      </w:pPr>
      <w:r w:rsidRPr="00F54073">
        <w:rPr>
          <w:rFonts w:ascii="Arial" w:hAnsi="Arial" w:cs="Arial"/>
        </w:rPr>
        <w:t>- nazwę podmiotu, na rzecz którego realizowane były roboty,</w:t>
      </w:r>
    </w:p>
    <w:p w14:paraId="52D1683C" w14:textId="77777777" w:rsidR="00F54073" w:rsidRPr="00F54073" w:rsidRDefault="00F54073" w:rsidP="00F54073">
      <w:pPr>
        <w:pStyle w:val="Akapitzlist"/>
        <w:widowControl w:val="0"/>
        <w:shd w:val="clear" w:color="auto" w:fill="FFFFFF" w:themeFill="background1"/>
        <w:autoSpaceDE w:val="0"/>
        <w:autoSpaceDN w:val="0"/>
        <w:adjustRightInd w:val="0"/>
        <w:ind w:left="1560"/>
        <w:jc w:val="both"/>
        <w:rPr>
          <w:rFonts w:ascii="Arial" w:hAnsi="Arial" w:cs="Arial"/>
        </w:rPr>
      </w:pPr>
      <w:r w:rsidRPr="00F54073">
        <w:rPr>
          <w:rFonts w:ascii="Arial" w:hAnsi="Arial" w:cs="Arial"/>
        </w:rPr>
        <w:t>- datę i miejsce wykonania robót,</w:t>
      </w:r>
    </w:p>
    <w:p w14:paraId="4698A687" w14:textId="77777777" w:rsidR="00F54073" w:rsidRPr="00F54073" w:rsidRDefault="00F54073" w:rsidP="00F54073">
      <w:pPr>
        <w:pStyle w:val="Akapitzlist"/>
        <w:widowControl w:val="0"/>
        <w:shd w:val="clear" w:color="auto" w:fill="FFFFFF" w:themeFill="background1"/>
        <w:autoSpaceDE w:val="0"/>
        <w:autoSpaceDN w:val="0"/>
        <w:adjustRightInd w:val="0"/>
        <w:ind w:left="1560"/>
        <w:jc w:val="both"/>
        <w:rPr>
          <w:rFonts w:ascii="Arial" w:hAnsi="Arial" w:cs="Arial"/>
        </w:rPr>
      </w:pPr>
      <w:r w:rsidRPr="00F54073">
        <w:rPr>
          <w:rFonts w:ascii="Arial" w:hAnsi="Arial" w:cs="Arial"/>
        </w:rPr>
        <w:t>- wartość wykonanych robót,</w:t>
      </w:r>
    </w:p>
    <w:p w14:paraId="16BE8BDE" w14:textId="1AAE7200" w:rsidR="00F54073" w:rsidRPr="00B07A22" w:rsidRDefault="00F54073" w:rsidP="00F54073">
      <w:pPr>
        <w:pStyle w:val="Akapitzlist"/>
        <w:widowControl w:val="0"/>
        <w:shd w:val="clear" w:color="auto" w:fill="FFFFFF" w:themeFill="background1"/>
        <w:autoSpaceDE w:val="0"/>
        <w:autoSpaceDN w:val="0"/>
        <w:adjustRightInd w:val="0"/>
        <w:ind w:left="1560"/>
        <w:jc w:val="both"/>
        <w:rPr>
          <w:rFonts w:ascii="Arial" w:hAnsi="Arial" w:cs="Arial"/>
        </w:rPr>
      </w:pPr>
      <w:r w:rsidRPr="00F54073">
        <w:rPr>
          <w:rFonts w:ascii="Arial" w:hAnsi="Arial" w:cs="Arial"/>
        </w:rPr>
        <w:t>- opinię, że roboty budowlane zostały wykonane należycie.</w:t>
      </w:r>
    </w:p>
    <w:p w14:paraId="352919FD" w14:textId="0099CF95" w:rsidR="008A7ECE" w:rsidRPr="00B07A22" w:rsidRDefault="008A7ECE" w:rsidP="00577FF9">
      <w:pPr>
        <w:pStyle w:val="Akapitzlist"/>
        <w:numPr>
          <w:ilvl w:val="1"/>
          <w:numId w:val="31"/>
        </w:numPr>
        <w:shd w:val="clear" w:color="auto" w:fill="FFFFFF" w:themeFill="background1"/>
        <w:spacing w:after="60"/>
        <w:ind w:left="993" w:hanging="426"/>
        <w:jc w:val="both"/>
        <w:rPr>
          <w:rFonts w:ascii="Arial" w:hAnsi="Arial" w:cs="Arial"/>
          <w:lang w:eastAsia="ar-SA"/>
        </w:rPr>
      </w:pPr>
      <w:r w:rsidRPr="00B07A22">
        <w:rPr>
          <w:rFonts w:ascii="Arial" w:hAnsi="Arial" w:cs="Arial"/>
        </w:rPr>
        <w:t>Wykaz osób,</w:t>
      </w:r>
      <w:r w:rsidR="00B704F8" w:rsidRPr="00B07A22">
        <w:rPr>
          <w:rFonts w:ascii="Arial" w:hAnsi="Arial" w:cs="Arial"/>
        </w:rPr>
        <w:t xml:space="preserve"> skierowanych przez wykonawcę do realizacji zamówienia publicznego, </w:t>
      </w:r>
      <w:r w:rsidR="00B704F8" w:rsidRPr="00B07A22">
        <w:rPr>
          <w:rFonts w:ascii="Arial" w:hAnsi="Arial" w:cs="Arial"/>
        </w:rPr>
        <w:br/>
        <w:t xml:space="preserve">w szczególności odpowiedzialnych za kierowanie robotami budowlanymi, wraz </w:t>
      </w:r>
      <w:r w:rsidR="00B704F8" w:rsidRPr="00B07A22">
        <w:rPr>
          <w:rFonts w:ascii="Arial" w:hAnsi="Arial" w:cs="Arial"/>
        </w:rPr>
        <w:br/>
        <w:t xml:space="preserve">z informacjami na temat ich kwalifikacji zawodowych uprawnień, doświadczenia </w:t>
      </w:r>
      <w:r w:rsidR="00B704F8" w:rsidRPr="00B07A22">
        <w:rPr>
          <w:rFonts w:ascii="Arial" w:hAnsi="Arial" w:cs="Arial"/>
        </w:rPr>
        <w:br/>
        <w:t xml:space="preserve">i wykształcenia niezbędnych do wykonania zamówienia publicznego, a także zakresu wykonywanych przez nie czynności oraz informacją o podstawie do dysponowania tymi osobami przy uwzględnieniu warunku opisanego w dziale V pkt 1.4. niniejszej SWZ zgodnie z </w:t>
      </w:r>
      <w:r w:rsidR="00B704F8" w:rsidRPr="00B07A22">
        <w:rPr>
          <w:rFonts w:ascii="Arial" w:hAnsi="Arial" w:cs="Arial"/>
          <w:b/>
        </w:rPr>
        <w:t>zał. nr 6 do SWZ</w:t>
      </w:r>
      <w:r w:rsidR="00B704F8" w:rsidRPr="00B07A22">
        <w:rPr>
          <w:rFonts w:ascii="Arial" w:hAnsi="Arial" w:cs="Arial"/>
        </w:rPr>
        <w:t xml:space="preserve"> – „Wykaz osób”</w:t>
      </w:r>
      <w:r w:rsidR="00B704F8" w:rsidRPr="00B07A22">
        <w:rPr>
          <w:rFonts w:ascii="Arial" w:hAnsi="Arial" w:cs="Arial"/>
          <w:iCs/>
        </w:rPr>
        <w:t>.</w:t>
      </w:r>
    </w:p>
    <w:p w14:paraId="1109FA9F" w14:textId="0BE9DBFB" w:rsidR="00D645F8" w:rsidRPr="0039104C" w:rsidRDefault="00D645F8" w:rsidP="00577FF9">
      <w:pPr>
        <w:numPr>
          <w:ilvl w:val="0"/>
          <w:numId w:val="22"/>
        </w:numPr>
        <w:shd w:val="clear" w:color="auto" w:fill="FFFFFF" w:themeFill="background1"/>
        <w:spacing w:after="60"/>
        <w:ind w:left="568" w:hanging="284"/>
        <w:jc w:val="both"/>
        <w:rPr>
          <w:rFonts w:ascii="Arial" w:hAnsi="Arial" w:cs="Arial"/>
          <w:lang w:eastAsia="ar-SA"/>
        </w:rPr>
      </w:pPr>
      <w:r w:rsidRPr="00B07A22">
        <w:rPr>
          <w:rFonts w:ascii="Arial" w:hAnsi="Arial" w:cs="Arial"/>
        </w:rPr>
        <w:t>Jeżeli</w:t>
      </w:r>
      <w:r w:rsidRPr="0039104C">
        <w:rPr>
          <w:rFonts w:ascii="Arial" w:hAnsi="Arial" w:cs="Arial"/>
        </w:rPr>
        <w:t xml:space="preserve"> Wykonawca ma siedzibę lub miejsce zamieszkania</w:t>
      </w:r>
      <w:r w:rsidR="00721E32" w:rsidRPr="0039104C">
        <w:rPr>
          <w:rFonts w:ascii="Arial" w:hAnsi="Arial" w:cs="Arial"/>
        </w:rPr>
        <w:t xml:space="preserve"> lub miejsce</w:t>
      </w:r>
      <w:r w:rsidRPr="0039104C">
        <w:rPr>
          <w:rFonts w:ascii="Arial" w:hAnsi="Arial" w:cs="Arial"/>
        </w:rPr>
        <w:t xml:space="preserve"> </w:t>
      </w:r>
      <w:r w:rsidR="00721E32" w:rsidRPr="0039104C">
        <w:rPr>
          <w:rFonts w:ascii="Arial" w:hAnsi="Arial" w:cs="Arial"/>
        </w:rPr>
        <w:t xml:space="preserve">zamieszkania ma osoba, której dotyczy informacja lub dokument </w:t>
      </w:r>
      <w:r w:rsidRPr="0039104C">
        <w:rPr>
          <w:rFonts w:ascii="Arial" w:hAnsi="Arial" w:cs="Arial"/>
        </w:rPr>
        <w:t>poza granicami Rzeczypospolitej Polskiej, zamiast dokumentu, o którym mowa w pkt. 1</w:t>
      </w:r>
      <w:r w:rsidR="00400DD8" w:rsidRPr="0039104C">
        <w:rPr>
          <w:rFonts w:ascii="Arial" w:hAnsi="Arial" w:cs="Arial"/>
        </w:rPr>
        <w:t>.1</w:t>
      </w:r>
      <w:r w:rsidRPr="0039104C">
        <w:rPr>
          <w:rFonts w:ascii="Arial" w:hAnsi="Arial" w:cs="Arial"/>
        </w:rPr>
        <w:t xml:space="preserve"> składa dokument lub dokumenty wystawione w kraju, </w:t>
      </w:r>
      <w:r w:rsidR="00746ECB" w:rsidRPr="0039104C">
        <w:rPr>
          <w:rFonts w:ascii="Arial" w:hAnsi="Arial" w:cs="Arial"/>
        </w:rPr>
        <w:br/>
      </w:r>
      <w:r w:rsidRPr="0039104C">
        <w:rPr>
          <w:rFonts w:ascii="Arial" w:hAnsi="Arial" w:cs="Arial"/>
        </w:rPr>
        <w:t xml:space="preserve">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w:t>
      </w:r>
      <w:r w:rsidRPr="0039104C">
        <w:rPr>
          <w:rFonts w:ascii="Arial" w:hAnsi="Arial" w:cs="Arial"/>
          <w:u w:val="single"/>
        </w:rPr>
        <w:t>nie wcześniej niż 3 miesiące przed ich złożeniem</w:t>
      </w:r>
      <w:r w:rsidRPr="0039104C">
        <w:rPr>
          <w:rFonts w:ascii="Arial" w:hAnsi="Arial" w:cs="Arial"/>
        </w:rPr>
        <w:t>.</w:t>
      </w:r>
    </w:p>
    <w:p w14:paraId="46E04DC6" w14:textId="72B1245F" w:rsidR="00D645F8" w:rsidRPr="0039104C" w:rsidRDefault="00D645F8" w:rsidP="00577FF9">
      <w:pPr>
        <w:numPr>
          <w:ilvl w:val="0"/>
          <w:numId w:val="22"/>
        </w:numPr>
        <w:shd w:val="clear" w:color="auto" w:fill="FFFFFF" w:themeFill="background1"/>
        <w:spacing w:after="60"/>
        <w:ind w:left="568" w:hanging="284"/>
        <w:jc w:val="both"/>
        <w:rPr>
          <w:rFonts w:ascii="Arial" w:hAnsi="Arial" w:cs="Arial"/>
          <w:lang w:eastAsia="ar-SA"/>
        </w:rPr>
      </w:pPr>
      <w:r w:rsidRPr="0039104C">
        <w:rPr>
          <w:rFonts w:ascii="Arial" w:hAnsi="Arial" w:cs="Arial"/>
        </w:rPr>
        <w:t>Jeżeli w kraju, w którym Wykonawca ma siedzibę lub miejsce zamieszkania</w:t>
      </w:r>
      <w:r w:rsidR="00721E32" w:rsidRPr="0039104C">
        <w:rPr>
          <w:rFonts w:ascii="Arial" w:hAnsi="Arial" w:cs="Arial"/>
        </w:rPr>
        <w:t xml:space="preserve"> lub miejsce zamieszkania ma osoba, </w:t>
      </w:r>
      <w:r w:rsidR="00746ECB" w:rsidRPr="0039104C">
        <w:rPr>
          <w:rFonts w:ascii="Arial" w:hAnsi="Arial" w:cs="Arial"/>
        </w:rPr>
        <w:t>której dotyczy informacja lub dokument</w:t>
      </w:r>
      <w:r w:rsidRPr="0039104C">
        <w:rPr>
          <w:rFonts w:ascii="Arial" w:hAnsi="Arial" w:cs="Arial"/>
        </w:rPr>
        <w:t>, nie wydaje się dok</w:t>
      </w:r>
      <w:r w:rsidR="00400DD8" w:rsidRPr="0039104C">
        <w:rPr>
          <w:rFonts w:ascii="Arial" w:hAnsi="Arial" w:cs="Arial"/>
        </w:rPr>
        <w:t xml:space="preserve">umentów, </w:t>
      </w:r>
      <w:r w:rsidR="00746ECB" w:rsidRPr="0039104C">
        <w:rPr>
          <w:rFonts w:ascii="Arial" w:hAnsi="Arial" w:cs="Arial"/>
        </w:rPr>
        <w:br/>
      </w:r>
      <w:r w:rsidR="00400DD8" w:rsidRPr="0039104C">
        <w:rPr>
          <w:rFonts w:ascii="Arial" w:hAnsi="Arial" w:cs="Arial"/>
        </w:rPr>
        <w:t>o których mowa w pkt. 2</w:t>
      </w:r>
      <w:r w:rsidRPr="0039104C">
        <w:rPr>
          <w:rFonts w:ascii="Arial" w:hAnsi="Arial" w:cs="Arial"/>
        </w:rPr>
        <w:t xml:space="preserve"> lub gdy dokumenty te nie odnoszą się do wszystkich przypadków wskazanych w SWZ, zastępuje się je odpowiednio w całości lub w części dokumentem </w:t>
      </w:r>
      <w:r w:rsidRPr="0039104C">
        <w:rPr>
          <w:rFonts w:ascii="Arial" w:hAnsi="Arial" w:cs="Arial"/>
        </w:rPr>
        <w:lastRenderedPageBreak/>
        <w:t xml:space="preserve">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721E32" w:rsidRPr="0039104C">
        <w:rPr>
          <w:rFonts w:ascii="Arial" w:hAnsi="Arial" w:cs="Arial"/>
        </w:rPr>
        <w:t xml:space="preserve">zamieszkania lub miejsce zamieszkania ma osoba, której dokument dotycz </w:t>
      </w:r>
      <w:r w:rsidRPr="0039104C">
        <w:rPr>
          <w:rFonts w:ascii="Arial" w:hAnsi="Arial" w:cs="Arial"/>
        </w:rPr>
        <w:t>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w:t>
      </w:r>
      <w:r w:rsidR="00400DD8" w:rsidRPr="0039104C">
        <w:rPr>
          <w:rFonts w:ascii="Arial" w:hAnsi="Arial" w:cs="Arial"/>
        </w:rPr>
        <w:t>czeń są analogiczne jak w pkt. 2</w:t>
      </w:r>
      <w:r w:rsidRPr="0039104C">
        <w:rPr>
          <w:rFonts w:ascii="Arial" w:hAnsi="Arial" w:cs="Arial"/>
        </w:rPr>
        <w:t>.</w:t>
      </w:r>
    </w:p>
    <w:p w14:paraId="5F58EFF5" w14:textId="7F79B0FD" w:rsidR="00A77013" w:rsidRPr="0039104C" w:rsidRDefault="00A77013" w:rsidP="00577FF9">
      <w:pPr>
        <w:numPr>
          <w:ilvl w:val="0"/>
          <w:numId w:val="22"/>
        </w:numPr>
        <w:shd w:val="clear" w:color="auto" w:fill="FFFFFF" w:themeFill="background1"/>
        <w:spacing w:after="60"/>
        <w:ind w:left="568" w:hanging="284"/>
        <w:jc w:val="both"/>
        <w:rPr>
          <w:rFonts w:ascii="Arial" w:hAnsi="Arial" w:cs="Arial"/>
          <w:lang w:eastAsia="ar-SA"/>
        </w:rPr>
      </w:pPr>
      <w:r w:rsidRPr="0039104C">
        <w:rPr>
          <w:rFonts w:ascii="Arial" w:hAnsi="Arial" w:cs="Arial"/>
          <w:lang w:eastAsia="ar-SA"/>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w:t>
      </w:r>
      <w:r w:rsidRPr="0039104C">
        <w:rPr>
          <w:rFonts w:ascii="Arial" w:hAnsi="Arial" w:cs="Arial"/>
        </w:rPr>
        <w:t>(Dz. U. z 202</w:t>
      </w:r>
      <w:r w:rsidR="00B85B06">
        <w:rPr>
          <w:rFonts w:ascii="Arial" w:hAnsi="Arial" w:cs="Arial"/>
        </w:rPr>
        <w:t>4</w:t>
      </w:r>
      <w:r w:rsidRPr="0039104C">
        <w:rPr>
          <w:rFonts w:ascii="Arial" w:hAnsi="Arial" w:cs="Arial"/>
        </w:rPr>
        <w:t xml:space="preserve"> r. poz. </w:t>
      </w:r>
      <w:r w:rsidR="00B85B06">
        <w:rPr>
          <w:rFonts w:ascii="Arial" w:hAnsi="Arial" w:cs="Arial"/>
        </w:rPr>
        <w:t>1557</w:t>
      </w:r>
      <w:r w:rsidRPr="0039104C">
        <w:rPr>
          <w:rFonts w:ascii="Arial" w:hAnsi="Arial" w:cs="Arial"/>
        </w:rPr>
        <w:t>)</w:t>
      </w:r>
      <w:r w:rsidRPr="0039104C">
        <w:rPr>
          <w:rFonts w:ascii="Arial" w:hAnsi="Arial" w:cs="Arial"/>
          <w:lang w:eastAsia="ar-SA"/>
        </w:rPr>
        <w:t>, o ile Wykonawca wskazał w oświadczeniu, o którym mowa w art. 125 ust. 1 Ustawy, dane umożliwiające dostęp do tych środków.</w:t>
      </w:r>
    </w:p>
    <w:p w14:paraId="0F75684E" w14:textId="777A986D" w:rsidR="00A77013" w:rsidRPr="0039104C" w:rsidRDefault="00A77013" w:rsidP="00577FF9">
      <w:pPr>
        <w:numPr>
          <w:ilvl w:val="0"/>
          <w:numId w:val="22"/>
        </w:numPr>
        <w:shd w:val="clear" w:color="auto" w:fill="FFFFFF" w:themeFill="background1"/>
        <w:spacing w:after="60"/>
        <w:ind w:left="568" w:hanging="284"/>
        <w:jc w:val="both"/>
        <w:rPr>
          <w:rFonts w:ascii="Arial" w:hAnsi="Arial" w:cs="Arial"/>
          <w:lang w:eastAsia="ar-SA"/>
        </w:rPr>
      </w:pPr>
      <w:r w:rsidRPr="0039104C">
        <w:rPr>
          <w:rFonts w:ascii="Arial" w:hAnsi="Arial" w:cs="Arial"/>
          <w:lang w:eastAsia="ar-SA"/>
        </w:rPr>
        <w:t xml:space="preserve">W zakresie nieuregulowanym Ustawą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2020r. poz. 2415) oraz przepisy rozporządzenia Prezesa Rady Ministrów </w:t>
      </w:r>
      <w:r w:rsidR="008A7ECE">
        <w:rPr>
          <w:rFonts w:ascii="Arial" w:hAnsi="Arial" w:cs="Arial"/>
          <w:lang w:eastAsia="ar-SA"/>
        </w:rPr>
        <w:br/>
      </w:r>
      <w:r w:rsidRPr="0039104C">
        <w:rPr>
          <w:rFonts w:ascii="Arial" w:hAnsi="Arial" w:cs="Arial"/>
          <w:lang w:eastAsia="ar-SA"/>
        </w:rPr>
        <w:t xml:space="preserve">z dnia 30 grudnia 2020r. </w:t>
      </w:r>
      <w:r w:rsidRPr="0039104C">
        <w:rPr>
          <w:rFonts w:ascii="Arial" w:hAnsi="Arial" w:cs="Arial"/>
          <w:iCs/>
          <w:lang w:eastAsia="ar-SA"/>
        </w:rPr>
        <w:t>w sprawie sposobu sporządzania i przekazywania informacji oraz wymagań technicznych dla dokumentów elektroni</w:t>
      </w:r>
      <w:r w:rsidR="008A7ECE">
        <w:rPr>
          <w:rFonts w:ascii="Arial" w:hAnsi="Arial" w:cs="Arial"/>
          <w:iCs/>
          <w:lang w:eastAsia="ar-SA"/>
        </w:rPr>
        <w:t xml:space="preserve">cznych oraz środków komunikacji </w:t>
      </w:r>
      <w:r w:rsidRPr="0039104C">
        <w:rPr>
          <w:rFonts w:ascii="Arial" w:hAnsi="Arial" w:cs="Arial"/>
          <w:iCs/>
          <w:lang w:eastAsia="ar-SA"/>
        </w:rPr>
        <w:t xml:space="preserve">elektronicznej w postępowaniu o udzielenie zamówienia publicznego lub konkursie  </w:t>
      </w:r>
      <w:r w:rsidRPr="0039104C">
        <w:rPr>
          <w:rFonts w:ascii="Arial" w:hAnsi="Arial" w:cs="Arial"/>
          <w:lang w:eastAsia="ar-SA"/>
        </w:rPr>
        <w:t xml:space="preserve">(Dz. U. </w:t>
      </w:r>
      <w:r w:rsidR="0064087E" w:rsidRPr="0039104C">
        <w:rPr>
          <w:rFonts w:ascii="Arial" w:hAnsi="Arial" w:cs="Arial"/>
          <w:lang w:eastAsia="ar-SA"/>
        </w:rPr>
        <w:br/>
      </w:r>
      <w:r w:rsidRPr="0039104C">
        <w:rPr>
          <w:rFonts w:ascii="Arial" w:hAnsi="Arial" w:cs="Arial"/>
          <w:lang w:eastAsia="ar-SA"/>
        </w:rPr>
        <w:t>z 2020r. poz. 2452).</w:t>
      </w:r>
    </w:p>
    <w:p w14:paraId="60C53AF0" w14:textId="749F67AF" w:rsidR="00D645F8" w:rsidRPr="0039104C" w:rsidRDefault="00A77013" w:rsidP="00577FF9">
      <w:pPr>
        <w:numPr>
          <w:ilvl w:val="0"/>
          <w:numId w:val="22"/>
        </w:numPr>
        <w:shd w:val="clear" w:color="auto" w:fill="FFFFFF" w:themeFill="background1"/>
        <w:spacing w:after="60"/>
        <w:ind w:left="568" w:hanging="284"/>
        <w:jc w:val="both"/>
        <w:rPr>
          <w:rFonts w:ascii="Arial" w:hAnsi="Arial" w:cs="Arial"/>
          <w:lang w:eastAsia="ar-SA"/>
        </w:rPr>
      </w:pPr>
      <w:r w:rsidRPr="0039104C">
        <w:rPr>
          <w:rFonts w:ascii="Arial" w:hAnsi="Arial" w:cs="Arial"/>
          <w:lang w:eastAsia="ar-SA"/>
        </w:rPr>
        <w:t>Jeżeli Wykonawca nie złoży oświadczenia, o którym mowa w art. 125 Ustawy, podmiotowych środków dowodowych, innych dokumentów lub oświadczeń składanych w postępowaniu, oświadczenia lub dokumenty są niekom</w:t>
      </w:r>
      <w:r w:rsidR="000217F7" w:rsidRPr="0039104C">
        <w:rPr>
          <w:rFonts w:ascii="Arial" w:hAnsi="Arial" w:cs="Arial"/>
          <w:lang w:eastAsia="ar-SA"/>
        </w:rPr>
        <w:t xml:space="preserve">pletne lub zawierają błędy albo, </w:t>
      </w:r>
      <w:r w:rsidRPr="0039104C">
        <w:rPr>
          <w:rFonts w:ascii="Arial" w:hAnsi="Arial" w:cs="Arial"/>
          <w:lang w:eastAsia="ar-SA"/>
        </w:rPr>
        <w:t>jeżeli Wykonawca nie złożył wymaganych pełnomocnictw lub złożył wadliwe pełnomocnictwa, Zamawiający wezwie do ich złożenia, uzupełnienia, poprawienia w terminie przez siebie wskazanym, chyba że mimo ich złożenia oferta Wykonawcy podlegałaby odrzuceniu albo zachodzą przesłanki unieważnienia postępowania.</w:t>
      </w:r>
    </w:p>
    <w:p w14:paraId="6A09D911" w14:textId="5079E0C7" w:rsidR="00400DD8" w:rsidRPr="0039104C" w:rsidRDefault="00400DD8" w:rsidP="00577FF9">
      <w:pPr>
        <w:numPr>
          <w:ilvl w:val="0"/>
          <w:numId w:val="22"/>
        </w:numPr>
        <w:shd w:val="clear" w:color="auto" w:fill="FFFFFF" w:themeFill="background1"/>
        <w:spacing w:after="60"/>
        <w:ind w:left="568" w:hanging="284"/>
        <w:jc w:val="both"/>
        <w:rPr>
          <w:rFonts w:ascii="Arial" w:hAnsi="Arial" w:cs="Arial"/>
          <w:lang w:eastAsia="ar-SA"/>
        </w:rPr>
      </w:pPr>
      <w:r w:rsidRPr="0039104C">
        <w:rPr>
          <w:rFonts w:ascii="Arial" w:hAnsi="Arial" w:cs="Arial"/>
          <w:lang w:eastAsia="ar-SA"/>
        </w:rPr>
        <w:t xml:space="preserve">Wykonawca składa </w:t>
      </w:r>
      <w:r w:rsidR="00B85B06">
        <w:rPr>
          <w:rFonts w:ascii="Arial" w:hAnsi="Arial" w:cs="Arial"/>
          <w:lang w:eastAsia="ar-SA"/>
        </w:rPr>
        <w:t xml:space="preserve">przedmiotowe i </w:t>
      </w:r>
      <w:r w:rsidRPr="0039104C">
        <w:rPr>
          <w:rFonts w:ascii="Arial" w:hAnsi="Arial" w:cs="Arial"/>
          <w:lang w:eastAsia="ar-SA"/>
        </w:rPr>
        <w:t>podmiotowe środki dowodowe aktualne na dzień ich złożenia.</w:t>
      </w:r>
    </w:p>
    <w:p w14:paraId="7B911920" w14:textId="4F154D2F" w:rsidR="005E0CBB" w:rsidRPr="0039104C" w:rsidRDefault="00400DD8" w:rsidP="00577FF9">
      <w:pPr>
        <w:numPr>
          <w:ilvl w:val="0"/>
          <w:numId w:val="22"/>
        </w:numPr>
        <w:shd w:val="clear" w:color="auto" w:fill="FFFFFF" w:themeFill="background1"/>
        <w:spacing w:after="60"/>
        <w:ind w:left="568" w:hanging="284"/>
        <w:jc w:val="both"/>
        <w:rPr>
          <w:rFonts w:ascii="Arial" w:hAnsi="Arial" w:cs="Arial"/>
          <w:lang w:eastAsia="ar-SA"/>
        </w:rPr>
      </w:pPr>
      <w:r w:rsidRPr="0039104C">
        <w:rPr>
          <w:rFonts w:ascii="Arial" w:hAnsi="Arial" w:cs="Arial"/>
          <w:lang w:eastAsia="ar-SA"/>
        </w:rPr>
        <w:t>Podmiotowe środki dowodowe lub inne dokumenty,</w:t>
      </w:r>
      <w:r w:rsidR="008A7ECE">
        <w:rPr>
          <w:rFonts w:ascii="Arial" w:hAnsi="Arial" w:cs="Arial"/>
          <w:lang w:eastAsia="ar-SA"/>
        </w:rPr>
        <w:t xml:space="preserve"> w tym dokumenty potwierdzające </w:t>
      </w:r>
      <w:r w:rsidRPr="0039104C">
        <w:rPr>
          <w:rFonts w:ascii="Arial" w:hAnsi="Arial" w:cs="Arial"/>
          <w:lang w:eastAsia="ar-SA"/>
        </w:rPr>
        <w:t xml:space="preserve">umocowanie do reprezentowania, sporządzone w języku </w:t>
      </w:r>
      <w:r w:rsidR="008A7ECE">
        <w:rPr>
          <w:rFonts w:ascii="Arial" w:hAnsi="Arial" w:cs="Arial"/>
          <w:lang w:eastAsia="ar-SA"/>
        </w:rPr>
        <w:t xml:space="preserve">obcym przekazuje się wraz z ich </w:t>
      </w:r>
      <w:r w:rsidRPr="0039104C">
        <w:rPr>
          <w:rFonts w:ascii="Arial" w:hAnsi="Arial" w:cs="Arial"/>
          <w:lang w:eastAsia="ar-SA"/>
        </w:rPr>
        <w:t>tłumaczeniem na język polski.</w:t>
      </w:r>
    </w:p>
    <w:p w14:paraId="09824CAF" w14:textId="77777777" w:rsidR="009454A3" w:rsidRPr="0039104C" w:rsidRDefault="009454A3" w:rsidP="00577FF9">
      <w:pPr>
        <w:pStyle w:val="Akapitzlist"/>
        <w:numPr>
          <w:ilvl w:val="0"/>
          <w:numId w:val="21"/>
        </w:numPr>
        <w:shd w:val="clear" w:color="auto" w:fill="FFFFFF" w:themeFill="background1"/>
        <w:spacing w:after="120"/>
        <w:jc w:val="both"/>
        <w:rPr>
          <w:rFonts w:ascii="Arial" w:hAnsi="Arial" w:cs="Arial"/>
          <w:vanish/>
          <w:szCs w:val="28"/>
        </w:rPr>
      </w:pPr>
    </w:p>
    <w:p w14:paraId="1B94175D" w14:textId="77777777" w:rsidR="009454A3" w:rsidRPr="0039104C" w:rsidRDefault="009454A3" w:rsidP="00577FF9">
      <w:pPr>
        <w:pStyle w:val="Akapitzlist"/>
        <w:numPr>
          <w:ilvl w:val="0"/>
          <w:numId w:val="21"/>
        </w:numPr>
        <w:shd w:val="clear" w:color="auto" w:fill="FFFFFF" w:themeFill="background1"/>
        <w:spacing w:after="120"/>
        <w:jc w:val="both"/>
        <w:rPr>
          <w:rFonts w:ascii="Arial" w:hAnsi="Arial" w:cs="Arial"/>
          <w:vanish/>
          <w:szCs w:val="28"/>
        </w:rPr>
      </w:pPr>
    </w:p>
    <w:p w14:paraId="109B3AF5" w14:textId="77777777" w:rsidR="009454A3" w:rsidRPr="0039104C" w:rsidRDefault="009454A3" w:rsidP="00577FF9">
      <w:pPr>
        <w:pStyle w:val="Akapitzlist"/>
        <w:numPr>
          <w:ilvl w:val="0"/>
          <w:numId w:val="21"/>
        </w:numPr>
        <w:shd w:val="clear" w:color="auto" w:fill="FFFFFF" w:themeFill="background1"/>
        <w:spacing w:after="120"/>
        <w:jc w:val="both"/>
        <w:rPr>
          <w:rFonts w:ascii="Arial" w:hAnsi="Arial" w:cs="Arial"/>
          <w:vanish/>
          <w:szCs w:val="28"/>
        </w:rPr>
      </w:pPr>
    </w:p>
    <w:p w14:paraId="3EA62825" w14:textId="77777777" w:rsidR="009454A3" w:rsidRPr="0039104C" w:rsidRDefault="009454A3" w:rsidP="00577FF9">
      <w:pPr>
        <w:pStyle w:val="Akapitzlist"/>
        <w:numPr>
          <w:ilvl w:val="0"/>
          <w:numId w:val="21"/>
        </w:numPr>
        <w:shd w:val="clear" w:color="auto" w:fill="FFFFFF" w:themeFill="background1"/>
        <w:spacing w:after="120"/>
        <w:jc w:val="both"/>
        <w:rPr>
          <w:rFonts w:ascii="Arial" w:hAnsi="Arial" w:cs="Arial"/>
          <w:vanish/>
          <w:szCs w:val="28"/>
        </w:rPr>
      </w:pPr>
    </w:p>
    <w:p w14:paraId="5F3D7AC7" w14:textId="77777777" w:rsidR="009454A3" w:rsidRPr="0039104C" w:rsidRDefault="009454A3" w:rsidP="00577FF9">
      <w:pPr>
        <w:pStyle w:val="Akapitzlist"/>
        <w:numPr>
          <w:ilvl w:val="0"/>
          <w:numId w:val="21"/>
        </w:numPr>
        <w:shd w:val="clear" w:color="auto" w:fill="FFFFFF" w:themeFill="background1"/>
        <w:spacing w:after="120"/>
        <w:jc w:val="both"/>
        <w:rPr>
          <w:rFonts w:ascii="Arial" w:hAnsi="Arial" w:cs="Arial"/>
          <w:vanish/>
          <w:szCs w:val="28"/>
        </w:rPr>
      </w:pPr>
    </w:p>
    <w:p w14:paraId="7F09B4AD" w14:textId="77777777" w:rsidR="009454A3" w:rsidRPr="0039104C" w:rsidRDefault="009454A3" w:rsidP="00577FF9">
      <w:pPr>
        <w:pStyle w:val="Akapitzlist"/>
        <w:numPr>
          <w:ilvl w:val="0"/>
          <w:numId w:val="21"/>
        </w:numPr>
        <w:shd w:val="clear" w:color="auto" w:fill="FFFFFF" w:themeFill="background1"/>
        <w:spacing w:after="120"/>
        <w:jc w:val="both"/>
        <w:rPr>
          <w:rFonts w:ascii="Arial" w:hAnsi="Arial" w:cs="Arial"/>
          <w:vanish/>
          <w:szCs w:val="28"/>
        </w:rPr>
      </w:pPr>
    </w:p>
    <w:p w14:paraId="730E7B09" w14:textId="77777777" w:rsidR="009454A3" w:rsidRPr="0039104C" w:rsidRDefault="009454A3" w:rsidP="00577FF9">
      <w:pPr>
        <w:pStyle w:val="Akapitzlist"/>
        <w:numPr>
          <w:ilvl w:val="0"/>
          <w:numId w:val="21"/>
        </w:numPr>
        <w:shd w:val="clear" w:color="auto" w:fill="FFFFFF" w:themeFill="background1"/>
        <w:spacing w:after="120"/>
        <w:jc w:val="both"/>
        <w:rPr>
          <w:rFonts w:ascii="Arial" w:hAnsi="Arial" w:cs="Arial"/>
          <w:vanish/>
          <w:szCs w:val="28"/>
        </w:rPr>
      </w:pPr>
    </w:p>
    <w:p w14:paraId="52DF2351" w14:textId="0CAA0E82" w:rsidR="00BF6BCE" w:rsidRPr="0039104C" w:rsidRDefault="00D13ABA" w:rsidP="00DC7616">
      <w:pPr>
        <w:pStyle w:val="Nagwek1"/>
        <w:numPr>
          <w:ilvl w:val="0"/>
          <w:numId w:val="2"/>
        </w:numPr>
        <w:shd w:val="clear" w:color="auto" w:fill="FFFFFF" w:themeFill="background1"/>
        <w:spacing w:before="120" w:after="60"/>
        <w:ind w:left="714" w:hanging="357"/>
        <w:jc w:val="both"/>
        <w:rPr>
          <w:rFonts w:ascii="Arial" w:hAnsi="Arial" w:cs="Arial"/>
          <w:i/>
          <w:sz w:val="24"/>
          <w:szCs w:val="23"/>
          <w:u w:val="single"/>
        </w:rPr>
      </w:pPr>
      <w:bookmarkStart w:id="57" w:name="_Toc86138022"/>
      <w:bookmarkStart w:id="58" w:name="_Toc135655379"/>
      <w:r w:rsidRPr="0039104C">
        <w:rPr>
          <w:rFonts w:ascii="Arial" w:hAnsi="Arial" w:cs="Arial"/>
          <w:i/>
          <w:sz w:val="24"/>
          <w:szCs w:val="23"/>
          <w:u w:val="single"/>
        </w:rPr>
        <w:t xml:space="preserve">Informacje o środkach komunikacji elektronicznej, przy użyciu których Zamawiający będzie komunikował się w Wykonawcami, oraz informacje </w:t>
      </w:r>
      <w:r w:rsidR="006A53D2" w:rsidRPr="0039104C">
        <w:rPr>
          <w:rFonts w:ascii="Arial" w:hAnsi="Arial" w:cs="Arial"/>
          <w:i/>
          <w:sz w:val="24"/>
          <w:szCs w:val="23"/>
          <w:u w:val="single"/>
        </w:rPr>
        <w:br/>
      </w:r>
      <w:r w:rsidRPr="0039104C">
        <w:rPr>
          <w:rFonts w:ascii="Arial" w:hAnsi="Arial" w:cs="Arial"/>
          <w:i/>
          <w:sz w:val="24"/>
          <w:szCs w:val="23"/>
          <w:u w:val="single"/>
        </w:rPr>
        <w:t xml:space="preserve">o wymaganiach technicznych i organizacyjnych sporządzania, wysyłania </w:t>
      </w:r>
      <w:r w:rsidR="006A53D2" w:rsidRPr="0039104C">
        <w:rPr>
          <w:rFonts w:ascii="Arial" w:hAnsi="Arial" w:cs="Arial"/>
          <w:i/>
          <w:sz w:val="24"/>
          <w:szCs w:val="23"/>
          <w:u w:val="single"/>
        </w:rPr>
        <w:br/>
      </w:r>
      <w:r w:rsidRPr="0039104C">
        <w:rPr>
          <w:rFonts w:ascii="Arial" w:hAnsi="Arial" w:cs="Arial"/>
          <w:i/>
          <w:sz w:val="24"/>
          <w:szCs w:val="23"/>
          <w:u w:val="single"/>
        </w:rPr>
        <w:t>i odbierania korespondencji elektronicznej</w:t>
      </w:r>
      <w:bookmarkEnd w:id="57"/>
      <w:bookmarkEnd w:id="58"/>
    </w:p>
    <w:p w14:paraId="2FFF1E12" w14:textId="013F3F24" w:rsidR="00B85B06" w:rsidRPr="00CF3061" w:rsidRDefault="00B85B06" w:rsidP="00577FF9">
      <w:pPr>
        <w:pStyle w:val="Akapitzlist"/>
        <w:numPr>
          <w:ilvl w:val="3"/>
          <w:numId w:val="33"/>
        </w:numPr>
        <w:shd w:val="clear" w:color="auto" w:fill="FFFFFF" w:themeFill="background1"/>
        <w:spacing w:after="60"/>
        <w:ind w:left="567" w:hanging="283"/>
        <w:jc w:val="both"/>
        <w:rPr>
          <w:rFonts w:ascii="Arial" w:hAnsi="Arial" w:cs="Arial"/>
        </w:rPr>
      </w:pPr>
      <w:r w:rsidRPr="00CF3061">
        <w:rPr>
          <w:rFonts w:ascii="Arial" w:hAnsi="Arial" w:cs="Arial"/>
        </w:rPr>
        <w:t xml:space="preserve">Komunikacja między Wykonawcami a Zamawiającym odbywa się za pośrednictwem internetowej platformy zakupowej: </w:t>
      </w:r>
      <w:r w:rsidRPr="00CF3061">
        <w:rPr>
          <w:rFonts w:ascii="Arial" w:hAnsi="Arial" w:cs="Arial"/>
          <w:b/>
          <w:bCs/>
          <w:snapToGrid w:val="0"/>
          <w:color w:val="000000"/>
          <w:szCs w:val="22"/>
        </w:rPr>
        <w:t>https://platformazakupowa.pl/pn/8blt</w:t>
      </w:r>
    </w:p>
    <w:p w14:paraId="693158AD" w14:textId="77777777" w:rsidR="00B85B06" w:rsidRPr="00A65B38" w:rsidRDefault="00B85B06" w:rsidP="00577FF9">
      <w:pPr>
        <w:pStyle w:val="Akapitzlist"/>
        <w:numPr>
          <w:ilvl w:val="3"/>
          <w:numId w:val="33"/>
        </w:numPr>
        <w:shd w:val="clear" w:color="auto" w:fill="FFFFFF" w:themeFill="background1"/>
        <w:spacing w:after="60"/>
        <w:ind w:left="567" w:hanging="283"/>
        <w:jc w:val="both"/>
        <w:rPr>
          <w:rFonts w:ascii="Arial" w:hAnsi="Arial" w:cs="Arial"/>
        </w:rPr>
      </w:pPr>
      <w:r w:rsidRPr="00A65B38">
        <w:rPr>
          <w:rFonts w:ascii="Arial" w:hAnsi="Arial" w:cs="Arial"/>
        </w:rPr>
        <w:t>Wszelkie oświadczenia</w:t>
      </w:r>
      <w:r>
        <w:rPr>
          <w:rFonts w:ascii="Arial" w:hAnsi="Arial" w:cs="Arial"/>
        </w:rPr>
        <w:t>, wnioski, zawiadomienia oraz informacje przekazywane powinny być za pośrednictwem platformy zakupowej.</w:t>
      </w:r>
    </w:p>
    <w:p w14:paraId="2523D145" w14:textId="77777777" w:rsidR="00B85B06" w:rsidRPr="000D5E20" w:rsidRDefault="00B85B06" w:rsidP="00577FF9">
      <w:pPr>
        <w:pStyle w:val="Akapitzlist"/>
        <w:numPr>
          <w:ilvl w:val="3"/>
          <w:numId w:val="33"/>
        </w:numPr>
        <w:shd w:val="clear" w:color="auto" w:fill="FFFFFF" w:themeFill="background1"/>
        <w:spacing w:after="60"/>
        <w:ind w:left="567" w:hanging="283"/>
        <w:jc w:val="both"/>
        <w:rPr>
          <w:rFonts w:ascii="Arial" w:hAnsi="Arial" w:cs="Arial"/>
        </w:rPr>
      </w:pPr>
      <w:r w:rsidRPr="000D5E20">
        <w:rPr>
          <w:rFonts w:ascii="Arial" w:hAnsi="Arial" w:cs="Aria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A201789" w14:textId="31581D41" w:rsidR="00B85B06" w:rsidRPr="000D5E20" w:rsidRDefault="00B85B06" w:rsidP="00577FF9">
      <w:pPr>
        <w:pStyle w:val="Akapitzlist"/>
        <w:numPr>
          <w:ilvl w:val="3"/>
          <w:numId w:val="33"/>
        </w:numPr>
        <w:shd w:val="clear" w:color="auto" w:fill="FFFFFF" w:themeFill="background1"/>
        <w:spacing w:after="60"/>
        <w:ind w:left="567" w:hanging="283"/>
        <w:jc w:val="both"/>
        <w:rPr>
          <w:rFonts w:ascii="Arial" w:hAnsi="Arial" w:cs="Arial"/>
        </w:rPr>
      </w:pPr>
      <w:r w:rsidRPr="000D5E20">
        <w:rPr>
          <w:rFonts w:ascii="Arial" w:hAnsi="Arial" w:cs="Arial"/>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6C33C9F2" w14:textId="77777777" w:rsidR="00B85B06" w:rsidRPr="000D5E20" w:rsidRDefault="00B85B06" w:rsidP="00577FF9">
      <w:pPr>
        <w:pStyle w:val="Akapitzlist"/>
        <w:numPr>
          <w:ilvl w:val="3"/>
          <w:numId w:val="33"/>
        </w:numPr>
        <w:shd w:val="clear" w:color="auto" w:fill="FFFFFF" w:themeFill="background1"/>
        <w:spacing w:after="60"/>
        <w:ind w:left="567" w:hanging="283"/>
        <w:jc w:val="both"/>
        <w:rPr>
          <w:rFonts w:ascii="Arial" w:hAnsi="Arial" w:cs="Arial"/>
        </w:rPr>
      </w:pPr>
      <w:r w:rsidRPr="000D5E20">
        <w:rPr>
          <w:rFonts w:ascii="Arial" w:hAnsi="Arial" w:cs="Arial"/>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19D72754" w14:textId="77777777" w:rsidR="00B85B06" w:rsidRPr="000D5E20" w:rsidRDefault="00B85B06" w:rsidP="00577FF9">
      <w:pPr>
        <w:pStyle w:val="Akapitzlist"/>
        <w:numPr>
          <w:ilvl w:val="3"/>
          <w:numId w:val="33"/>
        </w:numPr>
        <w:shd w:val="clear" w:color="auto" w:fill="FFFFFF" w:themeFill="background1"/>
        <w:spacing w:after="60"/>
        <w:ind w:left="567" w:hanging="283"/>
        <w:jc w:val="both"/>
        <w:rPr>
          <w:rFonts w:ascii="Arial" w:hAnsi="Arial" w:cs="Arial"/>
        </w:rPr>
      </w:pPr>
      <w:r w:rsidRPr="000D5E20">
        <w:rPr>
          <w:rFonts w:ascii="Arial" w:hAnsi="Arial" w:cs="Arial"/>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6E0C6FE5" w14:textId="77777777" w:rsidR="00B85B06" w:rsidRPr="000D5E20" w:rsidRDefault="00B85B06" w:rsidP="00577FF9">
      <w:pPr>
        <w:pStyle w:val="Akapitzlist"/>
        <w:numPr>
          <w:ilvl w:val="3"/>
          <w:numId w:val="33"/>
        </w:numPr>
        <w:shd w:val="clear" w:color="auto" w:fill="FFFFFF" w:themeFill="background1"/>
        <w:spacing w:after="60"/>
        <w:ind w:left="567" w:hanging="283"/>
        <w:jc w:val="both"/>
        <w:rPr>
          <w:rFonts w:ascii="Arial" w:hAnsi="Arial" w:cs="Arial"/>
        </w:rPr>
      </w:pPr>
      <w:r w:rsidRPr="000D5E20">
        <w:rPr>
          <w:rFonts w:ascii="Arial" w:hAnsi="Arial" w:cs="Arial"/>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pośrednictwem platformy zakupowej). W takim przypadku komunikacja między Wykonawcą </w:t>
      </w:r>
      <w:r w:rsidRPr="000D5E20">
        <w:rPr>
          <w:rFonts w:ascii="Arial" w:hAnsi="Arial" w:cs="Arial"/>
        </w:rPr>
        <w:br/>
        <w:t>a Zamawiającym odbywać się będzie za pośrednictwem poczty elektronicznej na adres: balice.zamowienia@ron.mil.pl.</w:t>
      </w:r>
    </w:p>
    <w:p w14:paraId="6E2D8EBD" w14:textId="77777777" w:rsidR="00B85B06" w:rsidRPr="000D5E20" w:rsidRDefault="00B85B06" w:rsidP="00577FF9">
      <w:pPr>
        <w:pStyle w:val="Akapitzlist"/>
        <w:numPr>
          <w:ilvl w:val="3"/>
          <w:numId w:val="33"/>
        </w:numPr>
        <w:shd w:val="clear" w:color="auto" w:fill="FFFFFF" w:themeFill="background1"/>
        <w:spacing w:after="60"/>
        <w:ind w:left="567" w:hanging="283"/>
        <w:jc w:val="both"/>
        <w:rPr>
          <w:rFonts w:ascii="Arial" w:hAnsi="Arial" w:cs="Arial"/>
        </w:rPr>
      </w:pPr>
      <w:r w:rsidRPr="000D5E20">
        <w:rPr>
          <w:rFonts w:ascii="Arial" w:hAnsi="Arial" w:cs="Arial"/>
        </w:rPr>
        <w:t xml:space="preserve">Zamawiający, zgodnie z Rozporządzeniem Prezesa Rady Ministrów z dnia 30 grudnia 2020r. </w:t>
      </w:r>
      <w:r w:rsidRPr="000D5E20">
        <w:rPr>
          <w:rFonts w:ascii="Arial" w:hAnsi="Arial" w:cs="Arial"/>
        </w:rPr>
        <w:br/>
        <w:t xml:space="preserve">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64C9CDE3" w14:textId="77777777" w:rsidR="00B85B06" w:rsidRPr="000D5E20" w:rsidRDefault="00B85B06" w:rsidP="00B85B06">
      <w:pPr>
        <w:spacing w:after="60"/>
        <w:ind w:left="567"/>
        <w:jc w:val="both"/>
        <w:rPr>
          <w:rFonts w:ascii="Arial" w:hAnsi="Arial" w:cs="Arial"/>
        </w:rPr>
      </w:pPr>
      <w:r w:rsidRPr="000D5E20">
        <w:rPr>
          <w:rFonts w:ascii="Arial" w:hAnsi="Arial" w:cs="Arial"/>
        </w:rPr>
        <w:t>a) stały dostęp do sieci Internet o gwarantowanej przepustowości nie mniejszej niż 512</w:t>
      </w:r>
      <w:r>
        <w:rPr>
          <w:rFonts w:ascii="Arial" w:hAnsi="Arial" w:cs="Arial"/>
        </w:rPr>
        <w:t xml:space="preserve"> </w:t>
      </w:r>
      <w:r w:rsidRPr="000D5E20">
        <w:rPr>
          <w:rFonts w:ascii="Arial" w:hAnsi="Arial" w:cs="Arial"/>
        </w:rPr>
        <w:t>kb/s,</w:t>
      </w:r>
    </w:p>
    <w:p w14:paraId="2CEC6697" w14:textId="77777777" w:rsidR="00B85B06" w:rsidRPr="000D5E20" w:rsidRDefault="00B85B06" w:rsidP="00B85B06">
      <w:pPr>
        <w:spacing w:after="60"/>
        <w:ind w:left="567"/>
        <w:jc w:val="both"/>
        <w:rPr>
          <w:rFonts w:ascii="Arial" w:hAnsi="Arial" w:cs="Arial"/>
        </w:rPr>
      </w:pPr>
      <w:r w:rsidRPr="000D5E20">
        <w:rPr>
          <w:rFonts w:ascii="Arial" w:hAnsi="Arial" w:cs="Arial"/>
        </w:rPr>
        <w:t>b) komputer klasy PC lub MAC o następującej konfiguracji: pamięć min. 2 GB Ram,</w:t>
      </w:r>
      <w:r>
        <w:rPr>
          <w:rFonts w:ascii="Arial" w:hAnsi="Arial" w:cs="Arial"/>
        </w:rPr>
        <w:t xml:space="preserve"> </w:t>
      </w:r>
      <w:r w:rsidRPr="000D5E20">
        <w:rPr>
          <w:rFonts w:ascii="Arial" w:hAnsi="Arial" w:cs="Arial"/>
        </w:rPr>
        <w:t xml:space="preserve">procesor Intel IV 2 GHZ lub jego nowsza wersja, jeden z systemów operacyjnych </w:t>
      </w:r>
      <w:r>
        <w:rPr>
          <w:rFonts w:ascii="Arial" w:hAnsi="Arial" w:cs="Arial"/>
        </w:rPr>
        <w:t>–</w:t>
      </w:r>
      <w:r w:rsidRPr="000D5E20">
        <w:rPr>
          <w:rFonts w:ascii="Arial" w:hAnsi="Arial" w:cs="Arial"/>
        </w:rPr>
        <w:t xml:space="preserve"> MS</w:t>
      </w:r>
      <w:r>
        <w:rPr>
          <w:rFonts w:ascii="Arial" w:hAnsi="Arial" w:cs="Arial"/>
        </w:rPr>
        <w:t xml:space="preserve"> </w:t>
      </w:r>
      <w:r w:rsidRPr="000D5E20">
        <w:rPr>
          <w:rFonts w:ascii="Arial" w:hAnsi="Arial" w:cs="Arial"/>
        </w:rPr>
        <w:t>Windows 7, Mac Os x 10 4, Linux, lub ich nowsze wersje,</w:t>
      </w:r>
      <w:r w:rsidRPr="000D5E20">
        <w:rPr>
          <w:rFonts w:ascii="Arial" w:hAnsi="Arial" w:cs="Arial"/>
        </w:rPr>
        <w:cr/>
        <w:t xml:space="preserve">c) zainstalowana dowolna, inna przeglądarka internetowa niż Internet Explorer, </w:t>
      </w:r>
    </w:p>
    <w:p w14:paraId="042882A1" w14:textId="77777777" w:rsidR="00B85B06" w:rsidRPr="000D5E20" w:rsidRDefault="00B85B06" w:rsidP="00B85B06">
      <w:pPr>
        <w:spacing w:after="60"/>
        <w:ind w:left="567"/>
        <w:jc w:val="both"/>
        <w:rPr>
          <w:rFonts w:ascii="Arial" w:hAnsi="Arial" w:cs="Arial"/>
        </w:rPr>
      </w:pPr>
      <w:r w:rsidRPr="000D5E20">
        <w:rPr>
          <w:rFonts w:ascii="Arial" w:hAnsi="Arial" w:cs="Arial"/>
        </w:rPr>
        <w:t xml:space="preserve">d) włączona obsługa JavaScript, </w:t>
      </w:r>
    </w:p>
    <w:p w14:paraId="212810D0" w14:textId="77777777" w:rsidR="00B85B06" w:rsidRPr="000D5E20" w:rsidRDefault="00B85B06" w:rsidP="00B85B06">
      <w:pPr>
        <w:spacing w:after="60"/>
        <w:ind w:left="567"/>
        <w:jc w:val="both"/>
        <w:rPr>
          <w:rFonts w:ascii="Arial" w:hAnsi="Arial" w:cs="Arial"/>
        </w:rPr>
      </w:pPr>
      <w:r w:rsidRPr="000D5E20">
        <w:rPr>
          <w:rFonts w:ascii="Arial" w:hAnsi="Arial" w:cs="Arial"/>
        </w:rPr>
        <w:t xml:space="preserve">e) zainstalowany program Adobe Acrobat Reader lub inny obsługujący format plików .pdf, </w:t>
      </w:r>
    </w:p>
    <w:p w14:paraId="1919C97E" w14:textId="77777777" w:rsidR="00B85B06" w:rsidRPr="000D5E20" w:rsidRDefault="00B85B06" w:rsidP="00B85B06">
      <w:pPr>
        <w:spacing w:after="60"/>
        <w:ind w:left="567"/>
        <w:jc w:val="both"/>
        <w:rPr>
          <w:rFonts w:ascii="Arial" w:hAnsi="Arial" w:cs="Arial"/>
        </w:rPr>
      </w:pPr>
      <w:r w:rsidRPr="000D5E20">
        <w:rPr>
          <w:rFonts w:ascii="Arial" w:hAnsi="Arial" w:cs="Arial"/>
        </w:rPr>
        <w:t xml:space="preserve">f) Szyfrowanie na platformazakupowa.pl odbywa się za pomocą protokołu TLS 1.3. </w:t>
      </w:r>
    </w:p>
    <w:p w14:paraId="0D5396A8" w14:textId="77777777" w:rsidR="00B85B06" w:rsidRPr="000D5E20" w:rsidRDefault="00B85B06" w:rsidP="00B85B06">
      <w:pPr>
        <w:spacing w:after="60"/>
        <w:ind w:left="567"/>
        <w:jc w:val="both"/>
        <w:rPr>
          <w:rFonts w:ascii="Arial" w:hAnsi="Arial" w:cs="Arial"/>
        </w:rPr>
      </w:pPr>
      <w:r w:rsidRPr="000D5E20">
        <w:rPr>
          <w:rFonts w:ascii="Arial" w:hAnsi="Arial" w:cs="Arial"/>
        </w:rPr>
        <w:t>g) Oznaczenie czasu odbioru danych przez platformę zakupową stanowi datę oraz dokładny czas (hh:mm:ss) generowany wg. czasu lokalnego serwera synchronizowanego z zegarem Głównego Urzędu Miar.</w:t>
      </w:r>
    </w:p>
    <w:p w14:paraId="5AC76121" w14:textId="77777777" w:rsidR="00B85B06" w:rsidRPr="000D5E20" w:rsidRDefault="00B85B06" w:rsidP="00577FF9">
      <w:pPr>
        <w:pStyle w:val="Akapitzlist"/>
        <w:numPr>
          <w:ilvl w:val="3"/>
          <w:numId w:val="33"/>
        </w:numPr>
        <w:shd w:val="clear" w:color="auto" w:fill="FFFFFF" w:themeFill="background1"/>
        <w:spacing w:after="60"/>
        <w:ind w:left="567" w:hanging="283"/>
        <w:jc w:val="both"/>
        <w:rPr>
          <w:rFonts w:ascii="Arial" w:hAnsi="Arial" w:cs="Arial"/>
        </w:rPr>
      </w:pPr>
      <w:r w:rsidRPr="000D5E20">
        <w:rPr>
          <w:rFonts w:ascii="Arial" w:hAnsi="Arial" w:cs="Arial"/>
        </w:rPr>
        <w:t>Wykonawca, przystępując do niniejszego postępowania o udzielenie zamówienia publicznego:</w:t>
      </w:r>
    </w:p>
    <w:p w14:paraId="2DE60E60" w14:textId="77777777" w:rsidR="00B85B06" w:rsidRPr="000D5E20" w:rsidRDefault="00B85B06" w:rsidP="00B85B06">
      <w:pPr>
        <w:spacing w:after="60"/>
        <w:ind w:left="851" w:hanging="142"/>
        <w:jc w:val="both"/>
        <w:rPr>
          <w:rFonts w:ascii="Arial" w:hAnsi="Arial" w:cs="Arial"/>
        </w:rPr>
      </w:pPr>
      <w:r w:rsidRPr="000D5E20">
        <w:rPr>
          <w:rFonts w:ascii="Arial" w:hAnsi="Arial" w:cs="Arial"/>
        </w:rPr>
        <w:t>a)</w:t>
      </w:r>
      <w:r>
        <w:rPr>
          <w:rFonts w:ascii="Arial" w:hAnsi="Arial" w:cs="Arial"/>
        </w:rPr>
        <w:t xml:space="preserve"> </w:t>
      </w:r>
      <w:r w:rsidRPr="000D5E20">
        <w:rPr>
          <w:rFonts w:ascii="Arial" w:hAnsi="Arial" w:cs="Arial"/>
        </w:rPr>
        <w:t>akceptuje warunki korzystania z platformazakupowa.pl określone w Regulaminie zamieszczonym na stronie internetowej pod linkiem w zakładce „Regulamin" oraz uznaje go za wiążący,</w:t>
      </w:r>
    </w:p>
    <w:p w14:paraId="6DC2351D" w14:textId="77777777" w:rsidR="00B85B06" w:rsidRPr="000D5E20" w:rsidRDefault="00B85B06" w:rsidP="00B85B06">
      <w:pPr>
        <w:spacing w:after="60"/>
        <w:ind w:left="851" w:hanging="142"/>
        <w:jc w:val="both"/>
        <w:rPr>
          <w:rFonts w:ascii="Arial" w:hAnsi="Arial" w:cs="Arial"/>
        </w:rPr>
      </w:pPr>
      <w:r w:rsidRPr="000D5E20">
        <w:rPr>
          <w:rFonts w:ascii="Arial" w:hAnsi="Arial" w:cs="Arial"/>
        </w:rPr>
        <w:t>b) zapoznał i stosuje się do Instrukcji składania ofert/wniosków dostępnej pod adresem: https://platformazakupowa.pl/strona/45-instrukcje.</w:t>
      </w:r>
    </w:p>
    <w:p w14:paraId="4E7C9B3C" w14:textId="77777777" w:rsidR="00B85B06" w:rsidRPr="000D5E20" w:rsidRDefault="00B85B06" w:rsidP="00577FF9">
      <w:pPr>
        <w:pStyle w:val="Akapitzlist"/>
        <w:numPr>
          <w:ilvl w:val="3"/>
          <w:numId w:val="33"/>
        </w:numPr>
        <w:shd w:val="clear" w:color="auto" w:fill="FFFFFF" w:themeFill="background1"/>
        <w:spacing w:after="60"/>
        <w:ind w:left="567" w:hanging="283"/>
        <w:jc w:val="both"/>
        <w:rPr>
          <w:rFonts w:ascii="Arial" w:hAnsi="Arial" w:cs="Arial"/>
        </w:rPr>
      </w:pPr>
      <w:r w:rsidRPr="000D5E20">
        <w:rPr>
          <w:rFonts w:ascii="Arial" w:hAnsi="Arial" w:cs="Arial"/>
        </w:rPr>
        <w:t xml:space="preserve">Zamawiający nie ponosi odpowiedzialności za złożenie oferty w sposób niezgodny z Instrukcją korzystania z platformazakupowa.pl, w szczególności za sytuację, gdy zamawiający zapozna się </w:t>
      </w:r>
      <w:r>
        <w:rPr>
          <w:rFonts w:ascii="Arial" w:hAnsi="Arial" w:cs="Arial"/>
        </w:rPr>
        <w:br/>
      </w:r>
      <w:r w:rsidRPr="000D5E20">
        <w:rPr>
          <w:rFonts w:ascii="Arial" w:hAnsi="Arial" w:cs="Arial"/>
        </w:rP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D5C36D3" w14:textId="77777777" w:rsidR="00B85B06" w:rsidRPr="000D5E20" w:rsidRDefault="00B85B06" w:rsidP="00577FF9">
      <w:pPr>
        <w:pStyle w:val="Akapitzlist"/>
        <w:numPr>
          <w:ilvl w:val="3"/>
          <w:numId w:val="33"/>
        </w:numPr>
        <w:shd w:val="clear" w:color="auto" w:fill="FFFFFF" w:themeFill="background1"/>
        <w:spacing w:after="60"/>
        <w:ind w:left="567" w:hanging="283"/>
        <w:jc w:val="both"/>
        <w:rPr>
          <w:rFonts w:ascii="Arial" w:hAnsi="Arial" w:cs="Arial"/>
        </w:rPr>
      </w:pPr>
      <w:r w:rsidRPr="000D5E20">
        <w:rPr>
          <w:rFonts w:ascii="Arial" w:hAnsi="Arial" w:cs="Arial"/>
        </w:rPr>
        <w:t xml:space="preserve"> Zamawiający informuje, że instrukcje korzystania z platformazakupowa.pl dotyczące </w:t>
      </w:r>
      <w:r w:rsidRPr="000D5E20">
        <w:rPr>
          <w:rFonts w:ascii="Arial" w:hAnsi="Arial" w:cs="Arial"/>
        </w:rPr>
        <w:br/>
        <w:t xml:space="preserve">w szczególności logowania, składania wniosków o wyjaśnienie treści </w:t>
      </w:r>
      <w:r>
        <w:rPr>
          <w:rFonts w:ascii="Arial" w:hAnsi="Arial" w:cs="Arial"/>
        </w:rPr>
        <w:t>Ogłoszenia</w:t>
      </w:r>
      <w:r w:rsidRPr="000D5E20">
        <w:rPr>
          <w:rFonts w:ascii="Arial" w:hAnsi="Arial" w:cs="Arial"/>
        </w:rPr>
        <w:t>, składania ofert oraz innych czynności podejmowanych w niniejszym postępowaniu przy użyciu platformazakupowa.pl znajdują się w zakładce „Instrukcje dla Wykonawców" na stronie internetowej pod adresem: https://platformazakupowa.pl/strona/45-instrukcje.</w:t>
      </w:r>
    </w:p>
    <w:p w14:paraId="75AFF0F3" w14:textId="77777777" w:rsidR="00B85B06" w:rsidRPr="000D5E20" w:rsidRDefault="00B85B06" w:rsidP="00577FF9">
      <w:pPr>
        <w:pStyle w:val="Akapitzlist"/>
        <w:numPr>
          <w:ilvl w:val="3"/>
          <w:numId w:val="33"/>
        </w:numPr>
        <w:shd w:val="clear" w:color="auto" w:fill="FFFFFF" w:themeFill="background1"/>
        <w:spacing w:after="60"/>
        <w:ind w:left="567" w:hanging="283"/>
        <w:jc w:val="both"/>
        <w:rPr>
          <w:rFonts w:ascii="Arial" w:hAnsi="Arial" w:cs="Arial"/>
        </w:rPr>
      </w:pPr>
      <w:r w:rsidRPr="000D5E20">
        <w:rPr>
          <w:rFonts w:ascii="Arial" w:hAnsi="Arial" w:cs="Arial"/>
        </w:rPr>
        <w:t xml:space="preserve">Formaty plików wykorzystywanych przez wykonawców powinny być zgodne </w:t>
      </w:r>
      <w:r>
        <w:rPr>
          <w:rFonts w:ascii="Arial" w:hAnsi="Arial" w:cs="Arial"/>
        </w:rPr>
        <w:br/>
      </w:r>
      <w:r w:rsidRPr="000D5E20">
        <w:rPr>
          <w:rFonts w:ascii="Arial" w:hAnsi="Arial" w:cs="Arial"/>
        </w:rPr>
        <w:t>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79BB923C" w14:textId="77777777" w:rsidR="00B85B06" w:rsidRPr="000D5E20" w:rsidRDefault="00B85B06" w:rsidP="00577FF9">
      <w:pPr>
        <w:pStyle w:val="Akapitzlist"/>
        <w:numPr>
          <w:ilvl w:val="3"/>
          <w:numId w:val="33"/>
        </w:numPr>
        <w:shd w:val="clear" w:color="auto" w:fill="FFFFFF" w:themeFill="background1"/>
        <w:spacing w:after="60"/>
        <w:ind w:left="567" w:hanging="283"/>
        <w:jc w:val="both"/>
        <w:rPr>
          <w:rFonts w:ascii="Arial" w:hAnsi="Arial" w:cs="Arial"/>
        </w:rPr>
      </w:pPr>
      <w:r w:rsidRPr="000D5E20">
        <w:rPr>
          <w:rFonts w:ascii="Arial" w:hAnsi="Arial" w:cs="Arial"/>
        </w:rPr>
        <w:t>Zamawiający rekomenduje wykorzystanie formatów: .pdf .doc .docx .xls .xlsx .jpg (.jpeg) ze szczególnym wskazaniem na .pdf</w:t>
      </w:r>
    </w:p>
    <w:p w14:paraId="2BE600A8" w14:textId="77777777" w:rsidR="00B85B06" w:rsidRPr="000D5E20" w:rsidRDefault="00B85B06" w:rsidP="00577FF9">
      <w:pPr>
        <w:pStyle w:val="Akapitzlist"/>
        <w:numPr>
          <w:ilvl w:val="3"/>
          <w:numId w:val="33"/>
        </w:numPr>
        <w:shd w:val="clear" w:color="auto" w:fill="FFFFFF" w:themeFill="background1"/>
        <w:spacing w:after="60"/>
        <w:ind w:left="567" w:hanging="283"/>
        <w:jc w:val="both"/>
        <w:rPr>
          <w:rFonts w:ascii="Arial" w:hAnsi="Arial" w:cs="Arial"/>
        </w:rPr>
      </w:pPr>
      <w:r w:rsidRPr="000D5E20">
        <w:rPr>
          <w:rFonts w:ascii="Arial" w:hAnsi="Arial" w:cs="Arial"/>
        </w:rPr>
        <w:t xml:space="preserve">W celu ewentualnej kompresji danych Zamawiający rekomenduje wykorzystanie jednego </w:t>
      </w:r>
      <w:r w:rsidRPr="000D5E20">
        <w:rPr>
          <w:rFonts w:ascii="Arial" w:hAnsi="Arial" w:cs="Arial"/>
        </w:rPr>
        <w:br/>
        <w:t>z formatów: .zip lub .7Z.</w:t>
      </w:r>
    </w:p>
    <w:p w14:paraId="31B4066C" w14:textId="77777777" w:rsidR="00B85B06" w:rsidRPr="000D5E20" w:rsidRDefault="00B85B06" w:rsidP="00577FF9">
      <w:pPr>
        <w:pStyle w:val="Akapitzlist"/>
        <w:numPr>
          <w:ilvl w:val="3"/>
          <w:numId w:val="33"/>
        </w:numPr>
        <w:shd w:val="clear" w:color="auto" w:fill="FFFFFF" w:themeFill="background1"/>
        <w:spacing w:after="60"/>
        <w:ind w:left="567" w:hanging="283"/>
        <w:jc w:val="both"/>
        <w:rPr>
          <w:rFonts w:ascii="Arial" w:hAnsi="Arial" w:cs="Arial"/>
        </w:rPr>
      </w:pPr>
      <w:r w:rsidRPr="000D5E20">
        <w:rPr>
          <w:rFonts w:ascii="Arial" w:hAnsi="Arial" w:cs="Arial"/>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5)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2672B75" w14:textId="77777777" w:rsidR="00B85B06" w:rsidRPr="000D5E20" w:rsidRDefault="00B85B06" w:rsidP="00577FF9">
      <w:pPr>
        <w:pStyle w:val="Akapitzlist"/>
        <w:numPr>
          <w:ilvl w:val="3"/>
          <w:numId w:val="33"/>
        </w:numPr>
        <w:shd w:val="clear" w:color="auto" w:fill="FFFFFF" w:themeFill="background1"/>
        <w:spacing w:after="60"/>
        <w:ind w:left="567" w:hanging="283"/>
        <w:jc w:val="both"/>
        <w:rPr>
          <w:rFonts w:ascii="Arial" w:hAnsi="Arial" w:cs="Arial"/>
        </w:rPr>
      </w:pPr>
      <w:r w:rsidRPr="000D5E20">
        <w:rPr>
          <w:rFonts w:ascii="Arial" w:hAnsi="Arial" w:cs="Arial"/>
        </w:rPr>
        <w:lastRenderedPageBreak/>
        <w:t>Pliki w innych formatach niż PDF zaleca się opatrzyć zewnętrznym podpisem XAdES. Wykonawca powinien pamiętać, aby plik z podpisem przekazywać łącznie z dokumentem podpisywanym.</w:t>
      </w:r>
    </w:p>
    <w:p w14:paraId="2AFB199F" w14:textId="77777777" w:rsidR="00B85B06" w:rsidRPr="000D5E20" w:rsidRDefault="00B85B06" w:rsidP="00577FF9">
      <w:pPr>
        <w:pStyle w:val="Akapitzlist"/>
        <w:numPr>
          <w:ilvl w:val="3"/>
          <w:numId w:val="33"/>
        </w:numPr>
        <w:shd w:val="clear" w:color="auto" w:fill="FFFFFF" w:themeFill="background1"/>
        <w:spacing w:after="60"/>
        <w:ind w:left="567" w:hanging="283"/>
        <w:jc w:val="both"/>
        <w:rPr>
          <w:rFonts w:ascii="Arial" w:hAnsi="Arial" w:cs="Arial"/>
        </w:rPr>
      </w:pPr>
      <w:r w:rsidRPr="000D5E20">
        <w:rPr>
          <w:rFonts w:ascii="Arial" w:hAnsi="Arial"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E12B4BC" w14:textId="77777777" w:rsidR="00B85B06" w:rsidRPr="000D5E20" w:rsidRDefault="00B85B06" w:rsidP="00577FF9">
      <w:pPr>
        <w:pStyle w:val="Akapitzlist"/>
        <w:numPr>
          <w:ilvl w:val="3"/>
          <w:numId w:val="33"/>
        </w:numPr>
        <w:shd w:val="clear" w:color="auto" w:fill="FFFFFF" w:themeFill="background1"/>
        <w:spacing w:after="60"/>
        <w:ind w:left="567" w:hanging="283"/>
        <w:jc w:val="both"/>
        <w:rPr>
          <w:rFonts w:ascii="Arial" w:hAnsi="Arial" w:cs="Arial"/>
        </w:rPr>
      </w:pPr>
      <w:r w:rsidRPr="000D5E20">
        <w:rPr>
          <w:rFonts w:ascii="Arial" w:hAnsi="Arial" w:cs="Arial"/>
        </w:rPr>
        <w:t xml:space="preserve">Zamawiający zaleca, aby Wykonawca z odpowiednim wyprzedzeniem przetestował możliwość prawidłowego wykorzystania wybranej metody podpisania plików oferty. </w:t>
      </w:r>
    </w:p>
    <w:p w14:paraId="2EAC978B" w14:textId="77777777" w:rsidR="00B85B06" w:rsidRPr="000D5E20" w:rsidRDefault="00B85B06" w:rsidP="00577FF9">
      <w:pPr>
        <w:pStyle w:val="Akapitzlist"/>
        <w:numPr>
          <w:ilvl w:val="3"/>
          <w:numId w:val="33"/>
        </w:numPr>
        <w:shd w:val="clear" w:color="auto" w:fill="FFFFFF" w:themeFill="background1"/>
        <w:spacing w:after="60"/>
        <w:ind w:left="567" w:hanging="283"/>
        <w:jc w:val="both"/>
        <w:rPr>
          <w:rFonts w:ascii="Arial" w:hAnsi="Arial" w:cs="Arial"/>
        </w:rPr>
      </w:pPr>
      <w:r w:rsidRPr="000D5E20">
        <w:rPr>
          <w:rFonts w:ascii="Arial" w:hAnsi="Arial" w:cs="Arial"/>
        </w:rPr>
        <w:t>Zaleca się, aby komunikacja z wykonawcami odbywała się tylko na Platformie za pośrednictwem formularza “Wyślij wiadomość do zamawiającego”, nie za pośrednictwem adresu email.</w:t>
      </w:r>
    </w:p>
    <w:p w14:paraId="2E3E8417" w14:textId="77777777" w:rsidR="00B85B06" w:rsidRPr="000D5E20" w:rsidRDefault="00B85B06" w:rsidP="00577FF9">
      <w:pPr>
        <w:pStyle w:val="Akapitzlist"/>
        <w:numPr>
          <w:ilvl w:val="3"/>
          <w:numId w:val="33"/>
        </w:numPr>
        <w:shd w:val="clear" w:color="auto" w:fill="FFFFFF" w:themeFill="background1"/>
        <w:spacing w:after="60"/>
        <w:ind w:left="567" w:hanging="283"/>
        <w:jc w:val="both"/>
        <w:rPr>
          <w:rFonts w:ascii="Arial" w:hAnsi="Arial" w:cs="Arial"/>
        </w:rPr>
      </w:pPr>
      <w:r w:rsidRPr="000D5E20">
        <w:rPr>
          <w:rFonts w:ascii="Arial" w:hAnsi="Arial" w:cs="Aria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F5E42F8" w14:textId="77777777" w:rsidR="00B85B06" w:rsidRPr="000D5E20" w:rsidRDefault="00B85B06" w:rsidP="00577FF9">
      <w:pPr>
        <w:pStyle w:val="Akapitzlist"/>
        <w:numPr>
          <w:ilvl w:val="3"/>
          <w:numId w:val="33"/>
        </w:numPr>
        <w:shd w:val="clear" w:color="auto" w:fill="FFFFFF" w:themeFill="background1"/>
        <w:spacing w:after="60"/>
        <w:ind w:left="567" w:hanging="283"/>
        <w:jc w:val="both"/>
        <w:rPr>
          <w:rFonts w:ascii="Arial" w:hAnsi="Arial" w:cs="Arial"/>
        </w:rPr>
      </w:pPr>
      <w:r w:rsidRPr="000D5E20">
        <w:rPr>
          <w:rFonts w:ascii="Arial" w:hAnsi="Arial" w:cs="Arial"/>
        </w:rPr>
        <w:t xml:space="preserve">Podczas podpisywania plików zaleca się stosowanie algorytmu skrótu SHA2 zamiast SHA1. </w:t>
      </w:r>
    </w:p>
    <w:p w14:paraId="4E3BEB0D" w14:textId="77777777" w:rsidR="00B85B06" w:rsidRPr="000D5E20" w:rsidRDefault="00B85B06" w:rsidP="00577FF9">
      <w:pPr>
        <w:pStyle w:val="Akapitzlist"/>
        <w:numPr>
          <w:ilvl w:val="3"/>
          <w:numId w:val="33"/>
        </w:numPr>
        <w:shd w:val="clear" w:color="auto" w:fill="FFFFFF" w:themeFill="background1"/>
        <w:spacing w:after="60"/>
        <w:ind w:left="567" w:hanging="283"/>
        <w:jc w:val="both"/>
        <w:rPr>
          <w:rFonts w:ascii="Arial" w:hAnsi="Arial" w:cs="Arial"/>
        </w:rPr>
      </w:pPr>
      <w:r w:rsidRPr="000D5E20">
        <w:rPr>
          <w:rFonts w:ascii="Arial" w:hAnsi="Arial" w:cs="Arial"/>
        </w:rPr>
        <w:t xml:space="preserve">Jeśli wykonawca pakuje dokumenty np. w plik ZIP zalecamy wcześniejsze podpisanie każdego ze skompresowanych plików. </w:t>
      </w:r>
    </w:p>
    <w:p w14:paraId="6BB52C15" w14:textId="77777777" w:rsidR="00B85B06" w:rsidRPr="000D5E20" w:rsidRDefault="00B85B06" w:rsidP="00577FF9">
      <w:pPr>
        <w:pStyle w:val="Akapitzlist"/>
        <w:numPr>
          <w:ilvl w:val="3"/>
          <w:numId w:val="33"/>
        </w:numPr>
        <w:shd w:val="clear" w:color="auto" w:fill="FFFFFF" w:themeFill="background1"/>
        <w:spacing w:after="60"/>
        <w:ind w:left="567" w:hanging="283"/>
        <w:jc w:val="both"/>
        <w:rPr>
          <w:rFonts w:ascii="Arial" w:hAnsi="Arial" w:cs="Arial"/>
        </w:rPr>
      </w:pPr>
      <w:r w:rsidRPr="000D5E20">
        <w:rPr>
          <w:rFonts w:ascii="Arial" w:hAnsi="Arial" w:cs="Arial"/>
        </w:rPr>
        <w:t xml:space="preserve">Zamawiający rekomenduje wykorzystanie podpisu z kwalifikowanym znacznikiem czasu. </w:t>
      </w:r>
    </w:p>
    <w:p w14:paraId="20692415" w14:textId="77777777" w:rsidR="00B85B06" w:rsidRPr="000D5E20" w:rsidRDefault="00B85B06" w:rsidP="00577FF9">
      <w:pPr>
        <w:pStyle w:val="Akapitzlist"/>
        <w:numPr>
          <w:ilvl w:val="3"/>
          <w:numId w:val="33"/>
        </w:numPr>
        <w:shd w:val="clear" w:color="auto" w:fill="FFFFFF" w:themeFill="background1"/>
        <w:spacing w:after="60"/>
        <w:ind w:left="567" w:hanging="283"/>
        <w:jc w:val="both"/>
        <w:rPr>
          <w:rFonts w:ascii="Arial" w:hAnsi="Arial" w:cs="Arial"/>
        </w:rPr>
      </w:pPr>
      <w:r w:rsidRPr="000D5E20">
        <w:rPr>
          <w:rFonts w:ascii="Arial" w:hAnsi="Arial" w:cs="Arial"/>
        </w:rPr>
        <w:t>Zamawiający zaleca aby nie wprowadzać jakichkolwiek zmian w plikach po podpisaniu ich podpisem kwalifikowanym. Może to skutkować naruszeniem integralności plików.</w:t>
      </w:r>
    </w:p>
    <w:p w14:paraId="7C99F63E" w14:textId="77777777" w:rsidR="00B85B06" w:rsidRPr="008B20BA" w:rsidRDefault="00B85B06" w:rsidP="00577FF9">
      <w:pPr>
        <w:pStyle w:val="Akapitzlist"/>
        <w:numPr>
          <w:ilvl w:val="3"/>
          <w:numId w:val="33"/>
        </w:numPr>
        <w:shd w:val="clear" w:color="auto" w:fill="FFFFFF" w:themeFill="background1"/>
        <w:spacing w:after="60"/>
        <w:ind w:left="567" w:hanging="283"/>
        <w:jc w:val="both"/>
        <w:rPr>
          <w:rFonts w:ascii="Arial" w:hAnsi="Arial" w:cs="Arial"/>
        </w:rPr>
      </w:pPr>
      <w:r w:rsidRPr="000D5E20">
        <w:rPr>
          <w:rFonts w:ascii="Arial" w:hAnsi="Arial" w:cs="Arial"/>
        </w:rPr>
        <w:t>Osobami uprawnionymi do porozumiewania się z Wykonawcami są pracownicy Sekcji Zamówień Publicznych 8.Bazy Lotnictwa Transportowego – za pośrednictwem Platformy.</w:t>
      </w:r>
    </w:p>
    <w:p w14:paraId="7B5B0D22" w14:textId="68FF5515" w:rsidR="00B85B06" w:rsidRPr="0039104C" w:rsidRDefault="00894C1F" w:rsidP="00B85B06">
      <w:pPr>
        <w:shd w:val="clear" w:color="auto" w:fill="FFFFFF" w:themeFill="background1"/>
        <w:spacing w:after="60"/>
        <w:ind w:left="568"/>
        <w:jc w:val="both"/>
        <w:rPr>
          <w:rFonts w:ascii="Arial" w:hAnsi="Arial" w:cs="Arial"/>
        </w:rPr>
      </w:pPr>
      <w:r w:rsidRPr="0039104C">
        <w:rPr>
          <w:rFonts w:ascii="Arial" w:hAnsi="Arial" w:cs="Arial"/>
        </w:rPr>
        <w:t xml:space="preserve"> </w:t>
      </w:r>
    </w:p>
    <w:p w14:paraId="72150EAE" w14:textId="12632C53" w:rsidR="006D66A4" w:rsidRPr="00DE221A" w:rsidRDefault="006D66A4" w:rsidP="00DC7616">
      <w:pPr>
        <w:pStyle w:val="Nagwek1"/>
        <w:numPr>
          <w:ilvl w:val="0"/>
          <w:numId w:val="2"/>
        </w:numPr>
        <w:shd w:val="clear" w:color="auto" w:fill="FFFFFF" w:themeFill="background1"/>
        <w:spacing w:before="120" w:after="60"/>
        <w:ind w:left="714" w:hanging="357"/>
        <w:jc w:val="both"/>
        <w:rPr>
          <w:rFonts w:ascii="Arial" w:hAnsi="Arial" w:cs="Arial"/>
          <w:i/>
          <w:iCs/>
          <w:sz w:val="24"/>
          <w:szCs w:val="23"/>
          <w:u w:val="single"/>
        </w:rPr>
      </w:pPr>
      <w:bookmarkStart w:id="59" w:name="_Toc86138023"/>
      <w:bookmarkStart w:id="60" w:name="_Toc135655380"/>
      <w:r w:rsidRPr="00DE221A">
        <w:rPr>
          <w:rFonts w:ascii="Arial" w:hAnsi="Arial" w:cs="Arial"/>
          <w:i/>
          <w:iCs/>
          <w:sz w:val="24"/>
          <w:szCs w:val="23"/>
          <w:u w:val="single"/>
        </w:rPr>
        <w:t>Opis sposobu przygotowania ofert</w:t>
      </w:r>
      <w:bookmarkEnd w:id="59"/>
      <w:bookmarkEnd w:id="60"/>
    </w:p>
    <w:p w14:paraId="1FB8A400" w14:textId="752BB5AB" w:rsidR="00A77013" w:rsidRPr="00DE221A" w:rsidRDefault="008E42D7" w:rsidP="00DC7616">
      <w:pPr>
        <w:numPr>
          <w:ilvl w:val="0"/>
          <w:numId w:val="17"/>
        </w:numPr>
        <w:shd w:val="clear" w:color="auto" w:fill="FFFFFF" w:themeFill="background1"/>
        <w:spacing w:after="60"/>
        <w:ind w:left="568" w:hanging="284"/>
        <w:jc w:val="both"/>
        <w:rPr>
          <w:rFonts w:ascii="Arial" w:hAnsi="Arial" w:cs="Arial"/>
        </w:rPr>
      </w:pPr>
      <w:r w:rsidRPr="00DE221A">
        <w:rPr>
          <w:rFonts w:ascii="Arial" w:hAnsi="Arial" w:cs="Arial"/>
        </w:rPr>
        <w:t xml:space="preserve">Ofertę należy sporządzić w języku polskim, w formie elektronicznej pod rygorem nieważności </w:t>
      </w:r>
      <w:r w:rsidRPr="00DE221A">
        <w:rPr>
          <w:rFonts w:ascii="Arial" w:hAnsi="Arial" w:cs="Arial"/>
        </w:rPr>
        <w:br/>
        <w:t>i podpisać kwalifikowanym podpisem elektronicznym</w:t>
      </w:r>
      <w:r w:rsidR="00A77013" w:rsidRPr="00DE221A">
        <w:rPr>
          <w:rFonts w:ascii="Arial" w:hAnsi="Arial" w:cs="Arial"/>
        </w:rPr>
        <w:t xml:space="preserve"> lub w postaci elektronicznej, podpisana podpisem zaufanym</w:t>
      </w:r>
      <w:r w:rsidR="00894C1F" w:rsidRPr="00DE221A">
        <w:rPr>
          <w:rFonts w:ascii="Arial" w:hAnsi="Arial" w:cs="Arial"/>
        </w:rPr>
        <w:t xml:space="preserve"> (ePuap)</w:t>
      </w:r>
      <w:r w:rsidR="00A77013" w:rsidRPr="00DE221A">
        <w:rPr>
          <w:rFonts w:ascii="Arial" w:hAnsi="Arial" w:cs="Arial"/>
        </w:rPr>
        <w:t xml:space="preserve"> albo podpisem osobistym</w:t>
      </w:r>
      <w:r w:rsidR="00894C1F" w:rsidRPr="00DE221A">
        <w:rPr>
          <w:rFonts w:ascii="Arial" w:hAnsi="Arial" w:cs="Arial"/>
        </w:rPr>
        <w:t xml:space="preserve"> (e-Dowód)</w:t>
      </w:r>
      <w:r w:rsidRPr="00DE221A">
        <w:rPr>
          <w:rFonts w:ascii="Arial" w:hAnsi="Arial" w:cs="Arial"/>
        </w:rPr>
        <w:t xml:space="preserve">, zgodnie z wymogami ustawowymi, </w:t>
      </w:r>
      <w:r w:rsidR="00A77013" w:rsidRPr="00DE221A">
        <w:rPr>
          <w:rFonts w:ascii="Arial" w:hAnsi="Arial" w:cs="Arial"/>
        </w:rPr>
        <w:t>przez osobę/osoby upoważnioną/upoważnione do reprezentowania Wykonawcy lub przez ustanowionego pełnomocnika.</w:t>
      </w:r>
    </w:p>
    <w:p w14:paraId="44A6FC34" w14:textId="1A013121" w:rsidR="0004109D" w:rsidRPr="0039104C" w:rsidRDefault="0004109D" w:rsidP="00DC7616">
      <w:pPr>
        <w:numPr>
          <w:ilvl w:val="0"/>
          <w:numId w:val="17"/>
        </w:numPr>
        <w:shd w:val="clear" w:color="auto" w:fill="FFFFFF" w:themeFill="background1"/>
        <w:spacing w:after="60"/>
        <w:ind w:left="568" w:hanging="284"/>
        <w:jc w:val="both"/>
        <w:rPr>
          <w:rFonts w:ascii="Arial" w:hAnsi="Arial" w:cs="Arial"/>
        </w:rPr>
      </w:pPr>
      <w:r w:rsidRPr="0039104C">
        <w:rPr>
          <w:rFonts w:ascii="Arial" w:hAnsi="Arial" w:cs="Arial"/>
        </w:rPr>
        <w:t>Każdy Wykonawca może złożyć tylko jedną ofertę. Złożenie większej liczby ofert lub oferty zawierającej propozycje wariantowe spowoduje odrzucenie wszystkich ofert złożonych przez danego Wykonawcę</w:t>
      </w:r>
      <w:r w:rsidR="008641D4" w:rsidRPr="0039104C">
        <w:rPr>
          <w:rFonts w:ascii="Arial" w:hAnsi="Arial" w:cs="Arial"/>
        </w:rPr>
        <w:t xml:space="preserve">. </w:t>
      </w:r>
    </w:p>
    <w:p w14:paraId="1622D1F7" w14:textId="1DF732B7" w:rsidR="002E294B" w:rsidRPr="005E6E6B" w:rsidRDefault="002E294B" w:rsidP="00DC7616">
      <w:pPr>
        <w:numPr>
          <w:ilvl w:val="0"/>
          <w:numId w:val="17"/>
        </w:numPr>
        <w:shd w:val="clear" w:color="auto" w:fill="FFFFFF" w:themeFill="background1"/>
        <w:spacing w:after="60"/>
        <w:ind w:left="568" w:hanging="284"/>
        <w:jc w:val="both"/>
        <w:rPr>
          <w:rFonts w:ascii="Arial" w:hAnsi="Arial" w:cs="Arial"/>
        </w:rPr>
      </w:pPr>
      <w:r w:rsidRPr="0039104C">
        <w:rPr>
          <w:rFonts w:ascii="Arial" w:hAnsi="Arial" w:cs="Arial"/>
        </w:rPr>
        <w:t xml:space="preserve">Na ofertę składają się </w:t>
      </w:r>
      <w:r w:rsidRPr="005E6E6B">
        <w:rPr>
          <w:rFonts w:ascii="Arial" w:hAnsi="Arial" w:cs="Arial"/>
        </w:rPr>
        <w:t>dokumenty wymienione w dziale VII SWZ, ponadto do oferty należy dołączyć dokumenty wymienione w dziale VIII SWZ</w:t>
      </w:r>
      <w:r w:rsidR="008C3203" w:rsidRPr="005E6E6B">
        <w:rPr>
          <w:rFonts w:ascii="Arial" w:hAnsi="Arial" w:cs="Arial"/>
        </w:rPr>
        <w:t xml:space="preserve"> - odpowiednio</w:t>
      </w:r>
      <w:r w:rsidRPr="005E6E6B">
        <w:rPr>
          <w:rFonts w:ascii="Arial" w:hAnsi="Arial" w:cs="Arial"/>
        </w:rPr>
        <w:t>.</w:t>
      </w:r>
    </w:p>
    <w:p w14:paraId="4E54C7B3" w14:textId="7B4774A8" w:rsidR="0004109D" w:rsidRPr="0039104C" w:rsidRDefault="0004109D" w:rsidP="00DC7616">
      <w:pPr>
        <w:numPr>
          <w:ilvl w:val="0"/>
          <w:numId w:val="17"/>
        </w:numPr>
        <w:shd w:val="clear" w:color="auto" w:fill="FFFFFF" w:themeFill="background1"/>
        <w:spacing w:after="60"/>
        <w:ind w:left="568" w:hanging="284"/>
        <w:jc w:val="both"/>
        <w:rPr>
          <w:rFonts w:ascii="Arial" w:hAnsi="Arial" w:cs="Arial"/>
        </w:rPr>
      </w:pPr>
      <w:r w:rsidRPr="0039104C">
        <w:rPr>
          <w:rFonts w:ascii="Arial" w:hAnsi="Arial" w:cs="Arial"/>
        </w:rPr>
        <w:t xml:space="preserve">Wykonawcy składający ofertę wspólnie ustanawiają pełnomocnika do reprezentowania ich </w:t>
      </w:r>
      <w:r w:rsidR="00A77013" w:rsidRPr="0039104C">
        <w:rPr>
          <w:rFonts w:ascii="Arial" w:hAnsi="Arial" w:cs="Arial"/>
        </w:rPr>
        <w:br/>
      </w:r>
      <w:r w:rsidRPr="0039104C">
        <w:rPr>
          <w:rFonts w:ascii="Arial" w:hAnsi="Arial" w:cs="Arial"/>
        </w:rPr>
        <w:t xml:space="preserve">w postępowaniu o udzielenie zamówienia publicznego albo do ich reprezentowania </w:t>
      </w:r>
      <w:r w:rsidR="00A77013" w:rsidRPr="0039104C">
        <w:rPr>
          <w:rFonts w:ascii="Arial" w:hAnsi="Arial" w:cs="Arial"/>
        </w:rPr>
        <w:br/>
      </w:r>
      <w:r w:rsidRPr="0039104C">
        <w:rPr>
          <w:rFonts w:ascii="Arial" w:hAnsi="Arial" w:cs="Arial"/>
        </w:rPr>
        <w:t xml:space="preserve">w postępowaniu o udzielenie zamówienia publicznego i zawarcia umowy. Stosowne pełnomocnictwo Wykonawców wspólnie ubiegających się o udzielenie zamówienia publicznego należy złożyć wraz z ofertą. </w:t>
      </w:r>
    </w:p>
    <w:p w14:paraId="396C9F64" w14:textId="55DF3FBD" w:rsidR="0004109D" w:rsidRPr="0039104C" w:rsidRDefault="0004109D" w:rsidP="00DC7616">
      <w:pPr>
        <w:numPr>
          <w:ilvl w:val="0"/>
          <w:numId w:val="17"/>
        </w:numPr>
        <w:shd w:val="clear" w:color="auto" w:fill="FFFFFF" w:themeFill="background1"/>
        <w:spacing w:after="60"/>
        <w:ind w:left="568" w:hanging="284"/>
        <w:jc w:val="both"/>
        <w:rPr>
          <w:rFonts w:ascii="Arial" w:hAnsi="Arial" w:cs="Arial"/>
        </w:rPr>
      </w:pPr>
      <w:r w:rsidRPr="0039104C">
        <w:rPr>
          <w:rFonts w:ascii="Arial" w:hAnsi="Arial" w:cs="Arial"/>
        </w:rPr>
        <w:t xml:space="preserve">Wspólnicy spółki cywilnej są traktowani jak Wykonawcy wspólnie ubiegający się o udzielenie zamówienia publicznego i mają do nich zastosowanie przepisy określone dla Wykonawców wspólnie ubiegających się o udzielenie zamówienia publicznego. </w:t>
      </w:r>
    </w:p>
    <w:p w14:paraId="1D69230D" w14:textId="69709286" w:rsidR="0004109D" w:rsidRPr="0039104C" w:rsidRDefault="0004109D" w:rsidP="00DC7616">
      <w:pPr>
        <w:numPr>
          <w:ilvl w:val="0"/>
          <w:numId w:val="17"/>
        </w:numPr>
        <w:shd w:val="clear" w:color="auto" w:fill="FFFFFF" w:themeFill="background1"/>
        <w:spacing w:after="60"/>
        <w:ind w:left="568" w:hanging="284"/>
        <w:jc w:val="both"/>
        <w:rPr>
          <w:rFonts w:ascii="Arial" w:hAnsi="Arial" w:cs="Arial"/>
        </w:rPr>
      </w:pPr>
      <w:r w:rsidRPr="0039104C">
        <w:rPr>
          <w:rFonts w:ascii="Arial" w:hAnsi="Arial" w:cs="Arial"/>
        </w:rPr>
        <w:t xml:space="preserve">Wykonawca składa ofertę zgodnie z wymogami i treścią SWZ. Dokumenty, dla których Zamawiający określił wzory w formacie formularzy załączonych do niniejszej SWZ, winny być wypełnione zgodnie z tymi wzorami. </w:t>
      </w:r>
    </w:p>
    <w:p w14:paraId="355F6F22" w14:textId="3BA5775A" w:rsidR="0004109D" w:rsidRPr="0039104C" w:rsidRDefault="0004109D" w:rsidP="00DC7616">
      <w:pPr>
        <w:numPr>
          <w:ilvl w:val="0"/>
          <w:numId w:val="17"/>
        </w:numPr>
        <w:shd w:val="clear" w:color="auto" w:fill="FFFFFF" w:themeFill="background1"/>
        <w:spacing w:after="60"/>
        <w:ind w:left="568" w:hanging="284"/>
        <w:jc w:val="both"/>
        <w:rPr>
          <w:rFonts w:ascii="Arial" w:hAnsi="Arial" w:cs="Arial"/>
        </w:rPr>
      </w:pPr>
      <w:r w:rsidRPr="0039104C">
        <w:rPr>
          <w:rFonts w:ascii="Arial" w:hAnsi="Arial" w:cs="Arial"/>
        </w:rPr>
        <w:t xml:space="preserve">Zaleca się, aby Wykonawcy do sporządzenia oferty wykorzystali Załączniki stanowiące integralną część SWZ. Dopuszcza się sporządzenie własnych formularzy z zastrzeżeniem niedokonywania jakichkolwiek zmian merytorycznych w stosunku do wzorów. </w:t>
      </w:r>
    </w:p>
    <w:p w14:paraId="6DC68037" w14:textId="77F6E14C" w:rsidR="002E294B" w:rsidRPr="0039104C" w:rsidRDefault="0004109D" w:rsidP="00DC7616">
      <w:pPr>
        <w:numPr>
          <w:ilvl w:val="0"/>
          <w:numId w:val="17"/>
        </w:numPr>
        <w:shd w:val="clear" w:color="auto" w:fill="FFFFFF" w:themeFill="background1"/>
        <w:spacing w:after="60"/>
        <w:ind w:left="568" w:hanging="284"/>
        <w:jc w:val="both"/>
        <w:rPr>
          <w:rFonts w:ascii="Arial" w:hAnsi="Arial" w:cs="Arial"/>
        </w:rPr>
      </w:pPr>
      <w:r w:rsidRPr="0039104C">
        <w:rPr>
          <w:rFonts w:ascii="Arial" w:hAnsi="Arial" w:cs="Arial"/>
        </w:rPr>
        <w:t>Oferta musi zostać złożona przy użyciu środków komunikacji elektronicznej, tzn. za pośrednictwem platformy</w:t>
      </w:r>
      <w:r w:rsidR="002E294B" w:rsidRPr="0039104C">
        <w:rPr>
          <w:rFonts w:ascii="Arial" w:hAnsi="Arial" w:cs="Arial"/>
        </w:rPr>
        <w:t xml:space="preserve"> zakupowej.</w:t>
      </w:r>
    </w:p>
    <w:p w14:paraId="2B47D4BB" w14:textId="77777777" w:rsidR="00B85B06" w:rsidRDefault="002E294B" w:rsidP="00B85B06">
      <w:pPr>
        <w:numPr>
          <w:ilvl w:val="0"/>
          <w:numId w:val="17"/>
        </w:numPr>
        <w:shd w:val="clear" w:color="auto" w:fill="FFFFFF" w:themeFill="background1"/>
        <w:spacing w:after="60"/>
        <w:ind w:left="568" w:hanging="284"/>
        <w:jc w:val="both"/>
        <w:rPr>
          <w:rFonts w:ascii="Arial" w:hAnsi="Arial" w:cs="Arial"/>
        </w:rPr>
      </w:pPr>
      <w:r w:rsidRPr="0039104C">
        <w:rPr>
          <w:rFonts w:ascii="Arial" w:hAnsi="Arial" w:cs="Arial"/>
        </w:rPr>
        <w:t>Podpisy elektroniczne wykorzystywane przez Wykonawców do podpisywania plików muszą spełniać wymagania Rozporządzenia Parlam</w:t>
      </w:r>
      <w:r w:rsidR="00541C80">
        <w:rPr>
          <w:rFonts w:ascii="Arial" w:hAnsi="Arial" w:cs="Arial"/>
        </w:rPr>
        <w:t xml:space="preserve">entu Europejskiego i Rady (UE) </w:t>
      </w:r>
      <w:r w:rsidRPr="0039104C">
        <w:rPr>
          <w:rFonts w:ascii="Arial" w:hAnsi="Arial" w:cs="Arial"/>
        </w:rPr>
        <w:t xml:space="preserve">910/2014 z dnia </w:t>
      </w:r>
      <w:r w:rsidR="00541C80">
        <w:rPr>
          <w:rFonts w:ascii="Arial" w:hAnsi="Arial" w:cs="Arial"/>
        </w:rPr>
        <w:br/>
      </w:r>
      <w:r w:rsidRPr="0039104C">
        <w:rPr>
          <w:rFonts w:ascii="Arial" w:hAnsi="Arial" w:cs="Arial"/>
        </w:rPr>
        <w:t>23 lipca 2014r. w sprawie identyfikacji elektronicznej i usług zaufania w odniesieniu do transakcji elektronicznych na rynku wewnętrznym (eIDAS).</w:t>
      </w:r>
      <w:bookmarkStart w:id="61" w:name="_Hlk182905994"/>
    </w:p>
    <w:p w14:paraId="308CA487" w14:textId="6D0E739C" w:rsidR="00B85B06" w:rsidRPr="00B85B06" w:rsidRDefault="00B85B06" w:rsidP="005E6E6B">
      <w:pPr>
        <w:numPr>
          <w:ilvl w:val="0"/>
          <w:numId w:val="17"/>
        </w:numPr>
        <w:shd w:val="clear" w:color="auto" w:fill="FFFFFF" w:themeFill="background1"/>
        <w:spacing w:after="120"/>
        <w:ind w:left="567" w:hanging="425"/>
        <w:jc w:val="both"/>
        <w:rPr>
          <w:rFonts w:ascii="Arial" w:hAnsi="Arial" w:cs="Arial"/>
        </w:rPr>
      </w:pPr>
      <w:r>
        <w:rPr>
          <w:rFonts w:ascii="Arial" w:hAnsi="Arial" w:cs="Arial"/>
        </w:rPr>
        <w:t xml:space="preserve"> </w:t>
      </w:r>
      <w:r w:rsidRPr="00B85B06">
        <w:rPr>
          <w:rFonts w:ascii="Arial" w:hAnsi="Arial" w:cs="Arial"/>
        </w:rPr>
        <w:t xml:space="preserve">Maksymalny rozmiar jednego pliku przesyłanego za pośrednictwem dedykowanych formularzy do: złożenia, zmiany, wycofania oferty wynosi 150 MB natomiast przy komunikacji wielkość pliku to maksymalnie 500 MB. </w:t>
      </w:r>
      <w:bookmarkEnd w:id="61"/>
    </w:p>
    <w:p w14:paraId="4C4E9635" w14:textId="3ECF6D3E" w:rsidR="00354BCB" w:rsidRDefault="00354BCB" w:rsidP="00DC7616">
      <w:pPr>
        <w:numPr>
          <w:ilvl w:val="0"/>
          <w:numId w:val="17"/>
        </w:numPr>
        <w:shd w:val="clear" w:color="auto" w:fill="FFFFFF" w:themeFill="background1"/>
        <w:spacing w:after="120"/>
        <w:ind w:left="567" w:hanging="425"/>
        <w:jc w:val="both"/>
        <w:rPr>
          <w:rFonts w:ascii="Arial" w:hAnsi="Arial" w:cs="Arial"/>
        </w:rPr>
      </w:pPr>
      <w:r>
        <w:rPr>
          <w:rFonts w:ascii="Arial" w:hAnsi="Arial" w:cs="Arial"/>
        </w:rPr>
        <w:lastRenderedPageBreak/>
        <w:t>Ofertę, oświadczenie o którym mowa w art. 125 ust. 1 Ustawy, oświadczenie o grupie kapitałowej, podmiotowe środki dowodowe oraz pozostałe oświadczenia i dokumenty sporządza się w formie elektronicznej, w formatach danych określonych w przepisach wydanych na podstawie art. 18 ustawy z dnia 17 lutego 2005 r. o informatyzacji działalności podmiotów realizujących zadania publiczne (Dz. U. z 202</w:t>
      </w:r>
      <w:r w:rsidR="00B85B06">
        <w:rPr>
          <w:rFonts w:ascii="Arial" w:hAnsi="Arial" w:cs="Arial"/>
        </w:rPr>
        <w:t>4</w:t>
      </w:r>
      <w:r>
        <w:rPr>
          <w:rFonts w:ascii="Arial" w:hAnsi="Arial" w:cs="Arial"/>
        </w:rPr>
        <w:t xml:space="preserve"> r. poz. </w:t>
      </w:r>
      <w:r w:rsidR="00B85B06">
        <w:rPr>
          <w:rFonts w:ascii="Arial" w:hAnsi="Arial" w:cs="Arial"/>
        </w:rPr>
        <w:t>1557</w:t>
      </w:r>
      <w:r>
        <w:rPr>
          <w:rFonts w:ascii="Arial" w:hAnsi="Arial" w:cs="Arial"/>
        </w:rPr>
        <w:t xml:space="preserve">), z zastrzeżeniem formatów, o których mowa w art. 66 ust. </w:t>
      </w:r>
      <w:r>
        <w:rPr>
          <w:rFonts w:ascii="Arial" w:hAnsi="Arial" w:cs="Arial"/>
        </w:rPr>
        <w:br/>
        <w:t xml:space="preserve">1 Ustawy, z uwzględnieniem rodzaju przekazywanych danych. </w:t>
      </w:r>
    </w:p>
    <w:p w14:paraId="7DE54AD0" w14:textId="25045C19" w:rsidR="00354BCB" w:rsidRPr="00264E46" w:rsidRDefault="00354BCB" w:rsidP="00DC7616">
      <w:pPr>
        <w:numPr>
          <w:ilvl w:val="0"/>
          <w:numId w:val="17"/>
        </w:numPr>
        <w:shd w:val="clear" w:color="auto" w:fill="FFFFFF" w:themeFill="background1"/>
        <w:tabs>
          <w:tab w:val="num" w:pos="1140"/>
        </w:tabs>
        <w:spacing w:after="60"/>
        <w:ind w:left="567" w:hanging="425"/>
        <w:jc w:val="both"/>
        <w:rPr>
          <w:rFonts w:ascii="Arial" w:hAnsi="Arial" w:cs="Arial"/>
        </w:rPr>
      </w:pPr>
      <w:r>
        <w:rPr>
          <w:rFonts w:ascii="Arial" w:hAnsi="Arial" w:cs="Arial"/>
        </w:rPr>
        <w:t xml:space="preserve">Podmiotowe środki dowodowe lub inne dokumenty składane w postępowaniu powinny być złożone zgodnie z przepisami Rozporządzenia Prezesa Rady Ministrów z dnia 30.12.2020 r. </w:t>
      </w:r>
      <w:r w:rsidR="00541C80">
        <w:rPr>
          <w:rFonts w:ascii="Arial" w:hAnsi="Arial" w:cs="Arial"/>
        </w:rPr>
        <w:br/>
      </w:r>
      <w:r>
        <w:rPr>
          <w:rFonts w:ascii="Arial" w:hAnsi="Arial" w:cs="Arial"/>
        </w:rPr>
        <w:t xml:space="preserve">w sprawie sposobu sporządzania i przekazywania informacji oraz wymagań technicznych dla dokumentów elektronicznych oraz środków komunikacji elektronicznej w postępowaniu </w:t>
      </w:r>
      <w:r w:rsidR="00541C80">
        <w:rPr>
          <w:rFonts w:ascii="Arial" w:hAnsi="Arial" w:cs="Arial"/>
        </w:rPr>
        <w:br/>
      </w:r>
      <w:r w:rsidRPr="00264E46">
        <w:rPr>
          <w:rFonts w:ascii="Arial" w:hAnsi="Arial" w:cs="Arial"/>
        </w:rPr>
        <w:t>o udzielenie zamówienia publicznego lub konkurs</w:t>
      </w:r>
      <w:r w:rsidR="004E5151" w:rsidRPr="00264E46">
        <w:rPr>
          <w:rFonts w:ascii="Arial" w:hAnsi="Arial" w:cs="Arial"/>
        </w:rPr>
        <w:t>ie (Dz. U. z 2020 r. poz. 2452)</w:t>
      </w:r>
      <w:r w:rsidR="00B85B06" w:rsidRPr="00264E46">
        <w:rPr>
          <w:rFonts w:ascii="Arial" w:hAnsi="Arial" w:cs="Arial"/>
        </w:rPr>
        <w:t>.</w:t>
      </w:r>
    </w:p>
    <w:p w14:paraId="3C8032AB" w14:textId="77777777" w:rsidR="001E13DF" w:rsidRPr="00264E46" w:rsidRDefault="001E13DF" w:rsidP="00577FF9">
      <w:pPr>
        <w:pStyle w:val="Akapitzlist"/>
        <w:numPr>
          <w:ilvl w:val="0"/>
          <w:numId w:val="40"/>
        </w:numPr>
        <w:shd w:val="clear" w:color="auto" w:fill="FFFFFF" w:themeFill="background1"/>
        <w:spacing w:after="60"/>
        <w:ind w:left="567" w:hanging="425"/>
        <w:jc w:val="both"/>
        <w:rPr>
          <w:rFonts w:ascii="Arial" w:hAnsi="Arial" w:cs="Arial"/>
        </w:rPr>
      </w:pPr>
      <w:r w:rsidRPr="00264E46">
        <w:rPr>
          <w:rFonts w:ascii="Arial" w:hAnsi="Arial" w:cs="Arial"/>
        </w:rPr>
        <w:t xml:space="preserve">W przypadku gdy podmiotowe środki dowodowe, przedmiotowe środki dowodowe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1D24980D" w14:textId="77777777" w:rsidR="001E13DF" w:rsidRPr="00264E46" w:rsidRDefault="001E13DF" w:rsidP="00577FF9">
      <w:pPr>
        <w:pStyle w:val="Akapitzlist"/>
        <w:numPr>
          <w:ilvl w:val="0"/>
          <w:numId w:val="40"/>
        </w:numPr>
        <w:shd w:val="clear" w:color="auto" w:fill="FFFFFF" w:themeFill="background1"/>
        <w:spacing w:after="60"/>
        <w:ind w:left="567" w:hanging="425"/>
        <w:jc w:val="both"/>
        <w:rPr>
          <w:rFonts w:ascii="Arial" w:hAnsi="Arial" w:cs="Arial"/>
        </w:rPr>
      </w:pPr>
      <w:r w:rsidRPr="00264E46">
        <w:rPr>
          <w:rFonts w:ascii="Arial" w:hAnsi="Arial" w:cs="Arial"/>
        </w:rPr>
        <w:t>W przypadku gdy podmiotowe środki dowodowe, przedmiotowe środki dowodowe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14:paraId="1FE9DA9B" w14:textId="545EA563" w:rsidR="001E13DF" w:rsidRPr="00264E46" w:rsidRDefault="001E13DF" w:rsidP="00577FF9">
      <w:pPr>
        <w:pStyle w:val="Akapitzlist"/>
        <w:numPr>
          <w:ilvl w:val="0"/>
          <w:numId w:val="40"/>
        </w:numPr>
        <w:shd w:val="clear" w:color="auto" w:fill="FFFFFF" w:themeFill="background1"/>
        <w:spacing w:after="60"/>
        <w:ind w:left="567" w:hanging="425"/>
        <w:jc w:val="both"/>
        <w:rPr>
          <w:rFonts w:ascii="Arial" w:hAnsi="Arial" w:cs="Arial"/>
        </w:rPr>
      </w:pPr>
      <w:r w:rsidRPr="00264E46">
        <w:rPr>
          <w:rFonts w:ascii="Arial" w:hAnsi="Arial" w:cs="Arial"/>
        </w:rPr>
        <w:t xml:space="preserve">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69742268" w14:textId="4DFBB58F" w:rsidR="001E13DF" w:rsidRPr="00264E46" w:rsidRDefault="001E13DF" w:rsidP="00577FF9">
      <w:pPr>
        <w:pStyle w:val="Akapitzlist"/>
        <w:numPr>
          <w:ilvl w:val="0"/>
          <w:numId w:val="40"/>
        </w:numPr>
        <w:shd w:val="clear" w:color="auto" w:fill="FFFFFF" w:themeFill="background1"/>
        <w:spacing w:after="60"/>
        <w:ind w:left="567" w:hanging="425"/>
        <w:jc w:val="both"/>
        <w:rPr>
          <w:rFonts w:ascii="Arial" w:hAnsi="Arial" w:cs="Arial"/>
        </w:rPr>
      </w:pPr>
      <w:r w:rsidRPr="00264E46">
        <w:rPr>
          <w:rFonts w:ascii="Arial" w:hAnsi="Arial" w:cs="Arial"/>
        </w:rPr>
        <w:t> 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758CF2B" w14:textId="63579608" w:rsidR="001E13DF" w:rsidRPr="00264E46" w:rsidRDefault="001E13DF" w:rsidP="00577FF9">
      <w:pPr>
        <w:pStyle w:val="Akapitzlist"/>
        <w:numPr>
          <w:ilvl w:val="0"/>
          <w:numId w:val="40"/>
        </w:numPr>
        <w:shd w:val="clear" w:color="auto" w:fill="FFFFFF" w:themeFill="background1"/>
        <w:spacing w:after="60"/>
        <w:ind w:left="567" w:hanging="425"/>
        <w:jc w:val="both"/>
        <w:rPr>
          <w:rFonts w:ascii="Arial" w:hAnsi="Arial" w:cs="Arial"/>
        </w:rPr>
      </w:pPr>
      <w:r w:rsidRPr="00264E46">
        <w:rPr>
          <w:rFonts w:ascii="Arial" w:hAnsi="Arial" w:cs="Arial"/>
        </w:rPr>
        <w:t xml:space="preserve">Poświadczenia zgodności cyfrowego odwzorowania z dokumentem w postaci papierowej, </w:t>
      </w:r>
      <w:r w:rsidR="0007278A" w:rsidRPr="00264E46">
        <w:rPr>
          <w:rFonts w:ascii="Arial" w:hAnsi="Arial" w:cs="Arial"/>
        </w:rPr>
        <w:br/>
      </w:r>
      <w:r w:rsidRPr="00264E46">
        <w:rPr>
          <w:rFonts w:ascii="Arial" w:hAnsi="Arial" w:cs="Arial"/>
        </w:rPr>
        <w:t xml:space="preserve">o którym mowa w pkt 13, dokonuje w przypadku: </w:t>
      </w:r>
    </w:p>
    <w:p w14:paraId="151060DE" w14:textId="0BDC71B9" w:rsidR="001E13DF" w:rsidRPr="00264E46" w:rsidRDefault="001E13DF" w:rsidP="00577FF9">
      <w:pPr>
        <w:pStyle w:val="Akapitzlist"/>
        <w:numPr>
          <w:ilvl w:val="0"/>
          <w:numId w:val="38"/>
        </w:numPr>
        <w:shd w:val="clear" w:color="auto" w:fill="FFFFFF" w:themeFill="background1"/>
        <w:ind w:left="993" w:hanging="426"/>
        <w:jc w:val="both"/>
        <w:rPr>
          <w:rFonts w:ascii="Arial" w:hAnsi="Arial" w:cs="Arial"/>
        </w:rPr>
      </w:pPr>
      <w:r w:rsidRPr="00264E46">
        <w:rPr>
          <w:rFonts w:ascii="Arial" w:hAnsi="Arial" w:cs="Arial"/>
        </w:rPr>
        <w:t xml:space="preserve">podmiotowych środków dowodowych oraz dokumentów potwierdzających umocowanie do reprezentowania – odpowiednio wykonawca, wykonawca wspólnie ubiegający się </w:t>
      </w:r>
      <w:r w:rsidR="0007278A" w:rsidRPr="00264E46">
        <w:rPr>
          <w:rFonts w:ascii="Arial" w:hAnsi="Arial" w:cs="Arial"/>
        </w:rPr>
        <w:br/>
      </w:r>
      <w:r w:rsidRPr="00264E46">
        <w:rPr>
          <w:rFonts w:ascii="Arial" w:hAnsi="Arial" w:cs="Arial"/>
        </w:rPr>
        <w:t xml:space="preserve">o udzielenie zamówienia, podmiot udostępniający zasoby lub podwykonawca, w zakresie podmiotowych środków dowodowych lub dokumentów potwierdzających umocowanie do reprezentowania, które każdego z nich dotyczą; </w:t>
      </w:r>
    </w:p>
    <w:p w14:paraId="3060D9A0" w14:textId="77777777" w:rsidR="001E13DF" w:rsidRPr="00264E46" w:rsidRDefault="001E13DF" w:rsidP="00577FF9">
      <w:pPr>
        <w:pStyle w:val="Akapitzlist"/>
        <w:numPr>
          <w:ilvl w:val="0"/>
          <w:numId w:val="38"/>
        </w:numPr>
        <w:shd w:val="clear" w:color="auto" w:fill="FFFFFF" w:themeFill="background1"/>
        <w:spacing w:after="60"/>
        <w:ind w:left="993" w:hanging="426"/>
        <w:jc w:val="both"/>
        <w:rPr>
          <w:rFonts w:ascii="Arial" w:hAnsi="Arial" w:cs="Arial"/>
        </w:rPr>
      </w:pPr>
      <w:r w:rsidRPr="00264E46">
        <w:rPr>
          <w:rFonts w:ascii="Arial" w:hAnsi="Arial" w:cs="Arial"/>
        </w:rPr>
        <w:t xml:space="preserve">przedmiotowych środków dowodowych – odpowiednio wykonawca lub wykonawca wspólnie ubiegający się o udzielenie zamówienia; </w:t>
      </w:r>
    </w:p>
    <w:p w14:paraId="0E8992B7" w14:textId="7F3522E6" w:rsidR="001E13DF" w:rsidRPr="00264E46" w:rsidRDefault="001E13DF" w:rsidP="00577FF9">
      <w:pPr>
        <w:numPr>
          <w:ilvl w:val="0"/>
          <w:numId w:val="40"/>
        </w:numPr>
        <w:shd w:val="clear" w:color="auto" w:fill="FFFFFF" w:themeFill="background1"/>
        <w:ind w:left="567" w:hanging="425"/>
        <w:jc w:val="both"/>
        <w:rPr>
          <w:rFonts w:ascii="Arial" w:hAnsi="Arial" w:cs="Arial"/>
        </w:rPr>
      </w:pPr>
      <w:r w:rsidRPr="00264E46">
        <w:rPr>
          <w:rFonts w:ascii="Arial" w:hAnsi="Arial" w:cs="Arial"/>
        </w:rPr>
        <w:t xml:space="preserve">Poświadczenia zgodności cyfrowego odwzorowania z dokumentem w postaci papierowej, </w:t>
      </w:r>
      <w:r w:rsidR="0007278A" w:rsidRPr="00264E46">
        <w:rPr>
          <w:rFonts w:ascii="Arial" w:hAnsi="Arial" w:cs="Arial"/>
        </w:rPr>
        <w:br/>
      </w:r>
      <w:r w:rsidRPr="00264E46">
        <w:rPr>
          <w:rFonts w:ascii="Arial" w:hAnsi="Arial" w:cs="Arial"/>
        </w:rPr>
        <w:t xml:space="preserve">o którym mowa w pkt 15, dokonuje w przypadku: </w:t>
      </w:r>
    </w:p>
    <w:p w14:paraId="4ECE23D0" w14:textId="77777777" w:rsidR="001E13DF" w:rsidRPr="00264E46" w:rsidRDefault="001E13DF" w:rsidP="00577FF9">
      <w:pPr>
        <w:pStyle w:val="Akapitzlist"/>
        <w:numPr>
          <w:ilvl w:val="0"/>
          <w:numId w:val="39"/>
        </w:numPr>
        <w:shd w:val="clear" w:color="auto" w:fill="FFFFFF" w:themeFill="background1"/>
        <w:ind w:left="993" w:hanging="426"/>
        <w:jc w:val="both"/>
        <w:rPr>
          <w:rFonts w:ascii="Arial" w:hAnsi="Arial" w:cs="Arial"/>
        </w:rPr>
      </w:pPr>
      <w:r w:rsidRPr="00264E46">
        <w:rPr>
          <w:rFonts w:ascii="Arial" w:hAnsi="Arial" w:cs="Arial"/>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5540B848" w14:textId="77777777" w:rsidR="001E13DF" w:rsidRPr="00264E46" w:rsidRDefault="001E13DF" w:rsidP="00577FF9">
      <w:pPr>
        <w:pStyle w:val="Akapitzlist"/>
        <w:numPr>
          <w:ilvl w:val="0"/>
          <w:numId w:val="39"/>
        </w:numPr>
        <w:shd w:val="clear" w:color="auto" w:fill="FFFFFF" w:themeFill="background1"/>
        <w:ind w:left="993" w:hanging="426"/>
        <w:jc w:val="both"/>
        <w:rPr>
          <w:rFonts w:ascii="Arial" w:hAnsi="Arial" w:cs="Arial"/>
        </w:rPr>
      </w:pPr>
      <w:r w:rsidRPr="00264E46">
        <w:rPr>
          <w:rFonts w:ascii="Arial" w:hAnsi="Arial" w:cs="Arial"/>
        </w:rPr>
        <w:t xml:space="preserve">przedmiotowego środka dowodowego, oświadczenia, o którym mowa w art. 117 ust. 4 ustawy, lub zobowiązania podmiotu udostępniającego zasoby – odpowiednio wykonawca lub wykonawca wspólnie ubiegający się o udzielenie zamówienia; </w:t>
      </w:r>
    </w:p>
    <w:p w14:paraId="01FF17FA" w14:textId="3EFAF69A" w:rsidR="001E13DF" w:rsidRPr="00264E46" w:rsidRDefault="001E13DF" w:rsidP="00577FF9">
      <w:pPr>
        <w:pStyle w:val="Akapitzlist"/>
        <w:numPr>
          <w:ilvl w:val="0"/>
          <w:numId w:val="39"/>
        </w:numPr>
        <w:shd w:val="clear" w:color="auto" w:fill="FFFFFF" w:themeFill="background1"/>
        <w:spacing w:after="60"/>
        <w:ind w:left="993" w:hanging="426"/>
        <w:jc w:val="both"/>
        <w:rPr>
          <w:rFonts w:ascii="Arial" w:hAnsi="Arial" w:cs="Arial"/>
        </w:rPr>
      </w:pPr>
      <w:r w:rsidRPr="00264E46">
        <w:rPr>
          <w:rFonts w:ascii="Arial" w:hAnsi="Arial" w:cs="Arial"/>
        </w:rPr>
        <w:t>pełnomocnictwa – mocodawca.</w:t>
      </w:r>
    </w:p>
    <w:p w14:paraId="5A1C6083" w14:textId="77777777" w:rsidR="00354BCB" w:rsidRDefault="00354BCB" w:rsidP="00577FF9">
      <w:pPr>
        <w:numPr>
          <w:ilvl w:val="0"/>
          <w:numId w:val="41"/>
        </w:numPr>
        <w:shd w:val="clear" w:color="auto" w:fill="FFFFFF" w:themeFill="background1"/>
        <w:spacing w:after="120"/>
        <w:ind w:left="567" w:hanging="425"/>
        <w:jc w:val="both"/>
        <w:rPr>
          <w:rFonts w:ascii="Arial" w:hAnsi="Arial" w:cs="Arial"/>
        </w:rPr>
      </w:pPr>
      <w:r>
        <w:rPr>
          <w:rFonts w:ascii="Arial" w:hAnsi="Arial" w:cs="Arial"/>
        </w:rPr>
        <w:t>Poświadczenia zgodności cyfrowego odwzorowania z dokumentem w postaci papierowej może dokonać również notariusz.</w:t>
      </w:r>
    </w:p>
    <w:p w14:paraId="0DAF6207" w14:textId="77777777" w:rsidR="00354BCB" w:rsidRDefault="00354BCB" w:rsidP="00577FF9">
      <w:pPr>
        <w:numPr>
          <w:ilvl w:val="0"/>
          <w:numId w:val="41"/>
        </w:numPr>
        <w:shd w:val="clear" w:color="auto" w:fill="FFFFFF" w:themeFill="background1"/>
        <w:spacing w:after="120"/>
        <w:ind w:left="567" w:hanging="425"/>
        <w:jc w:val="both"/>
        <w:rPr>
          <w:rFonts w:ascii="Arial" w:hAnsi="Arial" w:cs="Arial"/>
        </w:rPr>
      </w:pPr>
      <w:r>
        <w:rPr>
          <w:rFonts w:ascii="Arial" w:hAnsi="Arial" w:cs="Arial"/>
        </w:rPr>
        <w:lastRenderedPageBreak/>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1C505141" w14:textId="77777777" w:rsidR="00354BCB" w:rsidRDefault="00354BCB" w:rsidP="00577FF9">
      <w:pPr>
        <w:numPr>
          <w:ilvl w:val="0"/>
          <w:numId w:val="41"/>
        </w:numPr>
        <w:shd w:val="clear" w:color="auto" w:fill="FFFFFF" w:themeFill="background1"/>
        <w:spacing w:after="120"/>
        <w:ind w:left="567" w:hanging="425"/>
        <w:jc w:val="both"/>
        <w:rPr>
          <w:rFonts w:ascii="Arial" w:hAnsi="Arial" w:cs="Arial"/>
        </w:rPr>
      </w:pPr>
      <w:r>
        <w:rPr>
          <w:rFonts w:ascii="Arial" w:hAnsi="Arial" w:cs="Arial"/>
        </w:rPr>
        <w:t xml:space="preserve">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 </w:t>
      </w:r>
    </w:p>
    <w:p w14:paraId="74316603" w14:textId="1815FF2F" w:rsidR="002E294B" w:rsidRDefault="002E294B" w:rsidP="00577FF9">
      <w:pPr>
        <w:numPr>
          <w:ilvl w:val="0"/>
          <w:numId w:val="41"/>
        </w:numPr>
        <w:shd w:val="clear" w:color="auto" w:fill="FFFFFF" w:themeFill="background1"/>
        <w:spacing w:after="60"/>
        <w:ind w:left="567" w:hanging="425"/>
        <w:jc w:val="both"/>
        <w:rPr>
          <w:rFonts w:ascii="Arial" w:hAnsi="Arial" w:cs="Arial"/>
        </w:rPr>
      </w:pPr>
      <w:r w:rsidRPr="0039104C">
        <w:rPr>
          <w:rFonts w:ascii="Arial" w:hAnsi="Arial" w:cs="Arial"/>
          <w:snapToGrid w:val="0"/>
        </w:rPr>
        <w:t xml:space="preserve">Wykonawca, w myśl art. 11 ust. 4 ustawy o zwalczaniu nieuczciwej konkurencji (tj.: Dz. U. </w:t>
      </w:r>
      <w:r w:rsidR="002B7BF8" w:rsidRPr="0039104C">
        <w:rPr>
          <w:rFonts w:ascii="Arial" w:hAnsi="Arial" w:cs="Arial"/>
          <w:snapToGrid w:val="0"/>
        </w:rPr>
        <w:br/>
      </w:r>
      <w:r w:rsidRPr="0039104C">
        <w:rPr>
          <w:rFonts w:ascii="Arial" w:hAnsi="Arial" w:cs="Arial"/>
          <w:snapToGrid w:val="0"/>
        </w:rPr>
        <w:t>z 20</w:t>
      </w:r>
      <w:r w:rsidR="00264E46">
        <w:rPr>
          <w:rFonts w:ascii="Arial" w:hAnsi="Arial" w:cs="Arial"/>
          <w:snapToGrid w:val="0"/>
        </w:rPr>
        <w:t>22</w:t>
      </w:r>
      <w:r w:rsidRPr="0039104C">
        <w:rPr>
          <w:rFonts w:ascii="Arial" w:hAnsi="Arial" w:cs="Arial"/>
          <w:snapToGrid w:val="0"/>
        </w:rPr>
        <w:t>r</w:t>
      </w:r>
      <w:r w:rsidR="007446C4" w:rsidRPr="0039104C">
        <w:rPr>
          <w:rFonts w:ascii="Arial" w:hAnsi="Arial" w:cs="Arial"/>
          <w:snapToGrid w:val="0"/>
        </w:rPr>
        <w:t>., poz.</w:t>
      </w:r>
      <w:r w:rsidR="00264E46">
        <w:rPr>
          <w:rFonts w:ascii="Arial" w:hAnsi="Arial" w:cs="Arial"/>
          <w:snapToGrid w:val="0"/>
        </w:rPr>
        <w:t xml:space="preserve"> 1233</w:t>
      </w:r>
      <w:r w:rsidR="007446C4" w:rsidRPr="0039104C">
        <w:rPr>
          <w:rFonts w:ascii="Arial" w:hAnsi="Arial" w:cs="Arial"/>
          <w:snapToGrid w:val="0"/>
        </w:rPr>
        <w:t xml:space="preserve"> ze zm.), ma prawo </w:t>
      </w:r>
      <w:r w:rsidRPr="0039104C">
        <w:rPr>
          <w:rFonts w:ascii="Arial" w:hAnsi="Arial" w:cs="Arial"/>
          <w:snapToGrid w:val="0"/>
        </w:rPr>
        <w:t xml:space="preserve">zastrzec </w:t>
      </w:r>
      <w:r w:rsidRPr="0039104C">
        <w:rPr>
          <w:rFonts w:ascii="Arial" w:hAnsi="Arial" w:cs="Arial"/>
        </w:rPr>
        <w:t xml:space="preserve">w swojej ofercie </w:t>
      </w:r>
      <w:r w:rsidRPr="0039104C">
        <w:rPr>
          <w:rFonts w:ascii="Arial" w:hAnsi="Arial" w:cs="Arial"/>
          <w:snapToGrid w:val="0"/>
        </w:rPr>
        <w:t>informacje stanowiące tajemnicę przedsiębiorstwa</w:t>
      </w:r>
      <w:r w:rsidRPr="0039104C">
        <w:rPr>
          <w:rFonts w:ascii="Arial" w:hAnsi="Arial" w:cs="Arial"/>
        </w:rPr>
        <w:t xml:space="preserve">. Zastrzeżenie dotyczące informacji stanowiących tajemnicę przedsiębiorstwa Wykonawca zobowiązany jest złożyć w ofercie w sposób wyraźnie określający wolę ich utajnienia nie później niż do upływu terminu składania ofert. Na platformie zakupowej w formularzu składania oferty znajduje się miejsce wyznaczone do dołączenia części oferty, stanowiącej tajemnicę przedsiębiorstwa. Zgodnie z art. 18 ust. 3 Ustawy, jeżeli Wykonawca zastrzega informację jako tajemnicę przedsiębiorstwa, to </w:t>
      </w:r>
      <w:r w:rsidRPr="0039104C">
        <w:rPr>
          <w:rFonts w:ascii="Arial" w:hAnsi="Arial" w:cs="Arial"/>
          <w:bCs/>
        </w:rPr>
        <w:t>wykazuje zasadność takiego zastrzeżenia na dzień składania ofert</w:t>
      </w:r>
      <w:r w:rsidRPr="0039104C">
        <w:rPr>
          <w:rFonts w:ascii="Arial" w:hAnsi="Arial" w:cs="Arial"/>
        </w:rPr>
        <w:t>.</w:t>
      </w:r>
    </w:p>
    <w:p w14:paraId="1EEB5F28" w14:textId="5D5D16A9" w:rsidR="00264E46" w:rsidRPr="00264E46" w:rsidRDefault="00264E46" w:rsidP="00577FF9">
      <w:pPr>
        <w:numPr>
          <w:ilvl w:val="0"/>
          <w:numId w:val="41"/>
        </w:numPr>
        <w:shd w:val="clear" w:color="auto" w:fill="FFFFFF" w:themeFill="background1"/>
        <w:spacing w:after="60"/>
        <w:ind w:left="567" w:hanging="425"/>
        <w:jc w:val="both"/>
        <w:rPr>
          <w:rFonts w:ascii="Arial" w:hAnsi="Arial" w:cs="Arial"/>
        </w:rPr>
      </w:pPr>
      <w:r w:rsidRPr="00F36E0D">
        <w:rPr>
          <w:rFonts w:ascii="Arial" w:hAnsi="Arial" w:cs="Arial"/>
        </w:rPr>
        <w:t xml:space="preserve">Na platformie w formularzu składania oferty znajduje się miejsce wyznaczone do dołączenia części oferty stanowiącej tajemnicę przedsiębiorstwa. </w:t>
      </w:r>
    </w:p>
    <w:p w14:paraId="26237E86" w14:textId="77777777" w:rsidR="002E294B" w:rsidRPr="0039104C" w:rsidRDefault="002E294B" w:rsidP="00577FF9">
      <w:pPr>
        <w:numPr>
          <w:ilvl w:val="0"/>
          <w:numId w:val="41"/>
        </w:numPr>
        <w:shd w:val="clear" w:color="auto" w:fill="FFFFFF" w:themeFill="background1"/>
        <w:spacing w:after="60"/>
        <w:ind w:left="567" w:hanging="425"/>
        <w:jc w:val="both"/>
        <w:rPr>
          <w:rFonts w:ascii="Arial" w:hAnsi="Arial" w:cs="Arial"/>
        </w:rPr>
      </w:pPr>
      <w:r w:rsidRPr="0039104C">
        <w:rPr>
          <w:rFonts w:ascii="Arial" w:hAnsi="Arial" w:cs="Arial"/>
          <w:snapToGrid w:val="0"/>
        </w:rPr>
        <w:t>Przez tajemnicę przedsiębiorstwa rozumie się nieujawnione do publicznej wiadomości informacje techniczne, technologiczne, organizacyjne przedsiębiorstwa lub inne posiadające wartość gospodarczą, co do których Wykonawca podjął niezbędne działania w celu zachowania ich poufności.</w:t>
      </w:r>
    </w:p>
    <w:p w14:paraId="3AB990DA" w14:textId="77777777" w:rsidR="002E294B" w:rsidRPr="0039104C" w:rsidRDefault="002E294B" w:rsidP="00577FF9">
      <w:pPr>
        <w:numPr>
          <w:ilvl w:val="0"/>
          <w:numId w:val="41"/>
        </w:numPr>
        <w:shd w:val="clear" w:color="auto" w:fill="FFFFFF" w:themeFill="background1"/>
        <w:spacing w:after="60"/>
        <w:ind w:left="567" w:hanging="425"/>
        <w:jc w:val="both"/>
        <w:rPr>
          <w:rFonts w:ascii="Arial" w:hAnsi="Arial" w:cs="Arial"/>
        </w:rPr>
      </w:pPr>
      <w:r w:rsidRPr="0039104C">
        <w:rPr>
          <w:rFonts w:ascii="Arial" w:hAnsi="Arial" w:cs="Arial"/>
        </w:rPr>
        <w:t>Wykonawca nie może zastrzec informacji, o których mowa w art. 222 ust. 5 Ustawy.</w:t>
      </w:r>
    </w:p>
    <w:p w14:paraId="7BF6E18B" w14:textId="77777777" w:rsidR="002E294B" w:rsidRPr="0039104C" w:rsidRDefault="002E294B" w:rsidP="00577FF9">
      <w:pPr>
        <w:numPr>
          <w:ilvl w:val="0"/>
          <w:numId w:val="41"/>
        </w:numPr>
        <w:shd w:val="clear" w:color="auto" w:fill="FFFFFF" w:themeFill="background1"/>
        <w:spacing w:after="60"/>
        <w:ind w:left="567" w:hanging="425"/>
        <w:jc w:val="both"/>
        <w:rPr>
          <w:rFonts w:ascii="Arial" w:hAnsi="Arial" w:cs="Arial"/>
        </w:rPr>
      </w:pPr>
      <w:r w:rsidRPr="0039104C">
        <w:rPr>
          <w:rFonts w:ascii="Arial" w:hAnsi="Arial" w:cs="Arial"/>
        </w:rPr>
        <w:t>Zamawiający nie ponosi odpowiedzialności za nieprawidłowe zabezpieczenie plików stanowiących tajemnicę przedsiębiorstwa. Informacje stanowiące tajemnicę przedsiębiorstwa (firmy) nie będą udostępniane nikomu poza komisją przetargową.</w:t>
      </w:r>
    </w:p>
    <w:p w14:paraId="49379658" w14:textId="5FFF0535" w:rsidR="002E294B" w:rsidRPr="00354BCB" w:rsidRDefault="002E294B" w:rsidP="00577FF9">
      <w:pPr>
        <w:numPr>
          <w:ilvl w:val="0"/>
          <w:numId w:val="41"/>
        </w:numPr>
        <w:shd w:val="clear" w:color="auto" w:fill="FFFFFF" w:themeFill="background1"/>
        <w:spacing w:after="60"/>
        <w:ind w:left="567" w:hanging="425"/>
        <w:jc w:val="both"/>
        <w:rPr>
          <w:rFonts w:ascii="Arial" w:hAnsi="Arial" w:cs="Arial"/>
        </w:rPr>
      </w:pPr>
      <w:r w:rsidRPr="00354BCB">
        <w:rPr>
          <w:rFonts w:ascii="Arial" w:hAnsi="Arial" w:cs="Arial"/>
        </w:rPr>
        <w:t xml:space="preserve">Wykonawca, za pośrednictwem platformy, może przed upływem terminu do składania ofert zmienić lub wycofać ofertę. Sposób dokonania zmiany lub wycofania oferty zamieszczono </w:t>
      </w:r>
      <w:r w:rsidR="002B7BF8" w:rsidRPr="00354BCB">
        <w:rPr>
          <w:rFonts w:ascii="Arial" w:hAnsi="Arial" w:cs="Arial"/>
        </w:rPr>
        <w:br/>
      </w:r>
      <w:r w:rsidRPr="00354BCB">
        <w:rPr>
          <w:rFonts w:ascii="Arial" w:hAnsi="Arial" w:cs="Arial"/>
        </w:rPr>
        <w:t xml:space="preserve">w Instrukcji dla Wykonawców pod adresem </w:t>
      </w:r>
      <w:r w:rsidR="00264E46" w:rsidRPr="007826F1">
        <w:rPr>
          <w:rFonts w:ascii="Arial" w:hAnsi="Arial" w:cs="Arial"/>
        </w:rPr>
        <w:t>https://platformazakupowa.pl/strona/45-instrukcje</w:t>
      </w:r>
      <w:r w:rsidRPr="00354BCB">
        <w:rPr>
          <w:rFonts w:ascii="Arial" w:hAnsi="Arial" w:cs="Arial"/>
        </w:rPr>
        <w:t xml:space="preserve">. </w:t>
      </w:r>
    </w:p>
    <w:p w14:paraId="748F89C1" w14:textId="77777777" w:rsidR="002E294B" w:rsidRPr="0039104C" w:rsidRDefault="002E294B" w:rsidP="00577FF9">
      <w:pPr>
        <w:numPr>
          <w:ilvl w:val="0"/>
          <w:numId w:val="41"/>
        </w:numPr>
        <w:shd w:val="clear" w:color="auto" w:fill="FFFFFF" w:themeFill="background1"/>
        <w:spacing w:after="60"/>
        <w:ind w:left="567" w:hanging="425"/>
        <w:jc w:val="both"/>
        <w:rPr>
          <w:rFonts w:ascii="Arial" w:hAnsi="Arial" w:cs="Arial"/>
        </w:rPr>
      </w:pPr>
      <w:r w:rsidRPr="0039104C">
        <w:rPr>
          <w:rFonts w:ascii="Arial" w:hAnsi="Arial" w:cs="Arial"/>
        </w:rPr>
        <w:t>Wykonawca po upływie terminu składania ofert nie może skutecznie dokonać wycofania oferty uprzednio złożonej.</w:t>
      </w:r>
    </w:p>
    <w:p w14:paraId="6361C28E" w14:textId="2C57BD48" w:rsidR="002E294B" w:rsidRPr="00354BCB" w:rsidRDefault="002E294B" w:rsidP="00577FF9">
      <w:pPr>
        <w:numPr>
          <w:ilvl w:val="0"/>
          <w:numId w:val="41"/>
        </w:numPr>
        <w:shd w:val="clear" w:color="auto" w:fill="FFFFFF" w:themeFill="background1"/>
        <w:spacing w:after="60"/>
        <w:ind w:left="567" w:hanging="425"/>
        <w:jc w:val="both"/>
        <w:rPr>
          <w:rFonts w:ascii="Arial" w:hAnsi="Arial" w:cs="Arial"/>
        </w:rPr>
      </w:pPr>
      <w:r w:rsidRPr="00354BCB">
        <w:rPr>
          <w:rFonts w:ascii="Arial" w:hAnsi="Arial" w:cs="Arial"/>
        </w:rPr>
        <w:t xml:space="preserve">Oferta wraz z załącznikami musi być sporządzona zgodnie z wymaganiami określonymi </w:t>
      </w:r>
      <w:r w:rsidR="002B7BF8" w:rsidRPr="00354BCB">
        <w:rPr>
          <w:rFonts w:ascii="Arial" w:hAnsi="Arial" w:cs="Arial"/>
        </w:rPr>
        <w:br/>
      </w:r>
      <w:r w:rsidRPr="00354BCB">
        <w:rPr>
          <w:rFonts w:ascii="Arial" w:hAnsi="Arial" w:cs="Arial"/>
        </w:rPr>
        <w:t>w Ustawie oraz niniejszej SWZ. Oferta, której treść nie odpowiada treści SWZ, z zastrzeżeniem wyjątków przewidzianych w ustawie, zostanie odrzucona.</w:t>
      </w:r>
    </w:p>
    <w:p w14:paraId="3871BFEA" w14:textId="141C9AA9" w:rsidR="002E294B" w:rsidRPr="00354BCB" w:rsidRDefault="002E294B" w:rsidP="00577FF9">
      <w:pPr>
        <w:numPr>
          <w:ilvl w:val="0"/>
          <w:numId w:val="41"/>
        </w:numPr>
        <w:shd w:val="clear" w:color="auto" w:fill="FFFFFF" w:themeFill="background1"/>
        <w:spacing w:after="60"/>
        <w:ind w:left="567" w:hanging="425"/>
        <w:jc w:val="both"/>
        <w:rPr>
          <w:rFonts w:ascii="Arial" w:hAnsi="Arial" w:cs="Arial"/>
        </w:rPr>
      </w:pPr>
      <w:r w:rsidRPr="00354BCB">
        <w:rPr>
          <w:rFonts w:ascii="Arial" w:hAnsi="Arial" w:cs="Arial"/>
        </w:rPr>
        <w:t>Składając ofertę zaleca się zaplanowanie złożenia jej z wyprzedzeniem minimum 24h, aby zdążyć w terminie przewidzianym na jej złożenie w przypadku siły wyższej, jak np. awaria</w:t>
      </w:r>
      <w:r w:rsidR="00264E46">
        <w:rPr>
          <w:rFonts w:ascii="Arial" w:hAnsi="Arial" w:cs="Arial"/>
        </w:rPr>
        <w:t xml:space="preserve"> platformy zaupowej</w:t>
      </w:r>
      <w:r w:rsidRPr="00354BCB">
        <w:rPr>
          <w:rFonts w:ascii="Arial" w:hAnsi="Arial" w:cs="Arial"/>
        </w:rPr>
        <w:t>, awaria Internetu, problemy techniczne związane z brakiem np. aktualnej przeglądarki, itp.</w:t>
      </w:r>
    </w:p>
    <w:p w14:paraId="184C2C5B" w14:textId="77777777" w:rsidR="002E294B" w:rsidRPr="00354BCB" w:rsidRDefault="002E294B" w:rsidP="00577FF9">
      <w:pPr>
        <w:numPr>
          <w:ilvl w:val="0"/>
          <w:numId w:val="41"/>
        </w:numPr>
        <w:shd w:val="clear" w:color="auto" w:fill="FFFFFF" w:themeFill="background1"/>
        <w:spacing w:after="60"/>
        <w:ind w:left="567" w:hanging="425"/>
        <w:jc w:val="both"/>
        <w:rPr>
          <w:rFonts w:ascii="Arial" w:hAnsi="Arial" w:cs="Arial"/>
        </w:rPr>
      </w:pPr>
      <w:r w:rsidRPr="00354BCB">
        <w:rPr>
          <w:rFonts w:ascii="Arial" w:hAnsi="Arial" w:cs="Arial"/>
        </w:rPr>
        <w:t>Wykonawca ponosi wszelkie koszty związane z przygotowaniem i złożeniem oferty. Zamawiający nie przewiduje zwrotu kosztów udziału w postępowaniu.</w:t>
      </w:r>
    </w:p>
    <w:p w14:paraId="13AFE5F5" w14:textId="28CBEDC1" w:rsidR="0004109D" w:rsidRPr="00354BCB" w:rsidRDefault="002E294B" w:rsidP="00577FF9">
      <w:pPr>
        <w:numPr>
          <w:ilvl w:val="0"/>
          <w:numId w:val="41"/>
        </w:numPr>
        <w:shd w:val="clear" w:color="auto" w:fill="FFFFFF" w:themeFill="background1"/>
        <w:spacing w:after="60"/>
        <w:ind w:left="567" w:hanging="425"/>
        <w:jc w:val="both"/>
        <w:rPr>
          <w:rFonts w:ascii="Arial" w:hAnsi="Arial" w:cs="Arial"/>
        </w:rPr>
      </w:pPr>
      <w:r w:rsidRPr="00354BCB">
        <w:rPr>
          <w:rFonts w:ascii="Arial" w:hAnsi="Arial" w:cs="Arial"/>
        </w:rPr>
        <w:t>Jeżeli koniec terminu do wykonania czynności przypada na sobotę lub dzień ustawowo wolny od pracy, termin upływa dnia następnego po dniu lub dniach wolnych od pracy.</w:t>
      </w:r>
    </w:p>
    <w:p w14:paraId="72150EC4" w14:textId="1D42E455" w:rsidR="0029508A" w:rsidRPr="00CF3061" w:rsidRDefault="008C3203" w:rsidP="00DC7616">
      <w:pPr>
        <w:pStyle w:val="Nagwek1"/>
        <w:numPr>
          <w:ilvl w:val="0"/>
          <w:numId w:val="2"/>
        </w:numPr>
        <w:shd w:val="clear" w:color="auto" w:fill="FFFFFF" w:themeFill="background1"/>
        <w:spacing w:before="120" w:after="60"/>
        <w:ind w:left="567" w:hanging="567"/>
        <w:jc w:val="both"/>
        <w:rPr>
          <w:rFonts w:ascii="Arial" w:hAnsi="Arial" w:cs="Arial"/>
          <w:i/>
          <w:color w:val="000000" w:themeColor="text1"/>
          <w:sz w:val="24"/>
          <w:szCs w:val="23"/>
          <w:u w:val="single"/>
        </w:rPr>
      </w:pPr>
      <w:bookmarkStart w:id="62" w:name="_Toc86138024"/>
      <w:bookmarkStart w:id="63" w:name="_Toc135655381"/>
      <w:r w:rsidRPr="00CF3061">
        <w:rPr>
          <w:rFonts w:ascii="Arial" w:hAnsi="Arial" w:cs="Arial"/>
          <w:i/>
          <w:color w:val="000000" w:themeColor="text1"/>
          <w:sz w:val="24"/>
          <w:szCs w:val="23"/>
          <w:u w:val="single"/>
        </w:rPr>
        <w:t>Opis sposo</w:t>
      </w:r>
      <w:r w:rsidR="0029508A" w:rsidRPr="00CF3061">
        <w:rPr>
          <w:rFonts w:ascii="Arial" w:hAnsi="Arial" w:cs="Arial"/>
          <w:i/>
          <w:color w:val="000000" w:themeColor="text1"/>
          <w:sz w:val="24"/>
          <w:szCs w:val="23"/>
          <w:u w:val="single"/>
        </w:rPr>
        <w:t>b</w:t>
      </w:r>
      <w:r w:rsidRPr="00CF3061">
        <w:rPr>
          <w:rFonts w:ascii="Arial" w:hAnsi="Arial" w:cs="Arial"/>
          <w:i/>
          <w:color w:val="000000" w:themeColor="text1"/>
          <w:sz w:val="24"/>
          <w:szCs w:val="23"/>
          <w:u w:val="single"/>
        </w:rPr>
        <w:t>u</w:t>
      </w:r>
      <w:r w:rsidR="0029508A" w:rsidRPr="00CF3061">
        <w:rPr>
          <w:rFonts w:ascii="Arial" w:hAnsi="Arial" w:cs="Arial"/>
          <w:i/>
          <w:color w:val="000000" w:themeColor="text1"/>
          <w:sz w:val="24"/>
          <w:szCs w:val="23"/>
          <w:u w:val="single"/>
        </w:rPr>
        <w:t xml:space="preserve"> obliczania ceny oferty</w:t>
      </w:r>
      <w:bookmarkEnd w:id="62"/>
      <w:bookmarkEnd w:id="63"/>
    </w:p>
    <w:p w14:paraId="53261A5A" w14:textId="77777777" w:rsidR="00CF2BC5" w:rsidRPr="007C54B7" w:rsidRDefault="00CF2BC5" w:rsidP="00577FF9">
      <w:pPr>
        <w:numPr>
          <w:ilvl w:val="0"/>
          <w:numId w:val="44"/>
        </w:numPr>
        <w:shd w:val="clear" w:color="auto" w:fill="FFFFFF" w:themeFill="background1"/>
        <w:spacing w:after="120"/>
        <w:ind w:left="425" w:hanging="425"/>
        <w:jc w:val="both"/>
        <w:rPr>
          <w:rFonts w:ascii="Arial" w:hAnsi="Arial" w:cs="Arial"/>
          <w:bCs/>
        </w:rPr>
      </w:pPr>
      <w:r w:rsidRPr="007C54B7">
        <w:rPr>
          <w:rFonts w:ascii="Arial" w:hAnsi="Arial" w:cs="Arial"/>
          <w:bCs/>
        </w:rPr>
        <w:t xml:space="preserve">Cena oferty musi określać całkowitą wycenę zamówienia. </w:t>
      </w:r>
    </w:p>
    <w:p w14:paraId="77CDD21F" w14:textId="1AA3E265" w:rsidR="00CF2BC5" w:rsidRPr="007C54B7" w:rsidRDefault="00CF2BC5" w:rsidP="00577FF9">
      <w:pPr>
        <w:numPr>
          <w:ilvl w:val="0"/>
          <w:numId w:val="44"/>
        </w:numPr>
        <w:shd w:val="clear" w:color="auto" w:fill="FFFFFF" w:themeFill="background1"/>
        <w:spacing w:before="40" w:after="40"/>
        <w:ind w:left="426" w:hanging="426"/>
        <w:jc w:val="both"/>
        <w:rPr>
          <w:rFonts w:ascii="Arial" w:hAnsi="Arial" w:cs="Arial"/>
          <w:bCs/>
        </w:rPr>
      </w:pPr>
      <w:r w:rsidRPr="007C54B7">
        <w:rPr>
          <w:rFonts w:ascii="Arial" w:hAnsi="Arial" w:cs="Arial"/>
          <w:bCs/>
        </w:rPr>
        <w:t xml:space="preserve">W niniejszym postępowaniu obowiązuje wynagrodzenie kosztorysowe. Podstawą obliczenia ceny oferty jest przedmiar robót, </w:t>
      </w:r>
      <w:r w:rsidRPr="007C54B7">
        <w:rPr>
          <w:rFonts w:ascii="Arial" w:hAnsi="Arial" w:cs="Arial"/>
          <w:b/>
          <w:bCs/>
        </w:rPr>
        <w:t>zał. nr 5</w:t>
      </w:r>
      <w:r w:rsidR="005E6E6B">
        <w:rPr>
          <w:rFonts w:ascii="Arial" w:hAnsi="Arial" w:cs="Arial"/>
          <w:b/>
          <w:bCs/>
        </w:rPr>
        <w:t>A i 5B</w:t>
      </w:r>
      <w:r w:rsidRPr="007C54B7">
        <w:rPr>
          <w:rFonts w:ascii="Arial" w:hAnsi="Arial" w:cs="Arial"/>
          <w:b/>
          <w:bCs/>
        </w:rPr>
        <w:t xml:space="preserve"> do SWZ. </w:t>
      </w:r>
      <w:r w:rsidRPr="007C54B7">
        <w:rPr>
          <w:rFonts w:ascii="Arial" w:hAnsi="Arial" w:cs="Arial"/>
          <w:bCs/>
        </w:rPr>
        <w:t xml:space="preserve">Na podstawie przedmiaru robót Wykonawca </w:t>
      </w:r>
      <w:r w:rsidRPr="007C54B7">
        <w:rPr>
          <w:rFonts w:ascii="Arial" w:hAnsi="Arial" w:cs="Arial"/>
          <w:b/>
          <w:bCs/>
          <w:u w:val="single"/>
        </w:rPr>
        <w:t>będzie zobowiązany</w:t>
      </w:r>
      <w:r w:rsidRPr="007C54B7">
        <w:rPr>
          <w:rFonts w:ascii="Arial" w:hAnsi="Arial" w:cs="Arial"/>
          <w:bCs/>
        </w:rPr>
        <w:t xml:space="preserve"> do sporządzenia kosztorysu ofertowego </w:t>
      </w:r>
      <w:r w:rsidRPr="007C54B7">
        <w:rPr>
          <w:rFonts w:ascii="Arial" w:hAnsi="Arial" w:cs="Arial"/>
          <w:b/>
          <w:bCs/>
          <w:u w:val="single"/>
        </w:rPr>
        <w:t>UPROSZCZONEGO</w:t>
      </w:r>
      <w:r w:rsidRPr="007C54B7">
        <w:rPr>
          <w:rFonts w:ascii="Arial" w:hAnsi="Arial" w:cs="Arial"/>
          <w:b/>
          <w:bCs/>
        </w:rPr>
        <w:t>,</w:t>
      </w:r>
      <w:r w:rsidRPr="007C54B7">
        <w:rPr>
          <w:rFonts w:ascii="Arial" w:hAnsi="Arial" w:cs="Arial"/>
          <w:bCs/>
        </w:rPr>
        <w:t xml:space="preserve"> podając ceny jednostkowe i wartość każdej pozycji </w:t>
      </w:r>
      <w:r w:rsidRPr="007C54B7">
        <w:rPr>
          <w:rFonts w:ascii="Arial" w:hAnsi="Arial" w:cs="Arial"/>
          <w:b/>
          <w:bCs/>
        </w:rPr>
        <w:t xml:space="preserve">zał. nr 5 </w:t>
      </w:r>
      <w:r>
        <w:rPr>
          <w:rFonts w:ascii="Arial" w:hAnsi="Arial" w:cs="Arial"/>
          <w:b/>
          <w:bCs/>
        </w:rPr>
        <w:t>A i zał</w:t>
      </w:r>
      <w:r w:rsidR="005E6E6B">
        <w:rPr>
          <w:rFonts w:ascii="Arial" w:hAnsi="Arial" w:cs="Arial"/>
          <w:b/>
          <w:bCs/>
        </w:rPr>
        <w:t>.</w:t>
      </w:r>
      <w:r>
        <w:rPr>
          <w:rFonts w:ascii="Arial" w:hAnsi="Arial" w:cs="Arial"/>
          <w:b/>
          <w:bCs/>
        </w:rPr>
        <w:t xml:space="preserve"> nr 5 B </w:t>
      </w:r>
      <w:r w:rsidRPr="007C54B7">
        <w:rPr>
          <w:rFonts w:ascii="Arial" w:hAnsi="Arial" w:cs="Arial"/>
          <w:b/>
          <w:bCs/>
        </w:rPr>
        <w:t>do SWZ</w:t>
      </w:r>
      <w:r w:rsidRPr="007C54B7">
        <w:rPr>
          <w:rFonts w:ascii="Arial" w:hAnsi="Arial" w:cs="Arial"/>
          <w:bCs/>
        </w:rPr>
        <w:t>, wyszczególniając dane, jak w tabeli poniżej:</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4"/>
        <w:gridCol w:w="1613"/>
        <w:gridCol w:w="1446"/>
        <w:gridCol w:w="1181"/>
        <w:gridCol w:w="1314"/>
        <w:gridCol w:w="1444"/>
        <w:gridCol w:w="1508"/>
      </w:tblGrid>
      <w:tr w:rsidR="00CF2BC5" w:rsidRPr="007C54B7" w14:paraId="639B159A" w14:textId="77777777" w:rsidTr="00B46902">
        <w:trPr>
          <w:trHeight w:val="696"/>
          <w:jc w:val="right"/>
        </w:trPr>
        <w:tc>
          <w:tcPr>
            <w:tcW w:w="305" w:type="pct"/>
            <w:vAlign w:val="center"/>
          </w:tcPr>
          <w:p w14:paraId="2E02F0E4" w14:textId="77777777" w:rsidR="00CF2BC5" w:rsidRPr="007C54B7" w:rsidRDefault="00CF2BC5" w:rsidP="00DC7616">
            <w:pPr>
              <w:shd w:val="clear" w:color="auto" w:fill="FFFFFF" w:themeFill="background1"/>
              <w:spacing w:before="40" w:after="40"/>
              <w:ind w:left="426" w:hanging="426"/>
              <w:jc w:val="center"/>
              <w:rPr>
                <w:rFonts w:ascii="Arial" w:hAnsi="Arial" w:cs="Arial"/>
                <w:b/>
              </w:rPr>
            </w:pPr>
            <w:r w:rsidRPr="007C54B7">
              <w:rPr>
                <w:rFonts w:ascii="Arial" w:hAnsi="Arial" w:cs="Arial"/>
                <w:b/>
              </w:rPr>
              <w:t>Nr</w:t>
            </w:r>
          </w:p>
        </w:tc>
        <w:tc>
          <w:tcPr>
            <w:tcW w:w="890" w:type="pct"/>
            <w:vAlign w:val="center"/>
          </w:tcPr>
          <w:p w14:paraId="41E01798" w14:textId="77777777" w:rsidR="00CF2BC5" w:rsidRPr="007C54B7" w:rsidRDefault="00CF2BC5" w:rsidP="00DC7616">
            <w:pPr>
              <w:shd w:val="clear" w:color="auto" w:fill="FFFFFF" w:themeFill="background1"/>
              <w:spacing w:before="40" w:after="40"/>
              <w:jc w:val="center"/>
              <w:rPr>
                <w:rFonts w:ascii="Arial" w:hAnsi="Arial" w:cs="Arial"/>
                <w:b/>
              </w:rPr>
            </w:pPr>
            <w:r w:rsidRPr="007C54B7">
              <w:rPr>
                <w:rFonts w:ascii="Arial" w:hAnsi="Arial" w:cs="Arial"/>
                <w:b/>
              </w:rPr>
              <w:t>Podstawa nakładu</w:t>
            </w:r>
          </w:p>
        </w:tc>
        <w:tc>
          <w:tcPr>
            <w:tcW w:w="798" w:type="pct"/>
            <w:vAlign w:val="center"/>
          </w:tcPr>
          <w:p w14:paraId="4CF607F9" w14:textId="77777777" w:rsidR="00CF2BC5" w:rsidRPr="007C54B7" w:rsidRDefault="00CF2BC5" w:rsidP="00DC7616">
            <w:pPr>
              <w:shd w:val="clear" w:color="auto" w:fill="FFFFFF" w:themeFill="background1"/>
              <w:spacing w:before="40" w:after="40"/>
              <w:ind w:left="426" w:hanging="426"/>
              <w:jc w:val="center"/>
              <w:rPr>
                <w:rFonts w:ascii="Arial" w:hAnsi="Arial" w:cs="Arial"/>
                <w:b/>
              </w:rPr>
            </w:pPr>
            <w:r w:rsidRPr="007C54B7">
              <w:rPr>
                <w:rFonts w:ascii="Arial" w:hAnsi="Arial" w:cs="Arial"/>
                <w:b/>
              </w:rPr>
              <w:t>Opis robót</w:t>
            </w:r>
          </w:p>
        </w:tc>
        <w:tc>
          <w:tcPr>
            <w:tcW w:w="652" w:type="pct"/>
            <w:vAlign w:val="center"/>
          </w:tcPr>
          <w:p w14:paraId="159CA890" w14:textId="77777777" w:rsidR="00CF2BC5" w:rsidRPr="007C54B7" w:rsidRDefault="00CF2BC5" w:rsidP="00DC7616">
            <w:pPr>
              <w:shd w:val="clear" w:color="auto" w:fill="FFFFFF" w:themeFill="background1"/>
              <w:spacing w:before="40" w:after="40"/>
              <w:jc w:val="center"/>
              <w:rPr>
                <w:rFonts w:ascii="Arial" w:hAnsi="Arial" w:cs="Arial"/>
                <w:b/>
              </w:rPr>
            </w:pPr>
            <w:r w:rsidRPr="007C54B7">
              <w:rPr>
                <w:rFonts w:ascii="Arial" w:hAnsi="Arial" w:cs="Arial"/>
                <w:b/>
              </w:rPr>
              <w:t>Jednostka miary</w:t>
            </w:r>
          </w:p>
        </w:tc>
        <w:tc>
          <w:tcPr>
            <w:tcW w:w="725" w:type="pct"/>
            <w:vAlign w:val="center"/>
          </w:tcPr>
          <w:p w14:paraId="35FB4C44" w14:textId="77777777" w:rsidR="00CF2BC5" w:rsidRPr="007C54B7" w:rsidRDefault="00CF2BC5" w:rsidP="00DC7616">
            <w:pPr>
              <w:shd w:val="clear" w:color="auto" w:fill="FFFFFF" w:themeFill="background1"/>
              <w:spacing w:before="40" w:after="40"/>
              <w:jc w:val="center"/>
              <w:rPr>
                <w:rFonts w:ascii="Arial" w:hAnsi="Arial" w:cs="Arial"/>
                <w:b/>
              </w:rPr>
            </w:pPr>
            <w:r w:rsidRPr="007C54B7">
              <w:rPr>
                <w:rFonts w:ascii="Arial" w:hAnsi="Arial" w:cs="Arial"/>
                <w:b/>
              </w:rPr>
              <w:t>Ilość jednostek miary</w:t>
            </w:r>
          </w:p>
        </w:tc>
        <w:tc>
          <w:tcPr>
            <w:tcW w:w="797" w:type="pct"/>
            <w:vAlign w:val="center"/>
          </w:tcPr>
          <w:p w14:paraId="04A9B023" w14:textId="77777777" w:rsidR="00CF2BC5" w:rsidRPr="007C54B7" w:rsidRDefault="00CF2BC5" w:rsidP="00DC7616">
            <w:pPr>
              <w:shd w:val="clear" w:color="auto" w:fill="FFFFFF" w:themeFill="background1"/>
              <w:spacing w:before="40" w:after="40"/>
              <w:jc w:val="center"/>
              <w:rPr>
                <w:rFonts w:ascii="Arial" w:hAnsi="Arial" w:cs="Arial"/>
                <w:b/>
                <w:bCs/>
              </w:rPr>
            </w:pPr>
            <w:r w:rsidRPr="007C54B7">
              <w:rPr>
                <w:rFonts w:ascii="Arial" w:hAnsi="Arial" w:cs="Arial"/>
                <w:b/>
                <w:bCs/>
              </w:rPr>
              <w:t>Cena jednostkowa</w:t>
            </w:r>
          </w:p>
          <w:p w14:paraId="7CD6E39C" w14:textId="77777777" w:rsidR="00CF2BC5" w:rsidRPr="007C54B7" w:rsidRDefault="00CF2BC5" w:rsidP="00DC7616">
            <w:pPr>
              <w:shd w:val="clear" w:color="auto" w:fill="FFFFFF" w:themeFill="background1"/>
              <w:spacing w:before="40" w:after="40"/>
              <w:ind w:left="426" w:hanging="426"/>
              <w:jc w:val="center"/>
              <w:rPr>
                <w:rFonts w:ascii="Arial" w:hAnsi="Arial" w:cs="Arial"/>
                <w:b/>
              </w:rPr>
            </w:pPr>
            <w:r w:rsidRPr="007C54B7">
              <w:rPr>
                <w:rFonts w:ascii="Arial" w:hAnsi="Arial" w:cs="Arial"/>
                <w:b/>
                <w:bCs/>
              </w:rPr>
              <w:t>zł</w:t>
            </w:r>
          </w:p>
        </w:tc>
        <w:tc>
          <w:tcPr>
            <w:tcW w:w="832" w:type="pct"/>
            <w:vAlign w:val="center"/>
          </w:tcPr>
          <w:p w14:paraId="5AE6E104" w14:textId="77777777" w:rsidR="00CF2BC5" w:rsidRPr="007C54B7" w:rsidRDefault="00CF2BC5" w:rsidP="00DC7616">
            <w:pPr>
              <w:shd w:val="clear" w:color="auto" w:fill="FFFFFF" w:themeFill="background1"/>
              <w:spacing w:before="40" w:after="40"/>
              <w:ind w:left="426" w:hanging="426"/>
              <w:jc w:val="center"/>
              <w:rPr>
                <w:rFonts w:ascii="Arial" w:hAnsi="Arial" w:cs="Arial"/>
                <w:b/>
              </w:rPr>
            </w:pPr>
            <w:r w:rsidRPr="007C54B7">
              <w:rPr>
                <w:rFonts w:ascii="Arial" w:hAnsi="Arial" w:cs="Arial"/>
                <w:b/>
              </w:rPr>
              <w:t>Wartość</w:t>
            </w:r>
          </w:p>
          <w:p w14:paraId="66532E58" w14:textId="77777777" w:rsidR="00CF2BC5" w:rsidRPr="007C54B7" w:rsidRDefault="00CF2BC5" w:rsidP="00DC7616">
            <w:pPr>
              <w:shd w:val="clear" w:color="auto" w:fill="FFFFFF" w:themeFill="background1"/>
              <w:spacing w:before="40" w:after="40"/>
              <w:ind w:left="426" w:hanging="426"/>
              <w:jc w:val="center"/>
              <w:rPr>
                <w:rFonts w:ascii="Arial" w:hAnsi="Arial" w:cs="Arial"/>
                <w:b/>
              </w:rPr>
            </w:pPr>
            <w:r w:rsidRPr="007C54B7">
              <w:rPr>
                <w:rFonts w:ascii="Arial" w:hAnsi="Arial" w:cs="Arial"/>
                <w:b/>
              </w:rPr>
              <w:t>netto (05 x 06)</w:t>
            </w:r>
          </w:p>
          <w:p w14:paraId="2025C248" w14:textId="77777777" w:rsidR="00CF2BC5" w:rsidRPr="007C54B7" w:rsidRDefault="00CF2BC5" w:rsidP="00DC7616">
            <w:pPr>
              <w:shd w:val="clear" w:color="auto" w:fill="FFFFFF" w:themeFill="background1"/>
              <w:spacing w:before="40" w:after="40"/>
              <w:ind w:left="426" w:hanging="426"/>
              <w:jc w:val="center"/>
              <w:rPr>
                <w:rFonts w:ascii="Arial" w:hAnsi="Arial" w:cs="Arial"/>
                <w:b/>
              </w:rPr>
            </w:pPr>
            <w:r w:rsidRPr="007C54B7">
              <w:rPr>
                <w:rFonts w:ascii="Arial" w:hAnsi="Arial" w:cs="Arial"/>
                <w:b/>
              </w:rPr>
              <w:t>zł</w:t>
            </w:r>
          </w:p>
        </w:tc>
      </w:tr>
      <w:tr w:rsidR="00CF2BC5" w:rsidRPr="007C54B7" w14:paraId="19ED2050" w14:textId="77777777" w:rsidTr="00B46902">
        <w:trPr>
          <w:trHeight w:val="227"/>
          <w:jc w:val="right"/>
        </w:trPr>
        <w:tc>
          <w:tcPr>
            <w:tcW w:w="305" w:type="pct"/>
            <w:vAlign w:val="center"/>
          </w:tcPr>
          <w:p w14:paraId="4F989FCB" w14:textId="77777777" w:rsidR="00CF2BC5" w:rsidRPr="007C54B7" w:rsidRDefault="00CF2BC5" w:rsidP="00DC7616">
            <w:pPr>
              <w:shd w:val="clear" w:color="auto" w:fill="FFFFFF" w:themeFill="background1"/>
              <w:spacing w:before="40" w:after="40"/>
              <w:ind w:left="426" w:hanging="426"/>
              <w:jc w:val="center"/>
              <w:rPr>
                <w:rFonts w:ascii="Arial" w:hAnsi="Arial" w:cs="Arial"/>
                <w:b/>
              </w:rPr>
            </w:pPr>
            <w:r w:rsidRPr="007C54B7">
              <w:rPr>
                <w:rFonts w:ascii="Arial" w:hAnsi="Arial" w:cs="Arial"/>
                <w:b/>
              </w:rPr>
              <w:t>01</w:t>
            </w:r>
          </w:p>
        </w:tc>
        <w:tc>
          <w:tcPr>
            <w:tcW w:w="890" w:type="pct"/>
            <w:vAlign w:val="center"/>
          </w:tcPr>
          <w:p w14:paraId="2D370956" w14:textId="77777777" w:rsidR="00CF2BC5" w:rsidRPr="007C54B7" w:rsidRDefault="00CF2BC5" w:rsidP="00DC7616">
            <w:pPr>
              <w:shd w:val="clear" w:color="auto" w:fill="FFFFFF" w:themeFill="background1"/>
              <w:spacing w:before="40" w:after="40"/>
              <w:ind w:left="426" w:hanging="426"/>
              <w:jc w:val="center"/>
              <w:rPr>
                <w:rFonts w:ascii="Arial" w:hAnsi="Arial" w:cs="Arial"/>
                <w:b/>
              </w:rPr>
            </w:pPr>
            <w:r w:rsidRPr="007C54B7">
              <w:rPr>
                <w:rFonts w:ascii="Arial" w:hAnsi="Arial" w:cs="Arial"/>
                <w:b/>
              </w:rPr>
              <w:t>02</w:t>
            </w:r>
          </w:p>
        </w:tc>
        <w:tc>
          <w:tcPr>
            <w:tcW w:w="798" w:type="pct"/>
            <w:vAlign w:val="center"/>
          </w:tcPr>
          <w:p w14:paraId="336DF2DF" w14:textId="77777777" w:rsidR="00CF2BC5" w:rsidRPr="007C54B7" w:rsidRDefault="00CF2BC5" w:rsidP="00DC7616">
            <w:pPr>
              <w:shd w:val="clear" w:color="auto" w:fill="FFFFFF" w:themeFill="background1"/>
              <w:spacing w:before="40" w:after="40"/>
              <w:ind w:left="426" w:hanging="426"/>
              <w:jc w:val="center"/>
              <w:rPr>
                <w:rFonts w:ascii="Arial" w:hAnsi="Arial" w:cs="Arial"/>
                <w:b/>
              </w:rPr>
            </w:pPr>
            <w:r w:rsidRPr="007C54B7">
              <w:rPr>
                <w:rFonts w:ascii="Arial" w:hAnsi="Arial" w:cs="Arial"/>
                <w:b/>
              </w:rPr>
              <w:t>03</w:t>
            </w:r>
          </w:p>
        </w:tc>
        <w:tc>
          <w:tcPr>
            <w:tcW w:w="652" w:type="pct"/>
            <w:vAlign w:val="center"/>
          </w:tcPr>
          <w:p w14:paraId="1C0B2B8E" w14:textId="77777777" w:rsidR="00CF2BC5" w:rsidRPr="007C54B7" w:rsidRDefault="00CF2BC5" w:rsidP="00DC7616">
            <w:pPr>
              <w:shd w:val="clear" w:color="auto" w:fill="FFFFFF" w:themeFill="background1"/>
              <w:spacing w:before="40" w:after="40"/>
              <w:ind w:left="426" w:hanging="426"/>
              <w:jc w:val="center"/>
              <w:rPr>
                <w:rFonts w:ascii="Arial" w:hAnsi="Arial" w:cs="Arial"/>
                <w:b/>
              </w:rPr>
            </w:pPr>
            <w:r w:rsidRPr="007C54B7">
              <w:rPr>
                <w:rFonts w:ascii="Arial" w:hAnsi="Arial" w:cs="Arial"/>
                <w:b/>
              </w:rPr>
              <w:t>04</w:t>
            </w:r>
          </w:p>
        </w:tc>
        <w:tc>
          <w:tcPr>
            <w:tcW w:w="725" w:type="pct"/>
            <w:vAlign w:val="center"/>
          </w:tcPr>
          <w:p w14:paraId="7392B88E" w14:textId="77777777" w:rsidR="00CF2BC5" w:rsidRPr="007C54B7" w:rsidRDefault="00CF2BC5" w:rsidP="00DC7616">
            <w:pPr>
              <w:shd w:val="clear" w:color="auto" w:fill="FFFFFF" w:themeFill="background1"/>
              <w:spacing w:before="40" w:after="40"/>
              <w:ind w:left="426" w:hanging="426"/>
              <w:jc w:val="center"/>
              <w:rPr>
                <w:rFonts w:ascii="Arial" w:hAnsi="Arial" w:cs="Arial"/>
                <w:b/>
              </w:rPr>
            </w:pPr>
            <w:r w:rsidRPr="007C54B7">
              <w:rPr>
                <w:rFonts w:ascii="Arial" w:hAnsi="Arial" w:cs="Arial"/>
                <w:b/>
              </w:rPr>
              <w:t>05</w:t>
            </w:r>
          </w:p>
        </w:tc>
        <w:tc>
          <w:tcPr>
            <w:tcW w:w="797" w:type="pct"/>
            <w:vAlign w:val="center"/>
          </w:tcPr>
          <w:p w14:paraId="5EBF14D9" w14:textId="77777777" w:rsidR="00CF2BC5" w:rsidRPr="007C54B7" w:rsidRDefault="00CF2BC5" w:rsidP="00DC7616">
            <w:pPr>
              <w:shd w:val="clear" w:color="auto" w:fill="FFFFFF" w:themeFill="background1"/>
              <w:spacing w:before="40" w:after="40"/>
              <w:ind w:left="426" w:hanging="426"/>
              <w:jc w:val="center"/>
              <w:rPr>
                <w:rFonts w:ascii="Arial" w:hAnsi="Arial" w:cs="Arial"/>
                <w:b/>
              </w:rPr>
            </w:pPr>
            <w:r w:rsidRPr="007C54B7">
              <w:rPr>
                <w:rFonts w:ascii="Arial" w:hAnsi="Arial" w:cs="Arial"/>
                <w:b/>
              </w:rPr>
              <w:t>06</w:t>
            </w:r>
          </w:p>
        </w:tc>
        <w:tc>
          <w:tcPr>
            <w:tcW w:w="832" w:type="pct"/>
            <w:vAlign w:val="center"/>
          </w:tcPr>
          <w:p w14:paraId="638FAD02" w14:textId="77777777" w:rsidR="00CF2BC5" w:rsidRPr="007C54B7" w:rsidRDefault="00CF2BC5" w:rsidP="00DC7616">
            <w:pPr>
              <w:shd w:val="clear" w:color="auto" w:fill="FFFFFF" w:themeFill="background1"/>
              <w:spacing w:before="40" w:after="40"/>
              <w:ind w:left="426" w:hanging="426"/>
              <w:jc w:val="center"/>
              <w:rPr>
                <w:rFonts w:ascii="Arial" w:hAnsi="Arial" w:cs="Arial"/>
                <w:b/>
              </w:rPr>
            </w:pPr>
            <w:r w:rsidRPr="007C54B7">
              <w:rPr>
                <w:rFonts w:ascii="Arial" w:hAnsi="Arial" w:cs="Arial"/>
                <w:b/>
              </w:rPr>
              <w:t>07</w:t>
            </w:r>
          </w:p>
        </w:tc>
      </w:tr>
      <w:tr w:rsidR="00CF2BC5" w:rsidRPr="007C54B7" w14:paraId="32B71C45" w14:textId="77777777" w:rsidTr="00B46902">
        <w:trPr>
          <w:trHeight w:val="348"/>
          <w:jc w:val="right"/>
        </w:trPr>
        <w:tc>
          <w:tcPr>
            <w:tcW w:w="305" w:type="pct"/>
            <w:vAlign w:val="center"/>
          </w:tcPr>
          <w:p w14:paraId="38FD56D5" w14:textId="77777777" w:rsidR="00CF2BC5" w:rsidRPr="007C54B7" w:rsidRDefault="00CF2BC5" w:rsidP="00DC7616">
            <w:pPr>
              <w:shd w:val="clear" w:color="auto" w:fill="FFFFFF" w:themeFill="background1"/>
              <w:spacing w:before="40" w:after="40"/>
              <w:ind w:left="426" w:hanging="426"/>
              <w:jc w:val="center"/>
              <w:rPr>
                <w:rFonts w:ascii="Arial" w:hAnsi="Arial" w:cs="Arial"/>
                <w:b/>
              </w:rPr>
            </w:pPr>
          </w:p>
        </w:tc>
        <w:tc>
          <w:tcPr>
            <w:tcW w:w="890" w:type="pct"/>
            <w:vAlign w:val="center"/>
          </w:tcPr>
          <w:p w14:paraId="69F904F0" w14:textId="77777777" w:rsidR="00CF2BC5" w:rsidRPr="007C54B7" w:rsidRDefault="00CF2BC5" w:rsidP="00DC7616">
            <w:pPr>
              <w:shd w:val="clear" w:color="auto" w:fill="FFFFFF" w:themeFill="background1"/>
              <w:spacing w:before="40" w:after="40"/>
              <w:ind w:left="426" w:hanging="426"/>
              <w:jc w:val="center"/>
              <w:rPr>
                <w:rFonts w:ascii="Arial" w:hAnsi="Arial" w:cs="Arial"/>
                <w:b/>
              </w:rPr>
            </w:pPr>
          </w:p>
        </w:tc>
        <w:tc>
          <w:tcPr>
            <w:tcW w:w="798" w:type="pct"/>
            <w:vAlign w:val="center"/>
          </w:tcPr>
          <w:p w14:paraId="113F6A0B" w14:textId="77777777" w:rsidR="00CF2BC5" w:rsidRPr="007C54B7" w:rsidRDefault="00CF2BC5" w:rsidP="00DC7616">
            <w:pPr>
              <w:shd w:val="clear" w:color="auto" w:fill="FFFFFF" w:themeFill="background1"/>
              <w:spacing w:before="40" w:after="40"/>
              <w:ind w:left="426" w:hanging="426"/>
              <w:jc w:val="center"/>
              <w:rPr>
                <w:rFonts w:ascii="Arial" w:hAnsi="Arial" w:cs="Arial"/>
                <w:b/>
              </w:rPr>
            </w:pPr>
          </w:p>
        </w:tc>
        <w:tc>
          <w:tcPr>
            <w:tcW w:w="652" w:type="pct"/>
            <w:vAlign w:val="center"/>
          </w:tcPr>
          <w:p w14:paraId="48D3EF54" w14:textId="77777777" w:rsidR="00CF2BC5" w:rsidRPr="007C54B7" w:rsidRDefault="00CF2BC5" w:rsidP="00DC7616">
            <w:pPr>
              <w:shd w:val="clear" w:color="auto" w:fill="FFFFFF" w:themeFill="background1"/>
              <w:spacing w:before="40" w:after="40"/>
              <w:ind w:left="426" w:hanging="426"/>
              <w:jc w:val="center"/>
              <w:rPr>
                <w:rFonts w:ascii="Arial" w:hAnsi="Arial" w:cs="Arial"/>
                <w:b/>
              </w:rPr>
            </w:pPr>
          </w:p>
        </w:tc>
        <w:tc>
          <w:tcPr>
            <w:tcW w:w="725" w:type="pct"/>
            <w:vAlign w:val="center"/>
          </w:tcPr>
          <w:p w14:paraId="0591405D" w14:textId="77777777" w:rsidR="00CF2BC5" w:rsidRPr="007C54B7" w:rsidRDefault="00CF2BC5" w:rsidP="00DC7616">
            <w:pPr>
              <w:shd w:val="clear" w:color="auto" w:fill="FFFFFF" w:themeFill="background1"/>
              <w:spacing w:before="40" w:after="40"/>
              <w:ind w:left="426" w:hanging="426"/>
              <w:jc w:val="center"/>
              <w:rPr>
                <w:rFonts w:ascii="Arial" w:hAnsi="Arial" w:cs="Arial"/>
                <w:b/>
              </w:rPr>
            </w:pPr>
          </w:p>
        </w:tc>
        <w:tc>
          <w:tcPr>
            <w:tcW w:w="797" w:type="pct"/>
            <w:vAlign w:val="center"/>
          </w:tcPr>
          <w:p w14:paraId="305ED0E8" w14:textId="77777777" w:rsidR="00CF2BC5" w:rsidRPr="007C54B7" w:rsidRDefault="00CF2BC5" w:rsidP="00DC7616">
            <w:pPr>
              <w:shd w:val="clear" w:color="auto" w:fill="FFFFFF" w:themeFill="background1"/>
              <w:spacing w:before="40" w:after="40"/>
              <w:ind w:left="426" w:hanging="426"/>
              <w:jc w:val="center"/>
              <w:rPr>
                <w:rFonts w:ascii="Arial" w:hAnsi="Arial" w:cs="Arial"/>
                <w:b/>
              </w:rPr>
            </w:pPr>
          </w:p>
        </w:tc>
        <w:tc>
          <w:tcPr>
            <w:tcW w:w="832" w:type="pct"/>
            <w:vAlign w:val="center"/>
          </w:tcPr>
          <w:p w14:paraId="408112B2" w14:textId="77777777" w:rsidR="00CF2BC5" w:rsidRPr="007C54B7" w:rsidRDefault="00CF2BC5" w:rsidP="00DC7616">
            <w:pPr>
              <w:shd w:val="clear" w:color="auto" w:fill="FFFFFF" w:themeFill="background1"/>
              <w:spacing w:before="40" w:after="40"/>
              <w:ind w:left="426" w:hanging="426"/>
              <w:jc w:val="center"/>
              <w:rPr>
                <w:rFonts w:ascii="Arial" w:hAnsi="Arial" w:cs="Arial"/>
                <w:b/>
              </w:rPr>
            </w:pPr>
          </w:p>
        </w:tc>
      </w:tr>
    </w:tbl>
    <w:p w14:paraId="452DAFFE" w14:textId="77777777" w:rsidR="00CF2BC5" w:rsidRPr="007C54B7" w:rsidRDefault="00CF2BC5" w:rsidP="00DC7616">
      <w:pPr>
        <w:shd w:val="clear" w:color="auto" w:fill="FFFFFF" w:themeFill="background1"/>
        <w:spacing w:before="120" w:after="40"/>
        <w:jc w:val="both"/>
        <w:rPr>
          <w:rFonts w:ascii="Arial" w:hAnsi="Arial" w:cs="Arial"/>
          <w:b/>
          <w:bCs/>
          <w:i/>
        </w:rPr>
      </w:pPr>
      <w:r w:rsidRPr="007C54B7">
        <w:rPr>
          <w:rFonts w:ascii="Arial" w:hAnsi="Arial" w:cs="Arial"/>
          <w:b/>
          <w:bCs/>
          <w:i/>
        </w:rPr>
        <w:t>UWAGA!:</w:t>
      </w:r>
    </w:p>
    <w:p w14:paraId="04C585F5" w14:textId="11983ED1" w:rsidR="00CF2BC5" w:rsidRPr="007C54B7" w:rsidRDefault="00CF2BC5" w:rsidP="00DC7616">
      <w:pPr>
        <w:shd w:val="clear" w:color="auto" w:fill="FFFFFF" w:themeFill="background1"/>
        <w:spacing w:before="40" w:after="40"/>
        <w:jc w:val="both"/>
        <w:rPr>
          <w:rFonts w:ascii="Arial" w:hAnsi="Arial" w:cs="Arial"/>
          <w:b/>
          <w:bCs/>
          <w:i/>
        </w:rPr>
      </w:pPr>
      <w:r w:rsidRPr="007C54B7">
        <w:rPr>
          <w:rFonts w:ascii="Arial" w:hAnsi="Arial" w:cs="Arial"/>
          <w:b/>
          <w:bCs/>
          <w:i/>
        </w:rPr>
        <w:t xml:space="preserve">Wykonawca jest zobowiązany zachować układ i podział kosztorysu ofertowego, jakiego dokonał Zamawiający w zał. nr 5 </w:t>
      </w:r>
      <w:r>
        <w:rPr>
          <w:rFonts w:ascii="Arial" w:hAnsi="Arial" w:cs="Arial"/>
          <w:b/>
          <w:bCs/>
          <w:i/>
        </w:rPr>
        <w:t xml:space="preserve">A i 5 B </w:t>
      </w:r>
      <w:r w:rsidRPr="007C54B7">
        <w:rPr>
          <w:rFonts w:ascii="Arial" w:hAnsi="Arial" w:cs="Arial"/>
          <w:b/>
          <w:bCs/>
          <w:i/>
        </w:rPr>
        <w:t xml:space="preserve">do SWZ – „Przedmiar robót”. </w:t>
      </w:r>
    </w:p>
    <w:p w14:paraId="28B0C3F3" w14:textId="593E5CE3" w:rsidR="00CF2BC5" w:rsidRPr="005E6E6B" w:rsidRDefault="00CF2BC5" w:rsidP="00577FF9">
      <w:pPr>
        <w:numPr>
          <w:ilvl w:val="1"/>
          <w:numId w:val="45"/>
        </w:numPr>
        <w:shd w:val="clear" w:color="auto" w:fill="FFFFFF" w:themeFill="background1"/>
        <w:tabs>
          <w:tab w:val="clear" w:pos="227"/>
        </w:tabs>
        <w:spacing w:before="120" w:after="40"/>
        <w:ind w:left="425" w:hanging="425"/>
        <w:jc w:val="both"/>
        <w:rPr>
          <w:rFonts w:ascii="Arial" w:hAnsi="Arial" w:cs="Arial"/>
          <w:b/>
          <w:bCs/>
          <w:u w:val="single"/>
        </w:rPr>
      </w:pPr>
      <w:r w:rsidRPr="005E6E6B">
        <w:rPr>
          <w:rFonts w:ascii="Arial" w:hAnsi="Arial" w:cs="Arial"/>
          <w:bCs/>
        </w:rPr>
        <w:t xml:space="preserve">W </w:t>
      </w:r>
      <w:r w:rsidRPr="005E6E6B">
        <w:rPr>
          <w:rFonts w:ascii="Arial" w:hAnsi="Arial" w:cs="Arial"/>
          <w:b/>
          <w:bCs/>
        </w:rPr>
        <w:t>pkt. 2 w zał. nr 1 do SWZ</w:t>
      </w:r>
      <w:r w:rsidRPr="005E6E6B">
        <w:rPr>
          <w:rFonts w:ascii="Arial" w:hAnsi="Arial" w:cs="Arial"/>
          <w:bCs/>
        </w:rPr>
        <w:t xml:space="preserve"> – druk „Oferta” należy podać nośniki cenotwórcze, służące Wykonawcy do ustalenia wartości netto kosztorysu, tzn.: stawkę roboczogodziny (R), koszty pośrednie Kp (R+S), wskaźnik narzutu zysku Z (R+S+Kp</w:t>
      </w:r>
      <w:r w:rsidRPr="005E6E6B">
        <w:rPr>
          <w:rFonts w:ascii="Arial" w:hAnsi="Arial" w:cs="Arial"/>
          <w:b/>
          <w:bCs/>
        </w:rPr>
        <w:t>).</w:t>
      </w:r>
    </w:p>
    <w:p w14:paraId="205A00BE" w14:textId="31D98E10" w:rsidR="00CF2BC5" w:rsidRPr="005E6E6B" w:rsidRDefault="00CF2BC5" w:rsidP="00577FF9">
      <w:pPr>
        <w:numPr>
          <w:ilvl w:val="1"/>
          <w:numId w:val="45"/>
        </w:numPr>
        <w:shd w:val="clear" w:color="auto" w:fill="FFFFFF" w:themeFill="background1"/>
        <w:tabs>
          <w:tab w:val="clear" w:pos="227"/>
        </w:tabs>
        <w:spacing w:before="40" w:after="40"/>
        <w:ind w:left="425" w:hanging="425"/>
        <w:jc w:val="both"/>
        <w:rPr>
          <w:rFonts w:ascii="Arial" w:hAnsi="Arial" w:cs="Arial"/>
          <w:bCs/>
          <w:u w:val="single"/>
        </w:rPr>
      </w:pPr>
      <w:r w:rsidRPr="005E6E6B">
        <w:rPr>
          <w:rFonts w:ascii="Arial" w:hAnsi="Arial" w:cs="Arial"/>
          <w:bCs/>
        </w:rPr>
        <w:t>Łączna cena za wykonanie przedmiotu zamówienia musi zostać wpisana w formularz ofertowy –</w:t>
      </w:r>
      <w:r w:rsidR="00B704F8" w:rsidRPr="005E6E6B">
        <w:rPr>
          <w:rFonts w:ascii="Arial" w:hAnsi="Arial" w:cs="Arial"/>
          <w:bCs/>
        </w:rPr>
        <w:t xml:space="preserve"> </w:t>
      </w:r>
      <w:r w:rsidR="00B704F8" w:rsidRPr="005E6E6B">
        <w:rPr>
          <w:rFonts w:ascii="Arial" w:hAnsi="Arial" w:cs="Arial"/>
          <w:b/>
          <w:bCs/>
        </w:rPr>
        <w:t>zał.</w:t>
      </w:r>
      <w:r w:rsidRPr="005E6E6B">
        <w:rPr>
          <w:rFonts w:ascii="Arial" w:hAnsi="Arial" w:cs="Arial"/>
          <w:b/>
          <w:bCs/>
        </w:rPr>
        <w:t xml:space="preserve"> nr 1 do SWZ.</w:t>
      </w:r>
    </w:p>
    <w:p w14:paraId="37DB4D18" w14:textId="77777777" w:rsidR="00CF2BC5" w:rsidRPr="005E6E6B" w:rsidRDefault="00CF2BC5" w:rsidP="00577FF9">
      <w:pPr>
        <w:numPr>
          <w:ilvl w:val="1"/>
          <w:numId w:val="45"/>
        </w:numPr>
        <w:shd w:val="clear" w:color="auto" w:fill="FFFFFF" w:themeFill="background1"/>
        <w:tabs>
          <w:tab w:val="clear" w:pos="227"/>
        </w:tabs>
        <w:spacing w:before="40" w:after="40"/>
        <w:ind w:left="426" w:hanging="425"/>
        <w:jc w:val="both"/>
        <w:rPr>
          <w:rFonts w:ascii="Arial" w:hAnsi="Arial" w:cs="Arial"/>
          <w:bCs/>
        </w:rPr>
      </w:pPr>
      <w:r w:rsidRPr="005E6E6B">
        <w:rPr>
          <w:rFonts w:ascii="Arial" w:hAnsi="Arial" w:cs="Arial"/>
          <w:bCs/>
        </w:rPr>
        <w:t xml:space="preserve">Cena jednostkowa dla każdej pozycji kosztorysowej musi zawierać wszystkie koszty robocizny, materiałów, pracy sprzętu i środków transportu technicznego i technologicznego, niezbędnych </w:t>
      </w:r>
      <w:r w:rsidRPr="005E6E6B">
        <w:rPr>
          <w:rFonts w:ascii="Arial" w:hAnsi="Arial" w:cs="Arial"/>
          <w:bCs/>
        </w:rPr>
        <w:br/>
        <w:t xml:space="preserve">do wykonania robót objętych daną jednostką przedmiarową oraz koszty pośrednie i zysk. </w:t>
      </w:r>
    </w:p>
    <w:p w14:paraId="732963EA" w14:textId="77777777" w:rsidR="00CF2BC5" w:rsidRPr="005E6E6B" w:rsidRDefault="00CF2BC5" w:rsidP="00577FF9">
      <w:pPr>
        <w:numPr>
          <w:ilvl w:val="1"/>
          <w:numId w:val="45"/>
        </w:numPr>
        <w:shd w:val="clear" w:color="auto" w:fill="FFFFFF" w:themeFill="background1"/>
        <w:tabs>
          <w:tab w:val="clear" w:pos="227"/>
        </w:tabs>
        <w:spacing w:before="40" w:after="40"/>
        <w:ind w:left="426" w:hanging="425"/>
        <w:jc w:val="both"/>
        <w:rPr>
          <w:rFonts w:ascii="Arial" w:hAnsi="Arial" w:cs="Arial"/>
          <w:bCs/>
        </w:rPr>
      </w:pPr>
      <w:r w:rsidRPr="005E6E6B">
        <w:rPr>
          <w:rFonts w:ascii="Arial" w:hAnsi="Arial" w:cs="Arial"/>
          <w:bCs/>
        </w:rPr>
        <w:t xml:space="preserve">Oferowane ceny jednostkowe muszą uwzględniać także wszystkie koszty niezbędne </w:t>
      </w:r>
      <w:r w:rsidRPr="005E6E6B">
        <w:rPr>
          <w:rFonts w:ascii="Arial" w:hAnsi="Arial" w:cs="Arial"/>
          <w:bCs/>
        </w:rPr>
        <w:br/>
        <w:t xml:space="preserve">do kompleksowego wykonania zamówienia z uwzględnieniem zapisów SWZ, </w:t>
      </w:r>
      <w:r w:rsidRPr="005E6E6B">
        <w:rPr>
          <w:rFonts w:ascii="Arial" w:hAnsi="Arial" w:cs="Arial"/>
        </w:rPr>
        <w:t>projektowanych postanowień umowy</w:t>
      </w:r>
      <w:r w:rsidRPr="005E6E6B">
        <w:rPr>
          <w:rFonts w:ascii="Arial" w:hAnsi="Arial" w:cs="Arial"/>
          <w:bCs/>
        </w:rPr>
        <w:t xml:space="preserve"> oraz należnych opłat, ceł i podatków obowiązujących na dzień składania ofert, </w:t>
      </w:r>
      <w:r w:rsidRPr="005E6E6B">
        <w:rPr>
          <w:rFonts w:ascii="Arial" w:hAnsi="Arial" w:cs="Arial"/>
          <w:bCs/>
        </w:rPr>
        <w:br/>
        <w:t xml:space="preserve">a także koszty gwarancji jakości wymaganej przez Zamawiającego, określonej przez Wykonawcę w </w:t>
      </w:r>
      <w:r w:rsidRPr="005E6E6B">
        <w:rPr>
          <w:rFonts w:ascii="Arial" w:hAnsi="Arial" w:cs="Arial"/>
          <w:b/>
          <w:bCs/>
        </w:rPr>
        <w:t>pkt 4 w zał. nr 1 do SWZ</w:t>
      </w:r>
      <w:r w:rsidRPr="005E6E6B">
        <w:rPr>
          <w:rFonts w:ascii="Arial" w:hAnsi="Arial" w:cs="Arial"/>
          <w:bCs/>
        </w:rPr>
        <w:t xml:space="preserve"> – „Oferta”</w:t>
      </w:r>
      <w:r w:rsidRPr="005E6E6B">
        <w:rPr>
          <w:rFonts w:ascii="Arial" w:hAnsi="Arial" w:cs="Arial"/>
          <w:b/>
          <w:bCs/>
        </w:rPr>
        <w:t>.</w:t>
      </w:r>
    </w:p>
    <w:p w14:paraId="15EAEBD1" w14:textId="0CB2B72F" w:rsidR="00CF2BC5" w:rsidRPr="005E6E6B" w:rsidRDefault="00CF2BC5" w:rsidP="00577FF9">
      <w:pPr>
        <w:numPr>
          <w:ilvl w:val="1"/>
          <w:numId w:val="45"/>
        </w:numPr>
        <w:shd w:val="clear" w:color="auto" w:fill="FFFFFF" w:themeFill="background1"/>
        <w:tabs>
          <w:tab w:val="clear" w:pos="227"/>
        </w:tabs>
        <w:spacing w:before="40" w:after="40"/>
        <w:ind w:left="426" w:hanging="425"/>
        <w:jc w:val="both"/>
        <w:rPr>
          <w:rFonts w:ascii="Arial" w:hAnsi="Arial" w:cs="Arial"/>
          <w:bCs/>
        </w:rPr>
      </w:pPr>
      <w:r w:rsidRPr="005E6E6B">
        <w:rPr>
          <w:rFonts w:ascii="Arial" w:hAnsi="Arial" w:cs="Arial"/>
          <w:bCs/>
        </w:rPr>
        <w:t xml:space="preserve">Wykonawcy są zobowiązani ustalić ceny jednostkowe (bez VAT) wg kalkulacji własnej. Oznacza to, że Wykonawcy mogą przyjąć do kosztorysu ofertowego inne podstawy katalogowe niż podane </w:t>
      </w:r>
      <w:r w:rsidRPr="005E6E6B">
        <w:rPr>
          <w:rFonts w:ascii="Arial" w:hAnsi="Arial" w:cs="Arial"/>
          <w:bCs/>
        </w:rPr>
        <w:br/>
        <w:t xml:space="preserve">w przedmiarze robót Zamawiającego, </w:t>
      </w:r>
      <w:r w:rsidRPr="005E6E6B">
        <w:rPr>
          <w:rFonts w:ascii="Arial" w:hAnsi="Arial" w:cs="Arial"/>
          <w:b/>
          <w:bCs/>
        </w:rPr>
        <w:t xml:space="preserve">ale odpowiadające robotom wyszczególnionym </w:t>
      </w:r>
      <w:r w:rsidRPr="005E6E6B">
        <w:rPr>
          <w:rFonts w:ascii="Arial" w:hAnsi="Arial" w:cs="Arial"/>
          <w:b/>
          <w:bCs/>
        </w:rPr>
        <w:br/>
        <w:t>w przedmiarze robót</w:t>
      </w:r>
      <w:r w:rsidRPr="005E6E6B">
        <w:rPr>
          <w:rFonts w:ascii="Arial" w:hAnsi="Arial" w:cs="Arial"/>
          <w:bCs/>
        </w:rPr>
        <w:t xml:space="preserve">. </w:t>
      </w:r>
    </w:p>
    <w:p w14:paraId="7065624D" w14:textId="77777777" w:rsidR="00CF2BC5" w:rsidRPr="005E6E6B" w:rsidRDefault="00CF2BC5" w:rsidP="00577FF9">
      <w:pPr>
        <w:numPr>
          <w:ilvl w:val="1"/>
          <w:numId w:val="45"/>
        </w:numPr>
        <w:shd w:val="clear" w:color="auto" w:fill="FFFFFF" w:themeFill="background1"/>
        <w:tabs>
          <w:tab w:val="clear" w:pos="227"/>
        </w:tabs>
        <w:spacing w:before="40" w:after="40"/>
        <w:ind w:left="426" w:hanging="425"/>
        <w:jc w:val="both"/>
        <w:rPr>
          <w:rFonts w:ascii="Arial" w:hAnsi="Arial" w:cs="Arial"/>
          <w:bCs/>
        </w:rPr>
      </w:pPr>
      <w:r w:rsidRPr="005E6E6B">
        <w:rPr>
          <w:rFonts w:ascii="Arial" w:hAnsi="Arial" w:cs="Arial"/>
          <w:bCs/>
        </w:rPr>
        <w:t xml:space="preserve">Opisy robót dla danej pozycji kosztorysu ofertowego Wykonawcy, powinny </w:t>
      </w:r>
      <w:r w:rsidRPr="005E6E6B">
        <w:rPr>
          <w:rFonts w:ascii="Arial" w:hAnsi="Arial" w:cs="Arial"/>
          <w:b/>
          <w:bCs/>
        </w:rPr>
        <w:t>jednoznacznie odpowiadać robotom</w:t>
      </w:r>
      <w:r w:rsidRPr="005E6E6B">
        <w:rPr>
          <w:rFonts w:ascii="Arial" w:hAnsi="Arial" w:cs="Arial"/>
          <w:bCs/>
        </w:rPr>
        <w:t xml:space="preserve"> wyszczególnionym w przedmiarze robót Zamawiającego.</w:t>
      </w:r>
    </w:p>
    <w:p w14:paraId="7C7918B5" w14:textId="77777777" w:rsidR="00CF2BC5" w:rsidRPr="005E6E6B" w:rsidRDefault="00CF2BC5" w:rsidP="00577FF9">
      <w:pPr>
        <w:numPr>
          <w:ilvl w:val="1"/>
          <w:numId w:val="45"/>
        </w:numPr>
        <w:shd w:val="clear" w:color="auto" w:fill="FFFFFF" w:themeFill="background1"/>
        <w:tabs>
          <w:tab w:val="clear" w:pos="227"/>
        </w:tabs>
        <w:spacing w:before="40" w:after="40"/>
        <w:ind w:left="426" w:hanging="425"/>
        <w:jc w:val="both"/>
        <w:rPr>
          <w:rFonts w:ascii="Arial" w:hAnsi="Arial" w:cs="Arial"/>
          <w:bCs/>
        </w:rPr>
      </w:pPr>
      <w:r w:rsidRPr="005E6E6B">
        <w:rPr>
          <w:rFonts w:ascii="Arial" w:hAnsi="Arial" w:cs="Arial"/>
          <w:bCs/>
        </w:rPr>
        <w:t xml:space="preserve">Jednostki miar i ilości jednostek miar powinny być zgodne z przedmiarem robót Zamawiającego. Wykonawca powinien </w:t>
      </w:r>
      <w:r w:rsidRPr="005E6E6B">
        <w:rPr>
          <w:rFonts w:ascii="Arial" w:hAnsi="Arial" w:cs="Arial"/>
          <w:b/>
          <w:bCs/>
          <w:u w:val="single"/>
        </w:rPr>
        <w:t>zwrócić uwagę na krotności</w:t>
      </w:r>
      <w:r w:rsidRPr="005E6E6B">
        <w:rPr>
          <w:rFonts w:ascii="Arial" w:hAnsi="Arial" w:cs="Arial"/>
          <w:bCs/>
        </w:rPr>
        <w:t xml:space="preserve"> podane w przedmiarach </w:t>
      </w:r>
      <w:r w:rsidRPr="005E6E6B">
        <w:rPr>
          <w:rFonts w:ascii="Arial" w:hAnsi="Arial" w:cs="Arial"/>
          <w:b/>
          <w:bCs/>
          <w:u w:val="single"/>
        </w:rPr>
        <w:t>i uwzględnić je</w:t>
      </w:r>
      <w:r w:rsidRPr="005E6E6B">
        <w:rPr>
          <w:rFonts w:ascii="Arial" w:hAnsi="Arial" w:cs="Arial"/>
          <w:bCs/>
        </w:rPr>
        <w:t xml:space="preserve"> </w:t>
      </w:r>
      <w:r w:rsidRPr="005E6E6B">
        <w:rPr>
          <w:rFonts w:ascii="Arial" w:hAnsi="Arial" w:cs="Arial"/>
          <w:bCs/>
        </w:rPr>
        <w:br/>
        <w:t>w pozycjach kosztorysowych.</w:t>
      </w:r>
    </w:p>
    <w:p w14:paraId="4CB5D7F5" w14:textId="18F17AD3" w:rsidR="00CF2BC5" w:rsidRPr="005E6E6B" w:rsidRDefault="00CF2BC5" w:rsidP="00577FF9">
      <w:pPr>
        <w:numPr>
          <w:ilvl w:val="1"/>
          <w:numId w:val="45"/>
        </w:numPr>
        <w:shd w:val="clear" w:color="auto" w:fill="FFFFFF" w:themeFill="background1"/>
        <w:spacing w:before="40" w:after="40"/>
        <w:ind w:left="426" w:hanging="425"/>
        <w:jc w:val="both"/>
        <w:rPr>
          <w:rFonts w:ascii="Arial" w:hAnsi="Arial" w:cs="Arial"/>
          <w:bCs/>
          <w:sz w:val="18"/>
        </w:rPr>
      </w:pPr>
      <w:r w:rsidRPr="005E6E6B">
        <w:rPr>
          <w:rFonts w:ascii="Arial" w:hAnsi="Arial" w:cs="Arial"/>
          <w:color w:val="000000"/>
          <w:szCs w:val="22"/>
        </w:rPr>
        <w:t>Jednostki miar i ilość jednostek w kosztorysie ofertowym mają być zgodne z przedmiarem Zamawiającego. Wykonawca powinien zwrócić uwagę na podane w przedmiarach odległości dla wywozu ziemi oraz innych odpadów przeznaczonych do utylizacji.  Wykonawca przedstawi w ofercie wycenę wywozu ziemi/ odpadów, wyliczoną zgodnie z ostateczną odległością ich wywozu na składowisko. Odległość ustali we własnym zakresie po wcześniejszym rozpoznaniu  możliwości ich składowania i utylizacji i przyjmie ją do kosztorysu ofertowego.</w:t>
      </w:r>
    </w:p>
    <w:p w14:paraId="772AA3BF" w14:textId="52607B27" w:rsidR="00CF2BC5" w:rsidRPr="005E6E6B" w:rsidRDefault="00CF2BC5" w:rsidP="00577FF9">
      <w:pPr>
        <w:numPr>
          <w:ilvl w:val="1"/>
          <w:numId w:val="45"/>
        </w:numPr>
        <w:shd w:val="clear" w:color="auto" w:fill="FFFFFF" w:themeFill="background1"/>
        <w:spacing w:before="40" w:after="40"/>
        <w:ind w:left="426" w:hanging="425"/>
        <w:jc w:val="both"/>
        <w:rPr>
          <w:rFonts w:ascii="Arial" w:hAnsi="Arial" w:cs="Arial"/>
          <w:bCs/>
          <w:sz w:val="18"/>
        </w:rPr>
      </w:pPr>
      <w:r w:rsidRPr="005E6E6B">
        <w:rPr>
          <w:rFonts w:ascii="Arial" w:hAnsi="Arial" w:cs="Arial"/>
        </w:rPr>
        <w:t>W przypadku skorzystania przez Zamawiającego z opcji, Wykonawcy będzie się należało wynagrodzenie wg cen jednostkowych jak dla zamówienia pods</w:t>
      </w:r>
      <w:r w:rsidR="0098535F" w:rsidRPr="005E6E6B">
        <w:rPr>
          <w:rFonts w:ascii="Arial" w:hAnsi="Arial" w:cs="Arial"/>
        </w:rPr>
        <w:t xml:space="preserve">tawowego określonych w </w:t>
      </w:r>
      <w:r w:rsidR="0098535F" w:rsidRPr="005E6E6B">
        <w:rPr>
          <w:rFonts w:ascii="Arial" w:hAnsi="Arial" w:cs="Arial"/>
          <w:b/>
        </w:rPr>
        <w:t xml:space="preserve">zał. nr 2 </w:t>
      </w:r>
      <w:r w:rsidR="0098535F" w:rsidRPr="005E6E6B">
        <w:rPr>
          <w:rFonts w:ascii="Arial" w:hAnsi="Arial" w:cs="Arial"/>
        </w:rPr>
        <w:t>do umowy</w:t>
      </w:r>
      <w:r w:rsidRPr="005E6E6B">
        <w:rPr>
          <w:rFonts w:ascii="Arial" w:hAnsi="Arial" w:cs="Arial"/>
        </w:rPr>
        <w:t xml:space="preserve"> – „Kosztorys ofertowy – zamówienie w ramach opcji”.</w:t>
      </w:r>
    </w:p>
    <w:p w14:paraId="39D8DD1C" w14:textId="4C0133C0" w:rsidR="00CF2BC5" w:rsidRPr="005E6E6B" w:rsidRDefault="00CF2BC5" w:rsidP="00577FF9">
      <w:pPr>
        <w:numPr>
          <w:ilvl w:val="1"/>
          <w:numId w:val="45"/>
        </w:numPr>
        <w:shd w:val="clear" w:color="auto" w:fill="FFFFFF" w:themeFill="background1"/>
        <w:spacing w:before="40" w:after="40"/>
        <w:ind w:left="426" w:hanging="425"/>
        <w:jc w:val="both"/>
        <w:rPr>
          <w:rFonts w:ascii="Arial" w:hAnsi="Arial" w:cs="Arial"/>
          <w:bCs/>
          <w:sz w:val="18"/>
        </w:rPr>
      </w:pPr>
      <w:r w:rsidRPr="005E6E6B">
        <w:rPr>
          <w:rFonts w:ascii="Arial" w:hAnsi="Arial" w:cs="Arial"/>
          <w:b/>
          <w:color w:val="000000"/>
          <w:szCs w:val="22"/>
          <w:u w:val="single"/>
        </w:rPr>
        <w:t>Ceny jednostkowe w kosztorysie ofertowym dla zamówienia podstawowego mają być takie same jak ceny jednostkowe tych samych robót w kosztorysie w ramach opcji.</w:t>
      </w:r>
    </w:p>
    <w:p w14:paraId="1A6A24CA" w14:textId="78392FDB" w:rsidR="007C0797" w:rsidRPr="0098535F" w:rsidRDefault="007C0797" w:rsidP="00577FF9">
      <w:pPr>
        <w:numPr>
          <w:ilvl w:val="1"/>
          <w:numId w:val="45"/>
        </w:numPr>
        <w:shd w:val="clear" w:color="auto" w:fill="FFFFFF" w:themeFill="background1"/>
        <w:spacing w:before="40" w:after="40"/>
        <w:ind w:left="426" w:hanging="425"/>
        <w:jc w:val="both"/>
        <w:rPr>
          <w:rFonts w:ascii="Arial" w:hAnsi="Arial" w:cs="Arial"/>
          <w:bCs/>
          <w:sz w:val="18"/>
        </w:rPr>
      </w:pPr>
      <w:r w:rsidRPr="0098535F">
        <w:rPr>
          <w:rFonts w:ascii="Arial" w:hAnsi="Arial" w:cs="Arial"/>
        </w:rPr>
        <w:t>Wszystkie ceny przedstawione w ofercie winny być wyrażone w PLN z dokładnością do dwóch miejsc po p</w:t>
      </w:r>
      <w:r w:rsidR="0098535F">
        <w:rPr>
          <w:rFonts w:ascii="Arial" w:hAnsi="Arial" w:cs="Arial"/>
        </w:rPr>
        <w:t>rzecinku.</w:t>
      </w:r>
    </w:p>
    <w:p w14:paraId="751216AC" w14:textId="5B946D92" w:rsidR="007C0797" w:rsidRPr="0098535F" w:rsidRDefault="007C0797" w:rsidP="00577FF9">
      <w:pPr>
        <w:numPr>
          <w:ilvl w:val="1"/>
          <w:numId w:val="45"/>
        </w:numPr>
        <w:shd w:val="clear" w:color="auto" w:fill="FFFFFF" w:themeFill="background1"/>
        <w:spacing w:before="40" w:after="40"/>
        <w:ind w:left="426" w:hanging="425"/>
        <w:jc w:val="both"/>
        <w:rPr>
          <w:rFonts w:ascii="Arial" w:hAnsi="Arial" w:cs="Arial"/>
          <w:bCs/>
          <w:sz w:val="18"/>
        </w:rPr>
      </w:pPr>
      <w:r w:rsidRPr="0098535F">
        <w:rPr>
          <w:rFonts w:ascii="Arial" w:hAnsi="Arial" w:cs="Arial"/>
        </w:rPr>
        <w:t>Kwoty wskazane w ofercie zaokrągla się do pełnych groszy czyli do drugiego miejsca po przecinku, przy czym końcówki poniżej 0,5 grosza pomija się, a końcówki 0,5 grosza i wyższe zaokrągla się do 1 grosza.</w:t>
      </w:r>
    </w:p>
    <w:p w14:paraId="51FCB4A7" w14:textId="77777777" w:rsidR="007C0797" w:rsidRPr="009953D1" w:rsidRDefault="007C0797" w:rsidP="00DC7616">
      <w:pPr>
        <w:pStyle w:val="Akapitzlist"/>
        <w:shd w:val="clear" w:color="auto" w:fill="FFFFFF" w:themeFill="background1"/>
        <w:spacing w:after="60"/>
        <w:ind w:left="426"/>
        <w:contextualSpacing w:val="0"/>
        <w:jc w:val="both"/>
        <w:rPr>
          <w:rFonts w:ascii="Arial" w:hAnsi="Arial" w:cs="Arial"/>
        </w:rPr>
      </w:pPr>
      <w:bookmarkStart w:id="64" w:name="_Hlk62989654"/>
      <w:r w:rsidRPr="009953D1">
        <w:rPr>
          <w:rFonts w:ascii="Arial" w:hAnsi="Arial" w:cs="Arial"/>
        </w:rPr>
        <w:t>Przykład:</w:t>
      </w:r>
      <w:r w:rsidRPr="009953D1">
        <w:rPr>
          <w:rFonts w:ascii="Arial" w:hAnsi="Arial" w:cs="Arial"/>
        </w:rPr>
        <w:tab/>
      </w:r>
      <w:bookmarkEnd w:id="64"/>
      <w:r w:rsidRPr="009953D1">
        <w:rPr>
          <w:rFonts w:ascii="Arial" w:hAnsi="Arial" w:cs="Arial"/>
        </w:rPr>
        <w:t>liczba 1,385 to w zaokrągleniu 1,39 - drugą cyfrę po przecinku zaokrągla się w górę;</w:t>
      </w:r>
    </w:p>
    <w:p w14:paraId="66AB415C" w14:textId="21AC4439" w:rsidR="007C0797" w:rsidRDefault="007C0797" w:rsidP="00DC7616">
      <w:pPr>
        <w:pStyle w:val="Akapitzlist"/>
        <w:shd w:val="clear" w:color="auto" w:fill="FFFFFF" w:themeFill="background1"/>
        <w:spacing w:after="60"/>
        <w:ind w:left="426"/>
        <w:contextualSpacing w:val="0"/>
        <w:jc w:val="both"/>
        <w:rPr>
          <w:rFonts w:ascii="Arial" w:hAnsi="Arial" w:cs="Arial"/>
        </w:rPr>
      </w:pPr>
      <w:r w:rsidRPr="009953D1">
        <w:rPr>
          <w:rFonts w:ascii="Arial" w:hAnsi="Arial" w:cs="Arial"/>
        </w:rPr>
        <w:t>Przykład:</w:t>
      </w:r>
      <w:r w:rsidRPr="009953D1">
        <w:rPr>
          <w:rFonts w:ascii="Arial" w:hAnsi="Arial" w:cs="Arial"/>
        </w:rPr>
        <w:tab/>
        <w:t>liczba 1,384 to w zaokrągleniu 1,38 - drugą cyfrę po przecinku pozostawia się bez zmiany.</w:t>
      </w:r>
    </w:p>
    <w:p w14:paraId="52F74654" w14:textId="4D000FC3" w:rsidR="007C0797" w:rsidRPr="0098535F" w:rsidRDefault="007C0797" w:rsidP="00577FF9">
      <w:pPr>
        <w:pStyle w:val="Akapitzlist"/>
        <w:numPr>
          <w:ilvl w:val="0"/>
          <w:numId w:val="46"/>
        </w:numPr>
        <w:shd w:val="clear" w:color="auto" w:fill="FFFFFF" w:themeFill="background1"/>
        <w:spacing w:after="60"/>
        <w:ind w:left="426" w:hanging="426"/>
        <w:jc w:val="both"/>
        <w:rPr>
          <w:rFonts w:ascii="Arial" w:hAnsi="Arial" w:cs="Arial"/>
        </w:rPr>
      </w:pPr>
      <w:r w:rsidRPr="0098535F">
        <w:rPr>
          <w:rFonts w:ascii="Arial" w:hAnsi="Arial" w:cs="Arial"/>
        </w:rPr>
        <w:t>C</w:t>
      </w:r>
      <w:r w:rsidR="00014F98" w:rsidRPr="0098535F">
        <w:rPr>
          <w:rFonts w:ascii="Arial" w:hAnsi="Arial" w:cs="Arial"/>
        </w:rPr>
        <w:t>ałkowita c</w:t>
      </w:r>
      <w:r w:rsidRPr="0098535F">
        <w:rPr>
          <w:rFonts w:ascii="Arial" w:hAnsi="Arial" w:cs="Arial"/>
        </w:rPr>
        <w:t>ena brutto</w:t>
      </w:r>
      <w:r w:rsidR="00971DAC" w:rsidRPr="0098535F">
        <w:rPr>
          <w:rFonts w:ascii="Arial" w:hAnsi="Arial" w:cs="Arial"/>
        </w:rPr>
        <w:t xml:space="preserve">, w zakresie poszczególnych zadań, </w:t>
      </w:r>
      <w:r w:rsidR="001F56C2" w:rsidRPr="0098535F">
        <w:rPr>
          <w:rFonts w:ascii="Arial" w:hAnsi="Arial" w:cs="Arial"/>
        </w:rPr>
        <w:t xml:space="preserve">podana przez Wykonawcę w </w:t>
      </w:r>
      <w:r w:rsidRPr="0098535F">
        <w:rPr>
          <w:rFonts w:ascii="Arial" w:hAnsi="Arial" w:cs="Arial"/>
        </w:rPr>
        <w:t>„</w:t>
      </w:r>
      <w:r w:rsidR="001F56C2" w:rsidRPr="0098535F">
        <w:rPr>
          <w:rFonts w:ascii="Arial" w:hAnsi="Arial" w:cs="Arial"/>
        </w:rPr>
        <w:t xml:space="preserve">Druk </w:t>
      </w:r>
      <w:r w:rsidRPr="0098535F">
        <w:rPr>
          <w:rFonts w:ascii="Arial" w:hAnsi="Arial" w:cs="Arial"/>
        </w:rPr>
        <w:t xml:space="preserve">Oferta” </w:t>
      </w:r>
      <w:r w:rsidRPr="00264E46">
        <w:rPr>
          <w:rFonts w:ascii="Arial" w:hAnsi="Arial" w:cs="Arial"/>
          <w:b/>
          <w:bCs/>
        </w:rPr>
        <w:t>– zał. nr 1 do SWZ</w:t>
      </w:r>
      <w:r w:rsidRPr="00264E46">
        <w:rPr>
          <w:rFonts w:ascii="Arial" w:hAnsi="Arial" w:cs="Arial"/>
        </w:rPr>
        <w:t xml:space="preserve"> służy</w:t>
      </w:r>
      <w:r w:rsidRPr="0098535F">
        <w:rPr>
          <w:rFonts w:ascii="Arial" w:hAnsi="Arial" w:cs="Arial"/>
        </w:rPr>
        <w:t xml:space="preserve"> do dokonania porównania złożonych ofert.</w:t>
      </w:r>
    </w:p>
    <w:p w14:paraId="7351F189" w14:textId="6C491125" w:rsidR="007C0797" w:rsidRPr="009953D1" w:rsidRDefault="007C0797" w:rsidP="00577FF9">
      <w:pPr>
        <w:pStyle w:val="Akapitzlist"/>
        <w:numPr>
          <w:ilvl w:val="0"/>
          <w:numId w:val="46"/>
        </w:numPr>
        <w:shd w:val="clear" w:color="auto" w:fill="FFFFFF" w:themeFill="background1"/>
        <w:spacing w:after="60"/>
        <w:ind w:left="426" w:hanging="426"/>
        <w:contextualSpacing w:val="0"/>
        <w:jc w:val="both"/>
        <w:rPr>
          <w:rFonts w:ascii="Arial" w:hAnsi="Arial" w:cs="Arial"/>
        </w:rPr>
      </w:pPr>
      <w:r w:rsidRPr="009953D1">
        <w:rPr>
          <w:rFonts w:ascii="Arial" w:hAnsi="Arial" w:cs="Arial"/>
        </w:rPr>
        <w:t>Wszystkie ceny przedsta</w:t>
      </w:r>
      <w:r w:rsidR="00746ECB" w:rsidRPr="009953D1">
        <w:rPr>
          <w:rFonts w:ascii="Arial" w:hAnsi="Arial" w:cs="Arial"/>
        </w:rPr>
        <w:t xml:space="preserve">wione w ofercie będą traktowane, </w:t>
      </w:r>
      <w:r w:rsidRPr="009953D1">
        <w:rPr>
          <w:rFonts w:ascii="Arial" w:hAnsi="Arial" w:cs="Arial"/>
        </w:rPr>
        <w:t>jako ceny ostateczne i nie będą podlegały negocjacjom w trakcie trwania</w:t>
      </w:r>
      <w:r w:rsidR="00DC0F4A">
        <w:rPr>
          <w:rFonts w:ascii="Arial" w:hAnsi="Arial" w:cs="Arial"/>
        </w:rPr>
        <w:t xml:space="preserve"> </w:t>
      </w:r>
      <w:r w:rsidR="00264E46">
        <w:rPr>
          <w:rFonts w:ascii="Arial" w:hAnsi="Arial" w:cs="Arial"/>
        </w:rPr>
        <w:t>postępowania</w:t>
      </w:r>
      <w:r w:rsidRPr="009953D1">
        <w:rPr>
          <w:rFonts w:ascii="Arial" w:hAnsi="Arial" w:cs="Arial"/>
        </w:rPr>
        <w:t>.</w:t>
      </w:r>
    </w:p>
    <w:p w14:paraId="29ABF9A0" w14:textId="77777777" w:rsidR="007C0797" w:rsidRPr="009953D1" w:rsidRDefault="007C0797" w:rsidP="00577FF9">
      <w:pPr>
        <w:pStyle w:val="Akapitzlist"/>
        <w:numPr>
          <w:ilvl w:val="0"/>
          <w:numId w:val="46"/>
        </w:numPr>
        <w:shd w:val="clear" w:color="auto" w:fill="FFFFFF" w:themeFill="background1"/>
        <w:spacing w:after="60"/>
        <w:ind w:left="426" w:hanging="426"/>
        <w:contextualSpacing w:val="0"/>
        <w:jc w:val="both"/>
        <w:rPr>
          <w:rFonts w:ascii="Arial" w:hAnsi="Arial" w:cs="Arial"/>
        </w:rPr>
      </w:pPr>
      <w:r w:rsidRPr="009953D1">
        <w:rPr>
          <w:rFonts w:ascii="Arial" w:hAnsi="Arial" w:cs="Arial"/>
        </w:rPr>
        <w:t>Rozliczenia pomiędzy Zamawiającym i Wykonawcą będą prowadzone w PLN.</w:t>
      </w:r>
    </w:p>
    <w:p w14:paraId="61D49F06" w14:textId="73124502" w:rsidR="007C0797" w:rsidRPr="00264E46" w:rsidRDefault="007C0797" w:rsidP="00577FF9">
      <w:pPr>
        <w:pStyle w:val="Akapitzlist"/>
        <w:numPr>
          <w:ilvl w:val="0"/>
          <w:numId w:val="46"/>
        </w:numPr>
        <w:shd w:val="clear" w:color="auto" w:fill="FFFFFF" w:themeFill="background1"/>
        <w:spacing w:after="60"/>
        <w:ind w:left="426" w:hanging="426"/>
        <w:contextualSpacing w:val="0"/>
        <w:jc w:val="both"/>
        <w:rPr>
          <w:rFonts w:ascii="Arial" w:hAnsi="Arial" w:cs="Arial"/>
        </w:rPr>
      </w:pPr>
      <w:r w:rsidRPr="009953D1">
        <w:rPr>
          <w:rFonts w:ascii="Arial" w:hAnsi="Arial" w:cs="Arial"/>
        </w:rPr>
        <w:t xml:space="preserve">Jeżeli w postępowaniu Wykonawca złoży ofertę, której wybór prowadziłby do powstania u Zamawiającego obowiązku podatkowego zgodnie z przepisami o podatku od towarów i usług, dla celów zastosowania kryterium ceny Zamawiający dolicza do przedstawionej w tej ofercie ceny </w:t>
      </w:r>
      <w:r w:rsidRPr="00264E46">
        <w:rPr>
          <w:rFonts w:ascii="Arial" w:hAnsi="Arial" w:cs="Arial"/>
        </w:rPr>
        <w:t xml:space="preserve">kwotę podatku od towarów i usług, którą miałby obowiązek rozliczyć zgodnie z tymi przepisami. Wykonawca w takim przypadku ma obowiązek poinformować Zamawiającego – </w:t>
      </w:r>
      <w:r w:rsidR="00264E46" w:rsidRPr="00264E46">
        <w:rPr>
          <w:rFonts w:ascii="Arial" w:hAnsi="Arial" w:cs="Arial"/>
          <w:b/>
        </w:rPr>
        <w:t>w</w:t>
      </w:r>
      <w:r w:rsidR="006032E6" w:rsidRPr="00264E46">
        <w:rPr>
          <w:rFonts w:ascii="Arial" w:hAnsi="Arial" w:cs="Arial"/>
          <w:b/>
        </w:rPr>
        <w:t xml:space="preserve"> </w:t>
      </w:r>
      <w:r w:rsidRPr="00264E46">
        <w:rPr>
          <w:rFonts w:ascii="Arial" w:hAnsi="Arial" w:cs="Arial"/>
          <w:b/>
        </w:rPr>
        <w:t>zał. nr 1 do SWZ</w:t>
      </w:r>
      <w:r w:rsidR="001F56C2" w:rsidRPr="00264E46">
        <w:rPr>
          <w:rFonts w:ascii="Arial" w:hAnsi="Arial" w:cs="Arial"/>
        </w:rPr>
        <w:t xml:space="preserve"> – </w:t>
      </w:r>
      <w:r w:rsidRPr="00264E46">
        <w:rPr>
          <w:rFonts w:ascii="Arial" w:hAnsi="Arial" w:cs="Arial"/>
        </w:rPr>
        <w:t>„</w:t>
      </w:r>
      <w:r w:rsidR="001F56C2" w:rsidRPr="00264E46">
        <w:rPr>
          <w:rFonts w:ascii="Arial" w:hAnsi="Arial" w:cs="Arial"/>
        </w:rPr>
        <w:t xml:space="preserve">Druk </w:t>
      </w:r>
      <w:r w:rsidRPr="00264E46">
        <w:rPr>
          <w:rFonts w:ascii="Arial" w:hAnsi="Arial" w:cs="Arial"/>
        </w:rPr>
        <w:t xml:space="preserve">Oferta”, że wybór jego oferty będzie prowadził do powstania u Zamawiającego </w:t>
      </w:r>
      <w:r w:rsidRPr="00264E46">
        <w:rPr>
          <w:rFonts w:ascii="Arial" w:hAnsi="Arial" w:cs="Arial"/>
        </w:rPr>
        <w:lastRenderedPageBreak/>
        <w:t>obowiązku podatkowego, wskazując nazwę przedmiotu zamówienia oraz jego wartość netto i stawkę podatku od towarów i usług.</w:t>
      </w:r>
    </w:p>
    <w:p w14:paraId="34E5A63C" w14:textId="3A48BF26" w:rsidR="007C0797" w:rsidRPr="009953D1" w:rsidRDefault="007C0797" w:rsidP="00577FF9">
      <w:pPr>
        <w:pStyle w:val="Akapitzlist"/>
        <w:numPr>
          <w:ilvl w:val="0"/>
          <w:numId w:val="46"/>
        </w:numPr>
        <w:shd w:val="clear" w:color="auto" w:fill="FFFFFF" w:themeFill="background1"/>
        <w:spacing w:after="60"/>
        <w:ind w:left="426" w:hanging="426"/>
        <w:contextualSpacing w:val="0"/>
        <w:jc w:val="both"/>
        <w:rPr>
          <w:rFonts w:ascii="Arial" w:hAnsi="Arial" w:cs="Arial"/>
        </w:rPr>
      </w:pPr>
      <w:r w:rsidRPr="00264E46">
        <w:rPr>
          <w:rFonts w:ascii="Arial" w:hAnsi="Arial" w:cs="Arial"/>
        </w:rPr>
        <w:t>Br</w:t>
      </w:r>
      <w:r w:rsidR="0093471E" w:rsidRPr="00264E46">
        <w:rPr>
          <w:rFonts w:ascii="Arial" w:hAnsi="Arial" w:cs="Arial"/>
        </w:rPr>
        <w:t>ak in</w:t>
      </w:r>
      <w:r w:rsidR="00B778EC" w:rsidRPr="00264E46">
        <w:rPr>
          <w:rFonts w:ascii="Arial" w:hAnsi="Arial" w:cs="Arial"/>
        </w:rPr>
        <w:t>formacji, o której</w:t>
      </w:r>
      <w:r w:rsidR="00E3605A" w:rsidRPr="00264E46">
        <w:rPr>
          <w:rFonts w:ascii="Arial" w:hAnsi="Arial" w:cs="Arial"/>
        </w:rPr>
        <w:t xml:space="preserve"> </w:t>
      </w:r>
      <w:r w:rsidR="00B704F8" w:rsidRPr="00264E46">
        <w:rPr>
          <w:rFonts w:ascii="Arial" w:hAnsi="Arial" w:cs="Arial"/>
        </w:rPr>
        <w:t xml:space="preserve">mowa </w:t>
      </w:r>
      <w:r w:rsidR="00B704F8" w:rsidRPr="00264E46">
        <w:rPr>
          <w:rFonts w:ascii="Arial" w:hAnsi="Arial" w:cs="Arial"/>
          <w:b/>
        </w:rPr>
        <w:t xml:space="preserve">w pkt </w:t>
      </w:r>
      <w:r w:rsidR="00264E46" w:rsidRPr="00264E46">
        <w:rPr>
          <w:rFonts w:ascii="Arial" w:hAnsi="Arial" w:cs="Arial"/>
          <w:b/>
        </w:rPr>
        <w:t>19</w:t>
      </w:r>
      <w:r w:rsidRPr="00264E46">
        <w:rPr>
          <w:rFonts w:ascii="Arial" w:hAnsi="Arial" w:cs="Arial"/>
        </w:rPr>
        <w:t>, będzie rozumiany przez Zamawiającego, że oferta złożona przez Wykonawcę nie prowadzi u Zamawiającego</w:t>
      </w:r>
      <w:r w:rsidRPr="009953D1">
        <w:rPr>
          <w:rFonts w:ascii="Arial" w:hAnsi="Arial" w:cs="Arial"/>
        </w:rPr>
        <w:t xml:space="preserve"> do powstania obowiązku podatkowego zgodnie z przepisami ustawy o podatku od towarów i usług.</w:t>
      </w:r>
    </w:p>
    <w:p w14:paraId="78F6CF5F" w14:textId="5F80175A" w:rsidR="005E0CBB" w:rsidRPr="009953D1" w:rsidRDefault="0029508A" w:rsidP="00577FF9">
      <w:pPr>
        <w:pStyle w:val="Akapitzlist"/>
        <w:numPr>
          <w:ilvl w:val="0"/>
          <w:numId w:val="46"/>
        </w:numPr>
        <w:shd w:val="clear" w:color="auto" w:fill="FFFFFF" w:themeFill="background1"/>
        <w:spacing w:after="60"/>
        <w:ind w:left="426" w:hanging="426"/>
        <w:contextualSpacing w:val="0"/>
        <w:jc w:val="both"/>
        <w:rPr>
          <w:rFonts w:ascii="Arial" w:hAnsi="Arial" w:cs="Arial"/>
        </w:rPr>
      </w:pPr>
      <w:r w:rsidRPr="009953D1">
        <w:rPr>
          <w:rFonts w:ascii="Arial" w:hAnsi="Arial" w:cs="Arial"/>
        </w:rPr>
        <w:t xml:space="preserve">W przypadku faktury, w której kwota należności ogółem stanowi kwotę, o której mowa w art. 19 pkt 2 ustawy z dnia 6 marca 2019r. – Prawo przedsiębiorców, dotyczącą dostawy dokonanej na rzecz Zamawiającego, o której mowa w załączniku nr 15 do ustawy o podatku od towarów </w:t>
      </w:r>
      <w:r w:rsidR="000260E0" w:rsidRPr="009953D1">
        <w:rPr>
          <w:rFonts w:ascii="Arial" w:hAnsi="Arial" w:cs="Arial"/>
        </w:rPr>
        <w:br/>
      </w:r>
      <w:r w:rsidRPr="009953D1">
        <w:rPr>
          <w:rFonts w:ascii="Arial" w:hAnsi="Arial" w:cs="Arial"/>
        </w:rPr>
        <w:t>i usług, faktura wystawiona przez Wykonawcę będzie zawierała dopisek „Mechanizm podzielonej płatności” oraz numer rachunku bankowego, dla którego jest prowadzony rachunek VAT.</w:t>
      </w:r>
    </w:p>
    <w:p w14:paraId="432690D0" w14:textId="13424C4B" w:rsidR="0004109D" w:rsidRPr="0039104C" w:rsidRDefault="00696EEB" w:rsidP="00DC7616">
      <w:pPr>
        <w:pStyle w:val="Nagwek1"/>
        <w:numPr>
          <w:ilvl w:val="0"/>
          <w:numId w:val="2"/>
        </w:numPr>
        <w:shd w:val="clear" w:color="auto" w:fill="FFFFFF" w:themeFill="background1"/>
        <w:spacing w:before="120" w:after="60"/>
        <w:ind w:left="567" w:hanging="567"/>
        <w:jc w:val="both"/>
        <w:rPr>
          <w:rFonts w:ascii="Arial" w:hAnsi="Arial" w:cs="Arial"/>
          <w:i/>
          <w:sz w:val="24"/>
          <w:szCs w:val="23"/>
          <w:u w:val="single"/>
        </w:rPr>
      </w:pPr>
      <w:bookmarkStart w:id="65" w:name="_Toc86138025"/>
      <w:bookmarkStart w:id="66" w:name="_Toc135655382"/>
      <w:r w:rsidRPr="0039104C">
        <w:rPr>
          <w:rFonts w:ascii="Arial" w:hAnsi="Arial" w:cs="Arial"/>
          <w:i/>
          <w:sz w:val="24"/>
          <w:szCs w:val="23"/>
          <w:u w:val="single"/>
        </w:rPr>
        <w:t xml:space="preserve">Termin składania </w:t>
      </w:r>
      <w:r w:rsidR="00856C65" w:rsidRPr="0039104C">
        <w:rPr>
          <w:rFonts w:ascii="Arial" w:hAnsi="Arial" w:cs="Arial"/>
          <w:i/>
          <w:sz w:val="24"/>
          <w:szCs w:val="23"/>
          <w:u w:val="single"/>
        </w:rPr>
        <w:t xml:space="preserve">i otwarcia </w:t>
      </w:r>
      <w:r w:rsidRPr="0039104C">
        <w:rPr>
          <w:rFonts w:ascii="Arial" w:hAnsi="Arial" w:cs="Arial"/>
          <w:i/>
          <w:sz w:val="24"/>
          <w:szCs w:val="23"/>
          <w:u w:val="single"/>
        </w:rPr>
        <w:t>ofert oraz t</w:t>
      </w:r>
      <w:r w:rsidR="00675B11" w:rsidRPr="0039104C">
        <w:rPr>
          <w:rFonts w:ascii="Arial" w:hAnsi="Arial" w:cs="Arial"/>
          <w:i/>
          <w:sz w:val="24"/>
          <w:szCs w:val="23"/>
          <w:u w:val="single"/>
        </w:rPr>
        <w:t>ermin związania ofertą</w:t>
      </w:r>
      <w:bookmarkEnd w:id="65"/>
      <w:bookmarkEnd w:id="66"/>
    </w:p>
    <w:p w14:paraId="72150ED7" w14:textId="77777777" w:rsidR="00856C65" w:rsidRPr="0039104C" w:rsidRDefault="00856C65" w:rsidP="00DC7616">
      <w:pPr>
        <w:pStyle w:val="Nagwek2"/>
        <w:shd w:val="clear" w:color="auto" w:fill="FFFFFF" w:themeFill="background1"/>
        <w:spacing w:before="120" w:after="60"/>
        <w:jc w:val="both"/>
        <w:rPr>
          <w:rFonts w:ascii="Arial" w:hAnsi="Arial" w:cs="Arial"/>
          <w:i/>
          <w:color w:val="auto"/>
          <w:sz w:val="20"/>
          <w:szCs w:val="20"/>
          <w:u w:val="single"/>
        </w:rPr>
      </w:pPr>
      <w:bookmarkStart w:id="67" w:name="_Toc86138026"/>
      <w:bookmarkStart w:id="68" w:name="_Toc135655383"/>
      <w:r w:rsidRPr="0039104C">
        <w:rPr>
          <w:rFonts w:ascii="Arial" w:hAnsi="Arial" w:cs="Arial"/>
          <w:i/>
          <w:color w:val="auto"/>
          <w:sz w:val="20"/>
          <w:szCs w:val="20"/>
          <w:u w:val="single"/>
        </w:rPr>
        <w:t>XIII</w:t>
      </w:r>
      <w:r w:rsidR="00E43F01" w:rsidRPr="0039104C">
        <w:rPr>
          <w:rFonts w:ascii="Arial" w:hAnsi="Arial" w:cs="Arial"/>
          <w:i/>
          <w:color w:val="auto"/>
          <w:sz w:val="20"/>
          <w:szCs w:val="20"/>
          <w:u w:val="single"/>
        </w:rPr>
        <w:t>.</w:t>
      </w:r>
      <w:r w:rsidRPr="0039104C">
        <w:rPr>
          <w:rFonts w:ascii="Arial" w:hAnsi="Arial" w:cs="Arial"/>
          <w:i/>
          <w:color w:val="auto"/>
          <w:sz w:val="20"/>
          <w:szCs w:val="20"/>
          <w:u w:val="single"/>
        </w:rPr>
        <w:t xml:space="preserve"> A. Sposób oraz termin składania ofert</w:t>
      </w:r>
      <w:bookmarkEnd w:id="67"/>
      <w:bookmarkEnd w:id="68"/>
    </w:p>
    <w:p w14:paraId="655BE63D" w14:textId="625D4243" w:rsidR="0004109D" w:rsidRPr="00D11280" w:rsidRDefault="0004109D" w:rsidP="00DC7616">
      <w:pPr>
        <w:pStyle w:val="Akapitzlist"/>
        <w:numPr>
          <w:ilvl w:val="0"/>
          <w:numId w:val="8"/>
        </w:numPr>
        <w:shd w:val="clear" w:color="auto" w:fill="FFFFFF" w:themeFill="background1"/>
        <w:spacing w:after="60"/>
        <w:ind w:left="568" w:hanging="284"/>
        <w:contextualSpacing w:val="0"/>
        <w:jc w:val="both"/>
        <w:rPr>
          <w:rFonts w:ascii="Arial" w:hAnsi="Arial" w:cs="Arial"/>
        </w:rPr>
      </w:pPr>
      <w:r w:rsidRPr="0039104C">
        <w:rPr>
          <w:rFonts w:ascii="Arial" w:hAnsi="Arial" w:cs="Arial"/>
        </w:rPr>
        <w:t xml:space="preserve">Ofertę wraz z wymaganymi dokumentami Wykonawca składa elektronicznie za pośrednictwem </w:t>
      </w:r>
      <w:r w:rsidRPr="00E2501A">
        <w:rPr>
          <w:rFonts w:ascii="Arial" w:hAnsi="Arial" w:cs="Arial"/>
        </w:rPr>
        <w:t xml:space="preserve">platformy Zamawiającego pod adresem </w:t>
      </w:r>
      <w:r w:rsidR="00D11280" w:rsidRPr="0053033F">
        <w:rPr>
          <w:rFonts w:ascii="Arial" w:hAnsi="Arial" w:cs="Arial"/>
          <w:b/>
          <w:bCs/>
          <w:snapToGrid w:val="0"/>
          <w:color w:val="000000"/>
          <w:szCs w:val="22"/>
        </w:rPr>
        <w:t>https://platformazakupowa.pl/pn/8blt</w:t>
      </w:r>
      <w:r w:rsidRPr="00E2501A">
        <w:rPr>
          <w:rFonts w:ascii="Arial" w:hAnsi="Arial" w:cs="Arial"/>
        </w:rPr>
        <w:t xml:space="preserve">, na stronie dotyczącej niniejszego </w:t>
      </w:r>
      <w:r w:rsidRPr="00D11280">
        <w:rPr>
          <w:rFonts w:ascii="Arial" w:hAnsi="Arial" w:cs="Arial"/>
        </w:rPr>
        <w:t>postępowania.</w:t>
      </w:r>
    </w:p>
    <w:p w14:paraId="72150ED9" w14:textId="4B086FA0" w:rsidR="00696EEB" w:rsidRPr="00D11280" w:rsidRDefault="00856C65" w:rsidP="00DC7616">
      <w:pPr>
        <w:pStyle w:val="Akapitzlist"/>
        <w:numPr>
          <w:ilvl w:val="0"/>
          <w:numId w:val="8"/>
        </w:numPr>
        <w:shd w:val="clear" w:color="auto" w:fill="FFFFFF" w:themeFill="background1"/>
        <w:spacing w:after="60"/>
        <w:ind w:left="568" w:hanging="284"/>
        <w:contextualSpacing w:val="0"/>
        <w:jc w:val="both"/>
        <w:rPr>
          <w:rFonts w:ascii="Arial" w:hAnsi="Arial" w:cs="Arial"/>
        </w:rPr>
      </w:pPr>
      <w:r w:rsidRPr="00D11280">
        <w:rPr>
          <w:rFonts w:ascii="Arial" w:hAnsi="Arial" w:cs="Arial"/>
        </w:rPr>
        <w:t>O</w:t>
      </w:r>
      <w:r w:rsidR="00487FA0" w:rsidRPr="00D11280">
        <w:rPr>
          <w:rFonts w:ascii="Arial" w:hAnsi="Arial" w:cs="Arial"/>
        </w:rPr>
        <w:t>fertę należy złożyć do dnia</w:t>
      </w:r>
      <w:r w:rsidR="004954C7" w:rsidRPr="00D11280">
        <w:rPr>
          <w:rFonts w:ascii="Arial" w:hAnsi="Arial" w:cs="Arial"/>
        </w:rPr>
        <w:t xml:space="preserve"> </w:t>
      </w:r>
      <w:r w:rsidR="00514B3B">
        <w:rPr>
          <w:rFonts w:ascii="Arial" w:hAnsi="Arial" w:cs="Arial"/>
          <w:b/>
        </w:rPr>
        <w:t>08</w:t>
      </w:r>
      <w:r w:rsidR="00147084" w:rsidRPr="00D11280">
        <w:rPr>
          <w:rFonts w:ascii="Arial" w:hAnsi="Arial" w:cs="Arial"/>
          <w:b/>
        </w:rPr>
        <w:t>.0</w:t>
      </w:r>
      <w:r w:rsidR="00D11280" w:rsidRPr="00D11280">
        <w:rPr>
          <w:rFonts w:ascii="Arial" w:hAnsi="Arial" w:cs="Arial"/>
          <w:b/>
        </w:rPr>
        <w:t>4</w:t>
      </w:r>
      <w:r w:rsidR="00014F98" w:rsidRPr="00D11280">
        <w:rPr>
          <w:rFonts w:ascii="Arial" w:hAnsi="Arial" w:cs="Arial"/>
          <w:b/>
        </w:rPr>
        <w:t>.202</w:t>
      </w:r>
      <w:r w:rsidR="00D11280" w:rsidRPr="00D11280">
        <w:rPr>
          <w:rFonts w:ascii="Arial" w:hAnsi="Arial" w:cs="Arial"/>
          <w:b/>
        </w:rPr>
        <w:t>5</w:t>
      </w:r>
      <w:r w:rsidRPr="00D11280">
        <w:rPr>
          <w:rFonts w:ascii="Arial" w:hAnsi="Arial" w:cs="Arial"/>
          <w:b/>
        </w:rPr>
        <w:t xml:space="preserve">r. do godz. </w:t>
      </w:r>
      <w:r w:rsidR="00712073" w:rsidRPr="00D11280">
        <w:rPr>
          <w:rFonts w:ascii="Arial" w:hAnsi="Arial" w:cs="Arial"/>
          <w:b/>
        </w:rPr>
        <w:t>09</w:t>
      </w:r>
      <w:r w:rsidR="00696EEB" w:rsidRPr="00D11280">
        <w:rPr>
          <w:rFonts w:ascii="Arial" w:hAnsi="Arial" w:cs="Arial"/>
          <w:b/>
        </w:rPr>
        <w:t>:00.</w:t>
      </w:r>
    </w:p>
    <w:p w14:paraId="72150EDA" w14:textId="77777777" w:rsidR="00696EEB" w:rsidRPr="00E2501A" w:rsidRDefault="00696EEB" w:rsidP="00DC7616">
      <w:pPr>
        <w:pStyle w:val="Akapitzlist"/>
        <w:numPr>
          <w:ilvl w:val="0"/>
          <w:numId w:val="8"/>
        </w:numPr>
        <w:shd w:val="clear" w:color="auto" w:fill="FFFFFF" w:themeFill="background1"/>
        <w:spacing w:after="60"/>
        <w:ind w:left="568" w:hanging="284"/>
        <w:contextualSpacing w:val="0"/>
        <w:jc w:val="both"/>
        <w:rPr>
          <w:rFonts w:ascii="Arial" w:hAnsi="Arial" w:cs="Arial"/>
        </w:rPr>
      </w:pPr>
      <w:r w:rsidRPr="00E2501A">
        <w:rPr>
          <w:rFonts w:ascii="Arial" w:hAnsi="Arial" w:cs="Arial"/>
        </w:rPr>
        <w:t xml:space="preserve">O terminie złożenia oferty decyduje czas pełnego przeprocesowania operacji złożenia oferty na </w:t>
      </w:r>
      <w:r w:rsidR="00856C65" w:rsidRPr="00E2501A">
        <w:rPr>
          <w:rFonts w:ascii="Arial" w:hAnsi="Arial" w:cs="Arial"/>
        </w:rPr>
        <w:t>p</w:t>
      </w:r>
      <w:r w:rsidRPr="00E2501A">
        <w:rPr>
          <w:rFonts w:ascii="Arial" w:hAnsi="Arial" w:cs="Arial"/>
        </w:rPr>
        <w:t>latformie.</w:t>
      </w:r>
    </w:p>
    <w:p w14:paraId="72150EDB" w14:textId="77777777" w:rsidR="00696EEB" w:rsidRPr="00E2501A" w:rsidRDefault="00696EEB" w:rsidP="00DC7616">
      <w:pPr>
        <w:pStyle w:val="Akapitzlist"/>
        <w:numPr>
          <w:ilvl w:val="0"/>
          <w:numId w:val="8"/>
        </w:numPr>
        <w:shd w:val="clear" w:color="auto" w:fill="FFFFFF" w:themeFill="background1"/>
        <w:spacing w:after="60"/>
        <w:ind w:left="568" w:hanging="284"/>
        <w:contextualSpacing w:val="0"/>
        <w:jc w:val="both"/>
        <w:rPr>
          <w:rFonts w:ascii="Arial" w:hAnsi="Arial" w:cs="Arial"/>
        </w:rPr>
      </w:pPr>
      <w:r w:rsidRPr="00E2501A">
        <w:rPr>
          <w:rFonts w:ascii="Arial" w:hAnsi="Arial" w:cs="Arial"/>
        </w:rPr>
        <w:t>W przypadku zmiany terminu składania ofert Zamawiający poinformuje niezwłocznie o tym fakcie na stronie internetowej prowadzonego postępowania.</w:t>
      </w:r>
    </w:p>
    <w:p w14:paraId="72150EDC" w14:textId="1EF4065F" w:rsidR="00696EEB" w:rsidRPr="00E2501A" w:rsidRDefault="00696EEB" w:rsidP="00DC7616">
      <w:pPr>
        <w:pStyle w:val="Akapitzlist"/>
        <w:numPr>
          <w:ilvl w:val="0"/>
          <w:numId w:val="8"/>
        </w:numPr>
        <w:shd w:val="clear" w:color="auto" w:fill="FFFFFF" w:themeFill="background1"/>
        <w:spacing w:after="60"/>
        <w:ind w:left="568" w:hanging="284"/>
        <w:contextualSpacing w:val="0"/>
        <w:jc w:val="both"/>
        <w:rPr>
          <w:rFonts w:ascii="Arial" w:hAnsi="Arial" w:cs="Arial"/>
        </w:rPr>
      </w:pPr>
      <w:r w:rsidRPr="00E2501A">
        <w:rPr>
          <w:rFonts w:ascii="Arial" w:hAnsi="Arial" w:cs="Arial"/>
        </w:rPr>
        <w:t>Zamawiający zaleca podpisanie każdego załączanego pliku</w:t>
      </w:r>
      <w:r w:rsidR="00604652" w:rsidRPr="00E2501A">
        <w:rPr>
          <w:rFonts w:ascii="Arial" w:hAnsi="Arial" w:cs="Arial"/>
        </w:rPr>
        <w:t xml:space="preserve"> osobno</w:t>
      </w:r>
      <w:r w:rsidR="00856C65" w:rsidRPr="00E2501A">
        <w:rPr>
          <w:rFonts w:ascii="Arial" w:hAnsi="Arial" w:cs="Arial"/>
        </w:rPr>
        <w:t>.</w:t>
      </w:r>
    </w:p>
    <w:p w14:paraId="7264F250" w14:textId="23C1E33B" w:rsidR="004B7EC9" w:rsidRPr="00E2501A" w:rsidRDefault="00856C65" w:rsidP="00DC7616">
      <w:pPr>
        <w:pStyle w:val="Akapitzlist"/>
        <w:numPr>
          <w:ilvl w:val="0"/>
          <w:numId w:val="8"/>
        </w:numPr>
        <w:shd w:val="clear" w:color="auto" w:fill="FFFFFF" w:themeFill="background1"/>
        <w:spacing w:after="60"/>
        <w:ind w:left="568" w:hanging="284"/>
        <w:contextualSpacing w:val="0"/>
        <w:jc w:val="both"/>
        <w:rPr>
          <w:rFonts w:ascii="Arial" w:hAnsi="Arial" w:cs="Arial"/>
        </w:rPr>
      </w:pPr>
      <w:r w:rsidRPr="00E2501A">
        <w:rPr>
          <w:rFonts w:ascii="Arial" w:hAnsi="Arial" w:cs="Arial"/>
        </w:rPr>
        <w:t>Do składania ofe</w:t>
      </w:r>
      <w:r w:rsidR="0093471E" w:rsidRPr="00E2501A">
        <w:rPr>
          <w:rFonts w:ascii="Arial" w:hAnsi="Arial" w:cs="Arial"/>
        </w:rPr>
        <w:t xml:space="preserve">rt zastosowanie mają zapisy </w:t>
      </w:r>
      <w:r w:rsidR="0093471E" w:rsidRPr="00D11280">
        <w:rPr>
          <w:rFonts w:ascii="Arial" w:hAnsi="Arial" w:cs="Arial"/>
        </w:rPr>
        <w:t>dziale</w:t>
      </w:r>
      <w:r w:rsidRPr="00D11280">
        <w:rPr>
          <w:rFonts w:ascii="Arial" w:hAnsi="Arial" w:cs="Arial"/>
        </w:rPr>
        <w:t xml:space="preserve"> XI SWZ.</w:t>
      </w:r>
      <w:r w:rsidRPr="00E2501A">
        <w:rPr>
          <w:rFonts w:ascii="Arial" w:hAnsi="Arial" w:cs="Arial"/>
        </w:rPr>
        <w:t xml:space="preserve"> </w:t>
      </w:r>
    </w:p>
    <w:p w14:paraId="72150EDE" w14:textId="77777777" w:rsidR="00E43F01" w:rsidRPr="00E2501A" w:rsidRDefault="00E43F01" w:rsidP="00DC7616">
      <w:pPr>
        <w:pStyle w:val="Nagwek2"/>
        <w:shd w:val="clear" w:color="auto" w:fill="FFFFFF" w:themeFill="background1"/>
        <w:spacing w:before="120" w:after="60"/>
        <w:ind w:left="709" w:hanging="709"/>
        <w:jc w:val="both"/>
        <w:rPr>
          <w:rFonts w:ascii="Arial" w:hAnsi="Arial" w:cs="Arial"/>
          <w:i/>
          <w:color w:val="auto"/>
          <w:sz w:val="20"/>
          <w:szCs w:val="20"/>
          <w:u w:val="single"/>
        </w:rPr>
      </w:pPr>
      <w:bookmarkStart w:id="69" w:name="_Toc86138027"/>
      <w:bookmarkStart w:id="70" w:name="_Toc135655384"/>
      <w:r w:rsidRPr="00E2501A">
        <w:rPr>
          <w:rFonts w:ascii="Arial" w:hAnsi="Arial" w:cs="Arial"/>
          <w:i/>
          <w:color w:val="auto"/>
          <w:sz w:val="20"/>
          <w:szCs w:val="20"/>
          <w:u w:val="single"/>
        </w:rPr>
        <w:t>XIII. B. Termin otwarcia ofert</w:t>
      </w:r>
      <w:r w:rsidR="00ED29BD" w:rsidRPr="00E2501A">
        <w:rPr>
          <w:rFonts w:ascii="Arial" w:hAnsi="Arial" w:cs="Arial"/>
          <w:i/>
          <w:color w:val="auto"/>
          <w:sz w:val="20"/>
          <w:szCs w:val="20"/>
          <w:u w:val="single"/>
        </w:rPr>
        <w:t xml:space="preserve">, kwota jaką Zamawiający zamierza przeznaczyć </w:t>
      </w:r>
      <w:r w:rsidR="00DE3E91" w:rsidRPr="00E2501A">
        <w:rPr>
          <w:rFonts w:ascii="Arial" w:hAnsi="Arial" w:cs="Arial"/>
          <w:i/>
          <w:color w:val="auto"/>
          <w:sz w:val="20"/>
          <w:szCs w:val="20"/>
          <w:u w:val="single"/>
        </w:rPr>
        <w:t>na sfinansowanie zamówienia</w:t>
      </w:r>
      <w:bookmarkEnd w:id="69"/>
      <w:bookmarkEnd w:id="70"/>
    </w:p>
    <w:p w14:paraId="72150EDF" w14:textId="61F62CBF" w:rsidR="00E43F01" w:rsidRPr="00D11280" w:rsidRDefault="00E43F01" w:rsidP="00DC7616">
      <w:pPr>
        <w:pStyle w:val="Akapitzlist"/>
        <w:numPr>
          <w:ilvl w:val="0"/>
          <w:numId w:val="9"/>
        </w:numPr>
        <w:shd w:val="clear" w:color="auto" w:fill="FFFFFF" w:themeFill="background1"/>
        <w:spacing w:after="60"/>
        <w:ind w:left="567" w:hanging="283"/>
        <w:contextualSpacing w:val="0"/>
        <w:jc w:val="both"/>
        <w:rPr>
          <w:rFonts w:ascii="Arial" w:hAnsi="Arial" w:cs="Arial"/>
        </w:rPr>
      </w:pPr>
      <w:r w:rsidRPr="00D11280">
        <w:rPr>
          <w:rFonts w:ascii="Arial" w:hAnsi="Arial" w:cs="Arial"/>
        </w:rPr>
        <w:t xml:space="preserve">Oferty będą otwierane w </w:t>
      </w:r>
      <w:r w:rsidR="000217F7" w:rsidRPr="00D11280">
        <w:rPr>
          <w:rFonts w:ascii="Arial" w:hAnsi="Arial" w:cs="Arial"/>
        </w:rPr>
        <w:t xml:space="preserve">dniu </w:t>
      </w:r>
      <w:r w:rsidR="00514B3B">
        <w:rPr>
          <w:rFonts w:ascii="Arial" w:hAnsi="Arial" w:cs="Arial"/>
          <w:b/>
        </w:rPr>
        <w:t>08</w:t>
      </w:r>
      <w:r w:rsidR="00DC0F4A" w:rsidRPr="00D11280">
        <w:rPr>
          <w:rFonts w:ascii="Arial" w:hAnsi="Arial" w:cs="Arial"/>
          <w:b/>
        </w:rPr>
        <w:t>.0</w:t>
      </w:r>
      <w:r w:rsidR="00D11280" w:rsidRPr="00D11280">
        <w:rPr>
          <w:rFonts w:ascii="Arial" w:hAnsi="Arial" w:cs="Arial"/>
          <w:b/>
        </w:rPr>
        <w:t>4</w:t>
      </w:r>
      <w:r w:rsidR="00014F98" w:rsidRPr="00D11280">
        <w:rPr>
          <w:rFonts w:ascii="Arial" w:hAnsi="Arial" w:cs="Arial"/>
          <w:b/>
        </w:rPr>
        <w:t>.202</w:t>
      </w:r>
      <w:r w:rsidR="00D11280" w:rsidRPr="00D11280">
        <w:rPr>
          <w:rFonts w:ascii="Arial" w:hAnsi="Arial" w:cs="Arial"/>
          <w:b/>
        </w:rPr>
        <w:t>5</w:t>
      </w:r>
      <w:r w:rsidR="003273B0" w:rsidRPr="00D11280">
        <w:rPr>
          <w:rFonts w:ascii="Arial" w:hAnsi="Arial" w:cs="Arial"/>
          <w:b/>
        </w:rPr>
        <w:t xml:space="preserve">r. </w:t>
      </w:r>
      <w:r w:rsidRPr="00D11280">
        <w:rPr>
          <w:rFonts w:ascii="Arial" w:hAnsi="Arial" w:cs="Arial"/>
          <w:b/>
        </w:rPr>
        <w:t xml:space="preserve">o godz. </w:t>
      </w:r>
      <w:r w:rsidR="001B1366" w:rsidRPr="00D11280">
        <w:rPr>
          <w:rFonts w:ascii="Arial" w:hAnsi="Arial" w:cs="Arial"/>
          <w:b/>
        </w:rPr>
        <w:t>09:10</w:t>
      </w:r>
      <w:r w:rsidRPr="00D11280">
        <w:rPr>
          <w:rFonts w:ascii="Arial" w:hAnsi="Arial" w:cs="Arial"/>
        </w:rPr>
        <w:t>.</w:t>
      </w:r>
    </w:p>
    <w:p w14:paraId="72150EE0" w14:textId="2904B757" w:rsidR="00E43F01" w:rsidRPr="00E2501A" w:rsidRDefault="00E43F01" w:rsidP="00DC7616">
      <w:pPr>
        <w:pStyle w:val="Akapitzlist"/>
        <w:numPr>
          <w:ilvl w:val="0"/>
          <w:numId w:val="9"/>
        </w:numPr>
        <w:shd w:val="clear" w:color="auto" w:fill="FFFFFF" w:themeFill="background1"/>
        <w:spacing w:after="60"/>
        <w:ind w:left="567" w:hanging="283"/>
        <w:contextualSpacing w:val="0"/>
        <w:jc w:val="both"/>
        <w:rPr>
          <w:rFonts w:ascii="Arial" w:hAnsi="Arial" w:cs="Arial"/>
        </w:rPr>
      </w:pPr>
      <w:r w:rsidRPr="00E2501A">
        <w:rPr>
          <w:rFonts w:ascii="Arial" w:hAnsi="Arial" w:cs="Arial"/>
        </w:rPr>
        <w:t xml:space="preserve">Otwarcie ofert następuje przy użyciu </w:t>
      </w:r>
      <w:r w:rsidR="00ED29BD" w:rsidRPr="00E2501A">
        <w:rPr>
          <w:rFonts w:ascii="Arial" w:hAnsi="Arial" w:cs="Arial"/>
        </w:rPr>
        <w:t>p</w:t>
      </w:r>
      <w:r w:rsidRPr="00E2501A">
        <w:rPr>
          <w:rFonts w:ascii="Arial" w:hAnsi="Arial" w:cs="Arial"/>
        </w:rPr>
        <w:t>latformy</w:t>
      </w:r>
      <w:r w:rsidR="008413E2" w:rsidRPr="00E2501A">
        <w:rPr>
          <w:rFonts w:ascii="Arial" w:hAnsi="Arial" w:cs="Arial"/>
        </w:rPr>
        <w:t xml:space="preserve"> zakupowej</w:t>
      </w:r>
      <w:r w:rsidRPr="00E2501A">
        <w:rPr>
          <w:rFonts w:ascii="Arial" w:hAnsi="Arial" w:cs="Arial"/>
        </w:rPr>
        <w:t>. W przypadku awarii tego systemu, która powoduje brak możliwości otwarcia ofert w terminie określonym przez Zamawiającego, otwarcie ofert nast</w:t>
      </w:r>
      <w:r w:rsidR="00487FA0" w:rsidRPr="00E2501A">
        <w:rPr>
          <w:rFonts w:ascii="Arial" w:hAnsi="Arial" w:cs="Arial"/>
        </w:rPr>
        <w:t xml:space="preserve">ąpi </w:t>
      </w:r>
      <w:r w:rsidRPr="00E2501A">
        <w:rPr>
          <w:rFonts w:ascii="Arial" w:hAnsi="Arial" w:cs="Arial"/>
        </w:rPr>
        <w:t>niezwłocznie po usunięciu awarii.</w:t>
      </w:r>
      <w:r w:rsidR="00ED29BD" w:rsidRPr="00E2501A">
        <w:rPr>
          <w:rFonts w:ascii="Arial" w:hAnsi="Arial" w:cs="Arial"/>
        </w:rPr>
        <w:t xml:space="preserve"> </w:t>
      </w:r>
    </w:p>
    <w:p w14:paraId="72150EE1" w14:textId="4151FDBA" w:rsidR="00ED29BD" w:rsidRPr="00D11280" w:rsidRDefault="00ED29BD" w:rsidP="00DC7616">
      <w:pPr>
        <w:pStyle w:val="Akapitzlist"/>
        <w:numPr>
          <w:ilvl w:val="0"/>
          <w:numId w:val="9"/>
        </w:numPr>
        <w:shd w:val="clear" w:color="auto" w:fill="FFFFFF" w:themeFill="background1"/>
        <w:spacing w:after="60"/>
        <w:ind w:left="568" w:hanging="284"/>
        <w:contextualSpacing w:val="0"/>
        <w:jc w:val="both"/>
        <w:rPr>
          <w:rFonts w:ascii="Arial" w:hAnsi="Arial" w:cs="Arial"/>
        </w:rPr>
      </w:pPr>
      <w:r w:rsidRPr="00E2501A">
        <w:rPr>
          <w:rFonts w:ascii="Arial" w:hAnsi="Arial" w:cs="Arial"/>
        </w:rPr>
        <w:t>Zamawiający zamieści informację o zmianie terminu otwarcia ofe</w:t>
      </w:r>
      <w:r w:rsidR="00487FA0" w:rsidRPr="00E2501A">
        <w:rPr>
          <w:rFonts w:ascii="Arial" w:hAnsi="Arial" w:cs="Arial"/>
        </w:rPr>
        <w:t xml:space="preserve">rt na stronie prowadzonego </w:t>
      </w:r>
      <w:r w:rsidR="00487FA0" w:rsidRPr="00D11280">
        <w:rPr>
          <w:rFonts w:ascii="Arial" w:hAnsi="Arial" w:cs="Arial"/>
        </w:rPr>
        <w:t>postę</w:t>
      </w:r>
      <w:r w:rsidRPr="00D11280">
        <w:rPr>
          <w:rFonts w:ascii="Arial" w:hAnsi="Arial" w:cs="Arial"/>
        </w:rPr>
        <w:t xml:space="preserve">powania. </w:t>
      </w:r>
    </w:p>
    <w:p w14:paraId="547DDB4A" w14:textId="44671D9D" w:rsidR="009953D1" w:rsidRPr="00D11280" w:rsidRDefault="00ED29BD" w:rsidP="00DC7616">
      <w:pPr>
        <w:pStyle w:val="Akapitzlist"/>
        <w:numPr>
          <w:ilvl w:val="0"/>
          <w:numId w:val="9"/>
        </w:numPr>
        <w:shd w:val="clear" w:color="auto" w:fill="FFFFFF" w:themeFill="background1"/>
        <w:ind w:left="568" w:hanging="284"/>
        <w:contextualSpacing w:val="0"/>
        <w:jc w:val="both"/>
        <w:rPr>
          <w:rFonts w:ascii="Arial" w:hAnsi="Arial" w:cs="Arial"/>
          <w:b/>
        </w:rPr>
      </w:pPr>
      <w:r w:rsidRPr="00D11280">
        <w:rPr>
          <w:rFonts w:ascii="Arial" w:hAnsi="Arial" w:cs="Arial"/>
        </w:rPr>
        <w:t xml:space="preserve">Zamawiający zamierza przeznaczyć na </w:t>
      </w:r>
      <w:r w:rsidR="00DE3E91" w:rsidRPr="00D11280">
        <w:rPr>
          <w:rFonts w:ascii="Arial" w:hAnsi="Arial" w:cs="Arial"/>
        </w:rPr>
        <w:t>sfinansowanie</w:t>
      </w:r>
      <w:r w:rsidRPr="00D11280">
        <w:rPr>
          <w:rFonts w:ascii="Arial" w:hAnsi="Arial" w:cs="Arial"/>
        </w:rPr>
        <w:t xml:space="preserve"> zamówienia</w:t>
      </w:r>
      <w:r w:rsidR="005005DC" w:rsidRPr="00D11280">
        <w:rPr>
          <w:rFonts w:ascii="Arial" w:hAnsi="Arial" w:cs="Arial"/>
        </w:rPr>
        <w:t xml:space="preserve"> podstawowego</w:t>
      </w:r>
      <w:r w:rsidR="00DE3E91" w:rsidRPr="00D11280">
        <w:rPr>
          <w:rFonts w:ascii="Arial" w:hAnsi="Arial" w:cs="Arial"/>
        </w:rPr>
        <w:t xml:space="preserve"> kwotę brutto w wysokości</w:t>
      </w:r>
      <w:r w:rsidR="009953D1" w:rsidRPr="00D11280">
        <w:rPr>
          <w:rFonts w:ascii="Arial" w:hAnsi="Arial" w:cs="Arial"/>
        </w:rPr>
        <w:t xml:space="preserve"> </w:t>
      </w:r>
      <w:r w:rsidR="00D11280" w:rsidRPr="00D11280">
        <w:rPr>
          <w:rFonts w:ascii="Arial" w:hAnsi="Arial" w:cs="Arial"/>
          <w:b/>
        </w:rPr>
        <w:t>357 889,51</w:t>
      </w:r>
      <w:r w:rsidR="00CA3F5E" w:rsidRPr="00D11280">
        <w:rPr>
          <w:rFonts w:ascii="Arial" w:hAnsi="Arial" w:cs="Arial"/>
          <w:b/>
        </w:rPr>
        <w:t xml:space="preserve"> zł</w:t>
      </w:r>
      <w:r w:rsidR="006E75A0" w:rsidRPr="00D11280">
        <w:rPr>
          <w:rFonts w:ascii="Arial" w:hAnsi="Arial" w:cs="Arial"/>
          <w:b/>
        </w:rPr>
        <w:t>.</w:t>
      </w:r>
    </w:p>
    <w:p w14:paraId="171D26DD" w14:textId="77777777" w:rsidR="0029502E" w:rsidRPr="00E2501A" w:rsidRDefault="0029502E" w:rsidP="00577FF9">
      <w:pPr>
        <w:pStyle w:val="Akapitzlist"/>
        <w:numPr>
          <w:ilvl w:val="0"/>
          <w:numId w:val="23"/>
        </w:numPr>
        <w:shd w:val="clear" w:color="auto" w:fill="FFFFFF" w:themeFill="background1"/>
        <w:suppressAutoHyphens/>
        <w:jc w:val="both"/>
        <w:rPr>
          <w:rFonts w:ascii="Arial" w:hAnsi="Arial" w:cs="Arial"/>
          <w:b/>
          <w:vanish/>
        </w:rPr>
      </w:pPr>
    </w:p>
    <w:p w14:paraId="4BF6D6D3" w14:textId="77777777" w:rsidR="0029502E" w:rsidRPr="00E2501A" w:rsidRDefault="0029502E" w:rsidP="00577FF9">
      <w:pPr>
        <w:pStyle w:val="Akapitzlist"/>
        <w:numPr>
          <w:ilvl w:val="0"/>
          <w:numId w:val="23"/>
        </w:numPr>
        <w:shd w:val="clear" w:color="auto" w:fill="FFFFFF" w:themeFill="background1"/>
        <w:suppressAutoHyphens/>
        <w:jc w:val="both"/>
        <w:rPr>
          <w:rFonts w:ascii="Arial" w:hAnsi="Arial" w:cs="Arial"/>
          <w:b/>
          <w:vanish/>
        </w:rPr>
      </w:pPr>
    </w:p>
    <w:p w14:paraId="1D4B23D0" w14:textId="77777777" w:rsidR="0029502E" w:rsidRPr="00E2501A" w:rsidRDefault="0029502E" w:rsidP="00577FF9">
      <w:pPr>
        <w:pStyle w:val="Akapitzlist"/>
        <w:numPr>
          <w:ilvl w:val="0"/>
          <w:numId w:val="23"/>
        </w:numPr>
        <w:shd w:val="clear" w:color="auto" w:fill="FFFFFF" w:themeFill="background1"/>
        <w:suppressAutoHyphens/>
        <w:jc w:val="both"/>
        <w:rPr>
          <w:rFonts w:ascii="Arial" w:hAnsi="Arial" w:cs="Arial"/>
          <w:b/>
          <w:vanish/>
        </w:rPr>
      </w:pPr>
    </w:p>
    <w:p w14:paraId="14523F45" w14:textId="77777777" w:rsidR="0029502E" w:rsidRPr="00E2501A" w:rsidRDefault="0029502E" w:rsidP="00577FF9">
      <w:pPr>
        <w:pStyle w:val="Akapitzlist"/>
        <w:numPr>
          <w:ilvl w:val="0"/>
          <w:numId w:val="23"/>
        </w:numPr>
        <w:shd w:val="clear" w:color="auto" w:fill="FFFFFF" w:themeFill="background1"/>
        <w:suppressAutoHyphens/>
        <w:jc w:val="both"/>
        <w:rPr>
          <w:rFonts w:ascii="Arial" w:hAnsi="Arial" w:cs="Arial"/>
          <w:b/>
          <w:vanish/>
        </w:rPr>
      </w:pPr>
    </w:p>
    <w:p w14:paraId="72150EE5" w14:textId="77777777" w:rsidR="00E43F01" w:rsidRPr="00E2501A" w:rsidRDefault="00E43F01" w:rsidP="00DC7616">
      <w:pPr>
        <w:pStyle w:val="Akapitzlist"/>
        <w:numPr>
          <w:ilvl w:val="0"/>
          <w:numId w:val="9"/>
        </w:numPr>
        <w:shd w:val="clear" w:color="auto" w:fill="FFFFFF" w:themeFill="background1"/>
        <w:spacing w:before="60"/>
        <w:ind w:left="567" w:hanging="283"/>
        <w:contextualSpacing w:val="0"/>
        <w:jc w:val="both"/>
        <w:rPr>
          <w:rFonts w:ascii="Arial" w:hAnsi="Arial" w:cs="Arial"/>
        </w:rPr>
      </w:pPr>
      <w:r w:rsidRPr="00E2501A">
        <w:rPr>
          <w:rFonts w:ascii="Arial" w:hAnsi="Arial" w:cs="Arial"/>
        </w:rPr>
        <w:t>Zamawiający, niezwłocznie po otwarciu ofert, udostępni na stronie internetowej prowadzonego postępowania informacje o:</w:t>
      </w:r>
    </w:p>
    <w:p w14:paraId="72150EE6" w14:textId="77777777" w:rsidR="00DE3E91" w:rsidRPr="00E2501A" w:rsidRDefault="00DE3E91" w:rsidP="00DC7616">
      <w:pPr>
        <w:pStyle w:val="Akapitzlist"/>
        <w:numPr>
          <w:ilvl w:val="0"/>
          <w:numId w:val="10"/>
        </w:numPr>
        <w:shd w:val="clear" w:color="auto" w:fill="FFFFFF" w:themeFill="background1"/>
        <w:ind w:left="567" w:hanging="283"/>
        <w:contextualSpacing w:val="0"/>
        <w:jc w:val="both"/>
        <w:rPr>
          <w:rFonts w:ascii="Arial" w:hAnsi="Arial" w:cs="Arial"/>
          <w:vanish/>
        </w:rPr>
      </w:pPr>
    </w:p>
    <w:p w14:paraId="72150EE7" w14:textId="77777777" w:rsidR="00DE3E91" w:rsidRPr="00E2501A" w:rsidRDefault="00DE3E91" w:rsidP="00DC7616">
      <w:pPr>
        <w:pStyle w:val="Akapitzlist"/>
        <w:numPr>
          <w:ilvl w:val="0"/>
          <w:numId w:val="10"/>
        </w:numPr>
        <w:shd w:val="clear" w:color="auto" w:fill="FFFFFF" w:themeFill="background1"/>
        <w:ind w:left="567" w:hanging="283"/>
        <w:contextualSpacing w:val="0"/>
        <w:jc w:val="both"/>
        <w:rPr>
          <w:rFonts w:ascii="Arial" w:hAnsi="Arial" w:cs="Arial"/>
          <w:vanish/>
        </w:rPr>
      </w:pPr>
    </w:p>
    <w:p w14:paraId="72150EE8" w14:textId="77777777" w:rsidR="00DE3E91" w:rsidRPr="00E2501A" w:rsidRDefault="00DE3E91" w:rsidP="00DC7616">
      <w:pPr>
        <w:pStyle w:val="Akapitzlist"/>
        <w:numPr>
          <w:ilvl w:val="0"/>
          <w:numId w:val="10"/>
        </w:numPr>
        <w:shd w:val="clear" w:color="auto" w:fill="FFFFFF" w:themeFill="background1"/>
        <w:ind w:left="567" w:hanging="283"/>
        <w:contextualSpacing w:val="0"/>
        <w:jc w:val="both"/>
        <w:rPr>
          <w:rFonts w:ascii="Arial" w:hAnsi="Arial" w:cs="Arial"/>
          <w:vanish/>
        </w:rPr>
      </w:pPr>
    </w:p>
    <w:p w14:paraId="72150EE9" w14:textId="77777777" w:rsidR="00DE3E91" w:rsidRPr="00E2501A" w:rsidRDefault="00DE3E91" w:rsidP="00DC7616">
      <w:pPr>
        <w:pStyle w:val="Akapitzlist"/>
        <w:numPr>
          <w:ilvl w:val="0"/>
          <w:numId w:val="10"/>
        </w:numPr>
        <w:shd w:val="clear" w:color="auto" w:fill="FFFFFF" w:themeFill="background1"/>
        <w:ind w:left="567" w:hanging="283"/>
        <w:contextualSpacing w:val="0"/>
        <w:jc w:val="both"/>
        <w:rPr>
          <w:rFonts w:ascii="Arial" w:hAnsi="Arial" w:cs="Arial"/>
          <w:vanish/>
        </w:rPr>
      </w:pPr>
    </w:p>
    <w:p w14:paraId="72150EEA" w14:textId="77777777" w:rsidR="00DE3E91" w:rsidRPr="00E2501A" w:rsidRDefault="00DE3E91" w:rsidP="00DC7616">
      <w:pPr>
        <w:pStyle w:val="Akapitzlist"/>
        <w:numPr>
          <w:ilvl w:val="0"/>
          <w:numId w:val="10"/>
        </w:numPr>
        <w:shd w:val="clear" w:color="auto" w:fill="FFFFFF" w:themeFill="background1"/>
        <w:ind w:left="567" w:hanging="283"/>
        <w:contextualSpacing w:val="0"/>
        <w:jc w:val="both"/>
        <w:rPr>
          <w:rFonts w:ascii="Arial" w:hAnsi="Arial" w:cs="Arial"/>
          <w:vanish/>
        </w:rPr>
      </w:pPr>
    </w:p>
    <w:p w14:paraId="72150EEB" w14:textId="77777777" w:rsidR="00E43F01" w:rsidRPr="00E2501A" w:rsidRDefault="00E43F01" w:rsidP="00DC7616">
      <w:pPr>
        <w:pStyle w:val="Akapitzlist"/>
        <w:numPr>
          <w:ilvl w:val="1"/>
          <w:numId w:val="10"/>
        </w:numPr>
        <w:shd w:val="clear" w:color="auto" w:fill="FFFFFF" w:themeFill="background1"/>
        <w:ind w:left="993" w:hanging="426"/>
        <w:contextualSpacing w:val="0"/>
        <w:jc w:val="both"/>
        <w:rPr>
          <w:rFonts w:ascii="Arial" w:hAnsi="Arial" w:cs="Arial"/>
        </w:rPr>
      </w:pPr>
      <w:r w:rsidRPr="00E2501A">
        <w:rPr>
          <w:rFonts w:ascii="Arial" w:hAnsi="Arial" w:cs="Arial"/>
        </w:rPr>
        <w:t>nazwach albo imionach i nazwiskach oraz siedzibach lub miejscach prowadzonej działalności gospodarczej albo miejscach zamieszkania Wykonawców, których oferty zostały otwarte;</w:t>
      </w:r>
    </w:p>
    <w:p w14:paraId="72150EEC" w14:textId="77777777" w:rsidR="00E43F01" w:rsidRPr="00E2501A" w:rsidRDefault="00E43F01" w:rsidP="00DC7616">
      <w:pPr>
        <w:pStyle w:val="Akapitzlist"/>
        <w:numPr>
          <w:ilvl w:val="1"/>
          <w:numId w:val="10"/>
        </w:numPr>
        <w:shd w:val="clear" w:color="auto" w:fill="FFFFFF" w:themeFill="background1"/>
        <w:spacing w:after="60"/>
        <w:ind w:left="993" w:hanging="426"/>
        <w:contextualSpacing w:val="0"/>
        <w:jc w:val="both"/>
        <w:rPr>
          <w:rFonts w:ascii="Arial" w:hAnsi="Arial" w:cs="Arial"/>
        </w:rPr>
      </w:pPr>
      <w:r w:rsidRPr="00E2501A">
        <w:rPr>
          <w:rFonts w:ascii="Arial" w:hAnsi="Arial" w:cs="Arial"/>
        </w:rPr>
        <w:t>cenach zawartych w ofertach.</w:t>
      </w:r>
    </w:p>
    <w:p w14:paraId="72150EED" w14:textId="6BBA19BD" w:rsidR="0012678C" w:rsidRPr="00E2501A" w:rsidRDefault="0012678C" w:rsidP="00DC7616">
      <w:pPr>
        <w:pStyle w:val="Akapitzlist"/>
        <w:numPr>
          <w:ilvl w:val="0"/>
          <w:numId w:val="9"/>
        </w:numPr>
        <w:shd w:val="clear" w:color="auto" w:fill="FFFFFF" w:themeFill="background1"/>
        <w:spacing w:after="60"/>
        <w:ind w:left="568" w:hanging="284"/>
        <w:jc w:val="both"/>
        <w:rPr>
          <w:rFonts w:ascii="Arial" w:hAnsi="Arial" w:cs="Arial"/>
        </w:rPr>
      </w:pPr>
      <w:r w:rsidRPr="00E2501A">
        <w:rPr>
          <w:rFonts w:ascii="Arial" w:hAnsi="Arial" w:cs="Arial"/>
        </w:rPr>
        <w:t>Informacja z otwarcia ofert zostanie opub</w:t>
      </w:r>
      <w:r w:rsidR="001F56C2" w:rsidRPr="00E2501A">
        <w:rPr>
          <w:rFonts w:ascii="Arial" w:hAnsi="Arial" w:cs="Arial"/>
        </w:rPr>
        <w:t xml:space="preserve">likowana na platformie </w:t>
      </w:r>
      <w:r w:rsidR="00D11280">
        <w:rPr>
          <w:rFonts w:ascii="Arial" w:hAnsi="Arial" w:cs="Arial"/>
        </w:rPr>
        <w:t>zakupowej</w:t>
      </w:r>
      <w:r w:rsidRPr="00E2501A">
        <w:rPr>
          <w:rFonts w:ascii="Arial" w:hAnsi="Arial" w:cs="Arial"/>
        </w:rPr>
        <w:t>.</w:t>
      </w:r>
    </w:p>
    <w:p w14:paraId="72150EEE" w14:textId="77777777" w:rsidR="00ED29BD" w:rsidRPr="00E2501A" w:rsidRDefault="00DE3E91" w:rsidP="00DC7616">
      <w:pPr>
        <w:pStyle w:val="Nagwek2"/>
        <w:shd w:val="clear" w:color="auto" w:fill="FFFFFF" w:themeFill="background1"/>
        <w:spacing w:before="120" w:after="60"/>
        <w:rPr>
          <w:rFonts w:ascii="Arial" w:hAnsi="Arial" w:cs="Arial"/>
          <w:i/>
          <w:color w:val="auto"/>
          <w:sz w:val="20"/>
          <w:szCs w:val="20"/>
          <w:u w:val="single"/>
        </w:rPr>
      </w:pPr>
      <w:bookmarkStart w:id="71" w:name="_Toc86138028"/>
      <w:bookmarkStart w:id="72" w:name="_Toc135655385"/>
      <w:r w:rsidRPr="00E2501A">
        <w:rPr>
          <w:rFonts w:ascii="Arial" w:hAnsi="Arial" w:cs="Arial"/>
          <w:i/>
          <w:color w:val="auto"/>
          <w:sz w:val="20"/>
          <w:szCs w:val="20"/>
          <w:u w:val="single"/>
        </w:rPr>
        <w:t>XIII. C. Termin związania ofertą</w:t>
      </w:r>
      <w:bookmarkEnd w:id="71"/>
      <w:bookmarkEnd w:id="72"/>
    </w:p>
    <w:p w14:paraId="72150EEF" w14:textId="4B674322" w:rsidR="00675B11" w:rsidRPr="00E2501A" w:rsidRDefault="00675B11" w:rsidP="00DC7616">
      <w:pPr>
        <w:pStyle w:val="Akapitzlist"/>
        <w:numPr>
          <w:ilvl w:val="0"/>
          <w:numId w:val="11"/>
        </w:numPr>
        <w:shd w:val="clear" w:color="auto" w:fill="FFFFFF" w:themeFill="background1"/>
        <w:spacing w:after="60"/>
        <w:ind w:left="567" w:hanging="283"/>
        <w:contextualSpacing w:val="0"/>
        <w:jc w:val="both"/>
        <w:rPr>
          <w:rFonts w:ascii="Arial" w:hAnsi="Arial" w:cs="Arial"/>
        </w:rPr>
      </w:pPr>
      <w:r w:rsidRPr="00E2501A">
        <w:rPr>
          <w:rFonts w:ascii="Arial" w:hAnsi="Arial" w:cs="Arial"/>
        </w:rPr>
        <w:t>Wykonawca będzie zwią</w:t>
      </w:r>
      <w:r w:rsidR="0070280B" w:rsidRPr="00E2501A">
        <w:rPr>
          <w:rFonts w:ascii="Arial" w:hAnsi="Arial" w:cs="Arial"/>
        </w:rPr>
        <w:t xml:space="preserve">zany </w:t>
      </w:r>
      <w:r w:rsidR="0070280B" w:rsidRPr="005E6E6B">
        <w:rPr>
          <w:rFonts w:ascii="Arial" w:hAnsi="Arial" w:cs="Arial"/>
        </w:rPr>
        <w:t xml:space="preserve">złożoną ofertą </w:t>
      </w:r>
      <w:r w:rsidR="00961E3C" w:rsidRPr="005E6E6B">
        <w:rPr>
          <w:rFonts w:ascii="Arial" w:hAnsi="Arial" w:cs="Arial"/>
          <w:b/>
          <w:u w:val="single"/>
        </w:rPr>
        <w:t>do d</w:t>
      </w:r>
      <w:r w:rsidR="00DC0F4A" w:rsidRPr="005E6E6B">
        <w:rPr>
          <w:rFonts w:ascii="Arial" w:hAnsi="Arial" w:cs="Arial"/>
          <w:b/>
          <w:u w:val="single"/>
        </w:rPr>
        <w:t xml:space="preserve">nia </w:t>
      </w:r>
      <w:r w:rsidR="00514B3B">
        <w:rPr>
          <w:rFonts w:ascii="Arial" w:hAnsi="Arial" w:cs="Arial"/>
          <w:b/>
          <w:u w:val="single"/>
        </w:rPr>
        <w:t>07</w:t>
      </w:r>
      <w:r w:rsidR="00DC0F4A" w:rsidRPr="005E6E6B">
        <w:rPr>
          <w:rFonts w:ascii="Arial" w:hAnsi="Arial" w:cs="Arial"/>
          <w:b/>
          <w:u w:val="single"/>
        </w:rPr>
        <w:t>.0</w:t>
      </w:r>
      <w:r w:rsidR="00D11280" w:rsidRPr="005E6E6B">
        <w:rPr>
          <w:rFonts w:ascii="Arial" w:hAnsi="Arial" w:cs="Arial"/>
          <w:b/>
          <w:u w:val="single"/>
        </w:rPr>
        <w:t>5</w:t>
      </w:r>
      <w:r w:rsidR="005C0C46" w:rsidRPr="005E6E6B">
        <w:rPr>
          <w:rFonts w:ascii="Arial" w:hAnsi="Arial" w:cs="Arial"/>
          <w:b/>
          <w:u w:val="single"/>
        </w:rPr>
        <w:t>.</w:t>
      </w:r>
      <w:r w:rsidR="00AE03D9" w:rsidRPr="005E6E6B">
        <w:rPr>
          <w:rFonts w:ascii="Arial" w:hAnsi="Arial" w:cs="Arial"/>
          <w:b/>
          <w:u w:val="single"/>
        </w:rPr>
        <w:t>202</w:t>
      </w:r>
      <w:r w:rsidR="00D11280" w:rsidRPr="005E6E6B">
        <w:rPr>
          <w:rFonts w:ascii="Arial" w:hAnsi="Arial" w:cs="Arial"/>
          <w:b/>
          <w:u w:val="single"/>
        </w:rPr>
        <w:t>5</w:t>
      </w:r>
      <w:r w:rsidRPr="005E6E6B">
        <w:rPr>
          <w:rFonts w:ascii="Arial" w:hAnsi="Arial" w:cs="Arial"/>
          <w:b/>
          <w:u w:val="single"/>
        </w:rPr>
        <w:t>r</w:t>
      </w:r>
      <w:r w:rsidRPr="005E6E6B">
        <w:rPr>
          <w:rFonts w:ascii="Arial" w:hAnsi="Arial" w:cs="Arial"/>
        </w:rPr>
        <w:t>.</w:t>
      </w:r>
      <w:r w:rsidRPr="00E2501A">
        <w:rPr>
          <w:rFonts w:ascii="Arial" w:hAnsi="Arial" w:cs="Arial"/>
        </w:rPr>
        <w:t xml:space="preserve"> </w:t>
      </w:r>
    </w:p>
    <w:p w14:paraId="72150EF0" w14:textId="64959A1B" w:rsidR="00675B11" w:rsidRPr="0039104C" w:rsidRDefault="00675B11" w:rsidP="00DC7616">
      <w:pPr>
        <w:pStyle w:val="Akapitzlist"/>
        <w:numPr>
          <w:ilvl w:val="0"/>
          <w:numId w:val="11"/>
        </w:numPr>
        <w:shd w:val="clear" w:color="auto" w:fill="FFFFFF" w:themeFill="background1"/>
        <w:spacing w:after="60"/>
        <w:ind w:left="567" w:hanging="283"/>
        <w:contextualSpacing w:val="0"/>
        <w:jc w:val="both"/>
        <w:rPr>
          <w:rFonts w:ascii="Arial" w:hAnsi="Arial" w:cs="Arial"/>
        </w:rPr>
      </w:pPr>
      <w:r w:rsidRPr="0039104C">
        <w:rPr>
          <w:rFonts w:ascii="Arial" w:hAnsi="Arial" w:cs="Arial"/>
        </w:rPr>
        <w:t>Bieg terminu związania z ofertą rozpoczyna się wraz z upływem terminu składania ofert.</w:t>
      </w:r>
    </w:p>
    <w:p w14:paraId="72150EF5" w14:textId="77777777" w:rsidR="00675B11" w:rsidRPr="0039104C" w:rsidRDefault="00675B11" w:rsidP="00DC7616">
      <w:pPr>
        <w:pStyle w:val="Nagwek1"/>
        <w:numPr>
          <w:ilvl w:val="0"/>
          <w:numId w:val="2"/>
        </w:numPr>
        <w:shd w:val="clear" w:color="auto" w:fill="FFFFFF" w:themeFill="background1"/>
        <w:spacing w:before="120" w:after="60"/>
        <w:ind w:left="567" w:hanging="567"/>
        <w:jc w:val="both"/>
        <w:rPr>
          <w:rFonts w:ascii="Arial" w:hAnsi="Arial" w:cs="Arial"/>
          <w:i/>
          <w:sz w:val="24"/>
          <w:szCs w:val="23"/>
          <w:u w:val="single"/>
        </w:rPr>
      </w:pPr>
      <w:bookmarkStart w:id="73" w:name="_Toc86138029"/>
      <w:bookmarkStart w:id="74" w:name="_Toc135655386"/>
      <w:r w:rsidRPr="0039104C">
        <w:rPr>
          <w:rFonts w:ascii="Arial" w:hAnsi="Arial" w:cs="Arial"/>
          <w:i/>
          <w:sz w:val="24"/>
          <w:szCs w:val="23"/>
          <w:u w:val="single"/>
        </w:rPr>
        <w:t>Informacje dotyczące wadium</w:t>
      </w:r>
      <w:bookmarkEnd w:id="73"/>
      <w:bookmarkEnd w:id="74"/>
    </w:p>
    <w:p w14:paraId="2F75BF38" w14:textId="77777777" w:rsidR="0064045E" w:rsidRPr="0039104C" w:rsidRDefault="0064045E" w:rsidP="00DC7616">
      <w:pPr>
        <w:widowControl w:val="0"/>
        <w:shd w:val="clear" w:color="auto" w:fill="FFFFFF" w:themeFill="background1"/>
        <w:autoSpaceDE w:val="0"/>
        <w:autoSpaceDN w:val="0"/>
        <w:adjustRightInd w:val="0"/>
        <w:spacing w:before="40" w:after="120"/>
        <w:ind w:firstLine="567"/>
        <w:jc w:val="both"/>
        <w:rPr>
          <w:rFonts w:ascii="Arial" w:hAnsi="Arial" w:cs="Arial"/>
        </w:rPr>
      </w:pPr>
      <w:r w:rsidRPr="0039104C">
        <w:rPr>
          <w:rFonts w:ascii="Arial" w:hAnsi="Arial" w:cs="Arial"/>
        </w:rPr>
        <w:t>Zamawiający w niniejszym postępowaniu nie wymaga zabezpieczenia oferty wadium.</w:t>
      </w:r>
    </w:p>
    <w:p w14:paraId="72150EF7" w14:textId="77777777" w:rsidR="00675B11" w:rsidRPr="0039104C" w:rsidRDefault="00675B11" w:rsidP="00DC7616">
      <w:pPr>
        <w:pStyle w:val="Nagwek1"/>
        <w:numPr>
          <w:ilvl w:val="0"/>
          <w:numId w:val="2"/>
        </w:numPr>
        <w:shd w:val="clear" w:color="auto" w:fill="FFFFFF" w:themeFill="background1"/>
        <w:spacing w:before="120" w:after="60"/>
        <w:ind w:left="567" w:hanging="567"/>
        <w:jc w:val="both"/>
        <w:rPr>
          <w:rFonts w:ascii="Arial" w:hAnsi="Arial" w:cs="Arial"/>
          <w:i/>
          <w:sz w:val="24"/>
          <w:szCs w:val="23"/>
          <w:u w:val="single"/>
        </w:rPr>
      </w:pPr>
      <w:bookmarkStart w:id="75" w:name="_Toc86138030"/>
      <w:bookmarkStart w:id="76" w:name="_Toc135655387"/>
      <w:r w:rsidRPr="0039104C">
        <w:rPr>
          <w:rFonts w:ascii="Arial" w:hAnsi="Arial" w:cs="Arial"/>
          <w:i/>
          <w:sz w:val="24"/>
          <w:szCs w:val="23"/>
          <w:u w:val="single"/>
        </w:rPr>
        <w:t>Informacje dotyczące należytego zabezpieczenia umowy</w:t>
      </w:r>
      <w:bookmarkEnd w:id="75"/>
      <w:bookmarkEnd w:id="76"/>
    </w:p>
    <w:p w14:paraId="72A8F9CE" w14:textId="4E4106FB" w:rsidR="007F7E3D" w:rsidRPr="0039104C" w:rsidRDefault="00366A7F" w:rsidP="00DC7616">
      <w:pPr>
        <w:shd w:val="clear" w:color="auto" w:fill="FFFFFF" w:themeFill="background1"/>
        <w:ind w:left="567"/>
      </w:pPr>
      <w:r w:rsidRPr="0039104C">
        <w:rPr>
          <w:rFonts w:ascii="Arial" w:hAnsi="Arial" w:cs="Arial"/>
        </w:rPr>
        <w:t>Zamawiający w niniejszym postępowaniu nie wymaga wniesienia zabezpieczenia należytego wykonania umowy.</w:t>
      </w:r>
    </w:p>
    <w:p w14:paraId="72150EF9" w14:textId="77777777" w:rsidR="006E4216" w:rsidRPr="0039104C" w:rsidRDefault="006E4216" w:rsidP="00DC7616">
      <w:pPr>
        <w:pStyle w:val="Nagwek1"/>
        <w:numPr>
          <w:ilvl w:val="0"/>
          <w:numId w:val="2"/>
        </w:numPr>
        <w:shd w:val="clear" w:color="auto" w:fill="FFFFFF" w:themeFill="background1"/>
        <w:spacing w:before="120" w:after="60"/>
        <w:ind w:left="567" w:hanging="567"/>
        <w:jc w:val="both"/>
        <w:rPr>
          <w:rFonts w:ascii="Arial" w:hAnsi="Arial" w:cs="Arial"/>
          <w:i/>
          <w:sz w:val="24"/>
          <w:szCs w:val="23"/>
          <w:u w:val="single"/>
        </w:rPr>
      </w:pPr>
      <w:bookmarkStart w:id="77" w:name="_Toc86138031"/>
      <w:bookmarkStart w:id="78" w:name="_Toc135655388"/>
      <w:r w:rsidRPr="0039104C">
        <w:rPr>
          <w:rFonts w:ascii="Arial" w:hAnsi="Arial" w:cs="Arial"/>
          <w:i/>
          <w:sz w:val="24"/>
          <w:szCs w:val="23"/>
          <w:u w:val="single"/>
        </w:rPr>
        <w:t>Opis kryteriów oceny ofert i sposób oceny ofert</w:t>
      </w:r>
      <w:bookmarkEnd w:id="77"/>
      <w:bookmarkEnd w:id="78"/>
    </w:p>
    <w:p w14:paraId="3FD5579E" w14:textId="1E1115BD" w:rsidR="00FA189D" w:rsidRPr="00A935AB" w:rsidRDefault="00A935AB" w:rsidP="00A935AB">
      <w:pPr>
        <w:shd w:val="clear" w:color="auto" w:fill="FFFFFF" w:themeFill="background1"/>
        <w:spacing w:before="40" w:after="120"/>
        <w:ind w:left="2520" w:hanging="2236"/>
        <w:jc w:val="both"/>
        <w:rPr>
          <w:rFonts w:ascii="Arial" w:hAnsi="Arial" w:cs="Arial"/>
        </w:rPr>
      </w:pPr>
      <w:r>
        <w:rPr>
          <w:rFonts w:ascii="Arial" w:hAnsi="Arial" w:cs="Arial"/>
          <w:color w:val="000000" w:themeColor="text1"/>
        </w:rPr>
        <w:t>1.</w:t>
      </w:r>
      <w:r w:rsidR="003E5A07" w:rsidRPr="00A935AB">
        <w:rPr>
          <w:rFonts w:ascii="Arial" w:hAnsi="Arial" w:cs="Arial"/>
          <w:color w:val="000000" w:themeColor="text1"/>
        </w:rPr>
        <w:t xml:space="preserve">Przy wyborze najkorzystniejszej oferty </w:t>
      </w:r>
      <w:r w:rsidR="003E5A07" w:rsidRPr="00A935AB">
        <w:rPr>
          <w:rFonts w:ascii="Arial" w:hAnsi="Arial" w:cs="Arial"/>
        </w:rPr>
        <w:t xml:space="preserve">będą stosowane następujące kryteria </w:t>
      </w:r>
      <w:r w:rsidR="003E5A07" w:rsidRPr="00A935AB">
        <w:rPr>
          <w:rFonts w:ascii="Arial" w:hAnsi="Arial" w:cs="Arial"/>
          <w:bCs/>
        </w:rPr>
        <w:t>oceny ofert</w:t>
      </w:r>
      <w:bookmarkStart w:id="79" w:name="_Hlk63193355"/>
      <w:r w:rsidR="00DC0F4A" w:rsidRPr="00A935AB">
        <w:rPr>
          <w:rFonts w:ascii="Arial" w:hAnsi="Arial" w:cs="Arial"/>
          <w:bCs/>
        </w:rPr>
        <w:t>:</w:t>
      </w:r>
    </w:p>
    <w:tbl>
      <w:tblPr>
        <w:tblW w:w="5084"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80"/>
        <w:gridCol w:w="2717"/>
        <w:gridCol w:w="4910"/>
        <w:gridCol w:w="1205"/>
      </w:tblGrid>
      <w:tr w:rsidR="007622AD" w:rsidRPr="007622AD" w14:paraId="4B9C5E45" w14:textId="77777777" w:rsidTr="007622AD">
        <w:trPr>
          <w:trHeight w:hRule="exact" w:val="866"/>
        </w:trPr>
        <w:tc>
          <w:tcPr>
            <w:tcW w:w="190" w:type="pct"/>
            <w:shd w:val="clear" w:color="auto" w:fill="FFFFFF"/>
            <w:vAlign w:val="center"/>
          </w:tcPr>
          <w:p w14:paraId="1052174F" w14:textId="77777777" w:rsidR="007622AD" w:rsidRPr="007622AD" w:rsidRDefault="007622AD" w:rsidP="00DC7616">
            <w:pPr>
              <w:shd w:val="clear" w:color="auto" w:fill="FFFFFF" w:themeFill="background1"/>
              <w:jc w:val="center"/>
              <w:rPr>
                <w:rFonts w:ascii="Arial" w:hAnsi="Arial" w:cs="Arial"/>
              </w:rPr>
            </w:pPr>
            <w:r w:rsidRPr="007622AD">
              <w:rPr>
                <w:rFonts w:ascii="Arial" w:hAnsi="Arial" w:cs="Arial"/>
                <w:b/>
                <w:bCs/>
              </w:rPr>
              <w:lastRenderedPageBreak/>
              <w:t>Lp.</w:t>
            </w:r>
          </w:p>
        </w:tc>
        <w:tc>
          <w:tcPr>
            <w:tcW w:w="1507" w:type="pct"/>
            <w:shd w:val="clear" w:color="auto" w:fill="FFFFFF"/>
            <w:vAlign w:val="center"/>
          </w:tcPr>
          <w:p w14:paraId="3854DF8E" w14:textId="77777777" w:rsidR="007622AD" w:rsidRPr="007622AD" w:rsidRDefault="007622AD" w:rsidP="00DC7616">
            <w:pPr>
              <w:shd w:val="clear" w:color="auto" w:fill="FFFFFF" w:themeFill="background1"/>
              <w:jc w:val="center"/>
              <w:rPr>
                <w:rFonts w:ascii="Arial" w:hAnsi="Arial" w:cs="Arial"/>
              </w:rPr>
            </w:pPr>
            <w:r w:rsidRPr="007622AD">
              <w:rPr>
                <w:rFonts w:ascii="Arial" w:hAnsi="Arial" w:cs="Arial"/>
                <w:b/>
                <w:bCs/>
                <w:spacing w:val="-6"/>
              </w:rPr>
              <w:t>Kryterium</w:t>
            </w:r>
          </w:p>
        </w:tc>
        <w:tc>
          <w:tcPr>
            <w:tcW w:w="2697" w:type="pct"/>
            <w:shd w:val="clear" w:color="auto" w:fill="FFFFFF"/>
            <w:vAlign w:val="center"/>
          </w:tcPr>
          <w:p w14:paraId="2B112AB8" w14:textId="77777777" w:rsidR="007622AD" w:rsidRPr="007622AD" w:rsidRDefault="007622AD" w:rsidP="00DC7616">
            <w:pPr>
              <w:shd w:val="clear" w:color="auto" w:fill="FFFFFF" w:themeFill="background1"/>
              <w:jc w:val="center"/>
              <w:rPr>
                <w:rFonts w:ascii="Arial" w:hAnsi="Arial" w:cs="Arial"/>
              </w:rPr>
            </w:pPr>
            <w:r w:rsidRPr="007622AD">
              <w:rPr>
                <w:rFonts w:ascii="Arial" w:hAnsi="Arial" w:cs="Arial"/>
                <w:b/>
                <w:bCs/>
                <w:spacing w:val="-6"/>
              </w:rPr>
              <w:t>Opis</w:t>
            </w:r>
          </w:p>
        </w:tc>
        <w:tc>
          <w:tcPr>
            <w:tcW w:w="606" w:type="pct"/>
            <w:shd w:val="clear" w:color="auto" w:fill="FFFFFF"/>
            <w:vAlign w:val="center"/>
          </w:tcPr>
          <w:p w14:paraId="4CA0B068" w14:textId="77777777" w:rsidR="007622AD" w:rsidRPr="007622AD" w:rsidRDefault="007622AD" w:rsidP="00DC7616">
            <w:pPr>
              <w:shd w:val="clear" w:color="auto" w:fill="FFFFFF" w:themeFill="background1"/>
              <w:spacing w:line="221" w:lineRule="exact"/>
              <w:ind w:left="115" w:right="134"/>
              <w:jc w:val="center"/>
              <w:rPr>
                <w:rFonts w:ascii="Arial" w:hAnsi="Arial" w:cs="Arial"/>
              </w:rPr>
            </w:pPr>
            <w:r w:rsidRPr="007622AD">
              <w:rPr>
                <w:rFonts w:ascii="Arial" w:hAnsi="Arial" w:cs="Arial"/>
                <w:b/>
                <w:bCs/>
                <w:spacing w:val="-3"/>
              </w:rPr>
              <w:t xml:space="preserve">Waga </w:t>
            </w:r>
            <w:r w:rsidRPr="007622AD">
              <w:rPr>
                <w:rFonts w:ascii="Arial" w:hAnsi="Arial" w:cs="Arial"/>
                <w:b/>
                <w:bCs/>
                <w:spacing w:val="-4"/>
              </w:rPr>
              <w:t>kryterium</w:t>
            </w:r>
          </w:p>
        </w:tc>
      </w:tr>
      <w:tr w:rsidR="007622AD" w:rsidRPr="007622AD" w14:paraId="793A8AE2" w14:textId="77777777" w:rsidTr="007622AD">
        <w:trPr>
          <w:trHeight w:hRule="exact" w:val="860"/>
        </w:trPr>
        <w:tc>
          <w:tcPr>
            <w:tcW w:w="190" w:type="pct"/>
            <w:shd w:val="clear" w:color="auto" w:fill="FFFFFF"/>
            <w:vAlign w:val="center"/>
          </w:tcPr>
          <w:p w14:paraId="48D96AC3" w14:textId="77777777" w:rsidR="007622AD" w:rsidRPr="007622AD" w:rsidRDefault="007622AD" w:rsidP="00DC7616">
            <w:pPr>
              <w:shd w:val="clear" w:color="auto" w:fill="FFFFFF" w:themeFill="background1"/>
              <w:jc w:val="center"/>
              <w:rPr>
                <w:rFonts w:ascii="Arial" w:hAnsi="Arial" w:cs="Arial"/>
                <w:b/>
              </w:rPr>
            </w:pPr>
            <w:r w:rsidRPr="007622AD">
              <w:rPr>
                <w:rFonts w:ascii="Arial" w:hAnsi="Arial" w:cs="Arial"/>
                <w:b/>
              </w:rPr>
              <w:t>1.</w:t>
            </w:r>
          </w:p>
        </w:tc>
        <w:tc>
          <w:tcPr>
            <w:tcW w:w="1507" w:type="pct"/>
            <w:shd w:val="clear" w:color="auto" w:fill="FFFFFF"/>
            <w:vAlign w:val="center"/>
          </w:tcPr>
          <w:p w14:paraId="57E191AE" w14:textId="77777777" w:rsidR="007622AD" w:rsidRPr="007622AD" w:rsidRDefault="007622AD" w:rsidP="00DC7616">
            <w:pPr>
              <w:shd w:val="clear" w:color="auto" w:fill="FFFFFF" w:themeFill="background1"/>
              <w:jc w:val="center"/>
              <w:rPr>
                <w:rFonts w:ascii="Arial" w:hAnsi="Arial" w:cs="Arial"/>
              </w:rPr>
            </w:pPr>
            <w:r w:rsidRPr="007622AD">
              <w:rPr>
                <w:rFonts w:ascii="Arial" w:hAnsi="Arial" w:cs="Arial"/>
                <w:spacing w:val="-2"/>
              </w:rPr>
              <w:t xml:space="preserve">Cena </w:t>
            </w:r>
          </w:p>
        </w:tc>
        <w:tc>
          <w:tcPr>
            <w:tcW w:w="2697" w:type="pct"/>
            <w:shd w:val="clear" w:color="auto" w:fill="FFFFFF"/>
            <w:vAlign w:val="center"/>
          </w:tcPr>
          <w:p w14:paraId="039EAE0F" w14:textId="430F55A0" w:rsidR="007622AD" w:rsidRPr="007622AD" w:rsidRDefault="007622AD" w:rsidP="00DC7616">
            <w:pPr>
              <w:shd w:val="clear" w:color="auto" w:fill="FFFFFF" w:themeFill="background1"/>
              <w:spacing w:line="221" w:lineRule="exact"/>
              <w:ind w:left="86" w:right="96"/>
              <w:jc w:val="center"/>
              <w:rPr>
                <w:rFonts w:ascii="Arial" w:hAnsi="Arial" w:cs="Arial"/>
              </w:rPr>
            </w:pPr>
            <w:r w:rsidRPr="007622AD">
              <w:rPr>
                <w:rFonts w:ascii="Arial" w:hAnsi="Arial" w:cs="Arial"/>
              </w:rPr>
              <w:t>S</w:t>
            </w:r>
            <w:r w:rsidR="00DC0F4A">
              <w:rPr>
                <w:rFonts w:ascii="Arial" w:hAnsi="Arial" w:cs="Arial"/>
              </w:rPr>
              <w:t>tosunek najniższej ceny oferty (</w:t>
            </w:r>
            <w:r w:rsidRPr="007622AD">
              <w:rPr>
                <w:rFonts w:ascii="Arial" w:hAnsi="Arial" w:cs="Arial"/>
              </w:rPr>
              <w:t xml:space="preserve">brutto) spośród </w:t>
            </w:r>
            <w:r w:rsidRPr="007622AD">
              <w:rPr>
                <w:rFonts w:ascii="Arial" w:hAnsi="Arial" w:cs="Arial"/>
                <w:spacing w:val="-1"/>
              </w:rPr>
              <w:t xml:space="preserve">ocenianych ofert do ceny ocenianej </w:t>
            </w:r>
            <w:r w:rsidRPr="007622AD">
              <w:rPr>
                <w:rFonts w:ascii="Arial" w:hAnsi="Arial" w:cs="Arial"/>
                <w:spacing w:val="-4"/>
              </w:rPr>
              <w:t>oferty (brutto).</w:t>
            </w:r>
          </w:p>
        </w:tc>
        <w:tc>
          <w:tcPr>
            <w:tcW w:w="606" w:type="pct"/>
            <w:shd w:val="clear" w:color="auto" w:fill="FFFFFF"/>
            <w:vAlign w:val="center"/>
          </w:tcPr>
          <w:p w14:paraId="798833DC" w14:textId="77777777" w:rsidR="007622AD" w:rsidRPr="007622AD" w:rsidRDefault="007622AD" w:rsidP="00DC7616">
            <w:pPr>
              <w:shd w:val="clear" w:color="auto" w:fill="FFFFFF" w:themeFill="background1"/>
              <w:jc w:val="center"/>
              <w:rPr>
                <w:rFonts w:ascii="Arial" w:hAnsi="Arial" w:cs="Arial"/>
              </w:rPr>
            </w:pPr>
            <w:r w:rsidRPr="007622AD">
              <w:rPr>
                <w:rFonts w:ascii="Arial" w:hAnsi="Arial" w:cs="Arial"/>
                <w:b/>
                <w:bCs/>
                <w:spacing w:val="-9"/>
              </w:rPr>
              <w:t>80 %</w:t>
            </w:r>
          </w:p>
        </w:tc>
      </w:tr>
      <w:tr w:rsidR="007622AD" w:rsidRPr="007622AD" w14:paraId="7FA27E24" w14:textId="77777777" w:rsidTr="007622AD">
        <w:trPr>
          <w:trHeight w:hRule="exact" w:val="996"/>
        </w:trPr>
        <w:tc>
          <w:tcPr>
            <w:tcW w:w="190" w:type="pct"/>
            <w:shd w:val="clear" w:color="auto" w:fill="FFFFFF"/>
            <w:vAlign w:val="center"/>
          </w:tcPr>
          <w:p w14:paraId="55EF0BFE" w14:textId="77777777" w:rsidR="007622AD" w:rsidRPr="007622AD" w:rsidRDefault="007622AD" w:rsidP="00DC7616">
            <w:pPr>
              <w:shd w:val="clear" w:color="auto" w:fill="FFFFFF" w:themeFill="background1"/>
              <w:jc w:val="center"/>
              <w:rPr>
                <w:rFonts w:ascii="Arial" w:hAnsi="Arial" w:cs="Arial"/>
                <w:b/>
              </w:rPr>
            </w:pPr>
            <w:r w:rsidRPr="007622AD">
              <w:rPr>
                <w:rFonts w:ascii="Arial" w:hAnsi="Arial" w:cs="Arial"/>
                <w:b/>
              </w:rPr>
              <w:t>2.</w:t>
            </w:r>
          </w:p>
        </w:tc>
        <w:tc>
          <w:tcPr>
            <w:tcW w:w="1507" w:type="pct"/>
            <w:shd w:val="clear" w:color="auto" w:fill="FFFFFF"/>
            <w:vAlign w:val="center"/>
          </w:tcPr>
          <w:p w14:paraId="4EABEDE8" w14:textId="7A16DA5C" w:rsidR="007622AD" w:rsidRPr="007622AD" w:rsidRDefault="007622AD" w:rsidP="00DC7616">
            <w:pPr>
              <w:shd w:val="clear" w:color="auto" w:fill="FFFFFF" w:themeFill="background1"/>
              <w:jc w:val="center"/>
              <w:rPr>
                <w:rFonts w:ascii="Arial" w:hAnsi="Arial" w:cs="Arial"/>
                <w:spacing w:val="-2"/>
              </w:rPr>
            </w:pPr>
            <w:r w:rsidRPr="007622AD">
              <w:rPr>
                <w:rFonts w:ascii="Arial" w:hAnsi="Arial" w:cs="Arial"/>
                <w:spacing w:val="-2"/>
              </w:rPr>
              <w:t>Gwarancja</w:t>
            </w:r>
            <w:r w:rsidR="00764347">
              <w:rPr>
                <w:rFonts w:ascii="Arial" w:hAnsi="Arial" w:cs="Arial"/>
                <w:spacing w:val="-2"/>
              </w:rPr>
              <w:t xml:space="preserve"> </w:t>
            </w:r>
          </w:p>
        </w:tc>
        <w:tc>
          <w:tcPr>
            <w:tcW w:w="2697" w:type="pct"/>
            <w:shd w:val="clear" w:color="auto" w:fill="FFFFFF"/>
            <w:vAlign w:val="center"/>
          </w:tcPr>
          <w:p w14:paraId="34D2C6EE" w14:textId="77777777" w:rsidR="007622AD" w:rsidRPr="007622AD" w:rsidRDefault="007622AD" w:rsidP="00DC7616">
            <w:pPr>
              <w:shd w:val="clear" w:color="auto" w:fill="FFFFFF" w:themeFill="background1"/>
              <w:spacing w:line="221" w:lineRule="exact"/>
              <w:ind w:left="86" w:right="96"/>
              <w:jc w:val="center"/>
              <w:rPr>
                <w:rFonts w:ascii="Arial" w:hAnsi="Arial" w:cs="Arial"/>
              </w:rPr>
            </w:pPr>
            <w:r w:rsidRPr="007622AD">
              <w:rPr>
                <w:rFonts w:ascii="Arial" w:hAnsi="Arial" w:cs="Arial"/>
              </w:rPr>
              <w:t>stosunek okresu gwarancji liczonego w miesiącach ocenianej oferty do maksymalnego okresu gwarancji liczonego w miesiącach spośród ocenianych ofert.</w:t>
            </w:r>
          </w:p>
        </w:tc>
        <w:tc>
          <w:tcPr>
            <w:tcW w:w="606" w:type="pct"/>
            <w:shd w:val="clear" w:color="auto" w:fill="FFFFFF"/>
            <w:vAlign w:val="center"/>
          </w:tcPr>
          <w:p w14:paraId="152676A6" w14:textId="77777777" w:rsidR="007622AD" w:rsidRPr="007622AD" w:rsidRDefault="007622AD" w:rsidP="00DC7616">
            <w:pPr>
              <w:shd w:val="clear" w:color="auto" w:fill="FFFFFF" w:themeFill="background1"/>
              <w:jc w:val="center"/>
              <w:rPr>
                <w:rFonts w:ascii="Arial" w:hAnsi="Arial" w:cs="Arial"/>
                <w:b/>
                <w:bCs/>
                <w:spacing w:val="-9"/>
              </w:rPr>
            </w:pPr>
            <w:r w:rsidRPr="007622AD">
              <w:rPr>
                <w:rFonts w:ascii="Arial" w:hAnsi="Arial" w:cs="Arial"/>
                <w:b/>
                <w:bCs/>
                <w:spacing w:val="-9"/>
              </w:rPr>
              <w:t>20 %</w:t>
            </w:r>
          </w:p>
        </w:tc>
      </w:tr>
    </w:tbl>
    <w:p w14:paraId="65CB5067" w14:textId="10951920" w:rsidR="008027DE" w:rsidRDefault="008027DE" w:rsidP="00DC7616">
      <w:pPr>
        <w:shd w:val="clear" w:color="auto" w:fill="FFFFFF" w:themeFill="background1"/>
        <w:spacing w:before="40" w:after="120"/>
        <w:jc w:val="both"/>
        <w:rPr>
          <w:rFonts w:ascii="Arial" w:hAnsi="Arial" w:cs="Arial"/>
        </w:rPr>
      </w:pPr>
    </w:p>
    <w:p w14:paraId="744E5E73" w14:textId="77777777" w:rsidR="00697757" w:rsidRPr="00697757" w:rsidRDefault="00697757" w:rsidP="00DC7616">
      <w:pPr>
        <w:shd w:val="clear" w:color="auto" w:fill="FFFFFF" w:themeFill="background1"/>
        <w:spacing w:before="40" w:after="40"/>
        <w:ind w:left="426"/>
        <w:jc w:val="both"/>
        <w:rPr>
          <w:rFonts w:ascii="Arial" w:hAnsi="Arial" w:cs="Arial"/>
          <w:b/>
          <w:u w:val="single"/>
        </w:rPr>
      </w:pPr>
      <w:r w:rsidRPr="00697757">
        <w:rPr>
          <w:rFonts w:ascii="Arial" w:hAnsi="Arial" w:cs="Arial"/>
          <w:b/>
          <w:u w:val="single"/>
        </w:rPr>
        <w:t>Oferty oceniane będą wg wzoru:</w:t>
      </w:r>
      <w:r w:rsidRPr="00697757">
        <w:rPr>
          <w:rFonts w:ascii="Arial" w:hAnsi="Arial" w:cs="Arial"/>
          <w:b/>
        </w:rPr>
        <w:t xml:space="preserve"> </w:t>
      </w:r>
    </w:p>
    <w:p w14:paraId="7D8A5397" w14:textId="77777777" w:rsidR="00697757" w:rsidRPr="00C34D30" w:rsidRDefault="00697757" w:rsidP="00DC7616">
      <w:pPr>
        <w:shd w:val="clear" w:color="auto" w:fill="FFFFFF" w:themeFill="background1"/>
        <w:spacing w:before="40" w:after="40"/>
        <w:ind w:left="426"/>
        <w:jc w:val="both"/>
        <w:rPr>
          <w:rFonts w:ascii="Arial" w:hAnsi="Arial" w:cs="Arial"/>
          <w:b/>
        </w:rPr>
      </w:pPr>
      <w:r w:rsidRPr="00C34D30">
        <w:rPr>
          <w:rFonts w:ascii="Arial" w:hAnsi="Arial" w:cs="Arial"/>
          <w:b/>
        </w:rPr>
        <w:t>C = (C</w:t>
      </w:r>
      <w:r w:rsidRPr="00C34D30">
        <w:rPr>
          <w:rFonts w:ascii="Arial" w:hAnsi="Arial" w:cs="Arial"/>
          <w:b/>
          <w:vertAlign w:val="subscript"/>
        </w:rPr>
        <w:t>min</w:t>
      </w:r>
      <w:r w:rsidRPr="00C34D30">
        <w:rPr>
          <w:rFonts w:ascii="Arial" w:hAnsi="Arial" w:cs="Arial"/>
          <w:b/>
        </w:rPr>
        <w:t>/C</w:t>
      </w:r>
      <w:r w:rsidRPr="00C34D30">
        <w:rPr>
          <w:rFonts w:ascii="Arial" w:hAnsi="Arial" w:cs="Arial"/>
          <w:b/>
          <w:vertAlign w:val="subscript"/>
        </w:rPr>
        <w:t>x</w:t>
      </w:r>
      <w:r>
        <w:rPr>
          <w:rFonts w:ascii="Arial" w:hAnsi="Arial" w:cs="Arial"/>
          <w:b/>
        </w:rPr>
        <w:t>) x 8</w:t>
      </w:r>
      <w:r w:rsidRPr="00C34D30">
        <w:rPr>
          <w:rFonts w:ascii="Arial" w:hAnsi="Arial" w:cs="Arial"/>
          <w:b/>
        </w:rPr>
        <w:t>0 + (G</w:t>
      </w:r>
      <w:r w:rsidRPr="00C34D30">
        <w:rPr>
          <w:rFonts w:ascii="Arial" w:hAnsi="Arial" w:cs="Arial"/>
          <w:b/>
          <w:vertAlign w:val="subscript"/>
        </w:rPr>
        <w:t>x</w:t>
      </w:r>
      <w:r w:rsidRPr="00C34D30">
        <w:rPr>
          <w:rFonts w:ascii="Arial" w:hAnsi="Arial" w:cs="Arial"/>
          <w:b/>
        </w:rPr>
        <w:t>/G</w:t>
      </w:r>
      <w:r w:rsidRPr="00C34D30">
        <w:rPr>
          <w:rFonts w:ascii="Arial" w:hAnsi="Arial" w:cs="Arial"/>
          <w:b/>
          <w:vertAlign w:val="subscript"/>
        </w:rPr>
        <w:t>max</w:t>
      </w:r>
      <w:r w:rsidRPr="00C34D30">
        <w:rPr>
          <w:rFonts w:ascii="Arial" w:hAnsi="Arial" w:cs="Arial"/>
          <w:b/>
        </w:rPr>
        <w:t xml:space="preserve">) x </w:t>
      </w:r>
      <w:r>
        <w:rPr>
          <w:rFonts w:ascii="Arial" w:hAnsi="Arial" w:cs="Arial"/>
          <w:b/>
        </w:rPr>
        <w:t>2</w:t>
      </w:r>
      <w:r w:rsidRPr="00C34D30">
        <w:rPr>
          <w:rFonts w:ascii="Arial" w:hAnsi="Arial" w:cs="Arial"/>
          <w:b/>
        </w:rPr>
        <w:t>0</w:t>
      </w:r>
    </w:p>
    <w:p w14:paraId="3EB5C4C3" w14:textId="77777777" w:rsidR="00697757" w:rsidRPr="00C34D30" w:rsidRDefault="00697757" w:rsidP="00DC7616">
      <w:pPr>
        <w:shd w:val="clear" w:color="auto" w:fill="FFFFFF" w:themeFill="background1"/>
        <w:spacing w:before="40" w:after="40"/>
        <w:ind w:left="426"/>
        <w:jc w:val="both"/>
        <w:rPr>
          <w:rFonts w:ascii="Arial" w:hAnsi="Arial" w:cs="Arial"/>
        </w:rPr>
      </w:pPr>
      <w:r w:rsidRPr="00C34D30">
        <w:rPr>
          <w:rFonts w:ascii="Arial" w:hAnsi="Arial" w:cs="Arial"/>
        </w:rPr>
        <w:t xml:space="preserve">gdzie: </w:t>
      </w:r>
    </w:p>
    <w:p w14:paraId="5E4A3EE3" w14:textId="77777777" w:rsidR="00697757" w:rsidRPr="00C34D30" w:rsidRDefault="00697757" w:rsidP="00DC7616">
      <w:pPr>
        <w:shd w:val="clear" w:color="auto" w:fill="FFFFFF" w:themeFill="background1"/>
        <w:spacing w:before="40" w:after="40"/>
        <w:ind w:left="426"/>
        <w:jc w:val="both"/>
        <w:rPr>
          <w:rFonts w:ascii="Arial" w:hAnsi="Arial" w:cs="Arial"/>
        </w:rPr>
      </w:pPr>
      <w:r w:rsidRPr="00C34D30">
        <w:rPr>
          <w:rFonts w:ascii="Arial" w:hAnsi="Arial" w:cs="Arial"/>
        </w:rPr>
        <w:t>C – wyliczona ilość punktów badanej oferty</w:t>
      </w:r>
    </w:p>
    <w:p w14:paraId="615B6055" w14:textId="77777777" w:rsidR="00697757" w:rsidRPr="00C34D30" w:rsidRDefault="00697757" w:rsidP="00DC7616">
      <w:pPr>
        <w:shd w:val="clear" w:color="auto" w:fill="FFFFFF" w:themeFill="background1"/>
        <w:spacing w:before="40" w:after="40"/>
        <w:ind w:left="426"/>
        <w:jc w:val="both"/>
        <w:rPr>
          <w:rFonts w:ascii="Arial" w:hAnsi="Arial" w:cs="Arial"/>
        </w:rPr>
      </w:pPr>
      <w:r w:rsidRPr="00C34D30">
        <w:rPr>
          <w:rFonts w:ascii="Arial" w:hAnsi="Arial" w:cs="Arial"/>
        </w:rPr>
        <w:t>C</w:t>
      </w:r>
      <w:r w:rsidRPr="00C34D30">
        <w:rPr>
          <w:rFonts w:ascii="Arial" w:hAnsi="Arial" w:cs="Arial"/>
          <w:vertAlign w:val="subscript"/>
        </w:rPr>
        <w:t>min</w:t>
      </w:r>
      <w:r w:rsidRPr="00C34D30">
        <w:rPr>
          <w:rFonts w:ascii="Arial" w:hAnsi="Arial" w:cs="Arial"/>
        </w:rPr>
        <w:t xml:space="preserve"> – najniższa cena (brutto) oferty</w:t>
      </w:r>
    </w:p>
    <w:p w14:paraId="098B7CDE" w14:textId="77777777" w:rsidR="00697757" w:rsidRPr="00C34D30" w:rsidRDefault="00697757" w:rsidP="00DC7616">
      <w:pPr>
        <w:shd w:val="clear" w:color="auto" w:fill="FFFFFF" w:themeFill="background1"/>
        <w:spacing w:before="40" w:after="40"/>
        <w:ind w:left="426"/>
        <w:jc w:val="both"/>
        <w:rPr>
          <w:rFonts w:ascii="Arial" w:hAnsi="Arial" w:cs="Arial"/>
        </w:rPr>
      </w:pPr>
      <w:r w:rsidRPr="00C34D30">
        <w:rPr>
          <w:rFonts w:ascii="Arial" w:hAnsi="Arial" w:cs="Arial"/>
        </w:rPr>
        <w:t>C</w:t>
      </w:r>
      <w:r w:rsidRPr="00C34D30">
        <w:rPr>
          <w:rFonts w:ascii="Arial" w:hAnsi="Arial" w:cs="Arial"/>
          <w:vertAlign w:val="subscript"/>
        </w:rPr>
        <w:t>x</w:t>
      </w:r>
      <w:r w:rsidRPr="00C34D30">
        <w:rPr>
          <w:rFonts w:ascii="Arial" w:hAnsi="Arial" w:cs="Arial"/>
        </w:rPr>
        <w:t xml:space="preserve"> – cena (brutto) badanej oferty</w:t>
      </w:r>
    </w:p>
    <w:p w14:paraId="4741F7E9" w14:textId="77777777" w:rsidR="00697757" w:rsidRPr="00C34D30" w:rsidRDefault="00697757" w:rsidP="00DC7616">
      <w:pPr>
        <w:shd w:val="clear" w:color="auto" w:fill="FFFFFF" w:themeFill="background1"/>
        <w:spacing w:before="40" w:after="40"/>
        <w:ind w:left="426"/>
        <w:jc w:val="both"/>
        <w:rPr>
          <w:rFonts w:ascii="Arial" w:hAnsi="Arial" w:cs="Arial"/>
        </w:rPr>
      </w:pPr>
      <w:r w:rsidRPr="00C34D30">
        <w:rPr>
          <w:rFonts w:ascii="Arial" w:hAnsi="Arial" w:cs="Arial"/>
        </w:rPr>
        <w:t>G</w:t>
      </w:r>
      <w:r w:rsidRPr="00C34D30">
        <w:rPr>
          <w:rFonts w:ascii="Arial" w:hAnsi="Arial" w:cs="Arial"/>
          <w:vertAlign w:val="subscript"/>
        </w:rPr>
        <w:t xml:space="preserve">x </w:t>
      </w:r>
      <w:r w:rsidRPr="00C34D30">
        <w:rPr>
          <w:rFonts w:ascii="Arial" w:hAnsi="Arial" w:cs="Arial"/>
        </w:rPr>
        <w:t>- okres gwarancji</w:t>
      </w:r>
      <w:r w:rsidRPr="00C34D30">
        <w:rPr>
          <w:rFonts w:ascii="Arial" w:hAnsi="Arial" w:cs="Arial"/>
          <w:bCs/>
        </w:rPr>
        <w:t xml:space="preserve"> </w:t>
      </w:r>
      <w:r>
        <w:rPr>
          <w:rFonts w:ascii="Arial" w:hAnsi="Arial" w:cs="Arial"/>
          <w:bCs/>
        </w:rPr>
        <w:t>jakości na</w:t>
      </w:r>
      <w:r w:rsidRPr="00C34D30">
        <w:rPr>
          <w:rFonts w:ascii="Arial" w:hAnsi="Arial" w:cs="Arial"/>
          <w:bCs/>
        </w:rPr>
        <w:t xml:space="preserve"> wykonane roboty w </w:t>
      </w:r>
      <w:r w:rsidRPr="00C34D30">
        <w:rPr>
          <w:rFonts w:ascii="Arial" w:hAnsi="Arial" w:cs="Arial"/>
        </w:rPr>
        <w:t xml:space="preserve">badanej ofercie </w:t>
      </w:r>
    </w:p>
    <w:p w14:paraId="48D08660" w14:textId="77777777" w:rsidR="00697757" w:rsidRPr="00C34D30" w:rsidRDefault="00697757" w:rsidP="00DC7616">
      <w:pPr>
        <w:shd w:val="clear" w:color="auto" w:fill="FFFFFF" w:themeFill="background1"/>
        <w:spacing w:before="40" w:after="40"/>
        <w:ind w:left="426"/>
        <w:jc w:val="both"/>
        <w:rPr>
          <w:rFonts w:ascii="Arial" w:hAnsi="Arial" w:cs="Arial"/>
          <w:bCs/>
        </w:rPr>
      </w:pPr>
      <w:r w:rsidRPr="00C34D30">
        <w:rPr>
          <w:rFonts w:ascii="Arial" w:hAnsi="Arial" w:cs="Arial"/>
        </w:rPr>
        <w:t>G</w:t>
      </w:r>
      <w:r w:rsidRPr="00C34D30">
        <w:rPr>
          <w:rFonts w:ascii="Arial" w:hAnsi="Arial" w:cs="Arial"/>
          <w:vertAlign w:val="subscript"/>
        </w:rPr>
        <w:t xml:space="preserve">xmax </w:t>
      </w:r>
      <w:r w:rsidRPr="00C34D30">
        <w:rPr>
          <w:rFonts w:ascii="Arial" w:hAnsi="Arial" w:cs="Arial"/>
        </w:rPr>
        <w:t xml:space="preserve">– najdłuższy zaproponowany okres gwarancji </w:t>
      </w:r>
      <w:r>
        <w:rPr>
          <w:rFonts w:ascii="Arial" w:hAnsi="Arial" w:cs="Arial"/>
          <w:bCs/>
        </w:rPr>
        <w:t>jakości na</w:t>
      </w:r>
      <w:r w:rsidRPr="00C34D30">
        <w:rPr>
          <w:rFonts w:ascii="Arial" w:hAnsi="Arial" w:cs="Arial"/>
          <w:bCs/>
        </w:rPr>
        <w:t xml:space="preserve"> wykonane roboty</w:t>
      </w:r>
    </w:p>
    <w:p w14:paraId="42F198D0" w14:textId="7CA59193" w:rsidR="007622AD" w:rsidRDefault="007622AD" w:rsidP="00DC7616">
      <w:pPr>
        <w:shd w:val="clear" w:color="auto" w:fill="FFFFFF" w:themeFill="background1"/>
        <w:spacing w:before="40" w:after="120"/>
        <w:jc w:val="both"/>
        <w:rPr>
          <w:rFonts w:ascii="Arial" w:hAnsi="Arial" w:cs="Arial"/>
        </w:rPr>
      </w:pPr>
    </w:p>
    <w:p w14:paraId="22AAF18B" w14:textId="3BF7077B" w:rsidR="00764347" w:rsidRDefault="00764347" w:rsidP="00DC7616">
      <w:pPr>
        <w:shd w:val="clear" w:color="auto" w:fill="FFFFFF" w:themeFill="background1"/>
        <w:spacing w:before="40" w:after="40"/>
        <w:jc w:val="both"/>
        <w:rPr>
          <w:rFonts w:ascii="Arial" w:hAnsi="Arial" w:cs="Arial"/>
          <w:lang w:val="x-none" w:eastAsia="x-none"/>
        </w:rPr>
      </w:pPr>
      <w:r w:rsidRPr="005E783C">
        <w:rPr>
          <w:rFonts w:ascii="Arial" w:hAnsi="Arial" w:cs="Arial"/>
        </w:rPr>
        <w:t xml:space="preserve">Oferta może otrzymać maksymalnie </w:t>
      </w:r>
      <w:r w:rsidRPr="00764347">
        <w:rPr>
          <w:rFonts w:ascii="Arial" w:hAnsi="Arial" w:cs="Arial"/>
          <w:u w:val="single"/>
        </w:rPr>
        <w:t>100 punktów (100%).</w:t>
      </w:r>
    </w:p>
    <w:p w14:paraId="0EE6D2C7" w14:textId="77777777" w:rsidR="00764347" w:rsidRPr="00764347" w:rsidRDefault="00764347" w:rsidP="00DC7616">
      <w:pPr>
        <w:shd w:val="clear" w:color="auto" w:fill="FFFFFF" w:themeFill="background1"/>
        <w:spacing w:before="40" w:after="40"/>
        <w:jc w:val="both"/>
        <w:rPr>
          <w:rFonts w:ascii="Arial" w:hAnsi="Arial" w:cs="Arial"/>
          <w:lang w:val="x-none" w:eastAsia="x-none"/>
        </w:rPr>
      </w:pPr>
    </w:p>
    <w:p w14:paraId="25B7CD4B" w14:textId="4F4C839E" w:rsidR="00697757" w:rsidRPr="005E6E6B" w:rsidRDefault="00697757" w:rsidP="00DC7616">
      <w:pPr>
        <w:shd w:val="clear" w:color="auto" w:fill="FFFFFF" w:themeFill="background1"/>
        <w:spacing w:before="40"/>
        <w:jc w:val="both"/>
        <w:rPr>
          <w:rFonts w:ascii="Arial" w:hAnsi="Arial" w:cs="Arial"/>
          <w:b/>
          <w:u w:val="single"/>
        </w:rPr>
      </w:pPr>
      <w:r w:rsidRPr="005E6E6B">
        <w:rPr>
          <w:rFonts w:ascii="Arial" w:hAnsi="Arial" w:cs="Arial"/>
          <w:b/>
          <w:u w:val="single"/>
        </w:rPr>
        <w:t>Kryterium cena:</w:t>
      </w:r>
    </w:p>
    <w:p w14:paraId="4375E35D" w14:textId="1CA3B081" w:rsidR="00697757" w:rsidRPr="005E6E6B" w:rsidRDefault="00697757" w:rsidP="00DC7616">
      <w:pPr>
        <w:shd w:val="clear" w:color="auto" w:fill="FFFFFF" w:themeFill="background1"/>
        <w:spacing w:before="40" w:after="60"/>
        <w:ind w:left="425"/>
        <w:jc w:val="both"/>
        <w:rPr>
          <w:rFonts w:ascii="Arial" w:hAnsi="Arial" w:cs="Arial"/>
        </w:rPr>
      </w:pPr>
      <w:r w:rsidRPr="005E6E6B">
        <w:rPr>
          <w:rFonts w:ascii="Arial" w:hAnsi="Arial" w:cs="Arial"/>
        </w:rPr>
        <w:t xml:space="preserve">Zamawiający w kryterium </w:t>
      </w:r>
      <w:r w:rsidRPr="005E6E6B">
        <w:rPr>
          <w:rFonts w:ascii="Arial" w:hAnsi="Arial" w:cs="Arial"/>
          <w:i/>
        </w:rPr>
        <w:t>„Cena”</w:t>
      </w:r>
      <w:r w:rsidRPr="005E6E6B">
        <w:rPr>
          <w:rFonts w:ascii="Arial" w:hAnsi="Arial" w:cs="Arial"/>
        </w:rPr>
        <w:t xml:space="preserve"> będzie przyznawał punkty na podstawie całkowitej ceny brutto ofe</w:t>
      </w:r>
      <w:r w:rsidR="00AF7C3F" w:rsidRPr="005E6E6B">
        <w:rPr>
          <w:rFonts w:ascii="Arial" w:hAnsi="Arial" w:cs="Arial"/>
        </w:rPr>
        <w:t xml:space="preserve">rty, wskazanej w </w:t>
      </w:r>
      <w:r w:rsidR="00764347" w:rsidRPr="005E6E6B">
        <w:rPr>
          <w:rFonts w:ascii="Arial" w:hAnsi="Arial" w:cs="Arial"/>
          <w:b/>
        </w:rPr>
        <w:t xml:space="preserve">zał. nr 1 do SWZ </w:t>
      </w:r>
      <w:r w:rsidR="00764347" w:rsidRPr="005E6E6B">
        <w:rPr>
          <w:rFonts w:ascii="Arial" w:hAnsi="Arial" w:cs="Arial"/>
        </w:rPr>
        <w:t xml:space="preserve">- Druk „Oferta”. </w:t>
      </w:r>
    </w:p>
    <w:p w14:paraId="593C8AE8" w14:textId="18FCCAD5" w:rsidR="00AF7C3F" w:rsidRPr="005E6E6B" w:rsidRDefault="00AF7C3F" w:rsidP="00DC7616">
      <w:pPr>
        <w:shd w:val="clear" w:color="auto" w:fill="FFFFFF" w:themeFill="background1"/>
        <w:spacing w:before="40" w:after="40"/>
        <w:ind w:left="426"/>
        <w:jc w:val="both"/>
        <w:rPr>
          <w:rFonts w:ascii="Arial" w:hAnsi="Arial" w:cs="Arial"/>
        </w:rPr>
      </w:pPr>
      <w:r w:rsidRPr="005E6E6B">
        <w:rPr>
          <w:rFonts w:ascii="Arial" w:hAnsi="Arial" w:cs="Arial"/>
        </w:rPr>
        <w:t xml:space="preserve">W kryterium „Cena” Wykonawca może uzyskać maksymalnie 80 punktów. </w:t>
      </w:r>
    </w:p>
    <w:p w14:paraId="34FDFC49" w14:textId="77777777" w:rsidR="00764347" w:rsidRPr="005E6E6B" w:rsidRDefault="00764347" w:rsidP="00DC7616">
      <w:pPr>
        <w:shd w:val="clear" w:color="auto" w:fill="FFFFFF" w:themeFill="background1"/>
        <w:spacing w:before="40" w:after="40"/>
        <w:ind w:left="426"/>
        <w:jc w:val="both"/>
        <w:rPr>
          <w:rFonts w:ascii="Arial" w:hAnsi="Arial" w:cs="Arial"/>
          <w:u w:val="single"/>
        </w:rPr>
      </w:pPr>
    </w:p>
    <w:bookmarkEnd w:id="79"/>
    <w:p w14:paraId="25705E13" w14:textId="3940A4BA" w:rsidR="00697757" w:rsidRPr="005E6E6B" w:rsidRDefault="00697757" w:rsidP="00DC7616">
      <w:pPr>
        <w:shd w:val="clear" w:color="auto" w:fill="FFFFFF" w:themeFill="background1"/>
        <w:spacing w:before="60"/>
        <w:jc w:val="both"/>
        <w:rPr>
          <w:rFonts w:ascii="Arial" w:hAnsi="Arial" w:cs="Arial"/>
          <w:b/>
          <w:bCs/>
          <w:u w:val="single"/>
        </w:rPr>
      </w:pPr>
      <w:r w:rsidRPr="005E6E6B">
        <w:rPr>
          <w:rFonts w:ascii="Arial" w:hAnsi="Arial" w:cs="Arial"/>
          <w:b/>
          <w:bCs/>
          <w:u w:val="single"/>
        </w:rPr>
        <w:t>Kryterium gwarancja</w:t>
      </w:r>
      <w:r w:rsidR="00764347" w:rsidRPr="005E6E6B">
        <w:rPr>
          <w:rFonts w:ascii="Arial" w:hAnsi="Arial" w:cs="Arial"/>
          <w:b/>
          <w:bCs/>
          <w:u w:val="single"/>
        </w:rPr>
        <w:t xml:space="preserve"> </w:t>
      </w:r>
      <w:r w:rsidR="00764347" w:rsidRPr="005E6E6B">
        <w:rPr>
          <w:rFonts w:ascii="Arial" w:hAnsi="Arial" w:cs="Arial"/>
          <w:b/>
          <w:spacing w:val="-2"/>
          <w:u w:val="single"/>
        </w:rPr>
        <w:t>jakości na wykonane roboty</w:t>
      </w:r>
      <w:r w:rsidRPr="005E6E6B">
        <w:rPr>
          <w:rFonts w:ascii="Arial" w:hAnsi="Arial" w:cs="Arial"/>
          <w:b/>
          <w:bCs/>
          <w:u w:val="single"/>
        </w:rPr>
        <w:t>:</w:t>
      </w:r>
    </w:p>
    <w:p w14:paraId="7A525E64" w14:textId="6B4E0E3A" w:rsidR="00950AE1" w:rsidRDefault="00950AE1" w:rsidP="00DC7616">
      <w:pPr>
        <w:shd w:val="clear" w:color="auto" w:fill="FFFFFF" w:themeFill="background1"/>
        <w:spacing w:after="60"/>
        <w:ind w:left="425"/>
        <w:jc w:val="both"/>
        <w:rPr>
          <w:rFonts w:ascii="Arial" w:hAnsi="Arial" w:cs="Arial"/>
        </w:rPr>
      </w:pPr>
      <w:r w:rsidRPr="005E6E6B">
        <w:rPr>
          <w:rFonts w:ascii="Arial" w:hAnsi="Arial" w:cs="Arial"/>
        </w:rPr>
        <w:t xml:space="preserve">Zamawiający w kryterium </w:t>
      </w:r>
      <w:r w:rsidR="00AF7C3F" w:rsidRPr="005E6E6B">
        <w:rPr>
          <w:rFonts w:ascii="Arial" w:hAnsi="Arial" w:cs="Arial"/>
          <w:i/>
        </w:rPr>
        <w:t>„Gwarancja</w:t>
      </w:r>
      <w:r w:rsidRPr="005E6E6B">
        <w:rPr>
          <w:rFonts w:ascii="Arial" w:hAnsi="Arial" w:cs="Arial"/>
          <w:i/>
        </w:rPr>
        <w:t>”</w:t>
      </w:r>
      <w:r w:rsidRPr="005E6E6B">
        <w:rPr>
          <w:rFonts w:ascii="Arial" w:hAnsi="Arial" w:cs="Arial"/>
        </w:rPr>
        <w:t xml:space="preserve"> będzie przyznawał </w:t>
      </w:r>
      <w:r w:rsidR="00B778EC" w:rsidRPr="005E6E6B">
        <w:rPr>
          <w:rFonts w:ascii="Arial" w:hAnsi="Arial" w:cs="Arial"/>
        </w:rPr>
        <w:t xml:space="preserve">punkty na podstawie </w:t>
      </w:r>
      <w:r w:rsidR="00AF7C3F" w:rsidRPr="005E6E6B">
        <w:rPr>
          <w:rFonts w:ascii="Arial" w:hAnsi="Arial" w:cs="Arial"/>
        </w:rPr>
        <w:t>oświadczenia Wykonawcy złożonego w</w:t>
      </w:r>
      <w:r w:rsidR="00764347" w:rsidRPr="005E6E6B">
        <w:rPr>
          <w:rFonts w:ascii="Arial" w:hAnsi="Arial" w:cs="Arial"/>
        </w:rPr>
        <w:t xml:space="preserve"> </w:t>
      </w:r>
      <w:r w:rsidR="00764347" w:rsidRPr="005E6E6B">
        <w:rPr>
          <w:rFonts w:ascii="Arial" w:hAnsi="Arial" w:cs="Arial"/>
          <w:b/>
        </w:rPr>
        <w:t>zał. nr 1 do SWZ</w:t>
      </w:r>
      <w:r w:rsidR="00764347" w:rsidRPr="005E6E6B">
        <w:rPr>
          <w:rFonts w:ascii="Arial" w:hAnsi="Arial" w:cs="Arial"/>
        </w:rPr>
        <w:t xml:space="preserve"> - Druk</w:t>
      </w:r>
      <w:r w:rsidR="00AF7C3F" w:rsidRPr="005E6E6B">
        <w:rPr>
          <w:rFonts w:ascii="Arial" w:hAnsi="Arial" w:cs="Arial"/>
        </w:rPr>
        <w:t xml:space="preserve"> „Oferta”</w:t>
      </w:r>
      <w:r w:rsidR="00CA3F5E" w:rsidRPr="005E6E6B">
        <w:rPr>
          <w:rFonts w:ascii="Arial" w:hAnsi="Arial" w:cs="Arial"/>
        </w:rPr>
        <w:t xml:space="preserve">. </w:t>
      </w:r>
    </w:p>
    <w:p w14:paraId="2C84C8B3" w14:textId="509B72E9" w:rsidR="0095257D" w:rsidRPr="005E6E6B" w:rsidRDefault="0095257D" w:rsidP="00DC7616">
      <w:pPr>
        <w:shd w:val="clear" w:color="auto" w:fill="FFFFFF" w:themeFill="background1"/>
        <w:spacing w:after="60"/>
        <w:ind w:left="425"/>
        <w:jc w:val="both"/>
        <w:rPr>
          <w:rFonts w:ascii="Arial" w:hAnsi="Arial" w:cs="Arial"/>
        </w:rPr>
      </w:pPr>
      <w:r w:rsidRPr="0095257D">
        <w:rPr>
          <w:rFonts w:ascii="Arial" w:hAnsi="Arial" w:cs="Arial"/>
          <w:bCs/>
          <w:iCs/>
        </w:rPr>
        <w:t>Wymagany przez Zamawiającego okres gwarancji jakości robót wynosi 12 miesięcy, licząc od daty podpisania protokołu odbioru końcowego robót przez przedstawicieli Wykonawcy i przedstawicieli Zamawiającego</w:t>
      </w:r>
      <w:r>
        <w:rPr>
          <w:rFonts w:ascii="Arial" w:hAnsi="Arial" w:cs="Arial"/>
          <w:bCs/>
          <w:iCs/>
        </w:rPr>
        <w:t>.</w:t>
      </w:r>
    </w:p>
    <w:p w14:paraId="16D083B9" w14:textId="77777777" w:rsidR="00AF7C3F" w:rsidRPr="005E6E6B" w:rsidRDefault="00AF7C3F" w:rsidP="00DC7616">
      <w:pPr>
        <w:shd w:val="clear" w:color="auto" w:fill="FFFFFF" w:themeFill="background1"/>
        <w:spacing w:before="40" w:after="40"/>
        <w:ind w:left="426"/>
        <w:jc w:val="both"/>
        <w:rPr>
          <w:rFonts w:ascii="Arial" w:hAnsi="Arial" w:cs="Arial"/>
          <w:u w:val="single"/>
        </w:rPr>
      </w:pPr>
      <w:r w:rsidRPr="005E6E6B">
        <w:rPr>
          <w:rFonts w:ascii="Arial" w:hAnsi="Arial" w:cs="Arial"/>
        </w:rPr>
        <w:t>W kryterium „Gwarancja” Wykonawca może uzyskać maksymalnie 20 punktów.</w:t>
      </w:r>
    </w:p>
    <w:p w14:paraId="65103731" w14:textId="27DFC91E" w:rsidR="00764347" w:rsidRDefault="00764347" w:rsidP="00DC7616">
      <w:pPr>
        <w:shd w:val="clear" w:color="auto" w:fill="FFFFFF" w:themeFill="background1"/>
        <w:tabs>
          <w:tab w:val="right" w:leader="dot" w:pos="8931"/>
        </w:tabs>
        <w:ind w:left="426"/>
        <w:jc w:val="both"/>
        <w:rPr>
          <w:rFonts w:ascii="Arial" w:hAnsi="Arial" w:cs="Arial"/>
        </w:rPr>
      </w:pPr>
      <w:r w:rsidRPr="005E6E6B">
        <w:rPr>
          <w:rFonts w:ascii="Arial" w:hAnsi="Arial" w:cs="Arial"/>
        </w:rPr>
        <w:t>Ilość przyznanych punktów dla poszczególnych ofert w kryterium „Gwarancja” będzie przyznawana według poniższych zasad:</w:t>
      </w:r>
    </w:p>
    <w:p w14:paraId="4F334443" w14:textId="082269CF" w:rsidR="00B102A2" w:rsidRDefault="00B102A2" w:rsidP="00DC7616">
      <w:pPr>
        <w:shd w:val="clear" w:color="auto" w:fill="FFFFFF" w:themeFill="background1"/>
        <w:tabs>
          <w:tab w:val="right" w:leader="dot" w:pos="8931"/>
        </w:tabs>
        <w:ind w:left="426"/>
        <w:jc w:val="both"/>
        <w:rPr>
          <w:rFonts w:ascii="Arial" w:hAnsi="Arial" w:cs="Arial"/>
        </w:rPr>
      </w:pPr>
    </w:p>
    <w:p w14:paraId="082E4041" w14:textId="77777777" w:rsidR="00B102A2" w:rsidRPr="00C34D30" w:rsidRDefault="00B102A2" w:rsidP="00DC7616">
      <w:pPr>
        <w:shd w:val="clear" w:color="auto" w:fill="FFFFFF" w:themeFill="background1"/>
        <w:spacing w:before="40" w:after="40"/>
        <w:ind w:left="426"/>
        <w:jc w:val="both"/>
        <w:rPr>
          <w:rFonts w:ascii="Arial" w:hAnsi="Arial" w:cs="Arial"/>
          <w:bCs/>
        </w:rPr>
      </w:pPr>
      <w:r w:rsidRPr="00C34D30">
        <w:rPr>
          <w:rFonts w:ascii="Arial" w:hAnsi="Arial" w:cs="Arial"/>
          <w:bCs/>
        </w:rPr>
        <w:t xml:space="preserve">Minimalny okres gwarancji </w:t>
      </w:r>
      <w:r>
        <w:rPr>
          <w:rFonts w:ascii="Arial" w:hAnsi="Arial" w:cs="Arial"/>
          <w:bCs/>
        </w:rPr>
        <w:t>jakości na</w:t>
      </w:r>
      <w:r w:rsidRPr="00C34D30">
        <w:rPr>
          <w:rFonts w:ascii="Arial" w:hAnsi="Arial" w:cs="Arial"/>
          <w:bCs/>
        </w:rPr>
        <w:t xml:space="preserve"> wykonane roboty: </w:t>
      </w:r>
      <w:r>
        <w:rPr>
          <w:rFonts w:ascii="Arial" w:hAnsi="Arial" w:cs="Arial"/>
          <w:b/>
          <w:bCs/>
        </w:rPr>
        <w:t>12</w:t>
      </w:r>
      <w:r w:rsidRPr="00C34D30">
        <w:rPr>
          <w:rFonts w:ascii="Arial" w:hAnsi="Arial" w:cs="Arial"/>
          <w:b/>
          <w:bCs/>
        </w:rPr>
        <w:t xml:space="preserve"> miesięcy.</w:t>
      </w:r>
    </w:p>
    <w:p w14:paraId="7163A194" w14:textId="77777777" w:rsidR="00B102A2" w:rsidRDefault="00B102A2" w:rsidP="00DC7616">
      <w:pPr>
        <w:shd w:val="clear" w:color="auto" w:fill="FFFFFF" w:themeFill="background1"/>
        <w:spacing w:before="40" w:after="40"/>
        <w:ind w:left="426"/>
        <w:jc w:val="both"/>
        <w:rPr>
          <w:rFonts w:ascii="Arial" w:hAnsi="Arial" w:cs="Arial"/>
          <w:b/>
          <w:bCs/>
        </w:rPr>
      </w:pPr>
      <w:r w:rsidRPr="00C34D30">
        <w:rPr>
          <w:rFonts w:ascii="Arial" w:hAnsi="Arial" w:cs="Arial"/>
          <w:bCs/>
        </w:rPr>
        <w:t xml:space="preserve">Maksymalny okres gwarancji </w:t>
      </w:r>
      <w:r w:rsidRPr="00C34D30">
        <w:rPr>
          <w:rFonts w:ascii="Arial" w:hAnsi="Arial" w:cs="Arial"/>
        </w:rPr>
        <w:t xml:space="preserve">na wykonane </w:t>
      </w:r>
      <w:r w:rsidRPr="00C34D30">
        <w:rPr>
          <w:rFonts w:ascii="Arial" w:hAnsi="Arial" w:cs="Arial"/>
          <w:bCs/>
        </w:rPr>
        <w:t xml:space="preserve">roboty budowlane: </w:t>
      </w:r>
      <w:r>
        <w:rPr>
          <w:rFonts w:ascii="Arial" w:hAnsi="Arial" w:cs="Arial"/>
          <w:b/>
          <w:bCs/>
        </w:rPr>
        <w:t>36</w:t>
      </w:r>
      <w:r w:rsidRPr="00C34D30">
        <w:rPr>
          <w:rFonts w:ascii="Arial" w:hAnsi="Arial" w:cs="Arial"/>
          <w:b/>
          <w:bCs/>
        </w:rPr>
        <w:t xml:space="preserve"> miesięcy.</w:t>
      </w:r>
    </w:p>
    <w:p w14:paraId="2B41EE9C" w14:textId="77777777" w:rsidR="00B102A2" w:rsidRDefault="00B102A2" w:rsidP="00DC7616">
      <w:pPr>
        <w:shd w:val="clear" w:color="auto" w:fill="FFFFFF" w:themeFill="background1"/>
        <w:tabs>
          <w:tab w:val="right" w:leader="dot" w:pos="8931"/>
        </w:tabs>
        <w:ind w:left="426"/>
        <w:jc w:val="both"/>
        <w:rPr>
          <w:rFonts w:ascii="Arial" w:hAnsi="Arial" w:cs="Arial"/>
        </w:rPr>
      </w:pPr>
    </w:p>
    <w:p w14:paraId="3D34008B" w14:textId="7B1231D6" w:rsidR="00764347" w:rsidRPr="00B102A2" w:rsidRDefault="00764347" w:rsidP="00577FF9">
      <w:pPr>
        <w:pStyle w:val="Akapitzlist"/>
        <w:numPr>
          <w:ilvl w:val="0"/>
          <w:numId w:val="47"/>
        </w:numPr>
        <w:shd w:val="clear" w:color="auto" w:fill="FFFFFF" w:themeFill="background1"/>
        <w:tabs>
          <w:tab w:val="right" w:leader="dot" w:pos="8931"/>
        </w:tabs>
        <w:jc w:val="both"/>
        <w:rPr>
          <w:rFonts w:ascii="Arial" w:hAnsi="Arial" w:cs="Arial"/>
        </w:rPr>
      </w:pPr>
      <w:r w:rsidRPr="00B102A2">
        <w:rPr>
          <w:rFonts w:ascii="Arial" w:hAnsi="Arial" w:cs="Arial"/>
          <w:bCs/>
        </w:rPr>
        <w:t>Okres gwarancji musi być podany w pełnych miesiącach na druku „Oferta”.</w:t>
      </w:r>
    </w:p>
    <w:p w14:paraId="0F05B4EF" w14:textId="42609D66" w:rsidR="00764347" w:rsidRPr="00B102A2" w:rsidRDefault="00764347" w:rsidP="00577FF9">
      <w:pPr>
        <w:pStyle w:val="Akapitzlist"/>
        <w:numPr>
          <w:ilvl w:val="0"/>
          <w:numId w:val="47"/>
        </w:numPr>
        <w:shd w:val="clear" w:color="auto" w:fill="FFFFFF" w:themeFill="background1"/>
        <w:tabs>
          <w:tab w:val="right" w:leader="dot" w:pos="8931"/>
        </w:tabs>
        <w:jc w:val="both"/>
        <w:rPr>
          <w:rFonts w:ascii="Arial" w:hAnsi="Arial" w:cs="Arial"/>
        </w:rPr>
      </w:pPr>
      <w:r w:rsidRPr="00B102A2">
        <w:rPr>
          <w:rFonts w:ascii="Arial" w:hAnsi="Arial" w:cs="Arial"/>
          <w:bCs/>
        </w:rPr>
        <w:t>W przypadku, gdy Wykonawca wskaże na druku „Oferta” okres gwarancji w niepełnych miesiącach, Zamawiający uzna powyższe za inną omyłkę polegającą na niezgodności oferty z SWZ, niepowodującą istotnych zmian w treści oferty i na podstawie art. 223 ust. 2 ustawy poprawi w druku „Oferta” okres gwarancji zaokrąglając go w dół do pełnych miesięcy.</w:t>
      </w:r>
    </w:p>
    <w:p w14:paraId="7A264561" w14:textId="6DBDA870" w:rsidR="00764347" w:rsidRDefault="00764347" w:rsidP="00577FF9">
      <w:pPr>
        <w:pStyle w:val="Akapitzlist"/>
        <w:numPr>
          <w:ilvl w:val="0"/>
          <w:numId w:val="47"/>
        </w:numPr>
        <w:shd w:val="clear" w:color="auto" w:fill="FFFFFF" w:themeFill="background1"/>
        <w:tabs>
          <w:tab w:val="right" w:leader="dot" w:pos="8931"/>
        </w:tabs>
        <w:jc w:val="both"/>
        <w:rPr>
          <w:rFonts w:ascii="Arial" w:hAnsi="Arial" w:cs="Arial"/>
        </w:rPr>
      </w:pPr>
      <w:r w:rsidRPr="00B102A2">
        <w:rPr>
          <w:rFonts w:ascii="Arial" w:hAnsi="Arial" w:cs="Arial"/>
        </w:rPr>
        <w:t xml:space="preserve">Wykonawca, który zaoferuje okres gwarancji </w:t>
      </w:r>
      <w:r w:rsidRPr="00B102A2">
        <w:rPr>
          <w:rFonts w:ascii="Arial" w:hAnsi="Arial" w:cs="Arial"/>
          <w:bCs/>
        </w:rPr>
        <w:t>jakości na wykonane roboty</w:t>
      </w:r>
      <w:r w:rsidRPr="00B102A2">
        <w:rPr>
          <w:rFonts w:ascii="Arial" w:hAnsi="Arial" w:cs="Arial"/>
        </w:rPr>
        <w:t xml:space="preserve"> wynoszący 12 miesięcy otrzyma </w:t>
      </w:r>
      <w:r w:rsidRPr="00B102A2">
        <w:rPr>
          <w:rFonts w:ascii="Arial" w:hAnsi="Arial" w:cs="Arial"/>
          <w:b/>
        </w:rPr>
        <w:t>0 pkt</w:t>
      </w:r>
      <w:r w:rsidRPr="00B102A2">
        <w:rPr>
          <w:rFonts w:ascii="Arial" w:hAnsi="Arial" w:cs="Arial"/>
        </w:rPr>
        <w:t xml:space="preserve"> w kryterium „gwarancja jakości na wykonane roboty”.</w:t>
      </w:r>
    </w:p>
    <w:p w14:paraId="29408277" w14:textId="727DBF0D" w:rsidR="00764347" w:rsidRDefault="00764347" w:rsidP="00577FF9">
      <w:pPr>
        <w:pStyle w:val="Akapitzlist"/>
        <w:numPr>
          <w:ilvl w:val="0"/>
          <w:numId w:val="47"/>
        </w:numPr>
        <w:shd w:val="clear" w:color="auto" w:fill="FFFFFF" w:themeFill="background1"/>
        <w:tabs>
          <w:tab w:val="right" w:leader="dot" w:pos="8931"/>
        </w:tabs>
        <w:jc w:val="both"/>
        <w:rPr>
          <w:rFonts w:ascii="Arial" w:hAnsi="Arial" w:cs="Arial"/>
        </w:rPr>
      </w:pPr>
      <w:r w:rsidRPr="00B102A2">
        <w:rPr>
          <w:rFonts w:ascii="Arial" w:hAnsi="Arial" w:cs="Arial"/>
        </w:rPr>
        <w:t xml:space="preserve">Zamawiający zastrzega, że minimalny </w:t>
      </w:r>
      <w:r w:rsidRPr="00B102A2">
        <w:rPr>
          <w:rFonts w:ascii="Arial" w:hAnsi="Arial" w:cs="Arial"/>
          <w:u w:val="single"/>
        </w:rPr>
        <w:t>punktowany</w:t>
      </w:r>
      <w:r w:rsidRPr="00B102A2">
        <w:rPr>
          <w:rFonts w:ascii="Arial" w:hAnsi="Arial" w:cs="Arial"/>
        </w:rPr>
        <w:t xml:space="preserve"> okres gwarancji jakości na wykonane roboty wynosi 13 miesięcy.</w:t>
      </w:r>
    </w:p>
    <w:p w14:paraId="32FF88AD" w14:textId="23873526" w:rsidR="00764347" w:rsidRDefault="00764347" w:rsidP="00577FF9">
      <w:pPr>
        <w:pStyle w:val="Akapitzlist"/>
        <w:numPr>
          <w:ilvl w:val="0"/>
          <w:numId w:val="47"/>
        </w:numPr>
        <w:shd w:val="clear" w:color="auto" w:fill="FFFFFF" w:themeFill="background1"/>
        <w:tabs>
          <w:tab w:val="right" w:leader="dot" w:pos="8931"/>
        </w:tabs>
        <w:jc w:val="both"/>
        <w:rPr>
          <w:rFonts w:ascii="Arial" w:hAnsi="Arial" w:cs="Arial"/>
        </w:rPr>
      </w:pPr>
      <w:r w:rsidRPr="00B102A2">
        <w:rPr>
          <w:rFonts w:ascii="Arial" w:hAnsi="Arial" w:cs="Arial"/>
        </w:rPr>
        <w:t xml:space="preserve">W przypadku, gdy Wykonawca wskaże jako okres gwarancji </w:t>
      </w:r>
      <w:r w:rsidRPr="00B102A2">
        <w:rPr>
          <w:rFonts w:ascii="Arial" w:hAnsi="Arial" w:cs="Arial"/>
          <w:bCs/>
        </w:rPr>
        <w:t>jakości na wykonane roboty</w:t>
      </w:r>
      <w:r w:rsidRPr="00B102A2">
        <w:rPr>
          <w:rFonts w:ascii="Arial" w:hAnsi="Arial" w:cs="Arial"/>
        </w:rPr>
        <w:t xml:space="preserve"> liczbę większą niż 36, Zamawiający uzna powyższe za inną omyłkę polegającą na niezgodności oferty ze SWZ, niepowodującą istotnych zmian w treści oferty i na podstawie </w:t>
      </w:r>
      <w:r w:rsidRPr="00B102A2">
        <w:rPr>
          <w:rFonts w:ascii="Arial" w:hAnsi="Arial" w:cs="Arial"/>
        </w:rPr>
        <w:lastRenderedPageBreak/>
        <w:t xml:space="preserve">art. 223 ust. 2 ustawy poprawi w druku „Oferta” okres gwarancji </w:t>
      </w:r>
      <w:r w:rsidRPr="00B102A2">
        <w:rPr>
          <w:rFonts w:ascii="Arial" w:hAnsi="Arial" w:cs="Arial"/>
          <w:bCs/>
        </w:rPr>
        <w:t>jakości na wykonane roboty</w:t>
      </w:r>
      <w:r w:rsidRPr="00B102A2">
        <w:rPr>
          <w:rFonts w:ascii="Arial" w:hAnsi="Arial" w:cs="Arial"/>
        </w:rPr>
        <w:t xml:space="preserve"> na 36 miesięcy.</w:t>
      </w:r>
    </w:p>
    <w:p w14:paraId="01B65929" w14:textId="3331F14D" w:rsidR="00697757" w:rsidRPr="00B102A2" w:rsidRDefault="00764347" w:rsidP="00577FF9">
      <w:pPr>
        <w:pStyle w:val="Akapitzlist"/>
        <w:numPr>
          <w:ilvl w:val="0"/>
          <w:numId w:val="47"/>
        </w:numPr>
        <w:shd w:val="clear" w:color="auto" w:fill="FFFFFF" w:themeFill="background1"/>
        <w:tabs>
          <w:tab w:val="right" w:leader="dot" w:pos="8931"/>
        </w:tabs>
        <w:jc w:val="both"/>
        <w:rPr>
          <w:rFonts w:ascii="Arial" w:hAnsi="Arial" w:cs="Arial"/>
        </w:rPr>
      </w:pPr>
      <w:r w:rsidRPr="00B102A2">
        <w:rPr>
          <w:rFonts w:ascii="Arial" w:hAnsi="Arial" w:cs="Arial"/>
        </w:rPr>
        <w:t xml:space="preserve">W przypadku, gdy Wykonawca nie wskaże okresu gwarancji </w:t>
      </w:r>
      <w:r w:rsidRPr="00B102A2">
        <w:rPr>
          <w:rFonts w:ascii="Arial" w:hAnsi="Arial" w:cs="Arial"/>
          <w:bCs/>
        </w:rPr>
        <w:t>jakości na wykonane roboty</w:t>
      </w:r>
      <w:r w:rsidRPr="00B102A2">
        <w:rPr>
          <w:rFonts w:ascii="Arial" w:hAnsi="Arial" w:cs="Arial"/>
        </w:rPr>
        <w:t xml:space="preserve">, Zamawiający uzna powyższe za inną omyłkę polegającą na niezgodności oferty ze SWZ, niepowodującą istotnych zmian w treści oferty i na podstawie art. 223 ust. 2 ustawy poprawi w druku „Oferta” okres gwarancji </w:t>
      </w:r>
      <w:r w:rsidRPr="00B102A2">
        <w:rPr>
          <w:rFonts w:ascii="Arial" w:hAnsi="Arial" w:cs="Arial"/>
          <w:bCs/>
        </w:rPr>
        <w:t>jakości na wykonane roboty</w:t>
      </w:r>
      <w:r w:rsidRPr="00B102A2">
        <w:rPr>
          <w:rFonts w:ascii="Arial" w:hAnsi="Arial" w:cs="Arial"/>
        </w:rPr>
        <w:t xml:space="preserve"> na 12 miesięcy.</w:t>
      </w:r>
    </w:p>
    <w:p w14:paraId="77FFE174" w14:textId="77777777" w:rsidR="00B102A2" w:rsidRDefault="00B102A2" w:rsidP="00DC7616">
      <w:pPr>
        <w:shd w:val="clear" w:color="auto" w:fill="FFFFFF" w:themeFill="background1"/>
        <w:spacing w:after="60"/>
        <w:jc w:val="both"/>
        <w:rPr>
          <w:rFonts w:ascii="Arial" w:hAnsi="Arial" w:cs="Arial"/>
          <w:szCs w:val="24"/>
          <w:lang w:val="x-none" w:eastAsia="x-none"/>
        </w:rPr>
      </w:pPr>
    </w:p>
    <w:p w14:paraId="61ADF1D5" w14:textId="6ECBE0D4" w:rsidR="00B102A2" w:rsidRDefault="00F02178" w:rsidP="00DC7616">
      <w:pPr>
        <w:shd w:val="clear" w:color="auto" w:fill="FFFFFF" w:themeFill="background1"/>
        <w:spacing w:after="120"/>
        <w:jc w:val="both"/>
        <w:rPr>
          <w:rFonts w:ascii="Arial" w:hAnsi="Arial" w:cs="Arial"/>
          <w:szCs w:val="24"/>
          <w:lang w:eastAsia="x-none"/>
        </w:rPr>
      </w:pPr>
      <w:r w:rsidRPr="00B102A2">
        <w:rPr>
          <w:rFonts w:ascii="Arial" w:hAnsi="Arial" w:cs="Arial"/>
          <w:szCs w:val="24"/>
          <w:lang w:val="x-none" w:eastAsia="x-none"/>
        </w:rPr>
        <w:t>Wszystkie oferty zostaną sklasyfikowane zgodnie z uzyskaną ilością punktów</w:t>
      </w:r>
      <w:r w:rsidRPr="00B102A2">
        <w:rPr>
          <w:rFonts w:ascii="Arial" w:hAnsi="Arial" w:cs="Arial"/>
          <w:szCs w:val="24"/>
          <w:lang w:eastAsia="x-none"/>
        </w:rPr>
        <w:t>.</w:t>
      </w:r>
      <w:r w:rsidRPr="00B102A2">
        <w:rPr>
          <w:rFonts w:ascii="Arial" w:hAnsi="Arial" w:cs="Arial"/>
          <w:szCs w:val="24"/>
          <w:lang w:val="x-none" w:eastAsia="x-none"/>
        </w:rPr>
        <w:t xml:space="preserve"> Za najkorzystniejszą uznana zostanie oferta, która nie podlega odrzuceniu oraz uzyskała najwyższą ilość punktów</w:t>
      </w:r>
      <w:r w:rsidR="00B102A2" w:rsidRPr="00B102A2">
        <w:rPr>
          <w:rFonts w:ascii="Arial" w:hAnsi="Arial" w:cs="Arial"/>
          <w:szCs w:val="24"/>
          <w:lang w:eastAsia="x-none"/>
        </w:rPr>
        <w:t xml:space="preserve"> po zastosowaniu wszystkich kryteriów oceny ofert.</w:t>
      </w:r>
    </w:p>
    <w:p w14:paraId="7DD5563C" w14:textId="110B1DAC" w:rsidR="00D11280" w:rsidRPr="00A935AB" w:rsidRDefault="00A935AB" w:rsidP="00A935AB">
      <w:pPr>
        <w:spacing w:before="120" w:after="120"/>
        <w:jc w:val="both"/>
        <w:rPr>
          <w:rFonts w:ascii="Arial" w:hAnsi="Arial" w:cs="Arial"/>
        </w:rPr>
      </w:pPr>
      <w:r>
        <w:rPr>
          <w:rFonts w:ascii="Arial" w:hAnsi="Arial" w:cs="Arial"/>
        </w:rPr>
        <w:t>2.</w:t>
      </w:r>
      <w:r w:rsidR="00D11280" w:rsidRPr="00A935AB">
        <w:rPr>
          <w:rFonts w:ascii="Arial" w:hAnsi="Arial" w:cs="Arial"/>
        </w:rPr>
        <w:t>Z uwagi na postanowienia art. 225 ust. 1 Ustawy, jeżeli złożono ofertę, której wybór prowadziłby do powstania u Zamawiającego obowiązku podatkowego zgodnie z przepisami ustawy o podatku od towarów i usług, Zamawiający w celu oceny takiej oferty doliczy do przedstawionej w niej ceny podatek od towarów i usług, który miałby obowiązek rozliczyć zgodnie z tymi przepisami.</w:t>
      </w:r>
    </w:p>
    <w:p w14:paraId="6F9F2CA0" w14:textId="28E9D310" w:rsidR="00D11280" w:rsidRPr="00A935AB" w:rsidRDefault="00A935AB" w:rsidP="00A935AB">
      <w:pPr>
        <w:spacing w:before="120" w:after="120"/>
        <w:jc w:val="both"/>
        <w:rPr>
          <w:rFonts w:ascii="Arial" w:hAnsi="Arial" w:cs="Arial"/>
        </w:rPr>
      </w:pPr>
      <w:r>
        <w:rPr>
          <w:rFonts w:ascii="Arial" w:hAnsi="Arial" w:cs="Arial"/>
        </w:rPr>
        <w:t>3.</w:t>
      </w:r>
      <w:r w:rsidR="00D11280" w:rsidRPr="00A935AB">
        <w:rPr>
          <w:rFonts w:ascii="Arial" w:hAnsi="Arial" w:cs="Arial"/>
        </w:rPr>
        <w:t>Warunkiem przystąpienia do postepowania jest przyjęcie warunków SWZ, w związku z czym Wykonawca winien zapoznać się z całością SWZ wraz ze wszystkimi załącznikami, które stanowią jej integralną część.</w:t>
      </w:r>
    </w:p>
    <w:p w14:paraId="0E2C19A2" w14:textId="7E250901" w:rsidR="00D11280" w:rsidRPr="00A935AB" w:rsidRDefault="00A935AB" w:rsidP="00A935AB">
      <w:pPr>
        <w:spacing w:before="120" w:after="120"/>
        <w:jc w:val="both"/>
        <w:rPr>
          <w:rFonts w:ascii="Arial" w:hAnsi="Arial" w:cs="Arial"/>
        </w:rPr>
      </w:pPr>
      <w:r>
        <w:rPr>
          <w:rFonts w:ascii="Arial" w:hAnsi="Arial" w:cs="Arial"/>
        </w:rPr>
        <w:t>4.</w:t>
      </w:r>
      <w:r w:rsidR="00D11280" w:rsidRPr="00A935AB">
        <w:rPr>
          <w:rFonts w:ascii="Arial" w:hAnsi="Arial" w:cs="Arial"/>
        </w:rPr>
        <w:t>Wszystkie oferty zostaną sprawdzone pod kątem spełnienia wymogów Ustawy i niniejszej SWZ.</w:t>
      </w:r>
    </w:p>
    <w:p w14:paraId="4C08752D" w14:textId="37C14393" w:rsidR="00D11280" w:rsidRPr="00A935AB" w:rsidRDefault="00A935AB" w:rsidP="00A935AB">
      <w:pPr>
        <w:spacing w:before="120" w:after="120"/>
        <w:jc w:val="both"/>
        <w:rPr>
          <w:rFonts w:ascii="Arial" w:hAnsi="Arial" w:cs="Arial"/>
        </w:rPr>
      </w:pPr>
      <w:r>
        <w:rPr>
          <w:rFonts w:ascii="Arial" w:hAnsi="Arial" w:cs="Arial"/>
        </w:rPr>
        <w:t>5.</w:t>
      </w:r>
      <w:r w:rsidR="00D11280" w:rsidRPr="00A935AB">
        <w:rPr>
          <w:rFonts w:ascii="Arial" w:hAnsi="Arial" w:cs="Arial"/>
        </w:rPr>
        <w:t>Zgodnie z art. 223 ust. 2 ustawy, Zamawiający poprawi w ofercie:</w:t>
      </w:r>
    </w:p>
    <w:p w14:paraId="7B8413CA" w14:textId="77777777" w:rsidR="00D11280" w:rsidRPr="0089104E" w:rsidRDefault="00D11280" w:rsidP="00577FF9">
      <w:pPr>
        <w:pStyle w:val="Akapitzlist"/>
        <w:numPr>
          <w:ilvl w:val="0"/>
          <w:numId w:val="57"/>
        </w:numPr>
        <w:spacing w:after="60"/>
        <w:contextualSpacing w:val="0"/>
        <w:jc w:val="both"/>
        <w:rPr>
          <w:rFonts w:ascii="Arial" w:hAnsi="Arial" w:cs="Arial"/>
          <w:vanish/>
        </w:rPr>
      </w:pPr>
    </w:p>
    <w:p w14:paraId="14F8216C" w14:textId="77777777" w:rsidR="00D11280" w:rsidRPr="0089104E" w:rsidRDefault="00D11280" w:rsidP="00577FF9">
      <w:pPr>
        <w:pStyle w:val="Akapitzlist"/>
        <w:numPr>
          <w:ilvl w:val="0"/>
          <w:numId w:val="57"/>
        </w:numPr>
        <w:spacing w:after="60"/>
        <w:contextualSpacing w:val="0"/>
        <w:jc w:val="both"/>
        <w:rPr>
          <w:rFonts w:ascii="Arial" w:hAnsi="Arial" w:cs="Arial"/>
          <w:vanish/>
        </w:rPr>
      </w:pPr>
    </w:p>
    <w:p w14:paraId="0E26FB96" w14:textId="77777777" w:rsidR="00D11280" w:rsidRPr="0089104E" w:rsidRDefault="00D11280" w:rsidP="00577FF9">
      <w:pPr>
        <w:pStyle w:val="Akapitzlist"/>
        <w:numPr>
          <w:ilvl w:val="0"/>
          <w:numId w:val="57"/>
        </w:numPr>
        <w:spacing w:after="60"/>
        <w:contextualSpacing w:val="0"/>
        <w:jc w:val="both"/>
        <w:rPr>
          <w:rFonts w:ascii="Arial" w:hAnsi="Arial" w:cs="Arial"/>
          <w:vanish/>
        </w:rPr>
      </w:pPr>
    </w:p>
    <w:p w14:paraId="088E6AAF" w14:textId="77777777" w:rsidR="00D11280" w:rsidRPr="0089104E" w:rsidRDefault="00D11280" w:rsidP="00577FF9">
      <w:pPr>
        <w:pStyle w:val="Akapitzlist"/>
        <w:numPr>
          <w:ilvl w:val="0"/>
          <w:numId w:val="57"/>
        </w:numPr>
        <w:spacing w:after="60"/>
        <w:contextualSpacing w:val="0"/>
        <w:jc w:val="both"/>
        <w:rPr>
          <w:rFonts w:ascii="Arial" w:hAnsi="Arial" w:cs="Arial"/>
          <w:vanish/>
        </w:rPr>
      </w:pPr>
    </w:p>
    <w:p w14:paraId="5A9F7019" w14:textId="77777777" w:rsidR="00D11280" w:rsidRPr="0089104E" w:rsidRDefault="00D11280" w:rsidP="00577FF9">
      <w:pPr>
        <w:pStyle w:val="Akapitzlist"/>
        <w:numPr>
          <w:ilvl w:val="0"/>
          <w:numId w:val="57"/>
        </w:numPr>
        <w:spacing w:after="60"/>
        <w:contextualSpacing w:val="0"/>
        <w:jc w:val="both"/>
        <w:rPr>
          <w:rFonts w:ascii="Arial" w:hAnsi="Arial" w:cs="Arial"/>
          <w:vanish/>
        </w:rPr>
      </w:pPr>
    </w:p>
    <w:p w14:paraId="319C5596" w14:textId="77777777" w:rsidR="00D11280" w:rsidRPr="0089104E" w:rsidRDefault="00D11280" w:rsidP="00577FF9">
      <w:pPr>
        <w:pStyle w:val="Akapitzlist"/>
        <w:numPr>
          <w:ilvl w:val="0"/>
          <w:numId w:val="57"/>
        </w:numPr>
        <w:spacing w:after="60"/>
        <w:contextualSpacing w:val="0"/>
        <w:jc w:val="both"/>
        <w:rPr>
          <w:rFonts w:ascii="Arial" w:hAnsi="Arial" w:cs="Arial"/>
          <w:vanish/>
        </w:rPr>
      </w:pPr>
    </w:p>
    <w:p w14:paraId="558C218D" w14:textId="3422F585" w:rsidR="00D11280" w:rsidRPr="005E6E6B" w:rsidRDefault="00D11280" w:rsidP="00577FF9">
      <w:pPr>
        <w:pStyle w:val="Akapitzlist"/>
        <w:numPr>
          <w:ilvl w:val="1"/>
          <w:numId w:val="60"/>
        </w:numPr>
        <w:ind w:left="709" w:hanging="425"/>
        <w:jc w:val="both"/>
        <w:rPr>
          <w:rFonts w:ascii="Arial" w:hAnsi="Arial" w:cs="Arial"/>
          <w:vanish/>
        </w:rPr>
      </w:pPr>
      <w:r w:rsidRPr="005E6E6B">
        <w:rPr>
          <w:rFonts w:ascii="Arial" w:hAnsi="Arial" w:cs="Arial"/>
        </w:rPr>
        <w:t xml:space="preserve">oczywiste omyłki pisarskie, </w:t>
      </w:r>
    </w:p>
    <w:p w14:paraId="7BEFF1B0" w14:textId="77777777" w:rsidR="00D11280" w:rsidRPr="0089104E" w:rsidRDefault="00D11280" w:rsidP="00D11280">
      <w:pPr>
        <w:ind w:left="993" w:hanging="426"/>
        <w:jc w:val="both"/>
        <w:rPr>
          <w:rFonts w:ascii="Arial" w:hAnsi="Arial" w:cs="Arial"/>
        </w:rPr>
      </w:pPr>
    </w:p>
    <w:p w14:paraId="3F17FA7A" w14:textId="77777777" w:rsidR="00D11280" w:rsidRPr="0089104E" w:rsidRDefault="00D11280" w:rsidP="00577FF9">
      <w:pPr>
        <w:pStyle w:val="Akapitzlist"/>
        <w:numPr>
          <w:ilvl w:val="0"/>
          <w:numId w:val="58"/>
        </w:numPr>
        <w:ind w:left="993"/>
        <w:contextualSpacing w:val="0"/>
        <w:jc w:val="both"/>
        <w:rPr>
          <w:rFonts w:ascii="Arial" w:hAnsi="Arial" w:cs="Arial"/>
          <w:vanish/>
        </w:rPr>
      </w:pPr>
    </w:p>
    <w:p w14:paraId="15F0F8CF" w14:textId="77777777" w:rsidR="00D11280" w:rsidRPr="0089104E" w:rsidRDefault="00D11280" w:rsidP="00577FF9">
      <w:pPr>
        <w:pStyle w:val="Akapitzlist"/>
        <w:numPr>
          <w:ilvl w:val="0"/>
          <w:numId w:val="58"/>
        </w:numPr>
        <w:ind w:left="993"/>
        <w:contextualSpacing w:val="0"/>
        <w:jc w:val="both"/>
        <w:rPr>
          <w:rFonts w:ascii="Arial" w:hAnsi="Arial" w:cs="Arial"/>
          <w:vanish/>
        </w:rPr>
      </w:pPr>
    </w:p>
    <w:p w14:paraId="5885D28C" w14:textId="77777777" w:rsidR="00D11280" w:rsidRPr="0089104E" w:rsidRDefault="00D11280" w:rsidP="00577FF9">
      <w:pPr>
        <w:pStyle w:val="Akapitzlist"/>
        <w:numPr>
          <w:ilvl w:val="0"/>
          <w:numId w:val="58"/>
        </w:numPr>
        <w:ind w:left="993"/>
        <w:contextualSpacing w:val="0"/>
        <w:jc w:val="both"/>
        <w:rPr>
          <w:rFonts w:ascii="Arial" w:hAnsi="Arial" w:cs="Arial"/>
          <w:vanish/>
        </w:rPr>
      </w:pPr>
    </w:p>
    <w:p w14:paraId="20EB2B4A" w14:textId="77777777" w:rsidR="00D11280" w:rsidRPr="0089104E" w:rsidRDefault="00D11280" w:rsidP="00577FF9">
      <w:pPr>
        <w:pStyle w:val="Akapitzlist"/>
        <w:numPr>
          <w:ilvl w:val="0"/>
          <w:numId w:val="58"/>
        </w:numPr>
        <w:ind w:left="993"/>
        <w:contextualSpacing w:val="0"/>
        <w:jc w:val="both"/>
        <w:rPr>
          <w:rFonts w:ascii="Arial" w:hAnsi="Arial" w:cs="Arial"/>
          <w:vanish/>
        </w:rPr>
      </w:pPr>
    </w:p>
    <w:p w14:paraId="78E874F8" w14:textId="77777777" w:rsidR="00D11280" w:rsidRPr="0089104E" w:rsidRDefault="00D11280" w:rsidP="00577FF9">
      <w:pPr>
        <w:pStyle w:val="Akapitzlist"/>
        <w:numPr>
          <w:ilvl w:val="0"/>
          <w:numId w:val="58"/>
        </w:numPr>
        <w:ind w:left="993"/>
        <w:contextualSpacing w:val="0"/>
        <w:jc w:val="both"/>
        <w:rPr>
          <w:rFonts w:ascii="Arial" w:hAnsi="Arial" w:cs="Arial"/>
          <w:vanish/>
        </w:rPr>
      </w:pPr>
    </w:p>
    <w:p w14:paraId="08DC4C0D" w14:textId="77777777" w:rsidR="00D11280" w:rsidRPr="0089104E" w:rsidRDefault="00D11280" w:rsidP="00577FF9">
      <w:pPr>
        <w:pStyle w:val="Akapitzlist"/>
        <w:numPr>
          <w:ilvl w:val="0"/>
          <w:numId w:val="58"/>
        </w:numPr>
        <w:ind w:left="993"/>
        <w:contextualSpacing w:val="0"/>
        <w:jc w:val="both"/>
        <w:rPr>
          <w:rFonts w:ascii="Arial" w:hAnsi="Arial" w:cs="Arial"/>
          <w:vanish/>
        </w:rPr>
      </w:pPr>
    </w:p>
    <w:p w14:paraId="065E4F3D" w14:textId="77777777" w:rsidR="00D11280" w:rsidRPr="0089104E" w:rsidRDefault="00D11280" w:rsidP="00577FF9">
      <w:pPr>
        <w:pStyle w:val="Akapitzlist"/>
        <w:numPr>
          <w:ilvl w:val="1"/>
          <w:numId w:val="58"/>
        </w:numPr>
        <w:ind w:left="993"/>
        <w:contextualSpacing w:val="0"/>
        <w:jc w:val="both"/>
        <w:rPr>
          <w:rFonts w:ascii="Arial" w:hAnsi="Arial" w:cs="Arial"/>
          <w:vanish/>
        </w:rPr>
      </w:pPr>
    </w:p>
    <w:p w14:paraId="6B1299B2" w14:textId="3EDAF376" w:rsidR="00D11280" w:rsidRPr="005E6E6B" w:rsidRDefault="00D11280" w:rsidP="00577FF9">
      <w:pPr>
        <w:pStyle w:val="Akapitzlist"/>
        <w:numPr>
          <w:ilvl w:val="1"/>
          <w:numId w:val="60"/>
        </w:numPr>
        <w:ind w:left="709" w:hanging="425"/>
        <w:jc w:val="both"/>
        <w:rPr>
          <w:rFonts w:ascii="Arial" w:hAnsi="Arial" w:cs="Arial"/>
          <w:vanish/>
        </w:rPr>
      </w:pPr>
      <w:r w:rsidRPr="005E6E6B">
        <w:rPr>
          <w:rFonts w:ascii="Arial" w:hAnsi="Arial" w:cs="Arial"/>
        </w:rPr>
        <w:t xml:space="preserve">oczywiste omyłki rachunkowe z uwzględnieniem konsekwencji rachunkowych dokonanych  poprawek, </w:t>
      </w:r>
    </w:p>
    <w:p w14:paraId="439F26E4" w14:textId="77777777" w:rsidR="00D11280" w:rsidRDefault="00D11280" w:rsidP="00D11280">
      <w:pPr>
        <w:ind w:left="618"/>
        <w:jc w:val="both"/>
        <w:rPr>
          <w:rFonts w:ascii="Arial" w:hAnsi="Arial" w:cs="Arial"/>
        </w:rPr>
      </w:pPr>
    </w:p>
    <w:p w14:paraId="4BA3E1F4" w14:textId="77777777" w:rsidR="00D11280" w:rsidRPr="005D79DD" w:rsidRDefault="00D11280" w:rsidP="00577FF9">
      <w:pPr>
        <w:pStyle w:val="Akapitzlist"/>
        <w:numPr>
          <w:ilvl w:val="1"/>
          <w:numId w:val="60"/>
        </w:numPr>
        <w:ind w:left="720" w:hanging="436"/>
        <w:jc w:val="both"/>
        <w:rPr>
          <w:rFonts w:ascii="Arial" w:hAnsi="Arial" w:cs="Arial"/>
          <w:vanish/>
        </w:rPr>
      </w:pPr>
      <w:r w:rsidRPr="005D79DD">
        <w:rPr>
          <w:rFonts w:ascii="Arial" w:hAnsi="Arial" w:cs="Arial"/>
        </w:rPr>
        <w:t xml:space="preserve">inne omyłki polegające na niezgodności oferty z dokumentami zamówienia,  niepowodujące </w:t>
      </w:r>
      <w:r>
        <w:rPr>
          <w:rFonts w:ascii="Arial" w:hAnsi="Arial" w:cs="Arial"/>
        </w:rPr>
        <w:t xml:space="preserve"> </w:t>
      </w:r>
      <w:r w:rsidRPr="005D79DD">
        <w:rPr>
          <w:rFonts w:ascii="Arial" w:hAnsi="Arial" w:cs="Arial"/>
        </w:rPr>
        <w:t xml:space="preserve">istotnych zmian w treści oferty, </w:t>
      </w:r>
    </w:p>
    <w:p w14:paraId="69202169" w14:textId="77777777" w:rsidR="00D11280" w:rsidRDefault="00D11280" w:rsidP="00D11280">
      <w:pPr>
        <w:jc w:val="both"/>
        <w:rPr>
          <w:rFonts w:ascii="Arial" w:hAnsi="Arial" w:cs="Arial"/>
        </w:rPr>
      </w:pPr>
    </w:p>
    <w:p w14:paraId="10AE95D6" w14:textId="77777777" w:rsidR="00D11280" w:rsidRPr="0089104E" w:rsidRDefault="00D11280" w:rsidP="00D11280">
      <w:pPr>
        <w:jc w:val="both"/>
        <w:rPr>
          <w:rFonts w:ascii="Arial" w:hAnsi="Arial" w:cs="Arial"/>
        </w:rPr>
      </w:pPr>
      <w:r>
        <w:rPr>
          <w:rFonts w:ascii="Arial" w:hAnsi="Arial" w:cs="Arial"/>
        </w:rPr>
        <w:t xml:space="preserve">             </w:t>
      </w:r>
      <w:r w:rsidRPr="0089104E">
        <w:rPr>
          <w:rFonts w:ascii="Arial" w:hAnsi="Arial" w:cs="Arial"/>
        </w:rPr>
        <w:t xml:space="preserve">- niezwłocznie zawiadamiając o tym Wykonawcę, którego oferta została poprawiona. </w:t>
      </w:r>
    </w:p>
    <w:p w14:paraId="14B6DA4F" w14:textId="77777777" w:rsidR="00D11280" w:rsidRPr="0089104E" w:rsidRDefault="00D11280" w:rsidP="00D11280">
      <w:pPr>
        <w:spacing w:before="60"/>
        <w:jc w:val="both"/>
        <w:rPr>
          <w:rFonts w:ascii="Arial" w:hAnsi="Arial" w:cs="Arial"/>
          <w:b/>
          <w:i/>
        </w:rPr>
      </w:pPr>
      <w:r w:rsidRPr="0089104E">
        <w:rPr>
          <w:rFonts w:ascii="Arial" w:hAnsi="Arial" w:cs="Arial"/>
          <w:b/>
          <w:i/>
        </w:rPr>
        <w:t>UWAGA!:</w:t>
      </w:r>
    </w:p>
    <w:p w14:paraId="45E1B894" w14:textId="349FFBE3" w:rsidR="00D11280" w:rsidRPr="0089104E" w:rsidRDefault="00D11280" w:rsidP="00D11280">
      <w:pPr>
        <w:spacing w:after="120"/>
        <w:jc w:val="both"/>
        <w:rPr>
          <w:rFonts w:ascii="Arial" w:hAnsi="Arial" w:cs="Arial"/>
          <w:b/>
          <w:i/>
        </w:rPr>
      </w:pPr>
      <w:r w:rsidRPr="0089104E">
        <w:rPr>
          <w:rFonts w:ascii="Arial" w:hAnsi="Arial" w:cs="Arial"/>
          <w:b/>
          <w:i/>
        </w:rPr>
        <w:t xml:space="preserve">W przypadku, o którym mowa w pkt. </w:t>
      </w:r>
      <w:r w:rsidR="005E6E6B">
        <w:rPr>
          <w:rFonts w:ascii="Arial" w:hAnsi="Arial" w:cs="Arial"/>
          <w:b/>
          <w:i/>
        </w:rPr>
        <w:t>5</w:t>
      </w:r>
      <w:r w:rsidRPr="0089104E">
        <w:rPr>
          <w:rFonts w:ascii="Arial" w:hAnsi="Arial" w:cs="Arial"/>
          <w:b/>
          <w:i/>
        </w:rPr>
        <w:t xml:space="preserve">.3, Zamawiający wyznaczy Wykonawcy odpowiedni termin na wyrażenie zgody na poprawienie w ofercie omyłki lub zakwestionowanie jej poprawienia. Brak odpowiedzi w wyznaczonym terminie uznaje się za wyrażenie zgody na poprawienie omyłki. Jeżeli Wykonawca w wyznaczonym terminie zakwestionuje poprawienie omyłki, o której mowa w pkt. </w:t>
      </w:r>
      <w:r w:rsidR="005E6E6B">
        <w:rPr>
          <w:rFonts w:ascii="Arial" w:hAnsi="Arial" w:cs="Arial"/>
          <w:b/>
          <w:i/>
        </w:rPr>
        <w:t>5</w:t>
      </w:r>
      <w:r w:rsidRPr="0089104E">
        <w:rPr>
          <w:rFonts w:ascii="Arial" w:hAnsi="Arial" w:cs="Arial"/>
          <w:b/>
          <w:i/>
        </w:rPr>
        <w:t>.3, oferta zostanie odrzucona na podstawie art. 226 ust. 1 pkt 11 Ustawy.</w:t>
      </w:r>
    </w:p>
    <w:p w14:paraId="7F72E239" w14:textId="0C4A3FE3" w:rsidR="00D11280" w:rsidRPr="00D11280" w:rsidRDefault="00D11280" w:rsidP="00D11280">
      <w:pPr>
        <w:spacing w:after="60"/>
        <w:jc w:val="both"/>
        <w:rPr>
          <w:rFonts w:ascii="Arial" w:hAnsi="Arial" w:cs="Arial"/>
        </w:rPr>
      </w:pPr>
      <w:r>
        <w:rPr>
          <w:rFonts w:ascii="Arial" w:hAnsi="Arial" w:cs="Arial"/>
        </w:rPr>
        <w:t xml:space="preserve">     6.</w:t>
      </w:r>
      <w:r w:rsidR="00A935AB">
        <w:rPr>
          <w:rFonts w:ascii="Arial" w:hAnsi="Arial" w:cs="Arial"/>
        </w:rPr>
        <w:t xml:space="preserve"> </w:t>
      </w:r>
      <w:r w:rsidRPr="00D11280">
        <w:rPr>
          <w:rFonts w:ascii="Arial" w:hAnsi="Arial" w:cs="Arial"/>
        </w:rPr>
        <w:t>Zamawiający odrzuci ofertę jeżeli wystąpią okoliczności wskazane w art. 226 ust. 1 Ustawy.</w:t>
      </w:r>
    </w:p>
    <w:p w14:paraId="755DAA73" w14:textId="069EEE42" w:rsidR="00D11280" w:rsidRPr="005E6E6B" w:rsidRDefault="00D11280" w:rsidP="00577FF9">
      <w:pPr>
        <w:pStyle w:val="Akapitzlist"/>
        <w:numPr>
          <w:ilvl w:val="0"/>
          <w:numId w:val="58"/>
        </w:numPr>
        <w:spacing w:before="120" w:after="120"/>
        <w:ind w:left="567" w:hanging="283"/>
        <w:jc w:val="both"/>
        <w:rPr>
          <w:rFonts w:ascii="Arial" w:hAnsi="Arial" w:cs="Arial"/>
        </w:rPr>
      </w:pPr>
      <w:r w:rsidRPr="005E6E6B">
        <w:rPr>
          <w:rFonts w:ascii="Arial" w:hAnsi="Arial" w:cs="Arial"/>
        </w:rPr>
        <w:t>Zamawiający unieważni postępowanie o udzielenie zamówienia w przypadkach wystąpienia przesłanek wskazanych w art. 255 Ustawy.</w:t>
      </w:r>
    </w:p>
    <w:p w14:paraId="256106D3" w14:textId="77777777" w:rsidR="00D11280" w:rsidRPr="0089104E" w:rsidRDefault="00D11280" w:rsidP="00577FF9">
      <w:pPr>
        <w:pStyle w:val="Akapitzlist"/>
        <w:numPr>
          <w:ilvl w:val="0"/>
          <w:numId w:val="58"/>
        </w:numPr>
        <w:spacing w:after="60"/>
        <w:ind w:left="568" w:hanging="284"/>
        <w:contextualSpacing w:val="0"/>
        <w:jc w:val="both"/>
        <w:rPr>
          <w:rFonts w:ascii="Arial" w:hAnsi="Arial" w:cs="Arial"/>
        </w:rPr>
      </w:pPr>
      <w:r w:rsidRPr="0089104E">
        <w:rPr>
          <w:rFonts w:ascii="Arial" w:hAnsi="Arial" w:cs="Arial"/>
        </w:rPr>
        <w:t xml:space="preserve">Zamawiający udzieli zamówienia Wykonawcy, którego oferta odpowiada wszystkim wymaganiom określonym w niniejszej SWZ i została oceniona jako najkorzystniejsza w oparciu o podane wyżej kryteria oceny ofert. </w:t>
      </w:r>
    </w:p>
    <w:p w14:paraId="164F88AC" w14:textId="77777777" w:rsidR="00D11280" w:rsidRPr="0089104E" w:rsidRDefault="00D11280" w:rsidP="00577FF9">
      <w:pPr>
        <w:pStyle w:val="Akapitzlist"/>
        <w:numPr>
          <w:ilvl w:val="0"/>
          <w:numId w:val="58"/>
        </w:numPr>
        <w:spacing w:after="60"/>
        <w:ind w:left="568" w:hanging="284"/>
        <w:contextualSpacing w:val="0"/>
        <w:jc w:val="both"/>
        <w:rPr>
          <w:rFonts w:ascii="Arial" w:hAnsi="Arial" w:cs="Arial"/>
        </w:rPr>
      </w:pPr>
      <w:r w:rsidRPr="0089104E">
        <w:rPr>
          <w:rFonts w:ascii="Arial" w:hAnsi="Arial" w:cs="Arial"/>
        </w:rPr>
        <w:t xml:space="preserve">Zamawiający niezwłocznie wykona obowiązki informacyjne: zgodnie z art. 253 ust. 1 i 2 Ustawy informując o wyborze najkorzystniejszej oferty oraz zgodnie z art. 260 Ustawy, informując </w:t>
      </w:r>
      <w:r w:rsidRPr="0089104E">
        <w:rPr>
          <w:rFonts w:ascii="Arial" w:hAnsi="Arial" w:cs="Arial"/>
        </w:rPr>
        <w:br/>
        <w:t>o unieważnieniu postępowania.</w:t>
      </w:r>
    </w:p>
    <w:p w14:paraId="1E7D0633" w14:textId="14453021" w:rsidR="00D11280" w:rsidRPr="00D11280" w:rsidRDefault="00D11280" w:rsidP="00577FF9">
      <w:pPr>
        <w:pStyle w:val="Akapitzlist"/>
        <w:numPr>
          <w:ilvl w:val="0"/>
          <w:numId w:val="58"/>
        </w:numPr>
        <w:spacing w:after="60"/>
        <w:ind w:left="568" w:hanging="284"/>
        <w:contextualSpacing w:val="0"/>
        <w:jc w:val="both"/>
        <w:rPr>
          <w:rFonts w:ascii="Arial" w:hAnsi="Arial" w:cs="Arial"/>
        </w:rPr>
      </w:pPr>
      <w:r w:rsidRPr="0089104E">
        <w:rPr>
          <w:rFonts w:ascii="Arial" w:hAnsi="Arial" w:cs="Arial"/>
        </w:rPr>
        <w:t>Wybrany Wykonawca zostanie powiadomiony o wyborze jego oferty oraz o sposobie i terminie podpisania umowy.</w:t>
      </w:r>
    </w:p>
    <w:p w14:paraId="317CBEFB" w14:textId="77777777" w:rsidR="00D11280" w:rsidRPr="00B102A2" w:rsidRDefault="00D11280" w:rsidP="00DC7616">
      <w:pPr>
        <w:shd w:val="clear" w:color="auto" w:fill="FFFFFF" w:themeFill="background1"/>
        <w:spacing w:after="120"/>
        <w:jc w:val="both"/>
        <w:rPr>
          <w:rFonts w:ascii="Arial" w:hAnsi="Arial" w:cs="Arial"/>
          <w:szCs w:val="24"/>
          <w:lang w:val="x-none" w:eastAsia="x-none"/>
        </w:rPr>
      </w:pPr>
    </w:p>
    <w:p w14:paraId="3C46F442" w14:textId="006C2097" w:rsidR="00CC476A" w:rsidRPr="00CC476A" w:rsidRDefault="0063633A" w:rsidP="005E6E6B">
      <w:pPr>
        <w:pStyle w:val="Nagwek1"/>
        <w:numPr>
          <w:ilvl w:val="0"/>
          <w:numId w:val="2"/>
        </w:numPr>
        <w:shd w:val="clear" w:color="auto" w:fill="FFFFFF" w:themeFill="background1"/>
        <w:spacing w:before="120" w:after="60"/>
        <w:jc w:val="both"/>
        <w:rPr>
          <w:rFonts w:ascii="Arial" w:hAnsi="Arial" w:cs="Arial"/>
          <w:i/>
          <w:sz w:val="24"/>
          <w:szCs w:val="23"/>
          <w:u w:val="single"/>
        </w:rPr>
      </w:pPr>
      <w:bookmarkStart w:id="80" w:name="_Toc86138032"/>
      <w:bookmarkStart w:id="81" w:name="_Toc135655389"/>
      <w:r w:rsidRPr="0039104C">
        <w:rPr>
          <w:rFonts w:ascii="Arial" w:hAnsi="Arial" w:cs="Arial"/>
          <w:i/>
          <w:sz w:val="24"/>
          <w:szCs w:val="23"/>
          <w:u w:val="single"/>
        </w:rPr>
        <w:t>Informacje o formalnościach, jakie muszą zostać dopełnione po wyborze oferty w celu zawarcia umowy w sprawie zamówienia publicznego</w:t>
      </w:r>
      <w:bookmarkEnd w:id="80"/>
      <w:bookmarkEnd w:id="81"/>
    </w:p>
    <w:p w14:paraId="4F8060C4" w14:textId="77777777" w:rsidR="006A03C3" w:rsidRDefault="006A03C3" w:rsidP="00577FF9">
      <w:pPr>
        <w:pStyle w:val="Akapitzlist"/>
        <w:numPr>
          <w:ilvl w:val="0"/>
          <w:numId w:val="37"/>
        </w:numPr>
        <w:shd w:val="clear" w:color="auto" w:fill="FFFFFF" w:themeFill="background1"/>
        <w:autoSpaceDE w:val="0"/>
        <w:autoSpaceDN w:val="0"/>
        <w:adjustRightInd w:val="0"/>
        <w:spacing w:before="40" w:after="60"/>
        <w:ind w:left="567" w:hanging="283"/>
        <w:contextualSpacing w:val="0"/>
        <w:jc w:val="both"/>
        <w:rPr>
          <w:rFonts w:ascii="Arial" w:hAnsi="Arial" w:cs="Arial"/>
        </w:rPr>
      </w:pPr>
      <w:r w:rsidRPr="008346F7">
        <w:rPr>
          <w:rFonts w:ascii="Arial" w:hAnsi="Arial" w:cs="Arial"/>
        </w:rPr>
        <w:t>Zgodnie z art. 308 ust. 2 Ustawy, Zamawiający zawrze umowę w terminie nie krótszym niż 5 dni od dnia przesłania zawiadomienia o wyborze najkorzystniejszej oferty, z uwzględnieniem art. 577 Ustawy.</w:t>
      </w:r>
    </w:p>
    <w:p w14:paraId="641FF18A" w14:textId="77777777" w:rsidR="006A03C3" w:rsidRDefault="006A03C3" w:rsidP="00577FF9">
      <w:pPr>
        <w:pStyle w:val="Akapitzlist"/>
        <w:numPr>
          <w:ilvl w:val="0"/>
          <w:numId w:val="37"/>
        </w:numPr>
        <w:shd w:val="clear" w:color="auto" w:fill="FFFFFF" w:themeFill="background1"/>
        <w:autoSpaceDE w:val="0"/>
        <w:autoSpaceDN w:val="0"/>
        <w:adjustRightInd w:val="0"/>
        <w:spacing w:before="40" w:after="60"/>
        <w:ind w:left="567" w:hanging="283"/>
        <w:contextualSpacing w:val="0"/>
        <w:jc w:val="both"/>
        <w:rPr>
          <w:rFonts w:ascii="Arial" w:hAnsi="Arial" w:cs="Arial"/>
        </w:rPr>
      </w:pPr>
      <w:r w:rsidRPr="008346F7">
        <w:rPr>
          <w:rFonts w:ascii="Arial" w:hAnsi="Arial" w:cs="Arial"/>
        </w:rPr>
        <w:t xml:space="preserve">Zamawiający może zawrzeć umowę w sprawie zamówienia publicznego przed upływem terminu, </w:t>
      </w:r>
      <w:r w:rsidRPr="008346F7">
        <w:rPr>
          <w:rFonts w:ascii="Arial" w:hAnsi="Arial" w:cs="Arial"/>
        </w:rPr>
        <w:br/>
        <w:t>o którym mowa w pkt. 1, jeżeli wystąpią okoliczności, o których mowa w art. 308 ust. 3 Ustawy.</w:t>
      </w:r>
    </w:p>
    <w:p w14:paraId="0FFF490B" w14:textId="77777777" w:rsidR="006A03C3" w:rsidRPr="0091481B" w:rsidRDefault="006A03C3" w:rsidP="00577FF9">
      <w:pPr>
        <w:numPr>
          <w:ilvl w:val="0"/>
          <w:numId w:val="37"/>
        </w:numPr>
        <w:shd w:val="clear" w:color="auto" w:fill="FFFFFF" w:themeFill="background1"/>
        <w:spacing w:before="40" w:after="60"/>
        <w:ind w:left="567" w:hanging="283"/>
        <w:jc w:val="both"/>
        <w:rPr>
          <w:rFonts w:ascii="Arial" w:hAnsi="Arial" w:cs="Arial"/>
        </w:rPr>
      </w:pPr>
      <w:r w:rsidRPr="0091481B">
        <w:rPr>
          <w:rFonts w:ascii="Arial" w:hAnsi="Arial" w:cs="Arial"/>
        </w:rPr>
        <w:t xml:space="preserve">Przed zawarciem umowy, a najpóźniej w dniu jej zawarcia, Zamawiający zastrzega sobie prawo </w:t>
      </w:r>
      <w:r w:rsidRPr="0091481B">
        <w:rPr>
          <w:rFonts w:ascii="Arial" w:hAnsi="Arial" w:cs="Arial"/>
        </w:rPr>
        <w:br/>
        <w:t>do wezwania Wykonawcy, aby przedłożył Zamawiającemu odpowiednio:</w:t>
      </w:r>
    </w:p>
    <w:p w14:paraId="0EFE991A" w14:textId="193167BF" w:rsidR="00F60F61" w:rsidRPr="005E6E6B" w:rsidRDefault="00F60F61" w:rsidP="00577FF9">
      <w:pPr>
        <w:numPr>
          <w:ilvl w:val="1"/>
          <w:numId w:val="37"/>
        </w:numPr>
        <w:shd w:val="clear" w:color="auto" w:fill="FFFFFF" w:themeFill="background1"/>
        <w:spacing w:after="60"/>
        <w:ind w:left="993" w:hanging="426"/>
        <w:jc w:val="both"/>
        <w:rPr>
          <w:rFonts w:ascii="Arial" w:hAnsi="Arial" w:cs="Arial"/>
        </w:rPr>
      </w:pPr>
      <w:r w:rsidRPr="005E6E6B">
        <w:rPr>
          <w:rFonts w:ascii="Arial" w:hAnsi="Arial" w:cs="Arial"/>
          <w:b/>
          <w:u w:val="single"/>
          <w:lang w:eastAsia="ar-SA"/>
        </w:rPr>
        <w:lastRenderedPageBreak/>
        <w:t xml:space="preserve">Wykaz </w:t>
      </w:r>
      <w:r w:rsidR="006A03C3" w:rsidRPr="005E6E6B">
        <w:rPr>
          <w:rFonts w:ascii="Arial" w:hAnsi="Arial" w:cs="Arial"/>
          <w:b/>
          <w:bCs/>
          <w:u w:val="single"/>
        </w:rPr>
        <w:t xml:space="preserve">wszystkich </w:t>
      </w:r>
      <w:r w:rsidR="006A03C3" w:rsidRPr="005E6E6B">
        <w:rPr>
          <w:rFonts w:ascii="Arial" w:hAnsi="Arial" w:cs="Arial"/>
          <w:b/>
          <w:u w:val="single"/>
        </w:rPr>
        <w:t>osób bezpośrednio realizujących zamówienie,</w:t>
      </w:r>
      <w:r w:rsidR="006A03C3" w:rsidRPr="005E6E6B">
        <w:rPr>
          <w:rFonts w:ascii="Arial" w:hAnsi="Arial" w:cs="Arial"/>
        </w:rPr>
        <w:t xml:space="preserve"> wykonujących prace fizyczne polegające na</w:t>
      </w:r>
      <w:r w:rsidRPr="005E6E6B">
        <w:rPr>
          <w:rFonts w:ascii="Arial" w:hAnsi="Arial" w:cs="Arial"/>
        </w:rPr>
        <w:t xml:space="preserve"> wykonywaniu robót budowlanych</w:t>
      </w:r>
      <w:r w:rsidR="006A03C3" w:rsidRPr="005E6E6B">
        <w:rPr>
          <w:rFonts w:ascii="Arial" w:hAnsi="Arial" w:cs="Arial"/>
        </w:rPr>
        <w:t xml:space="preserve"> określonych w </w:t>
      </w:r>
      <w:r w:rsidR="006A03C3" w:rsidRPr="005E6E6B">
        <w:rPr>
          <w:rFonts w:ascii="Arial" w:hAnsi="Arial" w:cs="Arial"/>
          <w:b/>
        </w:rPr>
        <w:t>zał. nr 4 do SWZ</w:t>
      </w:r>
      <w:r w:rsidR="006A03C3" w:rsidRPr="005E6E6B">
        <w:rPr>
          <w:rFonts w:ascii="Arial" w:hAnsi="Arial" w:cs="Arial"/>
        </w:rPr>
        <w:t xml:space="preserve"> – „Specyfikacja techniczna wykonania i odbioru robót budowlanych”, </w:t>
      </w:r>
      <w:r w:rsidR="006A03C3" w:rsidRPr="005E6E6B">
        <w:rPr>
          <w:rFonts w:ascii="Arial" w:hAnsi="Arial" w:cs="Arial"/>
          <w:bCs/>
          <w:lang w:eastAsia="en-US"/>
        </w:rPr>
        <w:t>których wykonanie</w:t>
      </w:r>
      <w:r w:rsidRPr="005E6E6B">
        <w:rPr>
          <w:rFonts w:ascii="Arial" w:hAnsi="Arial" w:cs="Arial"/>
          <w:bCs/>
          <w:lang w:eastAsia="en-US"/>
        </w:rPr>
        <w:t xml:space="preserve"> polega </w:t>
      </w:r>
      <w:r w:rsidR="006A03C3" w:rsidRPr="005E6E6B">
        <w:rPr>
          <w:rFonts w:ascii="Arial" w:hAnsi="Arial" w:cs="Arial"/>
          <w:bCs/>
          <w:lang w:eastAsia="en-US"/>
        </w:rPr>
        <w:t xml:space="preserve">na wykonywaniu pracy w sposób określony w art. 22 </w:t>
      </w:r>
      <w:r w:rsidR="006A03C3" w:rsidRPr="005E6E6B">
        <w:rPr>
          <w:rFonts w:ascii="Arial" w:hAnsi="Arial" w:cs="Arial"/>
          <w:lang w:eastAsia="en-US"/>
        </w:rPr>
        <w:t>§ 1 ustawy z dnia 26.06.1974 roku – Kodeks Pracy</w:t>
      </w:r>
      <w:r w:rsidR="006A03C3" w:rsidRPr="005E6E6B">
        <w:rPr>
          <w:rFonts w:ascii="Arial" w:hAnsi="Arial" w:cs="Arial"/>
          <w:lang w:eastAsia="ar-SA"/>
        </w:rPr>
        <w:t xml:space="preserve"> </w:t>
      </w:r>
      <w:r w:rsidR="006A03C3" w:rsidRPr="005E6E6B">
        <w:rPr>
          <w:rFonts w:ascii="Arial" w:hAnsi="Arial" w:cs="Arial"/>
          <w:u w:val="single"/>
          <w:lang w:eastAsia="ar-SA"/>
        </w:rPr>
        <w:t>wraz z oświadczeniem wykonawcy, że osoby te będą zatrudnione na podstawie stosunku pracy.</w:t>
      </w:r>
    </w:p>
    <w:p w14:paraId="6B9BED91" w14:textId="76BB2384" w:rsidR="00F60F61" w:rsidRPr="005E6E6B" w:rsidRDefault="00F60F61" w:rsidP="00DC7616">
      <w:pPr>
        <w:shd w:val="clear" w:color="auto" w:fill="FFFFFF" w:themeFill="background1"/>
        <w:spacing w:before="60" w:after="60"/>
        <w:ind w:left="992"/>
        <w:jc w:val="both"/>
        <w:rPr>
          <w:rFonts w:ascii="Arial" w:hAnsi="Arial" w:cs="Arial"/>
          <w:b/>
        </w:rPr>
      </w:pPr>
      <w:r w:rsidRPr="005E6E6B">
        <w:rPr>
          <w:rFonts w:ascii="Arial" w:hAnsi="Arial" w:cs="Arial"/>
          <w:b/>
        </w:rPr>
        <w:t>oraz</w:t>
      </w:r>
    </w:p>
    <w:p w14:paraId="2388AC42" w14:textId="66873B35" w:rsidR="006A03C3" w:rsidRPr="005E6E6B" w:rsidRDefault="00F60F61" w:rsidP="00577FF9">
      <w:pPr>
        <w:numPr>
          <w:ilvl w:val="1"/>
          <w:numId w:val="37"/>
        </w:numPr>
        <w:shd w:val="clear" w:color="auto" w:fill="FFFFFF" w:themeFill="background1"/>
        <w:spacing w:after="60"/>
        <w:ind w:left="993" w:hanging="426"/>
        <w:jc w:val="both"/>
        <w:rPr>
          <w:rFonts w:ascii="Arial" w:hAnsi="Arial" w:cs="Arial"/>
        </w:rPr>
      </w:pPr>
      <w:r w:rsidRPr="005E6E6B">
        <w:rPr>
          <w:rFonts w:ascii="Arial" w:hAnsi="Arial" w:cs="Arial"/>
        </w:rPr>
        <w:t xml:space="preserve">dla osób ujętych w </w:t>
      </w:r>
      <w:r w:rsidRPr="005E6E6B">
        <w:rPr>
          <w:rFonts w:ascii="Arial" w:hAnsi="Arial" w:cs="Arial"/>
          <w:b/>
        </w:rPr>
        <w:t>zał. nr 6 do SWZ</w:t>
      </w:r>
      <w:r w:rsidRPr="005E6E6B">
        <w:rPr>
          <w:rFonts w:ascii="Arial" w:hAnsi="Arial" w:cs="Arial"/>
        </w:rPr>
        <w:t xml:space="preserve"> - „Wykaz osób”, tj.: dla osoby przewidzianej do nadzoru nad realizacją całości zamówienia, pełniąc</w:t>
      </w:r>
      <w:r w:rsidR="0095257D">
        <w:rPr>
          <w:rFonts w:ascii="Arial" w:hAnsi="Arial" w:cs="Arial"/>
        </w:rPr>
        <w:t>ej</w:t>
      </w:r>
      <w:r w:rsidRPr="005E6E6B">
        <w:rPr>
          <w:rFonts w:ascii="Arial" w:hAnsi="Arial" w:cs="Arial"/>
        </w:rPr>
        <w:t xml:space="preserve"> funkcję kierownika robót – dokumenty potwierdzające spełnianie wymagań określonych w dziale V ppkt. 1.4.1. SWZ, tj.: kopie - potwierdzone za zgodność z oryginałem przez Wykonawcę - ważnych uprawnień budowlanych do kierowania robotami budowlanymi bez ograniczeń w specjalności drogowej oraz ważne zaświadczenie o wpisie na listę członków wydane przez właściwą izbę samorządu zawodowego z określonym w nim terminem ważności.</w:t>
      </w:r>
    </w:p>
    <w:p w14:paraId="60BB743B" w14:textId="7E274B15" w:rsidR="00366A7F" w:rsidRPr="005E6E6B" w:rsidRDefault="00366A7F" w:rsidP="00577FF9">
      <w:pPr>
        <w:numPr>
          <w:ilvl w:val="0"/>
          <w:numId w:val="37"/>
        </w:numPr>
        <w:shd w:val="clear" w:color="auto" w:fill="FFFFFF" w:themeFill="background1"/>
        <w:spacing w:after="60"/>
        <w:ind w:left="567" w:hanging="283"/>
        <w:jc w:val="both"/>
        <w:rPr>
          <w:rFonts w:ascii="Arial" w:hAnsi="Arial" w:cs="Arial"/>
        </w:rPr>
      </w:pPr>
      <w:r w:rsidRPr="005E6E6B">
        <w:rPr>
          <w:rFonts w:ascii="Arial" w:hAnsi="Arial" w:cs="Arial"/>
        </w:rPr>
        <w:t>Wykonawca, przed podpisaniem umowy, a n</w:t>
      </w:r>
      <w:r w:rsidR="00F60F61" w:rsidRPr="005E6E6B">
        <w:rPr>
          <w:rFonts w:ascii="Arial" w:hAnsi="Arial" w:cs="Arial"/>
        </w:rPr>
        <w:t>ajpóźniej w dniu jej podpisania</w:t>
      </w:r>
      <w:r w:rsidR="00D83EBB" w:rsidRPr="005E6E6B">
        <w:rPr>
          <w:rFonts w:ascii="Arial" w:hAnsi="Arial" w:cs="Arial"/>
        </w:rPr>
        <w:t xml:space="preserve">, </w:t>
      </w:r>
      <w:r w:rsidRPr="005E6E6B">
        <w:rPr>
          <w:rFonts w:ascii="Arial" w:hAnsi="Arial" w:cs="Arial"/>
        </w:rPr>
        <w:t>będzie zobowiązany dostarczyć Zamawiającemu polisę, a w przypadku jej braku inny dokument potwierdzający, że jest ubezpieczony od odpowiedzialności cywilnej z tytułu wykonywania działalności gospodarczej</w:t>
      </w:r>
      <w:r w:rsidR="00FB03BF" w:rsidRPr="005E6E6B">
        <w:rPr>
          <w:rFonts w:ascii="Arial" w:hAnsi="Arial" w:cs="Arial"/>
        </w:rPr>
        <w:t xml:space="preserve"> </w:t>
      </w:r>
      <w:r w:rsidR="00F60F61" w:rsidRPr="005E6E6B">
        <w:rPr>
          <w:rFonts w:ascii="Arial" w:hAnsi="Arial" w:cs="Arial"/>
          <w:lang w:eastAsia="ar-SA"/>
        </w:rPr>
        <w:t>obejmującą również odpowiedzialność ubezpieczonego za</w:t>
      </w:r>
      <w:r w:rsidR="00F60F61" w:rsidRPr="005E6E6B">
        <w:rPr>
          <w:rFonts w:ascii="Arial" w:hAnsi="Arial" w:cs="Arial"/>
        </w:rPr>
        <w:t xml:space="preserve"> szkody spowodowane przez niewykonanie lub nienależyte wykonanie zamówienia w okresie ubezpieczenia wraz </w:t>
      </w:r>
      <w:r w:rsidR="00F60F61" w:rsidRPr="005E6E6B">
        <w:rPr>
          <w:rFonts w:ascii="Arial" w:hAnsi="Arial" w:cs="Arial"/>
        </w:rPr>
        <w:br/>
        <w:t xml:space="preserve">z </w:t>
      </w:r>
      <w:r w:rsidR="00FB03BF" w:rsidRPr="005E6E6B">
        <w:rPr>
          <w:rFonts w:ascii="Arial" w:hAnsi="Arial" w:cs="Arial"/>
        </w:rPr>
        <w:t>potwierdzeniem opłacenia składki</w:t>
      </w:r>
      <w:r w:rsidRPr="005E6E6B">
        <w:rPr>
          <w:rFonts w:ascii="Arial" w:hAnsi="Arial" w:cs="Arial"/>
        </w:rPr>
        <w:t>, o wysokości sumy ubezpieczenia nie niższej niż</w:t>
      </w:r>
      <w:r w:rsidR="00BF0710" w:rsidRPr="005E6E6B">
        <w:rPr>
          <w:rFonts w:ascii="Arial" w:hAnsi="Arial" w:cs="Arial"/>
        </w:rPr>
        <w:t xml:space="preserve"> </w:t>
      </w:r>
      <w:r w:rsidR="006E75A0" w:rsidRPr="005E6E6B">
        <w:rPr>
          <w:rFonts w:ascii="Arial" w:hAnsi="Arial" w:cs="Arial"/>
        </w:rPr>
        <w:br/>
      </w:r>
      <w:r w:rsidR="0095257D">
        <w:rPr>
          <w:rFonts w:ascii="Arial" w:hAnsi="Arial" w:cs="Arial"/>
          <w:b/>
        </w:rPr>
        <w:t>400</w:t>
      </w:r>
      <w:r w:rsidR="00BF0710" w:rsidRPr="005E6E6B">
        <w:rPr>
          <w:rFonts w:ascii="Arial" w:hAnsi="Arial" w:cs="Arial"/>
          <w:b/>
        </w:rPr>
        <w:t> 000,00 zł</w:t>
      </w:r>
      <w:r w:rsidR="00F60F61" w:rsidRPr="005E6E6B">
        <w:rPr>
          <w:rFonts w:ascii="Arial" w:hAnsi="Arial" w:cs="Arial"/>
          <w:b/>
        </w:rPr>
        <w:t xml:space="preserve"> </w:t>
      </w:r>
      <w:r w:rsidR="00F60F61" w:rsidRPr="005E6E6B">
        <w:rPr>
          <w:rFonts w:ascii="Arial" w:hAnsi="Arial" w:cs="Arial"/>
        </w:rPr>
        <w:t xml:space="preserve">(słownie: </w:t>
      </w:r>
      <w:r w:rsidR="0095257D">
        <w:rPr>
          <w:rFonts w:ascii="Arial" w:hAnsi="Arial" w:cs="Arial"/>
        </w:rPr>
        <w:t>czterysta</w:t>
      </w:r>
      <w:r w:rsidR="002F5355" w:rsidRPr="005E6E6B">
        <w:rPr>
          <w:rFonts w:ascii="Arial" w:hAnsi="Arial" w:cs="Arial"/>
        </w:rPr>
        <w:t xml:space="preserve"> </w:t>
      </w:r>
      <w:r w:rsidR="00F60F61" w:rsidRPr="005E6E6B">
        <w:rPr>
          <w:rFonts w:ascii="Arial" w:hAnsi="Arial" w:cs="Arial"/>
        </w:rPr>
        <w:t>tysięcy zł 00/100)</w:t>
      </w:r>
      <w:r w:rsidR="00BF0710" w:rsidRPr="005E6E6B">
        <w:rPr>
          <w:rFonts w:ascii="Arial" w:hAnsi="Arial" w:cs="Arial"/>
          <w:b/>
        </w:rPr>
        <w:t>.</w:t>
      </w:r>
    </w:p>
    <w:p w14:paraId="63A72B52" w14:textId="645A9863" w:rsidR="00F60F61" w:rsidRPr="005E6E6B" w:rsidRDefault="00F60F61" w:rsidP="00577FF9">
      <w:pPr>
        <w:numPr>
          <w:ilvl w:val="0"/>
          <w:numId w:val="37"/>
        </w:numPr>
        <w:shd w:val="clear" w:color="auto" w:fill="FFFFFF" w:themeFill="background1"/>
        <w:autoSpaceDE w:val="0"/>
        <w:autoSpaceDN w:val="0"/>
        <w:adjustRightInd w:val="0"/>
        <w:spacing w:before="120" w:after="60"/>
        <w:ind w:left="567" w:hanging="283"/>
        <w:jc w:val="both"/>
        <w:rPr>
          <w:rFonts w:ascii="Arial" w:hAnsi="Arial" w:cs="Arial"/>
        </w:rPr>
      </w:pPr>
      <w:r w:rsidRPr="005E6E6B">
        <w:rPr>
          <w:rFonts w:ascii="Arial" w:hAnsi="Arial" w:cs="Arial"/>
        </w:rPr>
        <w:t>W wypadku gdy Wykonawca nie dostarczy w wyznaczonym czasie, na pierwsze wezwanie Zamawiającego, dokumentów, o których mowa wyżej w pkt. 3 i 4, Zamawiający uzna, że Wykonawca uchyla się od podpisania umowy i będzie to równoznaczne z odstąpieniem Wykonawcy od podpisania umowy.</w:t>
      </w:r>
    </w:p>
    <w:p w14:paraId="4BC84756" w14:textId="675C2533" w:rsidR="008446CD" w:rsidRPr="005E6E6B" w:rsidRDefault="008446CD" w:rsidP="00577FF9">
      <w:pPr>
        <w:pStyle w:val="Akapitzlist"/>
        <w:numPr>
          <w:ilvl w:val="0"/>
          <w:numId w:val="37"/>
        </w:numPr>
        <w:shd w:val="clear" w:color="auto" w:fill="FFFFFF" w:themeFill="background1"/>
        <w:autoSpaceDE w:val="0"/>
        <w:autoSpaceDN w:val="0"/>
        <w:adjustRightInd w:val="0"/>
        <w:spacing w:before="40" w:after="60"/>
        <w:ind w:left="567" w:hanging="283"/>
        <w:contextualSpacing w:val="0"/>
        <w:jc w:val="both"/>
        <w:rPr>
          <w:rFonts w:ascii="Arial" w:hAnsi="Arial" w:cs="Arial"/>
        </w:rPr>
      </w:pPr>
      <w:r w:rsidRPr="005E6E6B">
        <w:rPr>
          <w:rFonts w:ascii="Arial" w:hAnsi="Arial" w:cs="Arial"/>
        </w:rPr>
        <w:t xml:space="preserve">W wypadku zlecenia części zamówienia podwykonawcy/om, Wykonawca przed podpisaniem umowy, będzie zobowiązany dostarczyć Zamawiającemu nazwy, dane kontaktowe oraz przedstawicieli podwykonawców zaangażowanych w wykonanie zamówienia. </w:t>
      </w:r>
    </w:p>
    <w:p w14:paraId="6CBF45B7" w14:textId="44785ADE" w:rsidR="008446CD" w:rsidRPr="005E6E6B" w:rsidRDefault="008446CD" w:rsidP="00577FF9">
      <w:pPr>
        <w:pStyle w:val="Akapitzlist"/>
        <w:numPr>
          <w:ilvl w:val="0"/>
          <w:numId w:val="37"/>
        </w:numPr>
        <w:shd w:val="clear" w:color="auto" w:fill="FFFFFF" w:themeFill="background1"/>
        <w:autoSpaceDE w:val="0"/>
        <w:autoSpaceDN w:val="0"/>
        <w:adjustRightInd w:val="0"/>
        <w:spacing w:before="40" w:after="60"/>
        <w:ind w:left="567" w:hanging="283"/>
        <w:contextualSpacing w:val="0"/>
        <w:jc w:val="both"/>
        <w:rPr>
          <w:rFonts w:ascii="Arial" w:hAnsi="Arial" w:cs="Arial"/>
        </w:rPr>
      </w:pPr>
      <w:r w:rsidRPr="005E6E6B">
        <w:rPr>
          <w:rFonts w:ascii="Arial" w:hAnsi="Arial" w:cs="Arial"/>
        </w:rPr>
        <w:t>Zgodnie z dziale</w:t>
      </w:r>
      <w:r w:rsidR="0095257D">
        <w:rPr>
          <w:rFonts w:ascii="Arial" w:hAnsi="Arial" w:cs="Arial"/>
        </w:rPr>
        <w:t>m</w:t>
      </w:r>
      <w:r w:rsidRPr="005E6E6B">
        <w:rPr>
          <w:rFonts w:ascii="Arial" w:hAnsi="Arial" w:cs="Arial"/>
        </w:rPr>
        <w:t xml:space="preserve"> V.A. pkt. 3 SWZ w wypadku wyboru oferty Wykonawców ubiegających się wspólnie o udzielenie zamówienia, Zamawiający przed zawarciem umowy zastrzega możliwość wezwania Wykonawców do przedstawienia kopii umowy regulującej współpracę tych Wykonawców wraz z ewentualnymi kopiami aneksów do tej umowy.</w:t>
      </w:r>
    </w:p>
    <w:p w14:paraId="4EAECAE5" w14:textId="66975267" w:rsidR="008346F7" w:rsidRPr="005E6E6B" w:rsidRDefault="008346F7" w:rsidP="00577FF9">
      <w:pPr>
        <w:pStyle w:val="Akapitzlist"/>
        <w:numPr>
          <w:ilvl w:val="0"/>
          <w:numId w:val="37"/>
        </w:numPr>
        <w:shd w:val="clear" w:color="auto" w:fill="FFFFFF" w:themeFill="background1"/>
        <w:autoSpaceDE w:val="0"/>
        <w:autoSpaceDN w:val="0"/>
        <w:adjustRightInd w:val="0"/>
        <w:spacing w:before="40" w:after="60"/>
        <w:ind w:left="567" w:hanging="283"/>
        <w:contextualSpacing w:val="0"/>
        <w:jc w:val="both"/>
        <w:rPr>
          <w:rFonts w:ascii="Arial" w:hAnsi="Arial" w:cs="Arial"/>
        </w:rPr>
      </w:pPr>
      <w:r w:rsidRPr="005E6E6B">
        <w:rPr>
          <w:rFonts w:ascii="Arial" w:hAnsi="Arial" w:cs="Arial"/>
        </w:rPr>
        <w:t>Jeżeli Wykonawca, którego oferta została wybrana jako najkorzystniejsza, będzie się uchylał od zawarcia umowy w sprawie zamówienia publicznego, to Zamawiający na podstawie art. 263 Ustawy może dokonać ponownego badania i oceny ofert pozostałych w postępowaniu Wykonawców oraz wybrać najkorzystniejszą ofertę albo unieważnić postępowanie.</w:t>
      </w:r>
    </w:p>
    <w:p w14:paraId="2C1762AF" w14:textId="012001FC" w:rsidR="00D11280" w:rsidRPr="005E6E6B" w:rsidRDefault="00D11280" w:rsidP="00577FF9">
      <w:pPr>
        <w:pStyle w:val="Akapitzlist"/>
        <w:numPr>
          <w:ilvl w:val="0"/>
          <w:numId w:val="37"/>
        </w:numPr>
        <w:shd w:val="clear" w:color="auto" w:fill="FFFFFF" w:themeFill="background1"/>
        <w:autoSpaceDE w:val="0"/>
        <w:autoSpaceDN w:val="0"/>
        <w:adjustRightInd w:val="0"/>
        <w:spacing w:before="40" w:after="60"/>
        <w:ind w:left="567" w:hanging="283"/>
        <w:contextualSpacing w:val="0"/>
        <w:jc w:val="both"/>
        <w:rPr>
          <w:rFonts w:ascii="Arial" w:hAnsi="Arial" w:cs="Arial"/>
        </w:rPr>
      </w:pPr>
      <w:bookmarkStart w:id="82" w:name="_Toc86138033"/>
      <w:bookmarkStart w:id="83" w:name="_Toc135655390"/>
      <w:r w:rsidRPr="005E6E6B">
        <w:rPr>
          <w:rFonts w:ascii="Arial" w:hAnsi="Arial" w:cs="Arial"/>
        </w:rPr>
        <w:t>Umowa podpisywana jest w siedzibie Zamawiającego, drogą korespondencyjną lub hybrydowo*</w:t>
      </w:r>
      <w:r w:rsidRPr="005E6E6B">
        <w:rPr>
          <w:rFonts w:ascii="Arial" w:hAnsi="Arial" w:cs="Arial"/>
          <w:i/>
          <w:color w:val="000000"/>
          <w:sz w:val="16"/>
          <w:szCs w:val="16"/>
        </w:rPr>
        <w:t>.</w:t>
      </w:r>
    </w:p>
    <w:p w14:paraId="1831A70C" w14:textId="77777777" w:rsidR="00D11280" w:rsidRPr="005E6E6B" w:rsidRDefault="00D11280" w:rsidP="00577FF9">
      <w:pPr>
        <w:numPr>
          <w:ilvl w:val="0"/>
          <w:numId w:val="59"/>
        </w:numPr>
        <w:autoSpaceDE w:val="0"/>
        <w:autoSpaceDN w:val="0"/>
        <w:adjustRightInd w:val="0"/>
        <w:spacing w:line="216" w:lineRule="auto"/>
        <w:ind w:left="426"/>
        <w:contextualSpacing/>
        <w:jc w:val="both"/>
        <w:rPr>
          <w:rFonts w:ascii="Arial" w:hAnsi="Arial" w:cs="Arial"/>
          <w:color w:val="000000"/>
        </w:rPr>
      </w:pPr>
      <w:r w:rsidRPr="005E6E6B">
        <w:rPr>
          <w:rFonts w:ascii="Arial" w:hAnsi="Arial" w:cs="Arial"/>
          <w:b/>
          <w:bCs/>
          <w:color w:val="000000"/>
        </w:rPr>
        <w:t xml:space="preserve">w siedzibie Zamawiającego: </w:t>
      </w:r>
      <w:r w:rsidRPr="005E6E6B">
        <w:rPr>
          <w:rFonts w:ascii="Arial" w:hAnsi="Arial" w:cs="Arial"/>
          <w:bCs/>
          <w:color w:val="000000"/>
        </w:rPr>
        <w:t>tradycyjnie, w siedzibie Zamawiającego, podpisem własnoręcznym;</w:t>
      </w:r>
    </w:p>
    <w:p w14:paraId="43E243AD" w14:textId="77777777" w:rsidR="00D11280" w:rsidRPr="005E6E6B" w:rsidRDefault="00D11280" w:rsidP="00577FF9">
      <w:pPr>
        <w:numPr>
          <w:ilvl w:val="0"/>
          <w:numId w:val="59"/>
        </w:numPr>
        <w:autoSpaceDE w:val="0"/>
        <w:autoSpaceDN w:val="0"/>
        <w:adjustRightInd w:val="0"/>
        <w:spacing w:line="216" w:lineRule="auto"/>
        <w:ind w:left="426"/>
        <w:contextualSpacing/>
        <w:jc w:val="both"/>
        <w:rPr>
          <w:rFonts w:ascii="Arial" w:hAnsi="Arial" w:cs="Arial"/>
          <w:color w:val="000000"/>
        </w:rPr>
      </w:pPr>
      <w:r w:rsidRPr="005E6E6B">
        <w:rPr>
          <w:rFonts w:ascii="Arial" w:hAnsi="Arial" w:cs="Arial"/>
          <w:b/>
          <w:bCs/>
          <w:color w:val="000000"/>
        </w:rPr>
        <w:t xml:space="preserve">korespondencyjnie: </w:t>
      </w:r>
      <w:r w:rsidRPr="005E6E6B">
        <w:rPr>
          <w:rFonts w:ascii="Arial" w:hAnsi="Arial" w:cs="Arial"/>
          <w:bCs/>
          <w:color w:val="000000"/>
        </w:rPr>
        <w:t>Zamawiający za pośrednictwem przewoźnika (Poczty Polskiej), prześle umowy do podpisu tradycyjnego – własnoręcznego;</w:t>
      </w:r>
    </w:p>
    <w:p w14:paraId="5A4B0A8B" w14:textId="77777777" w:rsidR="00D11280" w:rsidRPr="005E6E6B" w:rsidRDefault="00D11280" w:rsidP="00577FF9">
      <w:pPr>
        <w:numPr>
          <w:ilvl w:val="0"/>
          <w:numId w:val="59"/>
        </w:numPr>
        <w:spacing w:line="216" w:lineRule="auto"/>
        <w:ind w:left="426"/>
        <w:contextualSpacing/>
        <w:jc w:val="both"/>
        <w:rPr>
          <w:rFonts w:ascii="Arial" w:hAnsi="Arial" w:cs="Arial"/>
          <w:color w:val="000000"/>
        </w:rPr>
      </w:pPr>
      <w:r w:rsidRPr="005E6E6B">
        <w:rPr>
          <w:rFonts w:ascii="Arial" w:hAnsi="Arial" w:cs="Arial"/>
          <w:b/>
          <w:bCs/>
          <w:color w:val="000000"/>
        </w:rPr>
        <w:t>hybrydowo:</w:t>
      </w:r>
      <w:r w:rsidRPr="005E6E6B">
        <w:rPr>
          <w:rFonts w:ascii="Arial" w:hAnsi="Arial" w:cs="Arial"/>
          <w:bCs/>
          <w:color w:val="000000"/>
        </w:rPr>
        <w:t xml:space="preserve"> Wykonawca podpisze umowę </w:t>
      </w:r>
      <w:r w:rsidRPr="005E6E6B">
        <w:rPr>
          <w:rFonts w:ascii="Arial" w:hAnsi="Arial" w:cs="Arial"/>
          <w:bCs/>
          <w:color w:val="000000"/>
          <w:u w:val="single"/>
        </w:rPr>
        <w:t>kwalifikowanym podpisem elektronicznym</w:t>
      </w:r>
      <w:r w:rsidRPr="005E6E6B">
        <w:rPr>
          <w:rFonts w:ascii="Arial" w:hAnsi="Arial" w:cs="Arial"/>
          <w:bCs/>
          <w:color w:val="000000"/>
        </w:rPr>
        <w:t xml:space="preserve"> i przekaże ją przez Platformę zakupową, natomiast Zamawiający podpisze umowę podpisem tradycyjnym - własnoręcznym.</w:t>
      </w:r>
    </w:p>
    <w:p w14:paraId="72150F31" w14:textId="77777777" w:rsidR="00CB6C80" w:rsidRPr="005E6E6B" w:rsidRDefault="00CB6C80" w:rsidP="005E6E6B">
      <w:pPr>
        <w:pStyle w:val="Nagwek1"/>
        <w:numPr>
          <w:ilvl w:val="0"/>
          <w:numId w:val="2"/>
        </w:numPr>
        <w:shd w:val="clear" w:color="auto" w:fill="FFFFFF" w:themeFill="background1"/>
        <w:spacing w:before="120" w:after="60"/>
        <w:ind w:left="567" w:hanging="567"/>
        <w:jc w:val="both"/>
        <w:rPr>
          <w:rFonts w:ascii="Arial" w:hAnsi="Arial" w:cs="Arial"/>
          <w:i/>
          <w:sz w:val="24"/>
          <w:szCs w:val="23"/>
          <w:u w:val="single"/>
        </w:rPr>
      </w:pPr>
      <w:r w:rsidRPr="005E6E6B">
        <w:rPr>
          <w:rFonts w:ascii="Arial" w:hAnsi="Arial" w:cs="Arial"/>
          <w:i/>
          <w:sz w:val="24"/>
          <w:szCs w:val="23"/>
          <w:u w:val="single"/>
        </w:rPr>
        <w:t>Projektowane postanowienia umowy</w:t>
      </w:r>
      <w:bookmarkEnd w:id="82"/>
      <w:bookmarkEnd w:id="83"/>
    </w:p>
    <w:p w14:paraId="72150F32" w14:textId="7DC46042" w:rsidR="00C43CC5" w:rsidRPr="005E6E6B" w:rsidRDefault="00C43CC5" w:rsidP="00DC7616">
      <w:pPr>
        <w:pStyle w:val="Akapitzlist"/>
        <w:numPr>
          <w:ilvl w:val="0"/>
          <w:numId w:val="12"/>
        </w:numPr>
        <w:shd w:val="clear" w:color="auto" w:fill="FFFFFF" w:themeFill="background1"/>
        <w:spacing w:after="60"/>
        <w:ind w:left="568" w:hanging="284"/>
        <w:contextualSpacing w:val="0"/>
        <w:jc w:val="both"/>
        <w:rPr>
          <w:rFonts w:ascii="Arial" w:hAnsi="Arial" w:cs="Arial"/>
          <w:lang w:val="x-none"/>
        </w:rPr>
      </w:pPr>
      <w:r w:rsidRPr="005E6E6B">
        <w:rPr>
          <w:rFonts w:ascii="Arial" w:hAnsi="Arial" w:cs="Arial"/>
        </w:rPr>
        <w:t xml:space="preserve">Przyszłe zobowiązania Wykonawcy związane z umową i jej realizacją są określone przepisami </w:t>
      </w:r>
      <w:r w:rsidR="008346F7" w:rsidRPr="005E6E6B">
        <w:rPr>
          <w:rFonts w:ascii="Arial" w:hAnsi="Arial" w:cs="Arial"/>
        </w:rPr>
        <w:t>u</w:t>
      </w:r>
      <w:r w:rsidRPr="005E6E6B">
        <w:rPr>
          <w:rFonts w:ascii="Arial" w:hAnsi="Arial" w:cs="Arial"/>
        </w:rPr>
        <w:t xml:space="preserve">stawy </w:t>
      </w:r>
      <w:r w:rsidR="008346F7" w:rsidRPr="005E6E6B">
        <w:rPr>
          <w:rFonts w:ascii="Arial" w:hAnsi="Arial" w:cs="Arial"/>
        </w:rPr>
        <w:t>z dnia 11 września 2019r. Prawo zamówień publicznych (t.j.: Dz. U. z 202</w:t>
      </w:r>
      <w:r w:rsidR="00D11280" w:rsidRPr="005E6E6B">
        <w:rPr>
          <w:rFonts w:ascii="Arial" w:hAnsi="Arial" w:cs="Arial"/>
        </w:rPr>
        <w:t>4</w:t>
      </w:r>
      <w:r w:rsidR="008346F7" w:rsidRPr="005E6E6B">
        <w:rPr>
          <w:rFonts w:ascii="Arial" w:hAnsi="Arial" w:cs="Arial"/>
        </w:rPr>
        <w:t>r., poz. 1</w:t>
      </w:r>
      <w:r w:rsidR="00D11280" w:rsidRPr="005E6E6B">
        <w:rPr>
          <w:rFonts w:ascii="Arial" w:hAnsi="Arial" w:cs="Arial"/>
        </w:rPr>
        <w:t>320</w:t>
      </w:r>
      <w:r w:rsidR="008346F7" w:rsidRPr="005E6E6B">
        <w:rPr>
          <w:rFonts w:ascii="Arial" w:hAnsi="Arial" w:cs="Arial"/>
        </w:rPr>
        <w:t xml:space="preserve"> ze zm.) </w:t>
      </w:r>
      <w:r w:rsidRPr="005E6E6B">
        <w:rPr>
          <w:rFonts w:ascii="Arial" w:hAnsi="Arial" w:cs="Arial"/>
        </w:rPr>
        <w:t>oraz przepisami Kodeksu cywilnego.</w:t>
      </w:r>
    </w:p>
    <w:p w14:paraId="2BE89E4A" w14:textId="736B8D19" w:rsidR="007F7E3D" w:rsidRPr="005E6E6B" w:rsidRDefault="00D4759E" w:rsidP="00DC7616">
      <w:pPr>
        <w:pStyle w:val="Akapitzlist"/>
        <w:numPr>
          <w:ilvl w:val="0"/>
          <w:numId w:val="12"/>
        </w:numPr>
        <w:shd w:val="clear" w:color="auto" w:fill="FFFFFF" w:themeFill="background1"/>
        <w:spacing w:after="60"/>
        <w:ind w:left="568" w:hanging="284"/>
        <w:contextualSpacing w:val="0"/>
        <w:jc w:val="both"/>
        <w:rPr>
          <w:rFonts w:ascii="Arial" w:hAnsi="Arial" w:cs="Arial"/>
          <w:lang w:val="x-none"/>
        </w:rPr>
      </w:pPr>
      <w:r w:rsidRPr="005E6E6B">
        <w:rPr>
          <w:rFonts w:ascii="Arial" w:hAnsi="Arial" w:cs="Arial"/>
          <w:lang w:val="x-none"/>
        </w:rPr>
        <w:t xml:space="preserve">W celu zapoznania Wykonawców z przyszłymi zobowiązaniami związanymi z wykonywaniem umowy, Zamawiający przedstawia </w:t>
      </w:r>
      <w:r w:rsidRPr="005E6E6B">
        <w:rPr>
          <w:rFonts w:ascii="Arial" w:hAnsi="Arial" w:cs="Arial"/>
          <w:b/>
          <w:lang w:val="x-none"/>
        </w:rPr>
        <w:t>zał. nr 3 do SWZ</w:t>
      </w:r>
      <w:r w:rsidRPr="005E6E6B">
        <w:rPr>
          <w:rFonts w:ascii="Arial" w:hAnsi="Arial" w:cs="Arial"/>
          <w:lang w:val="x-none"/>
        </w:rPr>
        <w:t xml:space="preserve"> – „</w:t>
      </w:r>
      <w:r w:rsidRPr="005E6E6B">
        <w:rPr>
          <w:rFonts w:ascii="Arial" w:hAnsi="Arial" w:cs="Arial"/>
        </w:rPr>
        <w:t>Projektowane</w:t>
      </w:r>
      <w:r w:rsidRPr="005E6E6B">
        <w:rPr>
          <w:rFonts w:ascii="Arial" w:hAnsi="Arial" w:cs="Arial"/>
          <w:lang w:val="x-none"/>
        </w:rPr>
        <w:t xml:space="preserve"> postanowienia umowy”.</w:t>
      </w:r>
    </w:p>
    <w:p w14:paraId="6425C6CB" w14:textId="6DDFA00F" w:rsidR="00794352" w:rsidRPr="005E6E6B" w:rsidRDefault="00DE0D8E" w:rsidP="005E6E6B">
      <w:pPr>
        <w:pStyle w:val="Nagwek1"/>
        <w:numPr>
          <w:ilvl w:val="0"/>
          <w:numId w:val="2"/>
        </w:numPr>
        <w:shd w:val="clear" w:color="auto" w:fill="FFFFFF" w:themeFill="background1"/>
        <w:spacing w:before="120" w:after="60"/>
        <w:ind w:left="567" w:hanging="567"/>
        <w:jc w:val="both"/>
        <w:rPr>
          <w:rFonts w:ascii="Arial" w:hAnsi="Arial" w:cs="Arial"/>
          <w:i/>
          <w:szCs w:val="23"/>
          <w:u w:val="single"/>
        </w:rPr>
      </w:pPr>
      <w:bookmarkStart w:id="84" w:name="_Toc86138034"/>
      <w:bookmarkStart w:id="85" w:name="_Toc135655391"/>
      <w:r w:rsidRPr="005E6E6B">
        <w:rPr>
          <w:rFonts w:ascii="Arial" w:hAnsi="Arial" w:cs="Arial"/>
          <w:i/>
          <w:sz w:val="24"/>
          <w:szCs w:val="22"/>
          <w:u w:val="single"/>
        </w:rPr>
        <w:t>Pouczenie o środkach ochrony prawnej przysługujących Wykonawcy</w:t>
      </w:r>
      <w:bookmarkStart w:id="86" w:name="_Toc86138035"/>
      <w:bookmarkEnd w:id="84"/>
      <w:bookmarkEnd w:id="85"/>
    </w:p>
    <w:p w14:paraId="4C095A58" w14:textId="77777777" w:rsidR="00794352" w:rsidRPr="005E6E6B" w:rsidRDefault="00794352" w:rsidP="00577FF9">
      <w:pPr>
        <w:numPr>
          <w:ilvl w:val="0"/>
          <w:numId w:val="19"/>
        </w:numPr>
        <w:shd w:val="clear" w:color="auto" w:fill="FFFFFF" w:themeFill="background1"/>
        <w:autoSpaceDE w:val="0"/>
        <w:autoSpaceDN w:val="0"/>
        <w:adjustRightInd w:val="0"/>
        <w:spacing w:before="40" w:after="60"/>
        <w:ind w:left="568" w:hanging="284"/>
        <w:jc w:val="both"/>
        <w:rPr>
          <w:rFonts w:ascii="Arial" w:eastAsia="Arial,Bold" w:hAnsi="Arial" w:cs="Arial"/>
        </w:rPr>
      </w:pPr>
      <w:r w:rsidRPr="005E6E6B">
        <w:rPr>
          <w:rFonts w:ascii="Arial" w:eastAsia="Arial,Bold" w:hAnsi="Arial" w:cs="Arial"/>
        </w:rPr>
        <w:t>Środki ochrony prawnej określone w Dziale IX Ustawy przysługują Wykonawcy, a także każdemu innemu podmiotowi, jeżeli ma lub miał interes w uzyskaniu niniejszego zamówienia oraz poniósł lub może ponieść szkodę w wyniku naruszenia przez Zamawiającego przepisów Ustawy.</w:t>
      </w:r>
    </w:p>
    <w:p w14:paraId="43157DE6" w14:textId="33B15729" w:rsidR="00794352" w:rsidRPr="005E6E6B" w:rsidRDefault="00794352" w:rsidP="00577FF9">
      <w:pPr>
        <w:numPr>
          <w:ilvl w:val="0"/>
          <w:numId w:val="19"/>
        </w:numPr>
        <w:shd w:val="clear" w:color="auto" w:fill="FFFFFF" w:themeFill="background1"/>
        <w:autoSpaceDE w:val="0"/>
        <w:autoSpaceDN w:val="0"/>
        <w:adjustRightInd w:val="0"/>
        <w:spacing w:after="60"/>
        <w:ind w:left="568" w:hanging="284"/>
        <w:jc w:val="both"/>
        <w:rPr>
          <w:rFonts w:ascii="Arial" w:eastAsia="Arial,Bold" w:hAnsi="Arial" w:cs="Arial"/>
        </w:rPr>
      </w:pPr>
      <w:r w:rsidRPr="005E6E6B">
        <w:rPr>
          <w:rFonts w:ascii="Arial" w:eastAsia="Arial,Bold" w:hAnsi="Arial" w:cs="Arial"/>
        </w:rPr>
        <w:t>Szczegóły dotyczące środków ochrony prawnej określa Ustawa w Dziale IX.</w:t>
      </w:r>
    </w:p>
    <w:p w14:paraId="72150F52" w14:textId="262492F0" w:rsidR="00675B11" w:rsidRPr="0039104C" w:rsidRDefault="00B30641" w:rsidP="005E6E6B">
      <w:pPr>
        <w:pStyle w:val="Nagwek1"/>
        <w:numPr>
          <w:ilvl w:val="0"/>
          <w:numId w:val="2"/>
        </w:numPr>
        <w:shd w:val="clear" w:color="auto" w:fill="FFFFFF" w:themeFill="background1"/>
        <w:spacing w:before="120" w:after="60"/>
        <w:ind w:left="567" w:hanging="567"/>
        <w:jc w:val="both"/>
        <w:rPr>
          <w:rFonts w:ascii="Arial" w:hAnsi="Arial" w:cs="Arial"/>
          <w:i/>
          <w:szCs w:val="23"/>
          <w:u w:val="single"/>
        </w:rPr>
      </w:pPr>
      <w:bookmarkStart w:id="87" w:name="_Toc135655392"/>
      <w:r w:rsidRPr="0039104C">
        <w:rPr>
          <w:rFonts w:ascii="Arial" w:hAnsi="Arial" w:cs="Arial"/>
          <w:i/>
          <w:sz w:val="24"/>
          <w:szCs w:val="22"/>
          <w:u w:val="single"/>
        </w:rPr>
        <w:lastRenderedPageBreak/>
        <w:t>Informacje uzupełniające</w:t>
      </w:r>
      <w:bookmarkEnd w:id="86"/>
      <w:bookmarkEnd w:id="87"/>
      <w:r w:rsidR="00216B66" w:rsidRPr="0039104C">
        <w:rPr>
          <w:rFonts w:ascii="Arial" w:hAnsi="Arial" w:cs="Arial"/>
          <w:i/>
          <w:sz w:val="24"/>
          <w:szCs w:val="22"/>
          <w:u w:val="single"/>
        </w:rPr>
        <w:t xml:space="preserve"> </w:t>
      </w:r>
    </w:p>
    <w:p w14:paraId="5DC7C979" w14:textId="11F5AC37" w:rsidR="00F223F8" w:rsidRPr="0039104C" w:rsidRDefault="00F223F8" w:rsidP="00577FF9">
      <w:pPr>
        <w:pStyle w:val="Akapitzlist"/>
        <w:numPr>
          <w:ilvl w:val="3"/>
          <w:numId w:val="26"/>
        </w:numPr>
        <w:shd w:val="clear" w:color="auto" w:fill="FFFFFF" w:themeFill="background1"/>
        <w:spacing w:after="60"/>
        <w:ind w:left="709" w:hanging="425"/>
        <w:contextualSpacing w:val="0"/>
        <w:jc w:val="both"/>
        <w:rPr>
          <w:rFonts w:ascii="Arial" w:hAnsi="Arial" w:cs="Arial"/>
        </w:rPr>
      </w:pPr>
      <w:r w:rsidRPr="0039104C">
        <w:rPr>
          <w:rFonts w:ascii="Arial" w:hAnsi="Arial" w:cs="Arial"/>
        </w:rPr>
        <w:t>Postępowanie o udzielenie zamówienia publicznego prowadzi się w języku polskim.</w:t>
      </w:r>
    </w:p>
    <w:p w14:paraId="26DC44B0" w14:textId="16B90DA7" w:rsidR="00F223F8" w:rsidRPr="0039104C" w:rsidRDefault="00F223F8" w:rsidP="00577FF9">
      <w:pPr>
        <w:pStyle w:val="Akapitzlist"/>
        <w:numPr>
          <w:ilvl w:val="3"/>
          <w:numId w:val="26"/>
        </w:numPr>
        <w:shd w:val="clear" w:color="auto" w:fill="FFFFFF" w:themeFill="background1"/>
        <w:spacing w:after="60"/>
        <w:ind w:left="709" w:hanging="425"/>
        <w:contextualSpacing w:val="0"/>
        <w:jc w:val="both"/>
        <w:rPr>
          <w:rFonts w:ascii="Arial" w:hAnsi="Arial" w:cs="Arial"/>
        </w:rPr>
      </w:pPr>
      <w:r w:rsidRPr="0039104C">
        <w:rPr>
          <w:rFonts w:ascii="Arial" w:hAnsi="Arial" w:cs="Arial"/>
        </w:rPr>
        <w:t>Podstawą do realizacji zamówienia będzie zawarcie umowy.</w:t>
      </w:r>
    </w:p>
    <w:p w14:paraId="26876E2B" w14:textId="4921A229" w:rsidR="00F223F8" w:rsidRPr="0039104C" w:rsidRDefault="00F223F8" w:rsidP="00577FF9">
      <w:pPr>
        <w:pStyle w:val="Akapitzlist"/>
        <w:numPr>
          <w:ilvl w:val="3"/>
          <w:numId w:val="26"/>
        </w:numPr>
        <w:shd w:val="clear" w:color="auto" w:fill="FFFFFF" w:themeFill="background1"/>
        <w:spacing w:after="60"/>
        <w:ind w:left="709" w:hanging="425"/>
        <w:contextualSpacing w:val="0"/>
        <w:jc w:val="both"/>
        <w:rPr>
          <w:rFonts w:ascii="Arial" w:hAnsi="Arial" w:cs="Arial"/>
        </w:rPr>
      </w:pPr>
      <w:r w:rsidRPr="0039104C">
        <w:rPr>
          <w:rFonts w:ascii="Arial" w:hAnsi="Arial" w:cs="Arial"/>
        </w:rPr>
        <w:t>Zamawiający nie określa wymagań w zakresie zatrudnienia osób, o których mowa w art. 96 ust. 2 pkt. 2) Ustawy.</w:t>
      </w:r>
    </w:p>
    <w:p w14:paraId="18A68D64" w14:textId="706FA524" w:rsidR="00F223F8" w:rsidRPr="0039104C" w:rsidRDefault="00F223F8" w:rsidP="00577FF9">
      <w:pPr>
        <w:pStyle w:val="Akapitzlist"/>
        <w:numPr>
          <w:ilvl w:val="3"/>
          <w:numId w:val="26"/>
        </w:numPr>
        <w:shd w:val="clear" w:color="auto" w:fill="FFFFFF" w:themeFill="background1"/>
        <w:spacing w:after="60"/>
        <w:ind w:left="709" w:hanging="425"/>
        <w:contextualSpacing w:val="0"/>
        <w:jc w:val="both"/>
        <w:rPr>
          <w:rFonts w:ascii="Arial" w:hAnsi="Arial" w:cs="Arial"/>
        </w:rPr>
      </w:pPr>
      <w:r w:rsidRPr="0039104C">
        <w:rPr>
          <w:rFonts w:ascii="Arial" w:hAnsi="Arial" w:cs="Arial"/>
        </w:rPr>
        <w:t>Zamawiający nie zastrzega możliwości ubiegania się o udzielenie zamówienia wyłącznie przez Wykonawców, o których mowa w art. 94 ust. 1 Ustawy.</w:t>
      </w:r>
    </w:p>
    <w:p w14:paraId="488B04FA" w14:textId="4E83C69F" w:rsidR="00F223F8" w:rsidRPr="0039104C" w:rsidRDefault="002D65A6" w:rsidP="00577FF9">
      <w:pPr>
        <w:pStyle w:val="Akapitzlist"/>
        <w:numPr>
          <w:ilvl w:val="3"/>
          <w:numId w:val="26"/>
        </w:numPr>
        <w:shd w:val="clear" w:color="auto" w:fill="FFFFFF" w:themeFill="background1"/>
        <w:spacing w:after="60"/>
        <w:ind w:left="709" w:hanging="425"/>
        <w:contextualSpacing w:val="0"/>
        <w:jc w:val="both"/>
        <w:rPr>
          <w:rFonts w:ascii="Arial" w:hAnsi="Arial" w:cs="Arial"/>
        </w:rPr>
      </w:pPr>
      <w:r w:rsidRPr="0039104C">
        <w:rPr>
          <w:rFonts w:ascii="Arial" w:hAnsi="Arial" w:cs="Arial"/>
        </w:rPr>
        <w:t xml:space="preserve">Zamawiający </w:t>
      </w:r>
      <w:r w:rsidR="00F223F8" w:rsidRPr="0039104C">
        <w:rPr>
          <w:rFonts w:ascii="Arial" w:hAnsi="Arial" w:cs="Arial"/>
          <w:u w:val="single"/>
        </w:rPr>
        <w:t>nie zamierza</w:t>
      </w:r>
      <w:r w:rsidR="00F223F8" w:rsidRPr="0039104C">
        <w:rPr>
          <w:rFonts w:ascii="Arial" w:hAnsi="Arial" w:cs="Arial"/>
        </w:rPr>
        <w:t xml:space="preserve"> zawrzeć umowy ramowej.</w:t>
      </w:r>
    </w:p>
    <w:p w14:paraId="184AC7E2" w14:textId="1DEEDEAD" w:rsidR="00F223F8" w:rsidRPr="0039104C" w:rsidRDefault="00F223F8" w:rsidP="00577FF9">
      <w:pPr>
        <w:pStyle w:val="Akapitzlist"/>
        <w:numPr>
          <w:ilvl w:val="3"/>
          <w:numId w:val="26"/>
        </w:numPr>
        <w:shd w:val="clear" w:color="auto" w:fill="FFFFFF" w:themeFill="background1"/>
        <w:spacing w:after="60"/>
        <w:ind w:left="709" w:hanging="425"/>
        <w:contextualSpacing w:val="0"/>
        <w:jc w:val="both"/>
        <w:rPr>
          <w:rFonts w:ascii="Arial" w:hAnsi="Arial" w:cs="Arial"/>
        </w:rPr>
      </w:pPr>
      <w:r w:rsidRPr="0039104C">
        <w:rPr>
          <w:rFonts w:ascii="Arial" w:hAnsi="Arial" w:cs="Arial"/>
        </w:rPr>
        <w:t xml:space="preserve">Zamawiający </w:t>
      </w:r>
      <w:r w:rsidRPr="0039104C">
        <w:rPr>
          <w:rFonts w:ascii="Arial" w:hAnsi="Arial" w:cs="Arial"/>
          <w:u w:val="single"/>
        </w:rPr>
        <w:t>nie dopuszcza</w:t>
      </w:r>
      <w:r w:rsidRPr="0039104C">
        <w:rPr>
          <w:rFonts w:ascii="Arial" w:hAnsi="Arial" w:cs="Arial"/>
        </w:rPr>
        <w:t xml:space="preserve"> składania ofert wariantowych.</w:t>
      </w:r>
    </w:p>
    <w:p w14:paraId="07E2F382" w14:textId="6335AEDA" w:rsidR="00F223F8" w:rsidRPr="0039104C" w:rsidRDefault="00F223F8" w:rsidP="00577FF9">
      <w:pPr>
        <w:pStyle w:val="Akapitzlist"/>
        <w:numPr>
          <w:ilvl w:val="3"/>
          <w:numId w:val="26"/>
        </w:numPr>
        <w:shd w:val="clear" w:color="auto" w:fill="FFFFFF" w:themeFill="background1"/>
        <w:spacing w:after="60"/>
        <w:ind w:left="709" w:hanging="425"/>
        <w:contextualSpacing w:val="0"/>
        <w:jc w:val="both"/>
        <w:rPr>
          <w:rFonts w:ascii="Arial" w:hAnsi="Arial" w:cs="Arial"/>
        </w:rPr>
      </w:pPr>
      <w:r w:rsidRPr="0039104C">
        <w:rPr>
          <w:rFonts w:ascii="Arial" w:hAnsi="Arial" w:cs="Arial"/>
        </w:rPr>
        <w:t xml:space="preserve">Zamawiający </w:t>
      </w:r>
      <w:r w:rsidRPr="00B102A2">
        <w:rPr>
          <w:rFonts w:ascii="Arial" w:hAnsi="Arial" w:cs="Arial"/>
          <w:u w:val="single"/>
        </w:rPr>
        <w:t>nie przewiduje</w:t>
      </w:r>
      <w:r w:rsidRPr="0039104C">
        <w:rPr>
          <w:rFonts w:ascii="Arial" w:hAnsi="Arial" w:cs="Arial"/>
        </w:rPr>
        <w:t xml:space="preserve"> udzielenia zamówień na podstawie art. 214 ust.1 pkt. 7 Ustawy.</w:t>
      </w:r>
    </w:p>
    <w:p w14:paraId="28A483DE" w14:textId="4234AE14" w:rsidR="00F223F8" w:rsidRPr="0039104C" w:rsidRDefault="00F223F8" w:rsidP="00577FF9">
      <w:pPr>
        <w:pStyle w:val="Akapitzlist"/>
        <w:numPr>
          <w:ilvl w:val="3"/>
          <w:numId w:val="26"/>
        </w:numPr>
        <w:shd w:val="clear" w:color="auto" w:fill="FFFFFF" w:themeFill="background1"/>
        <w:spacing w:after="60"/>
        <w:ind w:left="709" w:hanging="425"/>
        <w:contextualSpacing w:val="0"/>
        <w:jc w:val="both"/>
        <w:rPr>
          <w:rFonts w:ascii="Arial" w:hAnsi="Arial" w:cs="Arial"/>
        </w:rPr>
      </w:pPr>
      <w:r w:rsidRPr="0039104C">
        <w:rPr>
          <w:rFonts w:ascii="Arial" w:hAnsi="Arial" w:cs="Arial"/>
        </w:rPr>
        <w:t xml:space="preserve">Zamawiający </w:t>
      </w:r>
      <w:r w:rsidRPr="0039104C">
        <w:rPr>
          <w:rFonts w:ascii="Arial" w:hAnsi="Arial" w:cs="Arial"/>
          <w:u w:val="single"/>
        </w:rPr>
        <w:t>nie przewiduje</w:t>
      </w:r>
      <w:r w:rsidRPr="0039104C">
        <w:rPr>
          <w:rFonts w:ascii="Arial" w:hAnsi="Arial" w:cs="Arial"/>
        </w:rPr>
        <w:t xml:space="preserve"> zastosowania aukcji elektronicznej.</w:t>
      </w:r>
    </w:p>
    <w:p w14:paraId="4A63939F" w14:textId="2E956721" w:rsidR="00F223F8" w:rsidRPr="0039104C" w:rsidRDefault="00F223F8" w:rsidP="00577FF9">
      <w:pPr>
        <w:pStyle w:val="Akapitzlist"/>
        <w:numPr>
          <w:ilvl w:val="3"/>
          <w:numId w:val="26"/>
        </w:numPr>
        <w:shd w:val="clear" w:color="auto" w:fill="FFFFFF" w:themeFill="background1"/>
        <w:spacing w:after="60"/>
        <w:ind w:left="709" w:hanging="425"/>
        <w:contextualSpacing w:val="0"/>
        <w:jc w:val="both"/>
        <w:rPr>
          <w:rFonts w:ascii="Arial" w:hAnsi="Arial" w:cs="Arial"/>
        </w:rPr>
      </w:pPr>
      <w:r w:rsidRPr="0039104C">
        <w:rPr>
          <w:rFonts w:ascii="Arial" w:hAnsi="Arial" w:cs="Arial"/>
        </w:rPr>
        <w:t xml:space="preserve">Zamawiający </w:t>
      </w:r>
      <w:r w:rsidRPr="0039104C">
        <w:rPr>
          <w:rFonts w:ascii="Arial" w:hAnsi="Arial" w:cs="Arial"/>
          <w:u w:val="single"/>
        </w:rPr>
        <w:t>nie wymaga</w:t>
      </w:r>
      <w:r w:rsidRPr="0039104C">
        <w:rPr>
          <w:rFonts w:ascii="Arial" w:hAnsi="Arial" w:cs="Arial"/>
        </w:rPr>
        <w:t xml:space="preserve"> i nie dopuszcza złożenia oferty w postaci katalogu elektronicznego.</w:t>
      </w:r>
    </w:p>
    <w:p w14:paraId="69230889" w14:textId="18A91821" w:rsidR="00F223F8" w:rsidRPr="0039104C" w:rsidRDefault="00F223F8" w:rsidP="00577FF9">
      <w:pPr>
        <w:pStyle w:val="Akapitzlist"/>
        <w:numPr>
          <w:ilvl w:val="3"/>
          <w:numId w:val="26"/>
        </w:numPr>
        <w:shd w:val="clear" w:color="auto" w:fill="FFFFFF" w:themeFill="background1"/>
        <w:spacing w:after="60"/>
        <w:ind w:left="709" w:hanging="425"/>
        <w:contextualSpacing w:val="0"/>
        <w:jc w:val="both"/>
        <w:rPr>
          <w:rFonts w:ascii="Arial" w:hAnsi="Arial" w:cs="Arial"/>
        </w:rPr>
      </w:pPr>
      <w:r w:rsidRPr="0039104C">
        <w:rPr>
          <w:rFonts w:ascii="Arial" w:hAnsi="Arial" w:cs="Arial"/>
        </w:rPr>
        <w:t xml:space="preserve">Zamawiający </w:t>
      </w:r>
      <w:r w:rsidRPr="0039104C">
        <w:rPr>
          <w:rFonts w:ascii="Arial" w:hAnsi="Arial" w:cs="Arial"/>
          <w:u w:val="single"/>
        </w:rPr>
        <w:t>nie przewiduje</w:t>
      </w:r>
      <w:r w:rsidRPr="0039104C">
        <w:rPr>
          <w:rFonts w:ascii="Arial" w:hAnsi="Arial" w:cs="Arial"/>
        </w:rPr>
        <w:t xml:space="preserve"> udzielenia zaliczek na poczet wykonania zamówienia.</w:t>
      </w:r>
    </w:p>
    <w:p w14:paraId="4F32D364" w14:textId="339B8621" w:rsidR="00F223F8" w:rsidRPr="0039104C" w:rsidRDefault="00F223F8" w:rsidP="00577FF9">
      <w:pPr>
        <w:pStyle w:val="Akapitzlist"/>
        <w:numPr>
          <w:ilvl w:val="3"/>
          <w:numId w:val="26"/>
        </w:numPr>
        <w:shd w:val="clear" w:color="auto" w:fill="FFFFFF" w:themeFill="background1"/>
        <w:ind w:left="709" w:hanging="425"/>
        <w:contextualSpacing w:val="0"/>
        <w:jc w:val="both"/>
        <w:rPr>
          <w:rFonts w:ascii="Arial" w:hAnsi="Arial" w:cs="Arial"/>
        </w:rPr>
      </w:pPr>
      <w:r w:rsidRPr="0039104C">
        <w:rPr>
          <w:rFonts w:ascii="Arial" w:hAnsi="Arial" w:cs="Arial"/>
        </w:rPr>
        <w:t xml:space="preserve">Zamawiający </w:t>
      </w:r>
      <w:r w:rsidRPr="0039104C">
        <w:rPr>
          <w:rFonts w:ascii="Arial" w:hAnsi="Arial" w:cs="Arial"/>
          <w:u w:val="single"/>
        </w:rPr>
        <w:t>nie zastrzega</w:t>
      </w:r>
      <w:r w:rsidRPr="0039104C">
        <w:rPr>
          <w:rFonts w:ascii="Arial" w:hAnsi="Arial" w:cs="Arial"/>
        </w:rPr>
        <w:t xml:space="preserve"> obowiązku osobistego wykona</w:t>
      </w:r>
      <w:r w:rsidR="002220C5" w:rsidRPr="0039104C">
        <w:rPr>
          <w:rFonts w:ascii="Arial" w:hAnsi="Arial" w:cs="Arial"/>
        </w:rPr>
        <w:t>nia przez Wykonawcę kluczowych czę</w:t>
      </w:r>
      <w:r w:rsidRPr="0039104C">
        <w:rPr>
          <w:rFonts w:ascii="Arial" w:hAnsi="Arial" w:cs="Arial"/>
        </w:rPr>
        <w:t>ści zamówienia.</w:t>
      </w:r>
    </w:p>
    <w:p w14:paraId="543AEB46" w14:textId="49FBB7F0" w:rsidR="00794352" w:rsidRDefault="00F223F8" w:rsidP="00577FF9">
      <w:pPr>
        <w:pStyle w:val="Akapitzlist"/>
        <w:numPr>
          <w:ilvl w:val="3"/>
          <w:numId w:val="26"/>
        </w:numPr>
        <w:shd w:val="clear" w:color="auto" w:fill="FFFFFF" w:themeFill="background1"/>
        <w:spacing w:after="60"/>
        <w:ind w:left="709" w:hanging="425"/>
        <w:contextualSpacing w:val="0"/>
        <w:jc w:val="both"/>
        <w:rPr>
          <w:rFonts w:ascii="Arial" w:hAnsi="Arial" w:cs="Arial"/>
        </w:rPr>
      </w:pPr>
      <w:r w:rsidRPr="0039104C">
        <w:rPr>
          <w:rFonts w:ascii="Arial" w:hAnsi="Arial" w:cs="Arial"/>
        </w:rPr>
        <w:t xml:space="preserve">Zamawiający </w:t>
      </w:r>
      <w:r w:rsidRPr="0039104C">
        <w:rPr>
          <w:rFonts w:ascii="Arial" w:hAnsi="Arial" w:cs="Arial"/>
          <w:u w:val="single"/>
        </w:rPr>
        <w:t>nie przewiduje</w:t>
      </w:r>
      <w:r w:rsidRPr="0039104C">
        <w:rPr>
          <w:rFonts w:ascii="Arial" w:hAnsi="Arial" w:cs="Arial"/>
        </w:rPr>
        <w:t xml:space="preserve"> rozliczeń w walutach obcych.</w:t>
      </w:r>
    </w:p>
    <w:p w14:paraId="58CC4821" w14:textId="11A7E9A8" w:rsidR="00EF02DF" w:rsidRPr="0039104C" w:rsidRDefault="00EF02DF" w:rsidP="00577FF9">
      <w:pPr>
        <w:pStyle w:val="Akapitzlist"/>
        <w:numPr>
          <w:ilvl w:val="3"/>
          <w:numId w:val="26"/>
        </w:numPr>
        <w:shd w:val="clear" w:color="auto" w:fill="FFFFFF" w:themeFill="background1"/>
        <w:spacing w:after="60"/>
        <w:ind w:left="709" w:hanging="425"/>
        <w:contextualSpacing w:val="0"/>
        <w:jc w:val="both"/>
        <w:rPr>
          <w:rFonts w:ascii="Arial" w:hAnsi="Arial" w:cs="Arial"/>
        </w:rPr>
      </w:pPr>
      <w:r w:rsidRPr="00EF02DF">
        <w:rPr>
          <w:rFonts w:ascii="Arial" w:hAnsi="Arial" w:cs="Arial"/>
        </w:rPr>
        <w:t xml:space="preserve">Wykonawca </w:t>
      </w:r>
      <w:r w:rsidRPr="00EF02DF">
        <w:rPr>
          <w:rFonts w:ascii="Arial" w:hAnsi="Arial" w:cs="Arial"/>
          <w:u w:val="single"/>
        </w:rPr>
        <w:t>zobowiązuje się</w:t>
      </w:r>
      <w:r w:rsidRPr="00EF02DF">
        <w:rPr>
          <w:rFonts w:ascii="Arial" w:hAnsi="Arial" w:cs="Arial"/>
        </w:rPr>
        <w:t>, po podpisaniu umowy, a przed przystąpieniem do realizacji zamówienia do zawarcia z Zamawiającym porozumienia o współpracy pracodawców w sprawie zapewnienia pracownikom bezpieczeństwa i higieny pracy oraz o ustanowieniu Koordynatora do spraw BHP.</w:t>
      </w:r>
    </w:p>
    <w:p w14:paraId="0EC15A97" w14:textId="1E6027DC" w:rsidR="00D96F6F" w:rsidRPr="0039104C" w:rsidRDefault="00D96F6F" w:rsidP="00577FF9">
      <w:pPr>
        <w:pStyle w:val="Akapitzlist"/>
        <w:numPr>
          <w:ilvl w:val="3"/>
          <w:numId w:val="26"/>
        </w:numPr>
        <w:shd w:val="clear" w:color="auto" w:fill="FFFFFF" w:themeFill="background1"/>
        <w:spacing w:after="60"/>
        <w:ind w:left="709" w:hanging="425"/>
        <w:contextualSpacing w:val="0"/>
        <w:jc w:val="both"/>
        <w:rPr>
          <w:rFonts w:ascii="Arial" w:hAnsi="Arial" w:cs="Arial"/>
        </w:rPr>
      </w:pPr>
      <w:r w:rsidRPr="0039104C">
        <w:rPr>
          <w:rFonts w:ascii="Arial" w:hAnsi="Arial" w:cs="Arial"/>
        </w:rPr>
        <w:t xml:space="preserve">Ogólna informacja dotycząca przetwarzania danych osobowych przez 8. Bazę Lotnictwa Transportowego (informacja RODO) zamieszczona została na stronie internetowej Zamawiającego </w:t>
      </w:r>
      <w:r w:rsidRPr="0039104C">
        <w:rPr>
          <w:rFonts w:ascii="Arial" w:hAnsi="Arial" w:cs="Arial"/>
          <w:bCs/>
        </w:rPr>
        <w:t>–</w:t>
      </w:r>
      <w:r w:rsidRPr="0039104C">
        <w:rPr>
          <w:rFonts w:ascii="Arial" w:hAnsi="Arial" w:cs="Arial"/>
        </w:rPr>
        <w:t xml:space="preserve"> www.8bltr.wp.mil.pl (BIP – Informacje ogólne – RODO).</w:t>
      </w:r>
    </w:p>
    <w:p w14:paraId="72150F55" w14:textId="11294733" w:rsidR="00CB6C80" w:rsidRPr="0039104C" w:rsidRDefault="002220C5" w:rsidP="00577FF9">
      <w:pPr>
        <w:pStyle w:val="Akapitzlist"/>
        <w:numPr>
          <w:ilvl w:val="3"/>
          <w:numId w:val="26"/>
        </w:numPr>
        <w:shd w:val="clear" w:color="auto" w:fill="FFFFFF" w:themeFill="background1"/>
        <w:spacing w:after="60"/>
        <w:ind w:left="709" w:hanging="425"/>
        <w:contextualSpacing w:val="0"/>
        <w:jc w:val="both"/>
        <w:rPr>
          <w:rFonts w:ascii="Arial" w:hAnsi="Arial" w:cs="Arial"/>
        </w:rPr>
      </w:pPr>
      <w:r w:rsidRPr="0039104C">
        <w:rPr>
          <w:rFonts w:ascii="Arial" w:hAnsi="Arial" w:cs="Arial"/>
        </w:rPr>
        <w:t>W sprawach nie</w:t>
      </w:r>
      <w:r w:rsidR="00F223F8" w:rsidRPr="0039104C">
        <w:rPr>
          <w:rFonts w:ascii="Arial" w:hAnsi="Arial" w:cs="Arial"/>
        </w:rPr>
        <w:t xml:space="preserve">uregulowanych w niniejszej SWZ będzie stosowana </w:t>
      </w:r>
      <w:r w:rsidR="00567BDE" w:rsidRPr="0039104C">
        <w:rPr>
          <w:rFonts w:ascii="Arial" w:hAnsi="Arial" w:cs="Arial"/>
        </w:rPr>
        <w:t>U</w:t>
      </w:r>
      <w:r w:rsidR="00F223F8" w:rsidRPr="0039104C">
        <w:rPr>
          <w:rFonts w:ascii="Arial" w:hAnsi="Arial" w:cs="Arial"/>
        </w:rPr>
        <w:t>stawa oraz Kodeks cywilny.</w:t>
      </w:r>
    </w:p>
    <w:p w14:paraId="4FB0D1DC" w14:textId="3200C39D" w:rsidR="00637FA9" w:rsidRPr="0039104C" w:rsidRDefault="00637FA9" w:rsidP="00DC7616">
      <w:pPr>
        <w:shd w:val="clear" w:color="auto" w:fill="FFFFFF" w:themeFill="background1"/>
        <w:spacing w:after="60"/>
        <w:jc w:val="both"/>
        <w:rPr>
          <w:rFonts w:ascii="Arial" w:hAnsi="Arial" w:cs="Arial"/>
        </w:rPr>
      </w:pPr>
    </w:p>
    <w:p w14:paraId="625D2CA2" w14:textId="77777777" w:rsidR="008641D4" w:rsidRPr="0039104C" w:rsidRDefault="008641D4" w:rsidP="00DC7616">
      <w:pPr>
        <w:shd w:val="clear" w:color="auto" w:fill="FFFFFF" w:themeFill="background1"/>
        <w:spacing w:after="60"/>
        <w:jc w:val="both"/>
        <w:rPr>
          <w:rFonts w:ascii="Arial" w:hAnsi="Arial" w:cs="Arial"/>
        </w:rPr>
      </w:pPr>
    </w:p>
    <w:p w14:paraId="62BB598B" w14:textId="4B7D88E3" w:rsidR="004A61AF" w:rsidRPr="0039104C" w:rsidRDefault="004A61AF" w:rsidP="00DC7616">
      <w:pPr>
        <w:shd w:val="clear" w:color="auto" w:fill="FFFFFF" w:themeFill="background1"/>
        <w:spacing w:after="60"/>
        <w:jc w:val="both"/>
        <w:rPr>
          <w:rFonts w:ascii="Arial" w:hAnsi="Arial" w:cs="Arial"/>
        </w:rPr>
      </w:pPr>
    </w:p>
    <w:p w14:paraId="72150F57" w14:textId="03B80116" w:rsidR="00216887" w:rsidRPr="0039104C" w:rsidRDefault="000C27FA" w:rsidP="00DC7616">
      <w:pPr>
        <w:shd w:val="clear" w:color="auto" w:fill="FFFFFF" w:themeFill="background1"/>
        <w:spacing w:after="60"/>
        <w:jc w:val="both"/>
        <w:rPr>
          <w:rFonts w:ascii="Arial" w:hAnsi="Arial" w:cs="Arial"/>
        </w:rPr>
      </w:pPr>
      <w:r w:rsidRPr="0039104C">
        <w:rPr>
          <w:rFonts w:ascii="Arial" w:hAnsi="Arial" w:cs="Arial"/>
        </w:rPr>
        <w:tab/>
      </w:r>
      <w:r w:rsidRPr="0039104C">
        <w:rPr>
          <w:rFonts w:ascii="Arial" w:hAnsi="Arial" w:cs="Arial"/>
        </w:rPr>
        <w:tab/>
      </w:r>
      <w:r w:rsidRPr="0039104C">
        <w:rPr>
          <w:rFonts w:ascii="Arial" w:hAnsi="Arial" w:cs="Arial"/>
        </w:rPr>
        <w:tab/>
      </w:r>
      <w:r w:rsidRPr="0039104C">
        <w:rPr>
          <w:rFonts w:ascii="Arial" w:hAnsi="Arial" w:cs="Arial"/>
        </w:rPr>
        <w:tab/>
      </w:r>
      <w:r w:rsidRPr="0039104C">
        <w:rPr>
          <w:rFonts w:ascii="Arial" w:hAnsi="Arial" w:cs="Arial"/>
        </w:rPr>
        <w:tab/>
      </w:r>
      <w:r w:rsidRPr="0039104C">
        <w:rPr>
          <w:rFonts w:ascii="Arial" w:hAnsi="Arial" w:cs="Arial"/>
        </w:rPr>
        <w:tab/>
      </w:r>
      <w:r w:rsidR="007F3E9C" w:rsidRPr="0039104C">
        <w:rPr>
          <w:rFonts w:ascii="Arial" w:hAnsi="Arial" w:cs="Arial"/>
        </w:rPr>
        <w:tab/>
      </w:r>
      <w:r w:rsidR="007F3E9C" w:rsidRPr="0039104C">
        <w:rPr>
          <w:rFonts w:ascii="Arial" w:hAnsi="Arial" w:cs="Arial"/>
        </w:rPr>
        <w:tab/>
      </w:r>
      <w:r w:rsidR="007F3E9C" w:rsidRPr="0039104C">
        <w:rPr>
          <w:rFonts w:ascii="Arial" w:hAnsi="Arial" w:cs="Arial"/>
        </w:rPr>
        <w:tab/>
      </w:r>
      <w:r w:rsidR="007F3E9C" w:rsidRPr="0039104C">
        <w:rPr>
          <w:rFonts w:ascii="Arial" w:hAnsi="Arial" w:cs="Arial"/>
        </w:rPr>
        <w:tab/>
      </w:r>
      <w:r w:rsidR="007F3E9C" w:rsidRPr="0039104C">
        <w:rPr>
          <w:rFonts w:ascii="Arial" w:hAnsi="Arial" w:cs="Arial"/>
        </w:rPr>
        <w:tab/>
      </w:r>
      <w:r w:rsidR="007F3E9C" w:rsidRPr="0039104C">
        <w:rPr>
          <w:rFonts w:ascii="Arial" w:hAnsi="Arial" w:cs="Arial"/>
        </w:rPr>
        <w:tab/>
      </w:r>
      <w:r w:rsidR="007F3E9C" w:rsidRPr="0039104C">
        <w:rPr>
          <w:rFonts w:ascii="Arial" w:hAnsi="Arial" w:cs="Arial"/>
        </w:rPr>
        <w:tab/>
      </w:r>
      <w:r w:rsidR="007F3E9C" w:rsidRPr="0039104C">
        <w:rPr>
          <w:rFonts w:ascii="Arial" w:hAnsi="Arial" w:cs="Arial"/>
        </w:rPr>
        <w:tab/>
      </w:r>
      <w:r w:rsidR="007F3E9C" w:rsidRPr="0039104C">
        <w:rPr>
          <w:rFonts w:ascii="Arial" w:hAnsi="Arial" w:cs="Arial"/>
        </w:rPr>
        <w:tab/>
      </w:r>
      <w:r w:rsidRPr="0039104C">
        <w:rPr>
          <w:rFonts w:ascii="Arial" w:hAnsi="Arial" w:cs="Arial"/>
        </w:rPr>
        <w:t>……………………………………………..</w:t>
      </w:r>
    </w:p>
    <w:p w14:paraId="450E4936" w14:textId="7D7D9FA6" w:rsidR="00C325BD" w:rsidRPr="0039104C" w:rsidRDefault="00C325BD" w:rsidP="00DC7616">
      <w:pPr>
        <w:shd w:val="clear" w:color="auto" w:fill="FFFFFF" w:themeFill="background1"/>
        <w:spacing w:after="60"/>
        <w:jc w:val="both"/>
        <w:rPr>
          <w:rFonts w:ascii="Arial" w:hAnsi="Arial" w:cs="Arial"/>
          <w:b/>
          <w:i/>
        </w:rPr>
      </w:pPr>
      <w:r w:rsidRPr="00C0666C">
        <w:rPr>
          <w:rFonts w:ascii="Arial" w:hAnsi="Arial" w:cs="Arial"/>
          <w:b/>
        </w:rPr>
        <w:t xml:space="preserve">                                                                                         </w:t>
      </w:r>
      <w:r w:rsidR="00BE7611" w:rsidRPr="00C0666C">
        <w:rPr>
          <w:rFonts w:ascii="Arial" w:hAnsi="Arial" w:cs="Arial"/>
          <w:b/>
        </w:rPr>
        <w:t xml:space="preserve"> </w:t>
      </w:r>
      <w:r w:rsidR="00C0666C">
        <w:rPr>
          <w:rFonts w:ascii="Arial" w:hAnsi="Arial" w:cs="Arial"/>
          <w:b/>
        </w:rPr>
        <w:t xml:space="preserve"> </w:t>
      </w:r>
      <w:r w:rsidR="00023030">
        <w:rPr>
          <w:rFonts w:ascii="Arial" w:hAnsi="Arial" w:cs="Arial"/>
          <w:b/>
        </w:rPr>
        <w:t xml:space="preserve">/-/ </w:t>
      </w:r>
      <w:bookmarkStart w:id="88" w:name="_GoBack"/>
      <w:bookmarkEnd w:id="88"/>
      <w:r w:rsidR="007E5206">
        <w:rPr>
          <w:rFonts w:ascii="Arial" w:hAnsi="Arial" w:cs="Arial"/>
          <w:b/>
          <w:i/>
        </w:rPr>
        <w:t>p. Jan TRUCHAN</w:t>
      </w:r>
    </w:p>
    <w:p w14:paraId="4A9900E1" w14:textId="066F7BC0" w:rsidR="004945C5" w:rsidRPr="003107B2" w:rsidRDefault="00216887" w:rsidP="00DC7616">
      <w:pPr>
        <w:shd w:val="clear" w:color="auto" w:fill="FFFFFF" w:themeFill="background1"/>
        <w:tabs>
          <w:tab w:val="center" w:pos="5954"/>
        </w:tabs>
        <w:jc w:val="both"/>
        <w:rPr>
          <w:rFonts w:ascii="Arial" w:hAnsi="Arial" w:cs="Arial"/>
          <w:i/>
          <w:sz w:val="16"/>
        </w:rPr>
      </w:pPr>
      <w:r w:rsidRPr="0039104C">
        <w:rPr>
          <w:rFonts w:ascii="Arial" w:hAnsi="Arial" w:cs="Arial"/>
          <w:i/>
        </w:rPr>
        <w:tab/>
      </w:r>
      <w:r w:rsidRPr="0039104C">
        <w:rPr>
          <w:rFonts w:ascii="Arial" w:hAnsi="Arial" w:cs="Arial"/>
          <w:i/>
          <w:sz w:val="16"/>
        </w:rPr>
        <w:t>podpis przewodniczącego komisji przetargowej</w:t>
      </w:r>
    </w:p>
    <w:sectPr w:rsidR="004945C5" w:rsidRPr="003107B2" w:rsidSect="0047723F">
      <w:footerReference w:type="default" r:id="rId12"/>
      <w:pgSz w:w="11906" w:h="16838"/>
      <w:pgMar w:top="1344"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25237" w14:textId="77777777" w:rsidR="00F144A6" w:rsidRDefault="00F144A6" w:rsidP="007721BA">
      <w:r>
        <w:separator/>
      </w:r>
    </w:p>
  </w:endnote>
  <w:endnote w:type="continuationSeparator" w:id="0">
    <w:p w14:paraId="5BA3D32C" w14:textId="77777777" w:rsidR="00F144A6" w:rsidRDefault="00F144A6" w:rsidP="00772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Yu Gothic"/>
    <w:panose1 w:val="00000000000000000000"/>
    <w:charset w:val="80"/>
    <w:family w:val="auto"/>
    <w:notTrueType/>
    <w:pitch w:val="default"/>
    <w:sig w:usb0="00000001"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BookmanOldStyle">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9658780"/>
      <w:docPartObj>
        <w:docPartGallery w:val="Page Numbers (Bottom of Page)"/>
        <w:docPartUnique/>
      </w:docPartObj>
    </w:sdtPr>
    <w:sdtEndPr/>
    <w:sdtContent>
      <w:sdt>
        <w:sdtPr>
          <w:id w:val="-1669238322"/>
          <w:docPartObj>
            <w:docPartGallery w:val="Page Numbers (Top of Page)"/>
            <w:docPartUnique/>
          </w:docPartObj>
        </w:sdtPr>
        <w:sdtEndPr/>
        <w:sdtContent>
          <w:p w14:paraId="72150F5D" w14:textId="3000505D" w:rsidR="008F6B43" w:rsidRDefault="008F6B43">
            <w:pPr>
              <w:pStyle w:val="Stopka"/>
              <w:jc w:val="center"/>
            </w:pPr>
            <w:r w:rsidRPr="007721BA">
              <w:rPr>
                <w:rFonts w:ascii="Arial" w:hAnsi="Arial" w:cs="Arial"/>
              </w:rPr>
              <w:t xml:space="preserve">Strona </w:t>
            </w:r>
            <w:r w:rsidRPr="007721BA">
              <w:rPr>
                <w:rFonts w:ascii="Arial" w:hAnsi="Arial" w:cs="Arial"/>
                <w:bCs/>
              </w:rPr>
              <w:fldChar w:fldCharType="begin"/>
            </w:r>
            <w:r w:rsidRPr="007721BA">
              <w:rPr>
                <w:rFonts w:ascii="Arial" w:hAnsi="Arial" w:cs="Arial"/>
                <w:bCs/>
              </w:rPr>
              <w:instrText>PAGE</w:instrText>
            </w:r>
            <w:r w:rsidRPr="007721BA">
              <w:rPr>
                <w:rFonts w:ascii="Arial" w:hAnsi="Arial" w:cs="Arial"/>
                <w:bCs/>
              </w:rPr>
              <w:fldChar w:fldCharType="separate"/>
            </w:r>
            <w:r>
              <w:rPr>
                <w:rFonts w:ascii="Arial" w:hAnsi="Arial" w:cs="Arial"/>
                <w:bCs/>
                <w:noProof/>
              </w:rPr>
              <w:t>21</w:t>
            </w:r>
            <w:r w:rsidRPr="007721BA">
              <w:rPr>
                <w:rFonts w:ascii="Arial" w:hAnsi="Arial" w:cs="Arial"/>
                <w:bCs/>
              </w:rPr>
              <w:fldChar w:fldCharType="end"/>
            </w:r>
            <w:r w:rsidRPr="007721BA">
              <w:rPr>
                <w:rFonts w:ascii="Arial" w:hAnsi="Arial" w:cs="Arial"/>
              </w:rPr>
              <w:t xml:space="preserve"> z </w:t>
            </w:r>
            <w:r w:rsidRPr="007721BA">
              <w:rPr>
                <w:rFonts w:ascii="Arial" w:hAnsi="Arial" w:cs="Arial"/>
                <w:bCs/>
              </w:rPr>
              <w:fldChar w:fldCharType="begin"/>
            </w:r>
            <w:r w:rsidRPr="007721BA">
              <w:rPr>
                <w:rFonts w:ascii="Arial" w:hAnsi="Arial" w:cs="Arial"/>
                <w:bCs/>
              </w:rPr>
              <w:instrText>NUMPAGES</w:instrText>
            </w:r>
            <w:r w:rsidRPr="007721BA">
              <w:rPr>
                <w:rFonts w:ascii="Arial" w:hAnsi="Arial" w:cs="Arial"/>
                <w:bCs/>
              </w:rPr>
              <w:fldChar w:fldCharType="separate"/>
            </w:r>
            <w:r>
              <w:rPr>
                <w:rFonts w:ascii="Arial" w:hAnsi="Arial" w:cs="Arial"/>
                <w:bCs/>
                <w:noProof/>
              </w:rPr>
              <w:t>21</w:t>
            </w:r>
            <w:r w:rsidRPr="007721BA">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2A0DD" w14:textId="77777777" w:rsidR="00F144A6" w:rsidRDefault="00F144A6" w:rsidP="007721BA">
      <w:r>
        <w:separator/>
      </w:r>
    </w:p>
  </w:footnote>
  <w:footnote w:type="continuationSeparator" w:id="0">
    <w:p w14:paraId="647AAC5F" w14:textId="77777777" w:rsidR="00F144A6" w:rsidRDefault="00F144A6" w:rsidP="00772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924"/>
    <w:multiLevelType w:val="multilevel"/>
    <w:tmpl w:val="A6BCF654"/>
    <w:styleLink w:val="WWNum8"/>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38C319E"/>
    <w:multiLevelType w:val="hybridMultilevel"/>
    <w:tmpl w:val="5BFC6D1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500751B"/>
    <w:multiLevelType w:val="hybridMultilevel"/>
    <w:tmpl w:val="C7769D24"/>
    <w:lvl w:ilvl="0" w:tplc="BAB6890A">
      <w:start w:val="1"/>
      <w:numFmt w:val="upperRoman"/>
      <w:lvlText w:val="%1."/>
      <w:lvlJc w:val="left"/>
      <w:pPr>
        <w:ind w:left="720" w:hanging="360"/>
      </w:pPr>
      <w:rPr>
        <w:rFonts w:hint="default"/>
        <w:b/>
        <w:sz w:val="24"/>
      </w:rPr>
    </w:lvl>
    <w:lvl w:ilvl="1" w:tplc="1C1CCE6E">
      <w:start w:val="1"/>
      <w:numFmt w:val="upperRoman"/>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9362D"/>
    <w:multiLevelType w:val="multilevel"/>
    <w:tmpl w:val="D58036F6"/>
    <w:lvl w:ilvl="0">
      <w:start w:val="1"/>
      <w:numFmt w:val="decimal"/>
      <w:lvlText w:val="%1."/>
      <w:lvlJc w:val="left"/>
      <w:pPr>
        <w:ind w:left="720" w:hanging="360"/>
      </w:pPr>
      <w:rPr>
        <w:rFonts w:hint="default"/>
        <w:b w:val="0"/>
      </w:rPr>
    </w:lvl>
    <w:lvl w:ilvl="1">
      <w:start w:val="1"/>
      <w:numFmt w:val="decimal"/>
      <w:isLgl/>
      <w:lvlText w:val="%1.%2."/>
      <w:lvlJc w:val="left"/>
      <w:pPr>
        <w:ind w:left="1338" w:hanging="45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664" w:hanging="720"/>
      </w:pPr>
      <w:rPr>
        <w:rFonts w:hint="default"/>
      </w:rPr>
    </w:lvl>
    <w:lvl w:ilvl="4">
      <w:start w:val="1"/>
      <w:numFmt w:val="decimal"/>
      <w:isLgl/>
      <w:lvlText w:val="%1.%2.%3.%4.%5."/>
      <w:lvlJc w:val="left"/>
      <w:pPr>
        <w:ind w:left="3552"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4608" w:hanging="1080"/>
      </w:pPr>
      <w:rPr>
        <w:rFonts w:hint="default"/>
      </w:rPr>
    </w:lvl>
    <w:lvl w:ilvl="7">
      <w:start w:val="1"/>
      <w:numFmt w:val="decimal"/>
      <w:isLgl/>
      <w:lvlText w:val="%1.%2.%3.%4.%5.%6.%7.%8."/>
      <w:lvlJc w:val="left"/>
      <w:pPr>
        <w:ind w:left="5496" w:hanging="1440"/>
      </w:pPr>
      <w:rPr>
        <w:rFonts w:hint="default"/>
      </w:rPr>
    </w:lvl>
    <w:lvl w:ilvl="8">
      <w:start w:val="1"/>
      <w:numFmt w:val="decimal"/>
      <w:isLgl/>
      <w:lvlText w:val="%1.%2.%3.%4.%5.%6.%7.%8.%9."/>
      <w:lvlJc w:val="left"/>
      <w:pPr>
        <w:ind w:left="6024" w:hanging="1440"/>
      </w:pPr>
      <w:rPr>
        <w:rFonts w:hint="default"/>
      </w:rPr>
    </w:lvl>
  </w:abstractNum>
  <w:abstractNum w:abstractNumId="4" w15:restartNumberingAfterBreak="0">
    <w:nsid w:val="08F550D7"/>
    <w:multiLevelType w:val="multilevel"/>
    <w:tmpl w:val="2936754E"/>
    <w:lvl w:ilvl="0">
      <w:start w:val="1"/>
      <w:numFmt w:val="decimal"/>
      <w:lvlText w:val="3.2.%1."/>
      <w:lvlJc w:val="left"/>
      <w:pPr>
        <w:ind w:left="1120" w:hanging="360"/>
      </w:pPr>
      <w:rPr>
        <w:rFonts w:ascii="Arial" w:hAnsi="Arial" w:cs="Arial" w:hint="default"/>
        <w:b w:val="0"/>
        <w:color w:val="auto"/>
        <w:sz w:val="20"/>
        <w:szCs w:val="20"/>
      </w:rPr>
    </w:lvl>
    <w:lvl w:ilvl="1">
      <w:start w:val="1"/>
      <w:numFmt w:val="decimal"/>
      <w:lvlText w:val="3.2.1.%2."/>
      <w:lvlJc w:val="left"/>
      <w:pPr>
        <w:ind w:left="1120" w:hanging="360"/>
      </w:pPr>
      <w:rPr>
        <w:rFonts w:hint="default"/>
        <w:color w:val="auto"/>
        <w:sz w:val="20"/>
        <w:szCs w:val="20"/>
      </w:rPr>
    </w:lvl>
    <w:lvl w:ilvl="2">
      <w:start w:val="1"/>
      <w:numFmt w:val="decimal"/>
      <w:isLgl/>
      <w:lvlText w:val="%1.%2.%3."/>
      <w:lvlJc w:val="left"/>
      <w:pPr>
        <w:ind w:left="1480" w:hanging="720"/>
      </w:pPr>
      <w:rPr>
        <w:rFonts w:hint="default"/>
      </w:rPr>
    </w:lvl>
    <w:lvl w:ilvl="3">
      <w:start w:val="1"/>
      <w:numFmt w:val="decimal"/>
      <w:isLgl/>
      <w:lvlText w:val="%1.%2.%3.%4."/>
      <w:lvlJc w:val="left"/>
      <w:pPr>
        <w:ind w:left="1480" w:hanging="720"/>
      </w:pPr>
      <w:rPr>
        <w:rFonts w:hint="default"/>
      </w:rPr>
    </w:lvl>
    <w:lvl w:ilvl="4">
      <w:start w:val="1"/>
      <w:numFmt w:val="decimal"/>
      <w:isLgl/>
      <w:lvlText w:val="%1.%2.%3.%4.%5."/>
      <w:lvlJc w:val="left"/>
      <w:pPr>
        <w:ind w:left="1840" w:hanging="1080"/>
      </w:pPr>
      <w:rPr>
        <w:rFonts w:hint="default"/>
      </w:rPr>
    </w:lvl>
    <w:lvl w:ilvl="5">
      <w:start w:val="1"/>
      <w:numFmt w:val="decimal"/>
      <w:isLgl/>
      <w:lvlText w:val="%1.%2.%3.%4.%5.%6."/>
      <w:lvlJc w:val="left"/>
      <w:pPr>
        <w:ind w:left="1840" w:hanging="1080"/>
      </w:pPr>
      <w:rPr>
        <w:rFonts w:hint="default"/>
      </w:rPr>
    </w:lvl>
    <w:lvl w:ilvl="6">
      <w:start w:val="1"/>
      <w:numFmt w:val="decimal"/>
      <w:isLgl/>
      <w:lvlText w:val="%1.%2.%3.%4.%5.%6.%7."/>
      <w:lvlJc w:val="left"/>
      <w:pPr>
        <w:ind w:left="2200" w:hanging="1440"/>
      </w:pPr>
      <w:rPr>
        <w:rFonts w:hint="default"/>
      </w:rPr>
    </w:lvl>
    <w:lvl w:ilvl="7">
      <w:start w:val="1"/>
      <w:numFmt w:val="decimal"/>
      <w:isLgl/>
      <w:lvlText w:val="%1.%2.%3.%4.%5.%6.%7.%8."/>
      <w:lvlJc w:val="left"/>
      <w:pPr>
        <w:ind w:left="2200" w:hanging="1440"/>
      </w:pPr>
      <w:rPr>
        <w:rFonts w:hint="default"/>
      </w:rPr>
    </w:lvl>
    <w:lvl w:ilvl="8">
      <w:start w:val="1"/>
      <w:numFmt w:val="decimal"/>
      <w:isLgl/>
      <w:lvlText w:val="%1.%2.%3.%4.%5.%6.%7.%8.%9."/>
      <w:lvlJc w:val="left"/>
      <w:pPr>
        <w:ind w:left="2560" w:hanging="1800"/>
      </w:pPr>
      <w:rPr>
        <w:rFonts w:hint="default"/>
      </w:rPr>
    </w:lvl>
  </w:abstractNum>
  <w:abstractNum w:abstractNumId="5" w15:restartNumberingAfterBreak="0">
    <w:nsid w:val="0EA32D19"/>
    <w:multiLevelType w:val="multilevel"/>
    <w:tmpl w:val="EECCC0F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EA60BB"/>
    <w:multiLevelType w:val="hybridMultilevel"/>
    <w:tmpl w:val="04603CAC"/>
    <w:lvl w:ilvl="0" w:tplc="EAB6E4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8114EE"/>
    <w:multiLevelType w:val="hybridMultilevel"/>
    <w:tmpl w:val="E74CD4D6"/>
    <w:lvl w:ilvl="0" w:tplc="176E430E">
      <w:start w:val="9"/>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 w15:restartNumberingAfterBreak="0">
    <w:nsid w:val="13F434D3"/>
    <w:multiLevelType w:val="hybridMultilevel"/>
    <w:tmpl w:val="9698B9C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5615DC1"/>
    <w:multiLevelType w:val="multilevel"/>
    <w:tmpl w:val="5492CB28"/>
    <w:lvl w:ilvl="0">
      <w:start w:val="1"/>
      <w:numFmt w:val="decimal"/>
      <w:lvlText w:val="%1."/>
      <w:lvlJc w:val="left"/>
      <w:pPr>
        <w:ind w:left="360" w:hanging="360"/>
      </w:pPr>
    </w:lvl>
    <w:lvl w:ilvl="1">
      <w:start w:val="1"/>
      <w:numFmt w:val="decimal"/>
      <w:lvlText w:val="%1.%2."/>
      <w:lvlJc w:val="left"/>
      <w:pPr>
        <w:ind w:left="1850"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C84BAF"/>
    <w:multiLevelType w:val="hybridMultilevel"/>
    <w:tmpl w:val="21DC7090"/>
    <w:lvl w:ilvl="0" w:tplc="6A9C5926">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1" w15:restartNumberingAfterBreak="0">
    <w:nsid w:val="1B1B0FA2"/>
    <w:multiLevelType w:val="hybridMultilevel"/>
    <w:tmpl w:val="8AA0A86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786"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B6F1AE7"/>
    <w:multiLevelType w:val="multilevel"/>
    <w:tmpl w:val="88E8AE4C"/>
    <w:styleLink w:val="WWNum6"/>
    <w:lvl w:ilvl="0">
      <w:start w:val="1"/>
      <w:numFmt w:val="decimal"/>
      <w:lvlText w:val="%1."/>
      <w:lvlJc w:val="left"/>
      <w:pPr>
        <w:ind w:left="644" w:hanging="360"/>
      </w:pPr>
      <w:rPr>
        <w:b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1C3C567E"/>
    <w:multiLevelType w:val="multilevel"/>
    <w:tmpl w:val="F9804B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D8777C4"/>
    <w:multiLevelType w:val="multilevel"/>
    <w:tmpl w:val="B524A30C"/>
    <w:lvl w:ilvl="0">
      <w:start w:val="1"/>
      <w:numFmt w:val="decimal"/>
      <w:lvlText w:val="3.1.%1."/>
      <w:lvlJc w:val="left"/>
      <w:pPr>
        <w:ind w:left="1120" w:hanging="360"/>
      </w:pPr>
      <w:rPr>
        <w:rFonts w:ascii="Arial" w:hAnsi="Arial" w:cs="Arial" w:hint="default"/>
        <w:b w:val="0"/>
        <w:color w:val="auto"/>
        <w:sz w:val="20"/>
        <w:szCs w:val="20"/>
      </w:rPr>
    </w:lvl>
    <w:lvl w:ilvl="1">
      <w:start w:val="1"/>
      <w:numFmt w:val="decimal"/>
      <w:lvlText w:val="3.1.1.%2."/>
      <w:lvlJc w:val="left"/>
      <w:pPr>
        <w:ind w:left="1778" w:hanging="360"/>
      </w:pPr>
      <w:rPr>
        <w:rFonts w:hint="default"/>
        <w:color w:val="auto"/>
        <w:sz w:val="20"/>
        <w:szCs w:val="20"/>
      </w:rPr>
    </w:lvl>
    <w:lvl w:ilvl="2">
      <w:start w:val="1"/>
      <w:numFmt w:val="decimal"/>
      <w:isLgl/>
      <w:lvlText w:val="%1.%2.%3."/>
      <w:lvlJc w:val="left"/>
      <w:pPr>
        <w:ind w:left="1480" w:hanging="720"/>
      </w:pPr>
      <w:rPr>
        <w:rFonts w:hint="default"/>
      </w:rPr>
    </w:lvl>
    <w:lvl w:ilvl="3">
      <w:start w:val="1"/>
      <w:numFmt w:val="decimal"/>
      <w:isLgl/>
      <w:lvlText w:val="%1.%2.%3.%4."/>
      <w:lvlJc w:val="left"/>
      <w:pPr>
        <w:ind w:left="1480" w:hanging="720"/>
      </w:pPr>
      <w:rPr>
        <w:rFonts w:hint="default"/>
      </w:rPr>
    </w:lvl>
    <w:lvl w:ilvl="4">
      <w:start w:val="1"/>
      <w:numFmt w:val="decimal"/>
      <w:isLgl/>
      <w:lvlText w:val="%1.%2.%3.%4.%5."/>
      <w:lvlJc w:val="left"/>
      <w:pPr>
        <w:ind w:left="1840" w:hanging="1080"/>
      </w:pPr>
      <w:rPr>
        <w:rFonts w:hint="default"/>
      </w:rPr>
    </w:lvl>
    <w:lvl w:ilvl="5">
      <w:start w:val="1"/>
      <w:numFmt w:val="decimal"/>
      <w:isLgl/>
      <w:lvlText w:val="%1.%2.%3.%4.%5.%6."/>
      <w:lvlJc w:val="left"/>
      <w:pPr>
        <w:ind w:left="1840" w:hanging="1080"/>
      </w:pPr>
      <w:rPr>
        <w:rFonts w:hint="default"/>
      </w:rPr>
    </w:lvl>
    <w:lvl w:ilvl="6">
      <w:start w:val="1"/>
      <w:numFmt w:val="decimal"/>
      <w:isLgl/>
      <w:lvlText w:val="%1.%2.%3.%4.%5.%6.%7."/>
      <w:lvlJc w:val="left"/>
      <w:pPr>
        <w:ind w:left="2200" w:hanging="1440"/>
      </w:pPr>
      <w:rPr>
        <w:rFonts w:hint="default"/>
      </w:rPr>
    </w:lvl>
    <w:lvl w:ilvl="7">
      <w:start w:val="1"/>
      <w:numFmt w:val="decimal"/>
      <w:isLgl/>
      <w:lvlText w:val="%1.%2.%3.%4.%5.%6.%7.%8."/>
      <w:lvlJc w:val="left"/>
      <w:pPr>
        <w:ind w:left="2200" w:hanging="1440"/>
      </w:pPr>
      <w:rPr>
        <w:rFonts w:hint="default"/>
      </w:rPr>
    </w:lvl>
    <w:lvl w:ilvl="8">
      <w:start w:val="1"/>
      <w:numFmt w:val="decimal"/>
      <w:isLgl/>
      <w:lvlText w:val="%1.%2.%3.%4.%5.%6.%7.%8.%9."/>
      <w:lvlJc w:val="left"/>
      <w:pPr>
        <w:ind w:left="2560" w:hanging="1800"/>
      </w:pPr>
      <w:rPr>
        <w:rFonts w:hint="default"/>
      </w:rPr>
    </w:lvl>
  </w:abstractNum>
  <w:abstractNum w:abstractNumId="15" w15:restartNumberingAfterBreak="0">
    <w:nsid w:val="1E66651F"/>
    <w:multiLevelType w:val="multilevel"/>
    <w:tmpl w:val="ACC0D3AE"/>
    <w:lvl w:ilvl="0">
      <w:start w:val="7"/>
      <w:numFmt w:val="decimal"/>
      <w:lvlText w:val="%1"/>
      <w:lvlJc w:val="left"/>
      <w:pPr>
        <w:ind w:left="360" w:hanging="360"/>
      </w:pPr>
      <w:rPr>
        <w:rFonts w:hint="default"/>
      </w:rPr>
    </w:lvl>
    <w:lvl w:ilvl="1">
      <w:start w:val="3"/>
      <w:numFmt w:val="decimal"/>
      <w:lvlText w:val="%2."/>
      <w:lvlJc w:val="left"/>
      <w:pPr>
        <w:tabs>
          <w:tab w:val="num" w:pos="227"/>
        </w:tabs>
        <w:ind w:left="170" w:hanging="170"/>
      </w:pPr>
      <w:rPr>
        <w:rFonts w:ascii="Arial" w:hAnsi="Arial" w:cs="Arial" w:hint="default"/>
        <w:b w:val="0"/>
        <w:i w:val="0"/>
        <w:sz w:val="20"/>
        <w:szCs w:val="2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6" w15:restartNumberingAfterBreak="0">
    <w:nsid w:val="1F9C6A73"/>
    <w:multiLevelType w:val="hybridMultilevel"/>
    <w:tmpl w:val="E520A804"/>
    <w:lvl w:ilvl="0" w:tplc="4CE0C1F2">
      <w:numFmt w:val="bullet"/>
      <w:lvlText w:val=""/>
      <w:lvlJc w:val="left"/>
      <w:pPr>
        <w:ind w:left="720" w:hanging="360"/>
      </w:pPr>
      <w:rPr>
        <w:rFonts w:ascii="Wingdings" w:eastAsia="Calibri" w:hAnsi="Wingdings" w:cs="Calibri" w:hint="default"/>
        <w:b/>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1F9F49E3"/>
    <w:multiLevelType w:val="hybridMultilevel"/>
    <w:tmpl w:val="8ED62948"/>
    <w:lvl w:ilvl="0" w:tplc="2A00A3F4">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AE7435"/>
    <w:multiLevelType w:val="multilevel"/>
    <w:tmpl w:val="B73ADC86"/>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9" w15:restartNumberingAfterBreak="0">
    <w:nsid w:val="26012EE0"/>
    <w:multiLevelType w:val="hybridMultilevel"/>
    <w:tmpl w:val="80EEA34E"/>
    <w:lvl w:ilvl="0" w:tplc="68A8632C">
      <w:start w:val="1"/>
      <w:numFmt w:val="decimal"/>
      <w:lvlText w:val="%1."/>
      <w:lvlJc w:val="left"/>
      <w:pPr>
        <w:ind w:left="720" w:hanging="360"/>
      </w:pPr>
      <w:rPr>
        <w:rFonts w:ascii="Arial" w:hAnsi="Arial" w:cs="Arial" w:hint="default"/>
        <w:b w:val="0"/>
        <w:color w:val="000000" w:themeColor="text1"/>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2A2C1B"/>
    <w:multiLevelType w:val="multilevel"/>
    <w:tmpl w:val="D7546BD2"/>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96A08E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A86071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A9D06C6"/>
    <w:multiLevelType w:val="multilevel"/>
    <w:tmpl w:val="A44210DC"/>
    <w:lvl w:ilvl="0">
      <w:start w:val="1"/>
      <w:numFmt w:val="decimal"/>
      <w:lvlText w:val="%1."/>
      <w:lvlJc w:val="left"/>
      <w:pPr>
        <w:ind w:left="720" w:hanging="360"/>
      </w:pPr>
      <w:rPr>
        <w:rFonts w:hint="default"/>
      </w:rPr>
    </w:lvl>
    <w:lvl w:ilvl="1">
      <w:start w:val="2"/>
      <w:numFmt w:val="decimal"/>
      <w:lvlText w:val="%2."/>
      <w:lvlJc w:val="left"/>
      <w:pPr>
        <w:ind w:left="720" w:hanging="360"/>
      </w:pPr>
      <w:rPr>
        <w:rFonts w:ascii="Arial" w:eastAsia="Times New Roman" w:hAnsi="Arial" w:cs="Arial" w:hint="default"/>
        <w:color w:val="auto"/>
        <w:sz w:val="20"/>
        <w:szCs w:val="2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2B7853C6"/>
    <w:multiLevelType w:val="hybridMultilevel"/>
    <w:tmpl w:val="4E0A5434"/>
    <w:lvl w:ilvl="0" w:tplc="7B82C6EE">
      <w:start w:val="1"/>
      <w:numFmt w:val="bullet"/>
      <w:lvlText w:val=""/>
      <w:lvlJc w:val="left"/>
      <w:pPr>
        <w:ind w:left="1145" w:hanging="360"/>
      </w:pPr>
      <w:rPr>
        <w:rFonts w:ascii="Symbol" w:hAnsi="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25" w15:restartNumberingAfterBreak="0">
    <w:nsid w:val="2EA93561"/>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00D2D95"/>
    <w:multiLevelType w:val="hybridMultilevel"/>
    <w:tmpl w:val="F07A288E"/>
    <w:lvl w:ilvl="0" w:tplc="5B347604">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782F5C"/>
    <w:multiLevelType w:val="hybridMultilevel"/>
    <w:tmpl w:val="1C66EC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C3159FE"/>
    <w:multiLevelType w:val="multilevel"/>
    <w:tmpl w:val="67AA475A"/>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40182A6B"/>
    <w:multiLevelType w:val="multilevel"/>
    <w:tmpl w:val="64F69E72"/>
    <w:lvl w:ilvl="0">
      <w:start w:val="1"/>
      <w:numFmt w:val="upperRoman"/>
      <w:lvlText w:val="%1."/>
      <w:lvlJc w:val="left"/>
      <w:pPr>
        <w:ind w:left="720" w:hanging="360"/>
      </w:pPr>
      <w:rPr>
        <w:b/>
        <w:i/>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76B07A4"/>
    <w:multiLevelType w:val="multilevel"/>
    <w:tmpl w:val="A25C0F9A"/>
    <w:lvl w:ilvl="0">
      <w:start w:val="3"/>
      <w:numFmt w:val="decimal"/>
      <w:lvlText w:val="%1."/>
      <w:lvlJc w:val="left"/>
      <w:pPr>
        <w:ind w:left="660" w:hanging="660"/>
      </w:pPr>
      <w:rPr>
        <w:rFonts w:hint="default"/>
      </w:rPr>
    </w:lvl>
    <w:lvl w:ilvl="1">
      <w:start w:val="2"/>
      <w:numFmt w:val="decimal"/>
      <w:lvlText w:val="%1.%2."/>
      <w:lvlJc w:val="left"/>
      <w:pPr>
        <w:ind w:left="1033" w:hanging="660"/>
      </w:pPr>
      <w:rPr>
        <w:rFonts w:hint="default"/>
      </w:rPr>
    </w:lvl>
    <w:lvl w:ilvl="2">
      <w:start w:val="3"/>
      <w:numFmt w:val="decimal"/>
      <w:lvlText w:val="%1.%2.%3."/>
      <w:lvlJc w:val="left"/>
      <w:pPr>
        <w:ind w:left="1466" w:hanging="720"/>
      </w:pPr>
      <w:rPr>
        <w:rFonts w:hint="default"/>
      </w:rPr>
    </w:lvl>
    <w:lvl w:ilvl="3">
      <w:start w:val="1"/>
      <w:numFmt w:val="decimal"/>
      <w:lvlText w:val="%1.%2.%3.%4."/>
      <w:lvlJc w:val="left"/>
      <w:pPr>
        <w:ind w:left="1839" w:hanging="720"/>
      </w:pPr>
      <w:rPr>
        <w:rFonts w:hint="default"/>
      </w:rPr>
    </w:lvl>
    <w:lvl w:ilvl="4">
      <w:start w:val="1"/>
      <w:numFmt w:val="decimal"/>
      <w:lvlText w:val="%1.%2.%3.%4.%5."/>
      <w:lvlJc w:val="left"/>
      <w:pPr>
        <w:ind w:left="2572" w:hanging="1080"/>
      </w:pPr>
      <w:rPr>
        <w:rFonts w:hint="default"/>
      </w:rPr>
    </w:lvl>
    <w:lvl w:ilvl="5">
      <w:start w:val="1"/>
      <w:numFmt w:val="decimal"/>
      <w:lvlText w:val="%1.%2.%3.%4.%5.%6."/>
      <w:lvlJc w:val="left"/>
      <w:pPr>
        <w:ind w:left="2945" w:hanging="1080"/>
      </w:pPr>
      <w:rPr>
        <w:rFonts w:hint="default"/>
      </w:rPr>
    </w:lvl>
    <w:lvl w:ilvl="6">
      <w:start w:val="1"/>
      <w:numFmt w:val="decimal"/>
      <w:lvlText w:val="%1.%2.%3.%4.%5.%6.%7."/>
      <w:lvlJc w:val="left"/>
      <w:pPr>
        <w:ind w:left="3678" w:hanging="1440"/>
      </w:pPr>
      <w:rPr>
        <w:rFonts w:hint="default"/>
      </w:rPr>
    </w:lvl>
    <w:lvl w:ilvl="7">
      <w:start w:val="1"/>
      <w:numFmt w:val="decimal"/>
      <w:lvlText w:val="%1.%2.%3.%4.%5.%6.%7.%8."/>
      <w:lvlJc w:val="left"/>
      <w:pPr>
        <w:ind w:left="4051" w:hanging="1440"/>
      </w:pPr>
      <w:rPr>
        <w:rFonts w:hint="default"/>
      </w:rPr>
    </w:lvl>
    <w:lvl w:ilvl="8">
      <w:start w:val="1"/>
      <w:numFmt w:val="decimal"/>
      <w:lvlText w:val="%1.%2.%3.%4.%5.%6.%7.%8.%9."/>
      <w:lvlJc w:val="left"/>
      <w:pPr>
        <w:ind w:left="4784" w:hanging="1800"/>
      </w:pPr>
      <w:rPr>
        <w:rFonts w:hint="default"/>
      </w:rPr>
    </w:lvl>
  </w:abstractNum>
  <w:abstractNum w:abstractNumId="31" w15:restartNumberingAfterBreak="0">
    <w:nsid w:val="4DF734D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EF4392C"/>
    <w:multiLevelType w:val="multilevel"/>
    <w:tmpl w:val="5492CB28"/>
    <w:lvl w:ilvl="0">
      <w:start w:val="1"/>
      <w:numFmt w:val="decimal"/>
      <w:lvlText w:val="%1."/>
      <w:lvlJc w:val="left"/>
      <w:pPr>
        <w:ind w:left="360" w:hanging="360"/>
      </w:pPr>
    </w:lvl>
    <w:lvl w:ilvl="1">
      <w:start w:val="1"/>
      <w:numFmt w:val="decimal"/>
      <w:lvlText w:val="%1.%2."/>
      <w:lvlJc w:val="left"/>
      <w:pPr>
        <w:ind w:left="114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241581"/>
    <w:multiLevelType w:val="multilevel"/>
    <w:tmpl w:val="AB569006"/>
    <w:lvl w:ilvl="0">
      <w:start w:val="18"/>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35956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4EB7C6F"/>
    <w:multiLevelType w:val="hybridMultilevel"/>
    <w:tmpl w:val="FCB8A274"/>
    <w:lvl w:ilvl="0" w:tplc="B062480A">
      <w:start w:val="1"/>
      <w:numFmt w:val="decimal"/>
      <w:lvlText w:val="3.%1."/>
      <w:lvlJc w:val="left"/>
      <w:pPr>
        <w:ind w:left="1146" w:hanging="360"/>
      </w:pPr>
      <w:rPr>
        <w:rFonts w:ascii="Arial" w:hAnsi="Arial" w:cs="Arial" w:hint="default"/>
        <w:b w:val="0"/>
        <w:color w:val="auto"/>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57F810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9C177B8"/>
    <w:multiLevelType w:val="multilevel"/>
    <w:tmpl w:val="3F9817B0"/>
    <w:lvl w:ilvl="0">
      <w:start w:val="3"/>
      <w:numFmt w:val="decimal"/>
      <w:lvlText w:val="%1."/>
      <w:lvlJc w:val="left"/>
      <w:pPr>
        <w:ind w:left="660" w:hanging="660"/>
      </w:pPr>
      <w:rPr>
        <w:rFonts w:hint="default"/>
      </w:rPr>
    </w:lvl>
    <w:lvl w:ilvl="1">
      <w:start w:val="2"/>
      <w:numFmt w:val="decimal"/>
      <w:lvlText w:val="%1.%2."/>
      <w:lvlJc w:val="left"/>
      <w:pPr>
        <w:ind w:left="1132" w:hanging="660"/>
      </w:pPr>
      <w:rPr>
        <w:rFonts w:hint="default"/>
      </w:rPr>
    </w:lvl>
    <w:lvl w:ilvl="2">
      <w:start w:val="2"/>
      <w:numFmt w:val="decimal"/>
      <w:lvlText w:val="%1.%2.%3."/>
      <w:lvlJc w:val="left"/>
      <w:pPr>
        <w:ind w:left="1664" w:hanging="720"/>
      </w:pPr>
      <w:rPr>
        <w:rFonts w:hint="default"/>
      </w:rPr>
    </w:lvl>
    <w:lvl w:ilvl="3">
      <w:start w:val="3"/>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38" w15:restartNumberingAfterBreak="0">
    <w:nsid w:val="5BFB6B4D"/>
    <w:multiLevelType w:val="multilevel"/>
    <w:tmpl w:val="2760E4B8"/>
    <w:lvl w:ilvl="0">
      <w:start w:val="3"/>
      <w:numFmt w:val="decimal"/>
      <w:lvlText w:val="%1."/>
      <w:lvlJc w:val="left"/>
      <w:pPr>
        <w:ind w:left="720" w:hanging="360"/>
      </w:pPr>
      <w:rPr>
        <w:rFonts w:hint="default"/>
        <w:i w:val="0"/>
      </w:rPr>
    </w:lvl>
    <w:lvl w:ilvl="1">
      <w:start w:val="1"/>
      <w:numFmt w:val="decimal"/>
      <w:isLgl/>
      <w:lvlText w:val="%1.%2."/>
      <w:lvlJc w:val="left"/>
      <w:pPr>
        <w:ind w:left="1136" w:hanging="660"/>
      </w:pPr>
      <w:rPr>
        <w:rFonts w:hint="default"/>
      </w:rPr>
    </w:lvl>
    <w:lvl w:ilvl="2">
      <w:start w:val="3"/>
      <w:numFmt w:val="decimal"/>
      <w:isLgl/>
      <w:lvlText w:val="%1.%2.%3."/>
      <w:lvlJc w:val="left"/>
      <w:pPr>
        <w:ind w:left="1312"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020" w:hanging="108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612" w:hanging="1440"/>
      </w:pPr>
      <w:rPr>
        <w:rFonts w:hint="default"/>
      </w:rPr>
    </w:lvl>
    <w:lvl w:ilvl="8">
      <w:start w:val="1"/>
      <w:numFmt w:val="decimal"/>
      <w:isLgl/>
      <w:lvlText w:val="%1.%2.%3.%4.%5.%6.%7.%8.%9."/>
      <w:lvlJc w:val="left"/>
      <w:pPr>
        <w:ind w:left="3088" w:hanging="1800"/>
      </w:pPr>
      <w:rPr>
        <w:rFonts w:hint="default"/>
      </w:rPr>
    </w:lvl>
  </w:abstractNum>
  <w:abstractNum w:abstractNumId="39" w15:restartNumberingAfterBreak="0">
    <w:nsid w:val="5E4703E1"/>
    <w:multiLevelType w:val="hybridMultilevel"/>
    <w:tmpl w:val="843A0EE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37566A0E">
      <w:start w:val="4"/>
      <w:numFmt w:val="bullet"/>
      <w:lvlText w:val=""/>
      <w:lvlJc w:val="left"/>
      <w:pPr>
        <w:ind w:left="2340" w:hanging="360"/>
      </w:pPr>
      <w:rPr>
        <w:rFonts w:ascii="Symbol" w:eastAsia="Times New Roman" w:hAnsi="Symbol" w:cs="Arial" w:hint="default"/>
      </w:rPr>
    </w:lvl>
    <w:lvl w:ilvl="3" w:tplc="0415000F">
      <w:start w:val="1"/>
      <w:numFmt w:val="decimal"/>
      <w:lvlText w:val="%4."/>
      <w:lvlJc w:val="left"/>
      <w:pPr>
        <w:ind w:left="2880" w:hanging="360"/>
      </w:pPr>
    </w:lvl>
    <w:lvl w:ilvl="4" w:tplc="408216DC">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2B1E00"/>
    <w:multiLevelType w:val="multilevel"/>
    <w:tmpl w:val="F9804BFE"/>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0EA2A92"/>
    <w:multiLevelType w:val="multilevel"/>
    <w:tmpl w:val="5A947A40"/>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2" w15:restartNumberingAfterBreak="0">
    <w:nsid w:val="61181364"/>
    <w:multiLevelType w:val="hybridMultilevel"/>
    <w:tmpl w:val="B3C4D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B30E49"/>
    <w:multiLevelType w:val="hybridMultilevel"/>
    <w:tmpl w:val="74DCA56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7EF111E"/>
    <w:multiLevelType w:val="hybridMultilevel"/>
    <w:tmpl w:val="A1D27DD2"/>
    <w:lvl w:ilvl="0" w:tplc="7B82C6EE">
      <w:start w:val="1"/>
      <w:numFmt w:val="bullet"/>
      <w:lvlText w:val=""/>
      <w:lvlJc w:val="left"/>
      <w:pPr>
        <w:ind w:left="1145" w:hanging="360"/>
      </w:pPr>
      <w:rPr>
        <w:rFonts w:ascii="Symbol" w:hAnsi="Symbol"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45" w15:restartNumberingAfterBreak="0">
    <w:nsid w:val="68DC7AD8"/>
    <w:multiLevelType w:val="hybridMultilevel"/>
    <w:tmpl w:val="D5EA2604"/>
    <w:lvl w:ilvl="0" w:tplc="CB5E704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7421EA"/>
    <w:multiLevelType w:val="hybridMultilevel"/>
    <w:tmpl w:val="D1D8D988"/>
    <w:lvl w:ilvl="0" w:tplc="D6B0C0E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B097CE8"/>
    <w:multiLevelType w:val="multilevel"/>
    <w:tmpl w:val="5078A58C"/>
    <w:lvl w:ilvl="0">
      <w:start w:val="3"/>
      <w:numFmt w:val="decimal"/>
      <w:lvlText w:val="%1"/>
      <w:lvlJc w:val="left"/>
      <w:pPr>
        <w:ind w:left="600" w:hanging="600"/>
      </w:pPr>
      <w:rPr>
        <w:rFonts w:hint="default"/>
        <w:color w:val="auto"/>
      </w:rPr>
    </w:lvl>
    <w:lvl w:ilvl="1">
      <w:start w:val="1"/>
      <w:numFmt w:val="decimal"/>
      <w:lvlText w:val="%1.%2"/>
      <w:lvlJc w:val="left"/>
      <w:pPr>
        <w:ind w:left="836" w:hanging="600"/>
      </w:pPr>
      <w:rPr>
        <w:rFonts w:hint="default"/>
        <w:color w:val="auto"/>
      </w:rPr>
    </w:lvl>
    <w:lvl w:ilvl="2">
      <w:start w:val="5"/>
      <w:numFmt w:val="decimal"/>
      <w:lvlText w:val="%1.%2.%3"/>
      <w:lvlJc w:val="left"/>
      <w:pPr>
        <w:ind w:left="1192" w:hanging="720"/>
      </w:pPr>
      <w:rPr>
        <w:rFonts w:hint="default"/>
        <w:color w:val="auto"/>
      </w:rPr>
    </w:lvl>
    <w:lvl w:ilvl="3">
      <w:start w:val="1"/>
      <w:numFmt w:val="decimal"/>
      <w:lvlText w:val="%1.%2.%3.%4"/>
      <w:lvlJc w:val="left"/>
      <w:pPr>
        <w:ind w:left="1428" w:hanging="720"/>
      </w:pPr>
      <w:rPr>
        <w:rFonts w:hint="default"/>
        <w:color w:val="auto"/>
      </w:rPr>
    </w:lvl>
    <w:lvl w:ilvl="4">
      <w:start w:val="1"/>
      <w:numFmt w:val="decimal"/>
      <w:lvlText w:val="%1.%2.%3.%4.%5"/>
      <w:lvlJc w:val="left"/>
      <w:pPr>
        <w:ind w:left="2024" w:hanging="1080"/>
      </w:pPr>
      <w:rPr>
        <w:rFonts w:hint="default"/>
        <w:color w:val="auto"/>
      </w:rPr>
    </w:lvl>
    <w:lvl w:ilvl="5">
      <w:start w:val="1"/>
      <w:numFmt w:val="decimal"/>
      <w:lvlText w:val="%1.%2.%3.%4.%5.%6"/>
      <w:lvlJc w:val="left"/>
      <w:pPr>
        <w:ind w:left="2260" w:hanging="1080"/>
      </w:pPr>
      <w:rPr>
        <w:rFonts w:hint="default"/>
        <w:color w:val="auto"/>
      </w:rPr>
    </w:lvl>
    <w:lvl w:ilvl="6">
      <w:start w:val="1"/>
      <w:numFmt w:val="decimal"/>
      <w:lvlText w:val="%1.%2.%3.%4.%5.%6.%7"/>
      <w:lvlJc w:val="left"/>
      <w:pPr>
        <w:ind w:left="2856" w:hanging="1440"/>
      </w:pPr>
      <w:rPr>
        <w:rFonts w:hint="default"/>
        <w:color w:val="auto"/>
      </w:rPr>
    </w:lvl>
    <w:lvl w:ilvl="7">
      <w:start w:val="1"/>
      <w:numFmt w:val="decimal"/>
      <w:lvlText w:val="%1.%2.%3.%4.%5.%6.%7.%8"/>
      <w:lvlJc w:val="left"/>
      <w:pPr>
        <w:ind w:left="3092" w:hanging="1440"/>
      </w:pPr>
      <w:rPr>
        <w:rFonts w:hint="default"/>
        <w:color w:val="auto"/>
      </w:rPr>
    </w:lvl>
    <w:lvl w:ilvl="8">
      <w:start w:val="1"/>
      <w:numFmt w:val="decimal"/>
      <w:lvlText w:val="%1.%2.%3.%4.%5.%6.%7.%8.%9"/>
      <w:lvlJc w:val="left"/>
      <w:pPr>
        <w:ind w:left="3688" w:hanging="1800"/>
      </w:pPr>
      <w:rPr>
        <w:rFonts w:hint="default"/>
        <w:color w:val="auto"/>
      </w:rPr>
    </w:lvl>
  </w:abstractNum>
  <w:abstractNum w:abstractNumId="48" w15:restartNumberingAfterBreak="0">
    <w:nsid w:val="6CD16892"/>
    <w:multiLevelType w:val="hybridMultilevel"/>
    <w:tmpl w:val="03B8E918"/>
    <w:lvl w:ilvl="0" w:tplc="B7BE91C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9" w15:restartNumberingAfterBreak="0">
    <w:nsid w:val="6D594CFF"/>
    <w:multiLevelType w:val="hybridMultilevel"/>
    <w:tmpl w:val="11843E02"/>
    <w:lvl w:ilvl="0" w:tplc="82B4AFE0">
      <w:start w:val="12"/>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D7A247B"/>
    <w:multiLevelType w:val="multilevel"/>
    <w:tmpl w:val="E564AD6E"/>
    <w:lvl w:ilvl="0">
      <w:start w:val="1"/>
      <w:numFmt w:val="decimal"/>
      <w:lvlText w:val="%1."/>
      <w:lvlJc w:val="left"/>
      <w:pPr>
        <w:ind w:left="360" w:hanging="360"/>
      </w:pPr>
      <w:rPr>
        <w:b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E7F4AB0"/>
    <w:multiLevelType w:val="multilevel"/>
    <w:tmpl w:val="5ED8EB50"/>
    <w:lvl w:ilvl="0">
      <w:start w:val="1"/>
      <w:numFmt w:val="decimal"/>
      <w:lvlText w:val="%1."/>
      <w:lvlJc w:val="left"/>
      <w:pPr>
        <w:ind w:left="720"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2532" w:hanging="720"/>
      </w:pPr>
      <w:rPr>
        <w:rFonts w:hint="default"/>
      </w:rPr>
    </w:lvl>
    <w:lvl w:ilvl="3">
      <w:start w:val="1"/>
      <w:numFmt w:val="decimal"/>
      <w:isLgl/>
      <w:lvlText w:val="%1.%2.%3.%4."/>
      <w:lvlJc w:val="left"/>
      <w:pPr>
        <w:ind w:left="3258" w:hanging="720"/>
      </w:pPr>
      <w:rPr>
        <w:rFonts w:hint="default"/>
      </w:rPr>
    </w:lvl>
    <w:lvl w:ilvl="4">
      <w:start w:val="1"/>
      <w:numFmt w:val="decimal"/>
      <w:isLgl/>
      <w:lvlText w:val="%1.%2.%3.%4.%5."/>
      <w:lvlJc w:val="left"/>
      <w:pPr>
        <w:ind w:left="4344" w:hanging="1080"/>
      </w:pPr>
      <w:rPr>
        <w:rFonts w:hint="default"/>
      </w:rPr>
    </w:lvl>
    <w:lvl w:ilvl="5">
      <w:start w:val="1"/>
      <w:numFmt w:val="decimal"/>
      <w:isLgl/>
      <w:lvlText w:val="%1.%2.%3.%4.%5.%6."/>
      <w:lvlJc w:val="left"/>
      <w:pPr>
        <w:ind w:left="5070" w:hanging="1080"/>
      </w:pPr>
      <w:rPr>
        <w:rFonts w:hint="default"/>
      </w:rPr>
    </w:lvl>
    <w:lvl w:ilvl="6">
      <w:start w:val="1"/>
      <w:numFmt w:val="decimal"/>
      <w:isLgl/>
      <w:lvlText w:val="%1.%2.%3.%4.%5.%6.%7."/>
      <w:lvlJc w:val="left"/>
      <w:pPr>
        <w:ind w:left="6156" w:hanging="1440"/>
      </w:pPr>
      <w:rPr>
        <w:rFonts w:hint="default"/>
      </w:rPr>
    </w:lvl>
    <w:lvl w:ilvl="7">
      <w:start w:val="1"/>
      <w:numFmt w:val="decimal"/>
      <w:isLgl/>
      <w:lvlText w:val="%1.%2.%3.%4.%5.%6.%7.%8."/>
      <w:lvlJc w:val="left"/>
      <w:pPr>
        <w:ind w:left="6882" w:hanging="1440"/>
      </w:pPr>
      <w:rPr>
        <w:rFonts w:hint="default"/>
      </w:rPr>
    </w:lvl>
    <w:lvl w:ilvl="8">
      <w:start w:val="1"/>
      <w:numFmt w:val="decimal"/>
      <w:isLgl/>
      <w:lvlText w:val="%1.%2.%3.%4.%5.%6.%7.%8.%9."/>
      <w:lvlJc w:val="left"/>
      <w:pPr>
        <w:ind w:left="7968" w:hanging="1800"/>
      </w:pPr>
      <w:rPr>
        <w:rFonts w:hint="default"/>
      </w:rPr>
    </w:lvl>
  </w:abstractNum>
  <w:abstractNum w:abstractNumId="52" w15:restartNumberingAfterBreak="0">
    <w:nsid w:val="70FD66F8"/>
    <w:multiLevelType w:val="multilevel"/>
    <w:tmpl w:val="A08CA18E"/>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1063771"/>
    <w:multiLevelType w:val="hybridMultilevel"/>
    <w:tmpl w:val="E340B1A4"/>
    <w:lvl w:ilvl="0" w:tplc="C3EA771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30B2CB1"/>
    <w:multiLevelType w:val="multilevel"/>
    <w:tmpl w:val="26922674"/>
    <w:lvl w:ilvl="0">
      <w:start w:val="1"/>
      <w:numFmt w:val="decimal"/>
      <w:lvlText w:val="%1."/>
      <w:lvlJc w:val="left"/>
      <w:pPr>
        <w:ind w:left="360" w:hanging="360"/>
      </w:pPr>
      <w:rPr>
        <w:rFonts w:hint="default"/>
        <w:i w:val="0"/>
        <w:color w:val="000000"/>
        <w:u w:val="none"/>
      </w:rPr>
    </w:lvl>
    <w:lvl w:ilvl="1">
      <w:start w:val="4"/>
      <w:numFmt w:val="decimal"/>
      <w:lvlText w:val="%1.%2."/>
      <w:lvlJc w:val="left"/>
      <w:pPr>
        <w:ind w:left="360" w:hanging="360"/>
      </w:pPr>
      <w:rPr>
        <w:rFonts w:hint="default"/>
        <w:i w:val="0"/>
        <w:color w:val="000000"/>
        <w:sz w:val="20"/>
        <w:szCs w:val="20"/>
        <w:u w:val="none"/>
      </w:rPr>
    </w:lvl>
    <w:lvl w:ilvl="2">
      <w:start w:val="2"/>
      <w:numFmt w:val="decimal"/>
      <w:lvlText w:val="1.4.%3"/>
      <w:lvlJc w:val="left"/>
      <w:pPr>
        <w:ind w:left="720" w:hanging="720"/>
      </w:pPr>
      <w:rPr>
        <w:rFonts w:hint="default"/>
        <w:b/>
        <w:i w:val="0"/>
        <w:color w:val="000000"/>
        <w:u w:val="none"/>
      </w:rPr>
    </w:lvl>
    <w:lvl w:ilvl="3">
      <w:start w:val="1"/>
      <w:numFmt w:val="decimal"/>
      <w:lvlText w:val="%1.%2.%3.%4."/>
      <w:lvlJc w:val="left"/>
      <w:pPr>
        <w:ind w:left="5399" w:hanging="720"/>
      </w:pPr>
      <w:rPr>
        <w:rFonts w:hint="default"/>
        <w:b w:val="0"/>
        <w:i w:val="0"/>
        <w:color w:val="000000"/>
        <w:u w:val="none"/>
      </w:rPr>
    </w:lvl>
    <w:lvl w:ilvl="4">
      <w:start w:val="1"/>
      <w:numFmt w:val="decimal"/>
      <w:lvlText w:val="%1.%2.%3.%4.%5."/>
      <w:lvlJc w:val="left"/>
      <w:pPr>
        <w:ind w:left="1080" w:hanging="1080"/>
      </w:pPr>
      <w:rPr>
        <w:rFonts w:hint="default"/>
        <w:i/>
        <w:color w:val="000000"/>
        <w:u w:val="single"/>
      </w:rPr>
    </w:lvl>
    <w:lvl w:ilvl="5">
      <w:start w:val="1"/>
      <w:numFmt w:val="decimal"/>
      <w:lvlText w:val="%1.%2.%3.%4.%5.%6."/>
      <w:lvlJc w:val="left"/>
      <w:pPr>
        <w:ind w:left="1080" w:hanging="1080"/>
      </w:pPr>
      <w:rPr>
        <w:rFonts w:hint="default"/>
        <w:i/>
        <w:color w:val="000000"/>
        <w:u w:val="single"/>
      </w:rPr>
    </w:lvl>
    <w:lvl w:ilvl="6">
      <w:start w:val="1"/>
      <w:numFmt w:val="decimal"/>
      <w:lvlText w:val="%1.%2.%3.%4.%5.%6.%7."/>
      <w:lvlJc w:val="left"/>
      <w:pPr>
        <w:ind w:left="1080" w:hanging="1080"/>
      </w:pPr>
      <w:rPr>
        <w:rFonts w:hint="default"/>
        <w:i/>
        <w:color w:val="000000"/>
        <w:u w:val="single"/>
      </w:rPr>
    </w:lvl>
    <w:lvl w:ilvl="7">
      <w:start w:val="1"/>
      <w:numFmt w:val="decimal"/>
      <w:lvlText w:val="%1.%2.%3.%4.%5.%6.%7.%8."/>
      <w:lvlJc w:val="left"/>
      <w:pPr>
        <w:ind w:left="1440" w:hanging="1440"/>
      </w:pPr>
      <w:rPr>
        <w:rFonts w:hint="default"/>
        <w:i/>
        <w:color w:val="000000"/>
        <w:u w:val="single"/>
      </w:rPr>
    </w:lvl>
    <w:lvl w:ilvl="8">
      <w:start w:val="1"/>
      <w:numFmt w:val="decimal"/>
      <w:lvlText w:val="%1.%2.%3.%4.%5.%6.%7.%8.%9."/>
      <w:lvlJc w:val="left"/>
      <w:pPr>
        <w:ind w:left="1440" w:hanging="1440"/>
      </w:pPr>
      <w:rPr>
        <w:rFonts w:hint="default"/>
        <w:i/>
        <w:color w:val="000000"/>
        <w:u w:val="single"/>
      </w:rPr>
    </w:lvl>
  </w:abstractNum>
  <w:abstractNum w:abstractNumId="55" w15:restartNumberingAfterBreak="0">
    <w:nsid w:val="733A4CAE"/>
    <w:multiLevelType w:val="hybridMultilevel"/>
    <w:tmpl w:val="F35CBE80"/>
    <w:lvl w:ilvl="0" w:tplc="228E1B2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52905A6"/>
    <w:multiLevelType w:val="hybridMultilevel"/>
    <w:tmpl w:val="A5A2BBF4"/>
    <w:lvl w:ilvl="0" w:tplc="B7BE91CC">
      <w:start w:val="1"/>
      <w:numFmt w:val="bullet"/>
      <w:lvlText w:val=""/>
      <w:lvlJc w:val="left"/>
      <w:pPr>
        <w:ind w:left="1856" w:hanging="360"/>
      </w:pPr>
      <w:rPr>
        <w:rFonts w:ascii="Symbol" w:hAnsi="Symbol" w:hint="default"/>
      </w:rPr>
    </w:lvl>
    <w:lvl w:ilvl="1" w:tplc="04150003" w:tentative="1">
      <w:start w:val="1"/>
      <w:numFmt w:val="bullet"/>
      <w:lvlText w:val="o"/>
      <w:lvlJc w:val="left"/>
      <w:pPr>
        <w:ind w:left="2576" w:hanging="360"/>
      </w:pPr>
      <w:rPr>
        <w:rFonts w:ascii="Courier New" w:hAnsi="Courier New" w:cs="Courier New" w:hint="default"/>
      </w:rPr>
    </w:lvl>
    <w:lvl w:ilvl="2" w:tplc="04150005" w:tentative="1">
      <w:start w:val="1"/>
      <w:numFmt w:val="bullet"/>
      <w:lvlText w:val=""/>
      <w:lvlJc w:val="left"/>
      <w:pPr>
        <w:ind w:left="3296" w:hanging="360"/>
      </w:pPr>
      <w:rPr>
        <w:rFonts w:ascii="Wingdings" w:hAnsi="Wingdings" w:hint="default"/>
      </w:rPr>
    </w:lvl>
    <w:lvl w:ilvl="3" w:tplc="04150001" w:tentative="1">
      <w:start w:val="1"/>
      <w:numFmt w:val="bullet"/>
      <w:lvlText w:val=""/>
      <w:lvlJc w:val="left"/>
      <w:pPr>
        <w:ind w:left="4016" w:hanging="360"/>
      </w:pPr>
      <w:rPr>
        <w:rFonts w:ascii="Symbol" w:hAnsi="Symbol" w:hint="default"/>
      </w:rPr>
    </w:lvl>
    <w:lvl w:ilvl="4" w:tplc="04150003" w:tentative="1">
      <w:start w:val="1"/>
      <w:numFmt w:val="bullet"/>
      <w:lvlText w:val="o"/>
      <w:lvlJc w:val="left"/>
      <w:pPr>
        <w:ind w:left="4736" w:hanging="360"/>
      </w:pPr>
      <w:rPr>
        <w:rFonts w:ascii="Courier New" w:hAnsi="Courier New" w:cs="Courier New" w:hint="default"/>
      </w:rPr>
    </w:lvl>
    <w:lvl w:ilvl="5" w:tplc="04150005" w:tentative="1">
      <w:start w:val="1"/>
      <w:numFmt w:val="bullet"/>
      <w:lvlText w:val=""/>
      <w:lvlJc w:val="left"/>
      <w:pPr>
        <w:ind w:left="5456" w:hanging="360"/>
      </w:pPr>
      <w:rPr>
        <w:rFonts w:ascii="Wingdings" w:hAnsi="Wingdings" w:hint="default"/>
      </w:rPr>
    </w:lvl>
    <w:lvl w:ilvl="6" w:tplc="04150001" w:tentative="1">
      <w:start w:val="1"/>
      <w:numFmt w:val="bullet"/>
      <w:lvlText w:val=""/>
      <w:lvlJc w:val="left"/>
      <w:pPr>
        <w:ind w:left="6176" w:hanging="360"/>
      </w:pPr>
      <w:rPr>
        <w:rFonts w:ascii="Symbol" w:hAnsi="Symbol" w:hint="default"/>
      </w:rPr>
    </w:lvl>
    <w:lvl w:ilvl="7" w:tplc="04150003" w:tentative="1">
      <w:start w:val="1"/>
      <w:numFmt w:val="bullet"/>
      <w:lvlText w:val="o"/>
      <w:lvlJc w:val="left"/>
      <w:pPr>
        <w:ind w:left="6896" w:hanging="360"/>
      </w:pPr>
      <w:rPr>
        <w:rFonts w:ascii="Courier New" w:hAnsi="Courier New" w:cs="Courier New" w:hint="default"/>
      </w:rPr>
    </w:lvl>
    <w:lvl w:ilvl="8" w:tplc="04150005" w:tentative="1">
      <w:start w:val="1"/>
      <w:numFmt w:val="bullet"/>
      <w:lvlText w:val=""/>
      <w:lvlJc w:val="left"/>
      <w:pPr>
        <w:ind w:left="7616" w:hanging="360"/>
      </w:pPr>
      <w:rPr>
        <w:rFonts w:ascii="Wingdings" w:hAnsi="Wingdings" w:hint="default"/>
      </w:rPr>
    </w:lvl>
  </w:abstractNum>
  <w:abstractNum w:abstractNumId="57" w15:restartNumberingAfterBreak="0">
    <w:nsid w:val="78733387"/>
    <w:multiLevelType w:val="multilevel"/>
    <w:tmpl w:val="5492CB28"/>
    <w:lvl w:ilvl="0">
      <w:start w:val="1"/>
      <w:numFmt w:val="decimal"/>
      <w:lvlText w:val="%1."/>
      <w:lvlJc w:val="left"/>
      <w:pPr>
        <w:ind w:left="786" w:hanging="360"/>
      </w:pPr>
      <w:rPr>
        <w:rFonts w:hint="default"/>
      </w:rPr>
    </w:lvl>
    <w:lvl w:ilvl="1">
      <w:start w:val="1"/>
      <w:numFmt w:val="decimal"/>
      <w:lvlText w:val="%1.%2."/>
      <w:lvlJc w:val="left"/>
      <w:pPr>
        <w:ind w:left="1218" w:hanging="432"/>
      </w:pPr>
      <w:rPr>
        <w:i w:val="0"/>
      </w:r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58" w15:restartNumberingAfterBreak="0">
    <w:nsid w:val="7A7A609D"/>
    <w:multiLevelType w:val="hybridMultilevel"/>
    <w:tmpl w:val="57747D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DEB68AB"/>
    <w:multiLevelType w:val="hybridMultilevel"/>
    <w:tmpl w:val="30D6D232"/>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E0133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29"/>
  </w:num>
  <w:num w:numId="3">
    <w:abstractNumId w:val="39"/>
  </w:num>
  <w:num w:numId="4">
    <w:abstractNumId w:val="9"/>
  </w:num>
  <w:num w:numId="5">
    <w:abstractNumId w:val="34"/>
  </w:num>
  <w:num w:numId="6">
    <w:abstractNumId w:val="60"/>
  </w:num>
  <w:num w:numId="7">
    <w:abstractNumId w:val="26"/>
  </w:num>
  <w:num w:numId="8">
    <w:abstractNumId w:val="45"/>
  </w:num>
  <w:num w:numId="9">
    <w:abstractNumId w:val="52"/>
  </w:num>
  <w:num w:numId="10">
    <w:abstractNumId w:val="31"/>
  </w:num>
  <w:num w:numId="11">
    <w:abstractNumId w:val="42"/>
  </w:num>
  <w:num w:numId="12">
    <w:abstractNumId w:val="41"/>
  </w:num>
  <w:num w:numId="13">
    <w:abstractNumId w:val="51"/>
  </w:num>
  <w:num w:numId="14">
    <w:abstractNumId w:val="23"/>
  </w:num>
  <w:num w:numId="15">
    <w:abstractNumId w:val="54"/>
  </w:num>
  <w:num w:numId="16">
    <w:abstractNumId w:val="36"/>
  </w:num>
  <w:num w:numId="17">
    <w:abstractNumId w:val="57"/>
  </w:num>
  <w:num w:numId="18">
    <w:abstractNumId w:val="32"/>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5"/>
  </w:num>
  <w:num w:numId="22">
    <w:abstractNumId w:val="55"/>
  </w:num>
  <w:num w:numId="23">
    <w:abstractNumId w:val="50"/>
  </w:num>
  <w:num w:numId="24">
    <w:abstractNumId w:val="12"/>
  </w:num>
  <w:num w:numId="25">
    <w:abstractNumId w:val="0"/>
  </w:num>
  <w:num w:numId="26">
    <w:abstractNumId w:val="11"/>
  </w:num>
  <w:num w:numId="27">
    <w:abstractNumId w:val="20"/>
  </w:num>
  <w:num w:numId="28">
    <w:abstractNumId w:val="22"/>
  </w:num>
  <w:num w:numId="29">
    <w:abstractNumId w:val="19"/>
  </w:num>
  <w:num w:numId="30">
    <w:abstractNumId w:val="25"/>
  </w:num>
  <w:num w:numId="31">
    <w:abstractNumId w:val="21"/>
  </w:num>
  <w:num w:numId="32">
    <w:abstractNumId w:val="1"/>
  </w:num>
  <w:num w:numId="33">
    <w:abstractNumId w:val="27"/>
  </w:num>
  <w:num w:numId="34">
    <w:abstractNumId w:val="56"/>
  </w:num>
  <w:num w:numId="35">
    <w:abstractNumId w:val="48"/>
  </w:num>
  <w:num w:numId="36">
    <w:abstractNumId w:val="46"/>
  </w:num>
  <w:num w:numId="37">
    <w:abstractNumId w:val="18"/>
  </w:num>
  <w:num w:numId="38">
    <w:abstractNumId w:val="24"/>
  </w:num>
  <w:num w:numId="39">
    <w:abstractNumId w:val="44"/>
  </w:num>
  <w:num w:numId="40">
    <w:abstractNumId w:val="49"/>
  </w:num>
  <w:num w:numId="41">
    <w:abstractNumId w:val="33"/>
  </w:num>
  <w:num w:numId="42">
    <w:abstractNumId w:val="53"/>
  </w:num>
  <w:num w:numId="43">
    <w:abstractNumId w:val="3"/>
  </w:num>
  <w:num w:numId="44">
    <w:abstractNumId w:val="10"/>
  </w:num>
  <w:num w:numId="45">
    <w:abstractNumId w:val="15"/>
  </w:num>
  <w:num w:numId="46">
    <w:abstractNumId w:val="17"/>
  </w:num>
  <w:num w:numId="47">
    <w:abstractNumId w:val="8"/>
  </w:num>
  <w:num w:numId="48">
    <w:abstractNumId w:val="58"/>
  </w:num>
  <w:num w:numId="49">
    <w:abstractNumId w:val="43"/>
  </w:num>
  <w:num w:numId="50">
    <w:abstractNumId w:val="14"/>
  </w:num>
  <w:num w:numId="51">
    <w:abstractNumId w:val="35"/>
  </w:num>
  <w:num w:numId="52">
    <w:abstractNumId w:val="38"/>
  </w:num>
  <w:num w:numId="53">
    <w:abstractNumId w:val="4"/>
  </w:num>
  <w:num w:numId="54">
    <w:abstractNumId w:val="30"/>
  </w:num>
  <w:num w:numId="55">
    <w:abstractNumId w:val="37"/>
  </w:num>
  <w:num w:numId="56">
    <w:abstractNumId w:val="47"/>
  </w:num>
  <w:num w:numId="57">
    <w:abstractNumId w:val="13"/>
  </w:num>
  <w:num w:numId="58">
    <w:abstractNumId w:val="40"/>
  </w:num>
  <w:num w:numId="59">
    <w:abstractNumId w:val="16"/>
  </w:num>
  <w:num w:numId="60">
    <w:abstractNumId w:val="28"/>
  </w:num>
  <w:num w:numId="61">
    <w:abstractNumId w:val="59"/>
  </w:num>
  <w:num w:numId="62">
    <w:abstractNumId w:val="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A59"/>
    <w:rsid w:val="000018FC"/>
    <w:rsid w:val="0000503A"/>
    <w:rsid w:val="0000706C"/>
    <w:rsid w:val="0001384D"/>
    <w:rsid w:val="000139B6"/>
    <w:rsid w:val="00013EC6"/>
    <w:rsid w:val="00014F98"/>
    <w:rsid w:val="0001526C"/>
    <w:rsid w:val="00020CF4"/>
    <w:rsid w:val="000217F7"/>
    <w:rsid w:val="00023030"/>
    <w:rsid w:val="00023134"/>
    <w:rsid w:val="0002325A"/>
    <w:rsid w:val="00023A0A"/>
    <w:rsid w:val="00023DD8"/>
    <w:rsid w:val="00025E3D"/>
    <w:rsid w:val="000260E0"/>
    <w:rsid w:val="00031A1B"/>
    <w:rsid w:val="000323E9"/>
    <w:rsid w:val="00034793"/>
    <w:rsid w:val="00034C73"/>
    <w:rsid w:val="00035679"/>
    <w:rsid w:val="0004109D"/>
    <w:rsid w:val="00041A36"/>
    <w:rsid w:val="00042227"/>
    <w:rsid w:val="00046E2E"/>
    <w:rsid w:val="00047A0E"/>
    <w:rsid w:val="00047B14"/>
    <w:rsid w:val="00050705"/>
    <w:rsid w:val="00051C9D"/>
    <w:rsid w:val="00052739"/>
    <w:rsid w:val="00053C1B"/>
    <w:rsid w:val="00061609"/>
    <w:rsid w:val="00062474"/>
    <w:rsid w:val="00063BB8"/>
    <w:rsid w:val="00065AEB"/>
    <w:rsid w:val="0006614A"/>
    <w:rsid w:val="00066DCE"/>
    <w:rsid w:val="00067BB9"/>
    <w:rsid w:val="00070C89"/>
    <w:rsid w:val="00070DC0"/>
    <w:rsid w:val="00071210"/>
    <w:rsid w:val="0007278A"/>
    <w:rsid w:val="00073DEE"/>
    <w:rsid w:val="0007446B"/>
    <w:rsid w:val="00074657"/>
    <w:rsid w:val="00077CCB"/>
    <w:rsid w:val="000821D9"/>
    <w:rsid w:val="0008249D"/>
    <w:rsid w:val="000832CD"/>
    <w:rsid w:val="00084E52"/>
    <w:rsid w:val="00090178"/>
    <w:rsid w:val="00091A6D"/>
    <w:rsid w:val="000926AB"/>
    <w:rsid w:val="0009526D"/>
    <w:rsid w:val="00095E7C"/>
    <w:rsid w:val="00095ECE"/>
    <w:rsid w:val="000A0634"/>
    <w:rsid w:val="000A06CA"/>
    <w:rsid w:val="000A48F0"/>
    <w:rsid w:val="000A4C89"/>
    <w:rsid w:val="000A4DF4"/>
    <w:rsid w:val="000B1F21"/>
    <w:rsid w:val="000B2A50"/>
    <w:rsid w:val="000B42EA"/>
    <w:rsid w:val="000B4DAC"/>
    <w:rsid w:val="000B4DFC"/>
    <w:rsid w:val="000B558E"/>
    <w:rsid w:val="000B5B45"/>
    <w:rsid w:val="000B6816"/>
    <w:rsid w:val="000B781F"/>
    <w:rsid w:val="000B7BA4"/>
    <w:rsid w:val="000C017C"/>
    <w:rsid w:val="000C2443"/>
    <w:rsid w:val="000C27FA"/>
    <w:rsid w:val="000C48BD"/>
    <w:rsid w:val="000C50CB"/>
    <w:rsid w:val="000C682D"/>
    <w:rsid w:val="000C7A77"/>
    <w:rsid w:val="000D05D2"/>
    <w:rsid w:val="000D15C6"/>
    <w:rsid w:val="000D1F03"/>
    <w:rsid w:val="000D220D"/>
    <w:rsid w:val="000D4BB8"/>
    <w:rsid w:val="000D55E9"/>
    <w:rsid w:val="000D6BAD"/>
    <w:rsid w:val="000D6EE2"/>
    <w:rsid w:val="000D70B3"/>
    <w:rsid w:val="000E15FD"/>
    <w:rsid w:val="000E24CA"/>
    <w:rsid w:val="000E259C"/>
    <w:rsid w:val="000E37C4"/>
    <w:rsid w:val="000E5956"/>
    <w:rsid w:val="000E5AFF"/>
    <w:rsid w:val="000E6722"/>
    <w:rsid w:val="000E6F9A"/>
    <w:rsid w:val="000E7D7A"/>
    <w:rsid w:val="000F00A8"/>
    <w:rsid w:val="000F332C"/>
    <w:rsid w:val="000F33B3"/>
    <w:rsid w:val="000F45EB"/>
    <w:rsid w:val="000F47DB"/>
    <w:rsid w:val="000F53F4"/>
    <w:rsid w:val="000F5C7B"/>
    <w:rsid w:val="000F6363"/>
    <w:rsid w:val="001003A7"/>
    <w:rsid w:val="00101450"/>
    <w:rsid w:val="00101B3F"/>
    <w:rsid w:val="00102625"/>
    <w:rsid w:val="001039CB"/>
    <w:rsid w:val="0010403D"/>
    <w:rsid w:val="00104293"/>
    <w:rsid w:val="00105077"/>
    <w:rsid w:val="001058C4"/>
    <w:rsid w:val="001070C7"/>
    <w:rsid w:val="001104DC"/>
    <w:rsid w:val="001109CD"/>
    <w:rsid w:val="00113F5B"/>
    <w:rsid w:val="001140DF"/>
    <w:rsid w:val="00115189"/>
    <w:rsid w:val="00121638"/>
    <w:rsid w:val="00122465"/>
    <w:rsid w:val="0012653B"/>
    <w:rsid w:val="0012678C"/>
    <w:rsid w:val="00131CDF"/>
    <w:rsid w:val="0013240E"/>
    <w:rsid w:val="00132B42"/>
    <w:rsid w:val="00133608"/>
    <w:rsid w:val="00135B2D"/>
    <w:rsid w:val="001374D7"/>
    <w:rsid w:val="00137ED2"/>
    <w:rsid w:val="001401FE"/>
    <w:rsid w:val="001414AF"/>
    <w:rsid w:val="00142FAB"/>
    <w:rsid w:val="001444CF"/>
    <w:rsid w:val="00145079"/>
    <w:rsid w:val="00147084"/>
    <w:rsid w:val="001513D5"/>
    <w:rsid w:val="00151A99"/>
    <w:rsid w:val="00152077"/>
    <w:rsid w:val="001537D8"/>
    <w:rsid w:val="00153DF7"/>
    <w:rsid w:val="00154B2D"/>
    <w:rsid w:val="001562F1"/>
    <w:rsid w:val="0015731A"/>
    <w:rsid w:val="0015765E"/>
    <w:rsid w:val="00160FFD"/>
    <w:rsid w:val="00161F05"/>
    <w:rsid w:val="001631B0"/>
    <w:rsid w:val="001675C2"/>
    <w:rsid w:val="00171713"/>
    <w:rsid w:val="0017232D"/>
    <w:rsid w:val="00173AF6"/>
    <w:rsid w:val="00176902"/>
    <w:rsid w:val="00177C5C"/>
    <w:rsid w:val="00180E59"/>
    <w:rsid w:val="00186570"/>
    <w:rsid w:val="00186B45"/>
    <w:rsid w:val="00190FB7"/>
    <w:rsid w:val="00191195"/>
    <w:rsid w:val="001924FD"/>
    <w:rsid w:val="001938A9"/>
    <w:rsid w:val="00195349"/>
    <w:rsid w:val="001975D5"/>
    <w:rsid w:val="001A3D76"/>
    <w:rsid w:val="001A4B59"/>
    <w:rsid w:val="001B0E75"/>
    <w:rsid w:val="001B1366"/>
    <w:rsid w:val="001B1F38"/>
    <w:rsid w:val="001B23BD"/>
    <w:rsid w:val="001B2877"/>
    <w:rsid w:val="001B3128"/>
    <w:rsid w:val="001B33C7"/>
    <w:rsid w:val="001B5578"/>
    <w:rsid w:val="001B58AC"/>
    <w:rsid w:val="001B7A7E"/>
    <w:rsid w:val="001C0007"/>
    <w:rsid w:val="001C11F8"/>
    <w:rsid w:val="001C2475"/>
    <w:rsid w:val="001C24C0"/>
    <w:rsid w:val="001C44E1"/>
    <w:rsid w:val="001C5D5B"/>
    <w:rsid w:val="001C6B96"/>
    <w:rsid w:val="001C7F9C"/>
    <w:rsid w:val="001D397C"/>
    <w:rsid w:val="001D3D7F"/>
    <w:rsid w:val="001D53B0"/>
    <w:rsid w:val="001D59AA"/>
    <w:rsid w:val="001E13DF"/>
    <w:rsid w:val="001E180B"/>
    <w:rsid w:val="001E285C"/>
    <w:rsid w:val="001E4514"/>
    <w:rsid w:val="001F08C6"/>
    <w:rsid w:val="001F0C58"/>
    <w:rsid w:val="001F0D8D"/>
    <w:rsid w:val="001F23D9"/>
    <w:rsid w:val="001F2EBF"/>
    <w:rsid w:val="001F387E"/>
    <w:rsid w:val="001F4766"/>
    <w:rsid w:val="001F56C2"/>
    <w:rsid w:val="001F61E7"/>
    <w:rsid w:val="001F6F41"/>
    <w:rsid w:val="002014C7"/>
    <w:rsid w:val="0020176C"/>
    <w:rsid w:val="00201D81"/>
    <w:rsid w:val="002034FF"/>
    <w:rsid w:val="00206060"/>
    <w:rsid w:val="0020663D"/>
    <w:rsid w:val="00206FF9"/>
    <w:rsid w:val="00207616"/>
    <w:rsid w:val="00207DB0"/>
    <w:rsid w:val="00211A33"/>
    <w:rsid w:val="00212088"/>
    <w:rsid w:val="00213A3B"/>
    <w:rsid w:val="00214F1A"/>
    <w:rsid w:val="00216887"/>
    <w:rsid w:val="00216B66"/>
    <w:rsid w:val="00220BDE"/>
    <w:rsid w:val="0022125B"/>
    <w:rsid w:val="00221520"/>
    <w:rsid w:val="00221785"/>
    <w:rsid w:val="002220C5"/>
    <w:rsid w:val="002240AF"/>
    <w:rsid w:val="00224D2C"/>
    <w:rsid w:val="00231B3B"/>
    <w:rsid w:val="00231F9B"/>
    <w:rsid w:val="00233488"/>
    <w:rsid w:val="00235175"/>
    <w:rsid w:val="00235BF1"/>
    <w:rsid w:val="00235FEE"/>
    <w:rsid w:val="002404C7"/>
    <w:rsid w:val="00240E62"/>
    <w:rsid w:val="00240FE6"/>
    <w:rsid w:val="0024255B"/>
    <w:rsid w:val="00245CAB"/>
    <w:rsid w:val="00250013"/>
    <w:rsid w:val="00250308"/>
    <w:rsid w:val="0025620C"/>
    <w:rsid w:val="0025658B"/>
    <w:rsid w:val="002569C6"/>
    <w:rsid w:val="00257B7B"/>
    <w:rsid w:val="00262372"/>
    <w:rsid w:val="002633A7"/>
    <w:rsid w:val="00264E46"/>
    <w:rsid w:val="00265A88"/>
    <w:rsid w:val="002667C2"/>
    <w:rsid w:val="00266E53"/>
    <w:rsid w:val="00266F21"/>
    <w:rsid w:val="00266F5F"/>
    <w:rsid w:val="00267307"/>
    <w:rsid w:val="002674D9"/>
    <w:rsid w:val="00267640"/>
    <w:rsid w:val="00271F63"/>
    <w:rsid w:val="00272A62"/>
    <w:rsid w:val="0027338B"/>
    <w:rsid w:val="002757F8"/>
    <w:rsid w:val="00275F71"/>
    <w:rsid w:val="00275F79"/>
    <w:rsid w:val="002763A4"/>
    <w:rsid w:val="00276545"/>
    <w:rsid w:val="00281C31"/>
    <w:rsid w:val="00282F53"/>
    <w:rsid w:val="00283EC1"/>
    <w:rsid w:val="002862C3"/>
    <w:rsid w:val="0029502E"/>
    <w:rsid w:val="0029508A"/>
    <w:rsid w:val="0029580F"/>
    <w:rsid w:val="002A08B8"/>
    <w:rsid w:val="002A1846"/>
    <w:rsid w:val="002A39D0"/>
    <w:rsid w:val="002A682F"/>
    <w:rsid w:val="002B02B7"/>
    <w:rsid w:val="002B2B6D"/>
    <w:rsid w:val="002B3DD3"/>
    <w:rsid w:val="002B5E82"/>
    <w:rsid w:val="002B6157"/>
    <w:rsid w:val="002B6A8F"/>
    <w:rsid w:val="002B7BF8"/>
    <w:rsid w:val="002C01DC"/>
    <w:rsid w:val="002C02EE"/>
    <w:rsid w:val="002C06EA"/>
    <w:rsid w:val="002C1B6E"/>
    <w:rsid w:val="002C2483"/>
    <w:rsid w:val="002D078F"/>
    <w:rsid w:val="002D13AB"/>
    <w:rsid w:val="002D481C"/>
    <w:rsid w:val="002D4F79"/>
    <w:rsid w:val="002D5675"/>
    <w:rsid w:val="002D65A6"/>
    <w:rsid w:val="002D6AAD"/>
    <w:rsid w:val="002E2443"/>
    <w:rsid w:val="002E294B"/>
    <w:rsid w:val="002E2FCC"/>
    <w:rsid w:val="002E3EA7"/>
    <w:rsid w:val="002E62E0"/>
    <w:rsid w:val="002E7CD9"/>
    <w:rsid w:val="002F0D95"/>
    <w:rsid w:val="002F257F"/>
    <w:rsid w:val="002F51A4"/>
    <w:rsid w:val="002F5355"/>
    <w:rsid w:val="002F6A9E"/>
    <w:rsid w:val="002F7550"/>
    <w:rsid w:val="00302215"/>
    <w:rsid w:val="00303589"/>
    <w:rsid w:val="0030439A"/>
    <w:rsid w:val="00304A87"/>
    <w:rsid w:val="00306899"/>
    <w:rsid w:val="00306B12"/>
    <w:rsid w:val="003073C7"/>
    <w:rsid w:val="003107B2"/>
    <w:rsid w:val="00311719"/>
    <w:rsid w:val="003146C5"/>
    <w:rsid w:val="00314C65"/>
    <w:rsid w:val="00315186"/>
    <w:rsid w:val="0031745D"/>
    <w:rsid w:val="00320C24"/>
    <w:rsid w:val="00321A87"/>
    <w:rsid w:val="003247FF"/>
    <w:rsid w:val="00325AF7"/>
    <w:rsid w:val="00326B7F"/>
    <w:rsid w:val="003273B0"/>
    <w:rsid w:val="00327ADD"/>
    <w:rsid w:val="0033264A"/>
    <w:rsid w:val="003328E8"/>
    <w:rsid w:val="00334101"/>
    <w:rsid w:val="00335363"/>
    <w:rsid w:val="00336B36"/>
    <w:rsid w:val="003371EC"/>
    <w:rsid w:val="00340EF2"/>
    <w:rsid w:val="003440DF"/>
    <w:rsid w:val="00344EB2"/>
    <w:rsid w:val="003451B4"/>
    <w:rsid w:val="00345586"/>
    <w:rsid w:val="00346A54"/>
    <w:rsid w:val="00347FCD"/>
    <w:rsid w:val="0035036A"/>
    <w:rsid w:val="003508C5"/>
    <w:rsid w:val="003533ED"/>
    <w:rsid w:val="00353A35"/>
    <w:rsid w:val="00354360"/>
    <w:rsid w:val="00354BCB"/>
    <w:rsid w:val="0035510C"/>
    <w:rsid w:val="00357C93"/>
    <w:rsid w:val="00363E7C"/>
    <w:rsid w:val="003666E0"/>
    <w:rsid w:val="00366A7F"/>
    <w:rsid w:val="00373314"/>
    <w:rsid w:val="00374391"/>
    <w:rsid w:val="003743B4"/>
    <w:rsid w:val="00381153"/>
    <w:rsid w:val="00382B99"/>
    <w:rsid w:val="003835EF"/>
    <w:rsid w:val="00384916"/>
    <w:rsid w:val="003854C3"/>
    <w:rsid w:val="003900E8"/>
    <w:rsid w:val="0039104C"/>
    <w:rsid w:val="00392737"/>
    <w:rsid w:val="003945A4"/>
    <w:rsid w:val="003A040D"/>
    <w:rsid w:val="003A056A"/>
    <w:rsid w:val="003A08D5"/>
    <w:rsid w:val="003A11C3"/>
    <w:rsid w:val="003A17ED"/>
    <w:rsid w:val="003A2771"/>
    <w:rsid w:val="003A2819"/>
    <w:rsid w:val="003A4C55"/>
    <w:rsid w:val="003A54B3"/>
    <w:rsid w:val="003A6657"/>
    <w:rsid w:val="003A6DE2"/>
    <w:rsid w:val="003A7D6F"/>
    <w:rsid w:val="003B0CA7"/>
    <w:rsid w:val="003B0E36"/>
    <w:rsid w:val="003B0E6B"/>
    <w:rsid w:val="003B3D1F"/>
    <w:rsid w:val="003B428D"/>
    <w:rsid w:val="003B5494"/>
    <w:rsid w:val="003B633A"/>
    <w:rsid w:val="003B6499"/>
    <w:rsid w:val="003B74F2"/>
    <w:rsid w:val="003C060F"/>
    <w:rsid w:val="003C11D1"/>
    <w:rsid w:val="003C1362"/>
    <w:rsid w:val="003C1E8C"/>
    <w:rsid w:val="003C2806"/>
    <w:rsid w:val="003C2BED"/>
    <w:rsid w:val="003C30CF"/>
    <w:rsid w:val="003C6575"/>
    <w:rsid w:val="003D051E"/>
    <w:rsid w:val="003D3676"/>
    <w:rsid w:val="003D4643"/>
    <w:rsid w:val="003D5F22"/>
    <w:rsid w:val="003D63A7"/>
    <w:rsid w:val="003D66D8"/>
    <w:rsid w:val="003E0926"/>
    <w:rsid w:val="003E0BEB"/>
    <w:rsid w:val="003E3277"/>
    <w:rsid w:val="003E4100"/>
    <w:rsid w:val="003E493E"/>
    <w:rsid w:val="003E5A07"/>
    <w:rsid w:val="003E74A9"/>
    <w:rsid w:val="003F08CE"/>
    <w:rsid w:val="003F21BD"/>
    <w:rsid w:val="003F4F8D"/>
    <w:rsid w:val="003F50A4"/>
    <w:rsid w:val="003F6462"/>
    <w:rsid w:val="003F6752"/>
    <w:rsid w:val="003F6771"/>
    <w:rsid w:val="003F67B0"/>
    <w:rsid w:val="003F70E6"/>
    <w:rsid w:val="003F7B83"/>
    <w:rsid w:val="0040000B"/>
    <w:rsid w:val="00400DD8"/>
    <w:rsid w:val="004012C0"/>
    <w:rsid w:val="00402ABA"/>
    <w:rsid w:val="0040409C"/>
    <w:rsid w:val="0040496F"/>
    <w:rsid w:val="004063C0"/>
    <w:rsid w:val="0040655F"/>
    <w:rsid w:val="00413085"/>
    <w:rsid w:val="00413376"/>
    <w:rsid w:val="00414AC5"/>
    <w:rsid w:val="00414F1A"/>
    <w:rsid w:val="00415931"/>
    <w:rsid w:val="00415E12"/>
    <w:rsid w:val="0041780E"/>
    <w:rsid w:val="004202BF"/>
    <w:rsid w:val="00420991"/>
    <w:rsid w:val="004213C8"/>
    <w:rsid w:val="0042281A"/>
    <w:rsid w:val="00422CD9"/>
    <w:rsid w:val="00422E00"/>
    <w:rsid w:val="00424E91"/>
    <w:rsid w:val="00425771"/>
    <w:rsid w:val="00427CBA"/>
    <w:rsid w:val="004300D0"/>
    <w:rsid w:val="00430219"/>
    <w:rsid w:val="0043173F"/>
    <w:rsid w:val="00432096"/>
    <w:rsid w:val="00432474"/>
    <w:rsid w:val="00432504"/>
    <w:rsid w:val="004328E4"/>
    <w:rsid w:val="00432CA8"/>
    <w:rsid w:val="00433CC9"/>
    <w:rsid w:val="00435891"/>
    <w:rsid w:val="004360E4"/>
    <w:rsid w:val="004379DC"/>
    <w:rsid w:val="00442997"/>
    <w:rsid w:val="00442DB5"/>
    <w:rsid w:val="004437BD"/>
    <w:rsid w:val="00443BB7"/>
    <w:rsid w:val="00444803"/>
    <w:rsid w:val="00444C8B"/>
    <w:rsid w:val="004457D8"/>
    <w:rsid w:val="0044607E"/>
    <w:rsid w:val="004474E6"/>
    <w:rsid w:val="004530C0"/>
    <w:rsid w:val="0045377D"/>
    <w:rsid w:val="00455153"/>
    <w:rsid w:val="00460B8F"/>
    <w:rsid w:val="00463935"/>
    <w:rsid w:val="00463C44"/>
    <w:rsid w:val="00464AF7"/>
    <w:rsid w:val="0046706D"/>
    <w:rsid w:val="00467538"/>
    <w:rsid w:val="00471660"/>
    <w:rsid w:val="00474D90"/>
    <w:rsid w:val="00476410"/>
    <w:rsid w:val="0047723F"/>
    <w:rsid w:val="004801A8"/>
    <w:rsid w:val="004804F6"/>
    <w:rsid w:val="0048083D"/>
    <w:rsid w:val="004833EB"/>
    <w:rsid w:val="00484ED2"/>
    <w:rsid w:val="00486E1D"/>
    <w:rsid w:val="00487FA0"/>
    <w:rsid w:val="00490275"/>
    <w:rsid w:val="00490EBF"/>
    <w:rsid w:val="00490FDA"/>
    <w:rsid w:val="004919EE"/>
    <w:rsid w:val="0049222C"/>
    <w:rsid w:val="00493CCE"/>
    <w:rsid w:val="004945C5"/>
    <w:rsid w:val="004954C7"/>
    <w:rsid w:val="004A0199"/>
    <w:rsid w:val="004A2259"/>
    <w:rsid w:val="004A2324"/>
    <w:rsid w:val="004A32D1"/>
    <w:rsid w:val="004A3AA0"/>
    <w:rsid w:val="004A47BA"/>
    <w:rsid w:val="004A4CEC"/>
    <w:rsid w:val="004A50E0"/>
    <w:rsid w:val="004A61AF"/>
    <w:rsid w:val="004A6CEF"/>
    <w:rsid w:val="004A6DC6"/>
    <w:rsid w:val="004A6DE6"/>
    <w:rsid w:val="004A7434"/>
    <w:rsid w:val="004B2C00"/>
    <w:rsid w:val="004B37A5"/>
    <w:rsid w:val="004B4C03"/>
    <w:rsid w:val="004B568F"/>
    <w:rsid w:val="004B75EE"/>
    <w:rsid w:val="004B791D"/>
    <w:rsid w:val="004B7EC9"/>
    <w:rsid w:val="004C1C34"/>
    <w:rsid w:val="004C23F8"/>
    <w:rsid w:val="004C24C7"/>
    <w:rsid w:val="004C40B4"/>
    <w:rsid w:val="004C4A30"/>
    <w:rsid w:val="004C550B"/>
    <w:rsid w:val="004C5B81"/>
    <w:rsid w:val="004C719B"/>
    <w:rsid w:val="004D00DF"/>
    <w:rsid w:val="004D049C"/>
    <w:rsid w:val="004D0595"/>
    <w:rsid w:val="004D0CE9"/>
    <w:rsid w:val="004D455A"/>
    <w:rsid w:val="004D606E"/>
    <w:rsid w:val="004D6085"/>
    <w:rsid w:val="004D750B"/>
    <w:rsid w:val="004E1BBF"/>
    <w:rsid w:val="004E22B6"/>
    <w:rsid w:val="004E359D"/>
    <w:rsid w:val="004E5151"/>
    <w:rsid w:val="004E60FF"/>
    <w:rsid w:val="004E6A87"/>
    <w:rsid w:val="004F1127"/>
    <w:rsid w:val="004F195C"/>
    <w:rsid w:val="004F453C"/>
    <w:rsid w:val="004F7338"/>
    <w:rsid w:val="004F7AFF"/>
    <w:rsid w:val="005005DC"/>
    <w:rsid w:val="00500A8E"/>
    <w:rsid w:val="0050122A"/>
    <w:rsid w:val="00501CBD"/>
    <w:rsid w:val="00503151"/>
    <w:rsid w:val="0050352C"/>
    <w:rsid w:val="00503592"/>
    <w:rsid w:val="00503A5E"/>
    <w:rsid w:val="0050558D"/>
    <w:rsid w:val="00506360"/>
    <w:rsid w:val="0050677F"/>
    <w:rsid w:val="0050698D"/>
    <w:rsid w:val="005102F4"/>
    <w:rsid w:val="005137B8"/>
    <w:rsid w:val="00514780"/>
    <w:rsid w:val="00514B3B"/>
    <w:rsid w:val="00514ED7"/>
    <w:rsid w:val="00515C91"/>
    <w:rsid w:val="00517917"/>
    <w:rsid w:val="00517DD2"/>
    <w:rsid w:val="00520882"/>
    <w:rsid w:val="00521052"/>
    <w:rsid w:val="00521C53"/>
    <w:rsid w:val="00523EB2"/>
    <w:rsid w:val="0052426B"/>
    <w:rsid w:val="00524734"/>
    <w:rsid w:val="00526506"/>
    <w:rsid w:val="00530277"/>
    <w:rsid w:val="00533296"/>
    <w:rsid w:val="005353DF"/>
    <w:rsid w:val="00536387"/>
    <w:rsid w:val="00541C80"/>
    <w:rsid w:val="00542819"/>
    <w:rsid w:val="00544260"/>
    <w:rsid w:val="00544E8D"/>
    <w:rsid w:val="005457B8"/>
    <w:rsid w:val="005463E4"/>
    <w:rsid w:val="00546A29"/>
    <w:rsid w:val="0054734F"/>
    <w:rsid w:val="0055067F"/>
    <w:rsid w:val="00552A5B"/>
    <w:rsid w:val="00553E51"/>
    <w:rsid w:val="0055424D"/>
    <w:rsid w:val="00556ADC"/>
    <w:rsid w:val="00564B17"/>
    <w:rsid w:val="00566AB2"/>
    <w:rsid w:val="005673E7"/>
    <w:rsid w:val="00567BDE"/>
    <w:rsid w:val="00567C2F"/>
    <w:rsid w:val="00570D67"/>
    <w:rsid w:val="0057190C"/>
    <w:rsid w:val="00572FB9"/>
    <w:rsid w:val="00574DE4"/>
    <w:rsid w:val="005750B2"/>
    <w:rsid w:val="00575760"/>
    <w:rsid w:val="00576023"/>
    <w:rsid w:val="0057658C"/>
    <w:rsid w:val="00577FF9"/>
    <w:rsid w:val="0058103B"/>
    <w:rsid w:val="00581716"/>
    <w:rsid w:val="00581E02"/>
    <w:rsid w:val="00585B38"/>
    <w:rsid w:val="0058671D"/>
    <w:rsid w:val="005873D8"/>
    <w:rsid w:val="00590219"/>
    <w:rsid w:val="005909E5"/>
    <w:rsid w:val="005919B4"/>
    <w:rsid w:val="0059258E"/>
    <w:rsid w:val="00592BB0"/>
    <w:rsid w:val="00592D15"/>
    <w:rsid w:val="00593D2B"/>
    <w:rsid w:val="005955D0"/>
    <w:rsid w:val="00596363"/>
    <w:rsid w:val="00597663"/>
    <w:rsid w:val="00597E95"/>
    <w:rsid w:val="005A01F8"/>
    <w:rsid w:val="005A189F"/>
    <w:rsid w:val="005A26B7"/>
    <w:rsid w:val="005A32DD"/>
    <w:rsid w:val="005A6125"/>
    <w:rsid w:val="005B04CB"/>
    <w:rsid w:val="005B2AFF"/>
    <w:rsid w:val="005B496A"/>
    <w:rsid w:val="005B71E3"/>
    <w:rsid w:val="005C07A7"/>
    <w:rsid w:val="005C09FB"/>
    <w:rsid w:val="005C0C46"/>
    <w:rsid w:val="005C0FE0"/>
    <w:rsid w:val="005C15F7"/>
    <w:rsid w:val="005C21B6"/>
    <w:rsid w:val="005C2686"/>
    <w:rsid w:val="005C530F"/>
    <w:rsid w:val="005C5760"/>
    <w:rsid w:val="005D0806"/>
    <w:rsid w:val="005D098A"/>
    <w:rsid w:val="005D161B"/>
    <w:rsid w:val="005D1B7E"/>
    <w:rsid w:val="005D34DB"/>
    <w:rsid w:val="005D70AA"/>
    <w:rsid w:val="005E047F"/>
    <w:rsid w:val="005E06BD"/>
    <w:rsid w:val="005E0CBB"/>
    <w:rsid w:val="005E0EF5"/>
    <w:rsid w:val="005E17D1"/>
    <w:rsid w:val="005E18FE"/>
    <w:rsid w:val="005E41C9"/>
    <w:rsid w:val="005E5CE6"/>
    <w:rsid w:val="005E65C8"/>
    <w:rsid w:val="005E6981"/>
    <w:rsid w:val="005E6E6B"/>
    <w:rsid w:val="005E7018"/>
    <w:rsid w:val="005E7C87"/>
    <w:rsid w:val="005F0D5F"/>
    <w:rsid w:val="005F40BF"/>
    <w:rsid w:val="005F4108"/>
    <w:rsid w:val="005F55B2"/>
    <w:rsid w:val="005F6A87"/>
    <w:rsid w:val="00602028"/>
    <w:rsid w:val="00602AD2"/>
    <w:rsid w:val="006031FD"/>
    <w:rsid w:val="006032E6"/>
    <w:rsid w:val="00604652"/>
    <w:rsid w:val="006049D3"/>
    <w:rsid w:val="00604B04"/>
    <w:rsid w:val="00605B9E"/>
    <w:rsid w:val="00606569"/>
    <w:rsid w:val="00607D53"/>
    <w:rsid w:val="00623BBB"/>
    <w:rsid w:val="00624083"/>
    <w:rsid w:val="006243E3"/>
    <w:rsid w:val="00624559"/>
    <w:rsid w:val="00626C4A"/>
    <w:rsid w:val="006306DC"/>
    <w:rsid w:val="006323FF"/>
    <w:rsid w:val="0063281E"/>
    <w:rsid w:val="00633B03"/>
    <w:rsid w:val="00633C21"/>
    <w:rsid w:val="0063633A"/>
    <w:rsid w:val="00637FA9"/>
    <w:rsid w:val="00640285"/>
    <w:rsid w:val="0064034E"/>
    <w:rsid w:val="0064045E"/>
    <w:rsid w:val="0064087E"/>
    <w:rsid w:val="00642F1F"/>
    <w:rsid w:val="0064405A"/>
    <w:rsid w:val="00644162"/>
    <w:rsid w:val="00644528"/>
    <w:rsid w:val="0065135E"/>
    <w:rsid w:val="00652A0D"/>
    <w:rsid w:val="00652D0D"/>
    <w:rsid w:val="0065456B"/>
    <w:rsid w:val="00655E30"/>
    <w:rsid w:val="00660047"/>
    <w:rsid w:val="0066230E"/>
    <w:rsid w:val="006632CE"/>
    <w:rsid w:val="006662AA"/>
    <w:rsid w:val="006671A0"/>
    <w:rsid w:val="00667FDA"/>
    <w:rsid w:val="00673938"/>
    <w:rsid w:val="006746B8"/>
    <w:rsid w:val="0067555B"/>
    <w:rsid w:val="00675A54"/>
    <w:rsid w:val="00675B11"/>
    <w:rsid w:val="00675B24"/>
    <w:rsid w:val="00676D9E"/>
    <w:rsid w:val="00676E11"/>
    <w:rsid w:val="0067757E"/>
    <w:rsid w:val="0067767A"/>
    <w:rsid w:val="0068015B"/>
    <w:rsid w:val="00681257"/>
    <w:rsid w:val="00681735"/>
    <w:rsid w:val="006826BA"/>
    <w:rsid w:val="006828DB"/>
    <w:rsid w:val="00686320"/>
    <w:rsid w:val="00691C35"/>
    <w:rsid w:val="00692D8C"/>
    <w:rsid w:val="00694FA8"/>
    <w:rsid w:val="00694FF6"/>
    <w:rsid w:val="006951B1"/>
    <w:rsid w:val="00695E19"/>
    <w:rsid w:val="00696EEB"/>
    <w:rsid w:val="00697757"/>
    <w:rsid w:val="00697EC1"/>
    <w:rsid w:val="006A03C3"/>
    <w:rsid w:val="006A341E"/>
    <w:rsid w:val="006A3C3B"/>
    <w:rsid w:val="006A53D2"/>
    <w:rsid w:val="006B0AA8"/>
    <w:rsid w:val="006B1308"/>
    <w:rsid w:val="006B1C8C"/>
    <w:rsid w:val="006B2E19"/>
    <w:rsid w:val="006B5927"/>
    <w:rsid w:val="006B5C53"/>
    <w:rsid w:val="006B7C43"/>
    <w:rsid w:val="006B7D91"/>
    <w:rsid w:val="006C08BB"/>
    <w:rsid w:val="006C1BAA"/>
    <w:rsid w:val="006C2E27"/>
    <w:rsid w:val="006C4054"/>
    <w:rsid w:val="006D07E8"/>
    <w:rsid w:val="006D101F"/>
    <w:rsid w:val="006D1B99"/>
    <w:rsid w:val="006D27D8"/>
    <w:rsid w:val="006D4772"/>
    <w:rsid w:val="006D4F32"/>
    <w:rsid w:val="006D61F3"/>
    <w:rsid w:val="006D633F"/>
    <w:rsid w:val="006D66A4"/>
    <w:rsid w:val="006D7DCD"/>
    <w:rsid w:val="006E0179"/>
    <w:rsid w:val="006E1A75"/>
    <w:rsid w:val="006E1BD0"/>
    <w:rsid w:val="006E1D8C"/>
    <w:rsid w:val="006E1F5E"/>
    <w:rsid w:val="006E21A9"/>
    <w:rsid w:val="006E3AF5"/>
    <w:rsid w:val="006E4216"/>
    <w:rsid w:val="006E64AD"/>
    <w:rsid w:val="006E75A0"/>
    <w:rsid w:val="006F224A"/>
    <w:rsid w:val="006F228C"/>
    <w:rsid w:val="006F2679"/>
    <w:rsid w:val="006F3A55"/>
    <w:rsid w:val="006F3C48"/>
    <w:rsid w:val="006F57D2"/>
    <w:rsid w:val="0070126C"/>
    <w:rsid w:val="0070280B"/>
    <w:rsid w:val="0070307D"/>
    <w:rsid w:val="00704A88"/>
    <w:rsid w:val="0070797C"/>
    <w:rsid w:val="007100DC"/>
    <w:rsid w:val="007104BB"/>
    <w:rsid w:val="00710E9D"/>
    <w:rsid w:val="00711812"/>
    <w:rsid w:val="00712073"/>
    <w:rsid w:val="007126B7"/>
    <w:rsid w:val="007173FD"/>
    <w:rsid w:val="0072092D"/>
    <w:rsid w:val="00720B45"/>
    <w:rsid w:val="00721E32"/>
    <w:rsid w:val="00723267"/>
    <w:rsid w:val="007233D8"/>
    <w:rsid w:val="00723B02"/>
    <w:rsid w:val="00725272"/>
    <w:rsid w:val="0072783A"/>
    <w:rsid w:val="00732135"/>
    <w:rsid w:val="00733671"/>
    <w:rsid w:val="00734C0E"/>
    <w:rsid w:val="0073741F"/>
    <w:rsid w:val="00737585"/>
    <w:rsid w:val="0074004C"/>
    <w:rsid w:val="007401CD"/>
    <w:rsid w:val="00741970"/>
    <w:rsid w:val="00741C29"/>
    <w:rsid w:val="007446C4"/>
    <w:rsid w:val="00746ECB"/>
    <w:rsid w:val="007470A0"/>
    <w:rsid w:val="00747508"/>
    <w:rsid w:val="00747AAC"/>
    <w:rsid w:val="00747E61"/>
    <w:rsid w:val="00754288"/>
    <w:rsid w:val="00754E4A"/>
    <w:rsid w:val="007550F8"/>
    <w:rsid w:val="00755FDA"/>
    <w:rsid w:val="0075756F"/>
    <w:rsid w:val="0075788F"/>
    <w:rsid w:val="00760A41"/>
    <w:rsid w:val="00761806"/>
    <w:rsid w:val="007622AD"/>
    <w:rsid w:val="00762E35"/>
    <w:rsid w:val="00763F8A"/>
    <w:rsid w:val="00764347"/>
    <w:rsid w:val="0076567E"/>
    <w:rsid w:val="00765829"/>
    <w:rsid w:val="00770C47"/>
    <w:rsid w:val="00770D3E"/>
    <w:rsid w:val="00771FA8"/>
    <w:rsid w:val="007721BA"/>
    <w:rsid w:val="007745E7"/>
    <w:rsid w:val="0077749E"/>
    <w:rsid w:val="00783113"/>
    <w:rsid w:val="007870FE"/>
    <w:rsid w:val="007903A8"/>
    <w:rsid w:val="00791F2E"/>
    <w:rsid w:val="00792290"/>
    <w:rsid w:val="00793EFC"/>
    <w:rsid w:val="00794352"/>
    <w:rsid w:val="00794719"/>
    <w:rsid w:val="00795DCB"/>
    <w:rsid w:val="0079685D"/>
    <w:rsid w:val="00797704"/>
    <w:rsid w:val="007A00F2"/>
    <w:rsid w:val="007A07EA"/>
    <w:rsid w:val="007A13EE"/>
    <w:rsid w:val="007A393E"/>
    <w:rsid w:val="007A4716"/>
    <w:rsid w:val="007B022C"/>
    <w:rsid w:val="007B45D9"/>
    <w:rsid w:val="007B4A9B"/>
    <w:rsid w:val="007C0797"/>
    <w:rsid w:val="007C0846"/>
    <w:rsid w:val="007C412D"/>
    <w:rsid w:val="007C4686"/>
    <w:rsid w:val="007D1503"/>
    <w:rsid w:val="007D155C"/>
    <w:rsid w:val="007D2535"/>
    <w:rsid w:val="007D362A"/>
    <w:rsid w:val="007D58C7"/>
    <w:rsid w:val="007D5DA6"/>
    <w:rsid w:val="007D726E"/>
    <w:rsid w:val="007D75FB"/>
    <w:rsid w:val="007E2349"/>
    <w:rsid w:val="007E38CD"/>
    <w:rsid w:val="007E5206"/>
    <w:rsid w:val="007E5E03"/>
    <w:rsid w:val="007F1D05"/>
    <w:rsid w:val="007F1D13"/>
    <w:rsid w:val="007F2522"/>
    <w:rsid w:val="007F2B76"/>
    <w:rsid w:val="007F3E9C"/>
    <w:rsid w:val="007F6965"/>
    <w:rsid w:val="007F7074"/>
    <w:rsid w:val="007F790E"/>
    <w:rsid w:val="007F795A"/>
    <w:rsid w:val="007F7E3D"/>
    <w:rsid w:val="007F7E96"/>
    <w:rsid w:val="008008D8"/>
    <w:rsid w:val="00800C97"/>
    <w:rsid w:val="00801661"/>
    <w:rsid w:val="008027DE"/>
    <w:rsid w:val="00805244"/>
    <w:rsid w:val="0080724A"/>
    <w:rsid w:val="008073C2"/>
    <w:rsid w:val="008079A3"/>
    <w:rsid w:val="00807DA6"/>
    <w:rsid w:val="00807E4A"/>
    <w:rsid w:val="00810A35"/>
    <w:rsid w:val="008120B8"/>
    <w:rsid w:val="0081240D"/>
    <w:rsid w:val="00815DFA"/>
    <w:rsid w:val="008209CD"/>
    <w:rsid w:val="00820EB2"/>
    <w:rsid w:val="00821A64"/>
    <w:rsid w:val="0082287A"/>
    <w:rsid w:val="00823A03"/>
    <w:rsid w:val="00823C95"/>
    <w:rsid w:val="00825310"/>
    <w:rsid w:val="00827401"/>
    <w:rsid w:val="00830859"/>
    <w:rsid w:val="00830DEE"/>
    <w:rsid w:val="0083135B"/>
    <w:rsid w:val="00831D02"/>
    <w:rsid w:val="008346F7"/>
    <w:rsid w:val="00836C72"/>
    <w:rsid w:val="008375AF"/>
    <w:rsid w:val="00837CAF"/>
    <w:rsid w:val="008413E2"/>
    <w:rsid w:val="00841E05"/>
    <w:rsid w:val="00842543"/>
    <w:rsid w:val="008446CD"/>
    <w:rsid w:val="008450F2"/>
    <w:rsid w:val="008451BB"/>
    <w:rsid w:val="00846F08"/>
    <w:rsid w:val="008470BF"/>
    <w:rsid w:val="0084790E"/>
    <w:rsid w:val="00847A59"/>
    <w:rsid w:val="00850EDC"/>
    <w:rsid w:val="008536BC"/>
    <w:rsid w:val="00853A95"/>
    <w:rsid w:val="008558A7"/>
    <w:rsid w:val="00856C65"/>
    <w:rsid w:val="00857612"/>
    <w:rsid w:val="008608B3"/>
    <w:rsid w:val="00861BE8"/>
    <w:rsid w:val="00861C52"/>
    <w:rsid w:val="008623F2"/>
    <w:rsid w:val="008641D4"/>
    <w:rsid w:val="008649C5"/>
    <w:rsid w:val="00864D51"/>
    <w:rsid w:val="008650A9"/>
    <w:rsid w:val="00872EFA"/>
    <w:rsid w:val="0087425F"/>
    <w:rsid w:val="00876093"/>
    <w:rsid w:val="0087733F"/>
    <w:rsid w:val="008776D2"/>
    <w:rsid w:val="0088123D"/>
    <w:rsid w:val="00882B8E"/>
    <w:rsid w:val="00886971"/>
    <w:rsid w:val="008879DD"/>
    <w:rsid w:val="00887CC7"/>
    <w:rsid w:val="0089104E"/>
    <w:rsid w:val="0089279C"/>
    <w:rsid w:val="00892B58"/>
    <w:rsid w:val="008935AB"/>
    <w:rsid w:val="00893EB7"/>
    <w:rsid w:val="00894C1F"/>
    <w:rsid w:val="00894D9E"/>
    <w:rsid w:val="00895DB7"/>
    <w:rsid w:val="00897166"/>
    <w:rsid w:val="008A0AD1"/>
    <w:rsid w:val="008A116D"/>
    <w:rsid w:val="008A176C"/>
    <w:rsid w:val="008A498E"/>
    <w:rsid w:val="008A63E6"/>
    <w:rsid w:val="008A7AB7"/>
    <w:rsid w:val="008A7ECE"/>
    <w:rsid w:val="008B0E09"/>
    <w:rsid w:val="008B2906"/>
    <w:rsid w:val="008B2C50"/>
    <w:rsid w:val="008B3F11"/>
    <w:rsid w:val="008B50E0"/>
    <w:rsid w:val="008B76ED"/>
    <w:rsid w:val="008C3113"/>
    <w:rsid w:val="008C3203"/>
    <w:rsid w:val="008C373C"/>
    <w:rsid w:val="008C3F8D"/>
    <w:rsid w:val="008C7ACC"/>
    <w:rsid w:val="008D0FEB"/>
    <w:rsid w:val="008D5417"/>
    <w:rsid w:val="008D6CD9"/>
    <w:rsid w:val="008D73AE"/>
    <w:rsid w:val="008D79CF"/>
    <w:rsid w:val="008D7AEF"/>
    <w:rsid w:val="008D7F0C"/>
    <w:rsid w:val="008E0C08"/>
    <w:rsid w:val="008E132C"/>
    <w:rsid w:val="008E42D7"/>
    <w:rsid w:val="008E45D4"/>
    <w:rsid w:val="008E4A7E"/>
    <w:rsid w:val="008E7B5C"/>
    <w:rsid w:val="008F18CB"/>
    <w:rsid w:val="008F30FC"/>
    <w:rsid w:val="008F4BFA"/>
    <w:rsid w:val="008F4F6D"/>
    <w:rsid w:val="008F6B43"/>
    <w:rsid w:val="008F7D36"/>
    <w:rsid w:val="009002EF"/>
    <w:rsid w:val="0090171A"/>
    <w:rsid w:val="00901A42"/>
    <w:rsid w:val="00903576"/>
    <w:rsid w:val="00904B7D"/>
    <w:rsid w:val="009056CA"/>
    <w:rsid w:val="00905BF4"/>
    <w:rsid w:val="00905D52"/>
    <w:rsid w:val="009061DA"/>
    <w:rsid w:val="00907750"/>
    <w:rsid w:val="00907835"/>
    <w:rsid w:val="009109E6"/>
    <w:rsid w:val="0091258E"/>
    <w:rsid w:val="00913E3B"/>
    <w:rsid w:val="00915A3B"/>
    <w:rsid w:val="00917487"/>
    <w:rsid w:val="009236E6"/>
    <w:rsid w:val="009236F2"/>
    <w:rsid w:val="0092675E"/>
    <w:rsid w:val="009272B2"/>
    <w:rsid w:val="0093148F"/>
    <w:rsid w:val="00933AAF"/>
    <w:rsid w:val="0093471E"/>
    <w:rsid w:val="00935093"/>
    <w:rsid w:val="00935EBE"/>
    <w:rsid w:val="00936870"/>
    <w:rsid w:val="00940A74"/>
    <w:rsid w:val="009412A7"/>
    <w:rsid w:val="00941818"/>
    <w:rsid w:val="00941B15"/>
    <w:rsid w:val="00942A9C"/>
    <w:rsid w:val="00943259"/>
    <w:rsid w:val="00944A10"/>
    <w:rsid w:val="00944F58"/>
    <w:rsid w:val="009454A3"/>
    <w:rsid w:val="00945709"/>
    <w:rsid w:val="00947E85"/>
    <w:rsid w:val="0095032D"/>
    <w:rsid w:val="00950AE1"/>
    <w:rsid w:val="0095257D"/>
    <w:rsid w:val="00952791"/>
    <w:rsid w:val="00953C97"/>
    <w:rsid w:val="0095552E"/>
    <w:rsid w:val="00960623"/>
    <w:rsid w:val="00961E3C"/>
    <w:rsid w:val="009626C8"/>
    <w:rsid w:val="00964CD4"/>
    <w:rsid w:val="00965297"/>
    <w:rsid w:val="009659D5"/>
    <w:rsid w:val="00965EF8"/>
    <w:rsid w:val="00967B1F"/>
    <w:rsid w:val="00970975"/>
    <w:rsid w:val="009718D1"/>
    <w:rsid w:val="00971DAC"/>
    <w:rsid w:val="0097241D"/>
    <w:rsid w:val="00973052"/>
    <w:rsid w:val="00976EB7"/>
    <w:rsid w:val="00981705"/>
    <w:rsid w:val="009817FA"/>
    <w:rsid w:val="0098535F"/>
    <w:rsid w:val="00985653"/>
    <w:rsid w:val="009875AC"/>
    <w:rsid w:val="00987C68"/>
    <w:rsid w:val="00987FA3"/>
    <w:rsid w:val="009914CE"/>
    <w:rsid w:val="0099312E"/>
    <w:rsid w:val="00993BC4"/>
    <w:rsid w:val="009953D1"/>
    <w:rsid w:val="009A0410"/>
    <w:rsid w:val="009A090F"/>
    <w:rsid w:val="009A0BF7"/>
    <w:rsid w:val="009A3143"/>
    <w:rsid w:val="009A344C"/>
    <w:rsid w:val="009A436C"/>
    <w:rsid w:val="009A459A"/>
    <w:rsid w:val="009A4F23"/>
    <w:rsid w:val="009A5415"/>
    <w:rsid w:val="009A5EE1"/>
    <w:rsid w:val="009A649D"/>
    <w:rsid w:val="009A671F"/>
    <w:rsid w:val="009B7041"/>
    <w:rsid w:val="009B740F"/>
    <w:rsid w:val="009C02F7"/>
    <w:rsid w:val="009C1DD7"/>
    <w:rsid w:val="009C3ED1"/>
    <w:rsid w:val="009C409E"/>
    <w:rsid w:val="009C5FEE"/>
    <w:rsid w:val="009C7488"/>
    <w:rsid w:val="009D1552"/>
    <w:rsid w:val="009D3320"/>
    <w:rsid w:val="009D3A2E"/>
    <w:rsid w:val="009D4E15"/>
    <w:rsid w:val="009D4E7F"/>
    <w:rsid w:val="009D6F1D"/>
    <w:rsid w:val="009D75DC"/>
    <w:rsid w:val="009D776F"/>
    <w:rsid w:val="009E1130"/>
    <w:rsid w:val="009E1CFE"/>
    <w:rsid w:val="009E211D"/>
    <w:rsid w:val="009E261D"/>
    <w:rsid w:val="009E2E34"/>
    <w:rsid w:val="009E3961"/>
    <w:rsid w:val="009E5B42"/>
    <w:rsid w:val="009F0653"/>
    <w:rsid w:val="009F0A60"/>
    <w:rsid w:val="009F1DE4"/>
    <w:rsid w:val="009F3D29"/>
    <w:rsid w:val="009F42EB"/>
    <w:rsid w:val="009F4479"/>
    <w:rsid w:val="009F50C1"/>
    <w:rsid w:val="009F5F87"/>
    <w:rsid w:val="009F73DA"/>
    <w:rsid w:val="009F7A76"/>
    <w:rsid w:val="00A01659"/>
    <w:rsid w:val="00A01CE9"/>
    <w:rsid w:val="00A01E7E"/>
    <w:rsid w:val="00A023C1"/>
    <w:rsid w:val="00A029E9"/>
    <w:rsid w:val="00A042B9"/>
    <w:rsid w:val="00A05BF8"/>
    <w:rsid w:val="00A06B5E"/>
    <w:rsid w:val="00A079C6"/>
    <w:rsid w:val="00A10565"/>
    <w:rsid w:val="00A115C9"/>
    <w:rsid w:val="00A12631"/>
    <w:rsid w:val="00A13DFE"/>
    <w:rsid w:val="00A14706"/>
    <w:rsid w:val="00A16385"/>
    <w:rsid w:val="00A168EF"/>
    <w:rsid w:val="00A17395"/>
    <w:rsid w:val="00A20BB4"/>
    <w:rsid w:val="00A20EBD"/>
    <w:rsid w:val="00A22338"/>
    <w:rsid w:val="00A225C0"/>
    <w:rsid w:val="00A230FB"/>
    <w:rsid w:val="00A23516"/>
    <w:rsid w:val="00A24B60"/>
    <w:rsid w:val="00A24C24"/>
    <w:rsid w:val="00A255F4"/>
    <w:rsid w:val="00A27E5E"/>
    <w:rsid w:val="00A30DF2"/>
    <w:rsid w:val="00A3237B"/>
    <w:rsid w:val="00A33F3C"/>
    <w:rsid w:val="00A3713E"/>
    <w:rsid w:val="00A40592"/>
    <w:rsid w:val="00A42274"/>
    <w:rsid w:val="00A42D3C"/>
    <w:rsid w:val="00A446CB"/>
    <w:rsid w:val="00A51DC1"/>
    <w:rsid w:val="00A550E2"/>
    <w:rsid w:val="00A55346"/>
    <w:rsid w:val="00A572B5"/>
    <w:rsid w:val="00A6034D"/>
    <w:rsid w:val="00A63F42"/>
    <w:rsid w:val="00A644DC"/>
    <w:rsid w:val="00A65679"/>
    <w:rsid w:val="00A67CBD"/>
    <w:rsid w:val="00A72563"/>
    <w:rsid w:val="00A72D98"/>
    <w:rsid w:val="00A74E25"/>
    <w:rsid w:val="00A75044"/>
    <w:rsid w:val="00A76A0F"/>
    <w:rsid w:val="00A77013"/>
    <w:rsid w:val="00A77359"/>
    <w:rsid w:val="00A808D2"/>
    <w:rsid w:val="00A82473"/>
    <w:rsid w:val="00A85FF0"/>
    <w:rsid w:val="00A92A16"/>
    <w:rsid w:val="00A92F32"/>
    <w:rsid w:val="00A935AB"/>
    <w:rsid w:val="00A939CC"/>
    <w:rsid w:val="00A9424B"/>
    <w:rsid w:val="00A9504A"/>
    <w:rsid w:val="00A951BE"/>
    <w:rsid w:val="00A955FB"/>
    <w:rsid w:val="00A9701B"/>
    <w:rsid w:val="00A976F9"/>
    <w:rsid w:val="00AA0C92"/>
    <w:rsid w:val="00AA1C83"/>
    <w:rsid w:val="00AA24A6"/>
    <w:rsid w:val="00AA3867"/>
    <w:rsid w:val="00AA3FA8"/>
    <w:rsid w:val="00AA4396"/>
    <w:rsid w:val="00AA65CB"/>
    <w:rsid w:val="00AA7B01"/>
    <w:rsid w:val="00AA7B77"/>
    <w:rsid w:val="00AB28E7"/>
    <w:rsid w:val="00AB29D6"/>
    <w:rsid w:val="00AB33DB"/>
    <w:rsid w:val="00AB4354"/>
    <w:rsid w:val="00AB5821"/>
    <w:rsid w:val="00AB5A8D"/>
    <w:rsid w:val="00AB70B5"/>
    <w:rsid w:val="00AB7F71"/>
    <w:rsid w:val="00AC1BA9"/>
    <w:rsid w:val="00AC2CF9"/>
    <w:rsid w:val="00AC45DD"/>
    <w:rsid w:val="00AC76D4"/>
    <w:rsid w:val="00AD0371"/>
    <w:rsid w:val="00AD06F3"/>
    <w:rsid w:val="00AD11FC"/>
    <w:rsid w:val="00AD16B5"/>
    <w:rsid w:val="00AD1E9B"/>
    <w:rsid w:val="00AD1FFF"/>
    <w:rsid w:val="00AD280B"/>
    <w:rsid w:val="00AD2B38"/>
    <w:rsid w:val="00AD336D"/>
    <w:rsid w:val="00AD57EF"/>
    <w:rsid w:val="00AE03D9"/>
    <w:rsid w:val="00AE06FB"/>
    <w:rsid w:val="00AE1E34"/>
    <w:rsid w:val="00AE261F"/>
    <w:rsid w:val="00AE3304"/>
    <w:rsid w:val="00AE6591"/>
    <w:rsid w:val="00AE7F74"/>
    <w:rsid w:val="00AF0724"/>
    <w:rsid w:val="00AF1737"/>
    <w:rsid w:val="00AF22A9"/>
    <w:rsid w:val="00AF434F"/>
    <w:rsid w:val="00AF4C25"/>
    <w:rsid w:val="00AF608F"/>
    <w:rsid w:val="00AF6115"/>
    <w:rsid w:val="00AF6324"/>
    <w:rsid w:val="00AF7C3F"/>
    <w:rsid w:val="00B010D3"/>
    <w:rsid w:val="00B05AF7"/>
    <w:rsid w:val="00B07791"/>
    <w:rsid w:val="00B07A22"/>
    <w:rsid w:val="00B102A2"/>
    <w:rsid w:val="00B10B9F"/>
    <w:rsid w:val="00B10EBD"/>
    <w:rsid w:val="00B11C80"/>
    <w:rsid w:val="00B13FE8"/>
    <w:rsid w:val="00B15029"/>
    <w:rsid w:val="00B20E23"/>
    <w:rsid w:val="00B212B3"/>
    <w:rsid w:val="00B2452A"/>
    <w:rsid w:val="00B268EA"/>
    <w:rsid w:val="00B26FD3"/>
    <w:rsid w:val="00B27102"/>
    <w:rsid w:val="00B27B73"/>
    <w:rsid w:val="00B30448"/>
    <w:rsid w:val="00B30641"/>
    <w:rsid w:val="00B32829"/>
    <w:rsid w:val="00B334A0"/>
    <w:rsid w:val="00B348BF"/>
    <w:rsid w:val="00B35D7F"/>
    <w:rsid w:val="00B35DEE"/>
    <w:rsid w:val="00B37FB9"/>
    <w:rsid w:val="00B401F9"/>
    <w:rsid w:val="00B4040F"/>
    <w:rsid w:val="00B42504"/>
    <w:rsid w:val="00B42BD2"/>
    <w:rsid w:val="00B46902"/>
    <w:rsid w:val="00B46A12"/>
    <w:rsid w:val="00B5040F"/>
    <w:rsid w:val="00B50BCA"/>
    <w:rsid w:val="00B50F76"/>
    <w:rsid w:val="00B5175D"/>
    <w:rsid w:val="00B52C84"/>
    <w:rsid w:val="00B53CA0"/>
    <w:rsid w:val="00B54589"/>
    <w:rsid w:val="00B5479B"/>
    <w:rsid w:val="00B551CC"/>
    <w:rsid w:val="00B55418"/>
    <w:rsid w:val="00B56106"/>
    <w:rsid w:val="00B563A1"/>
    <w:rsid w:val="00B6108F"/>
    <w:rsid w:val="00B614F1"/>
    <w:rsid w:val="00B63350"/>
    <w:rsid w:val="00B6630F"/>
    <w:rsid w:val="00B66580"/>
    <w:rsid w:val="00B67F5F"/>
    <w:rsid w:val="00B704F8"/>
    <w:rsid w:val="00B71900"/>
    <w:rsid w:val="00B7343B"/>
    <w:rsid w:val="00B76687"/>
    <w:rsid w:val="00B778EC"/>
    <w:rsid w:val="00B82997"/>
    <w:rsid w:val="00B83643"/>
    <w:rsid w:val="00B83CD2"/>
    <w:rsid w:val="00B84325"/>
    <w:rsid w:val="00B85B06"/>
    <w:rsid w:val="00B85CFD"/>
    <w:rsid w:val="00B863EE"/>
    <w:rsid w:val="00B871B4"/>
    <w:rsid w:val="00B92620"/>
    <w:rsid w:val="00B928B6"/>
    <w:rsid w:val="00BA2A7B"/>
    <w:rsid w:val="00BA4D4F"/>
    <w:rsid w:val="00BA547F"/>
    <w:rsid w:val="00BA66DD"/>
    <w:rsid w:val="00BB0387"/>
    <w:rsid w:val="00BB1687"/>
    <w:rsid w:val="00BB1AC9"/>
    <w:rsid w:val="00BB2016"/>
    <w:rsid w:val="00BB2A2D"/>
    <w:rsid w:val="00BB34D0"/>
    <w:rsid w:val="00BB3FAA"/>
    <w:rsid w:val="00BB623B"/>
    <w:rsid w:val="00BB7285"/>
    <w:rsid w:val="00BB73B2"/>
    <w:rsid w:val="00BB7D71"/>
    <w:rsid w:val="00BC0EE5"/>
    <w:rsid w:val="00BC138E"/>
    <w:rsid w:val="00BD09B0"/>
    <w:rsid w:val="00BD2023"/>
    <w:rsid w:val="00BD429D"/>
    <w:rsid w:val="00BD48F2"/>
    <w:rsid w:val="00BD53A9"/>
    <w:rsid w:val="00BD5B07"/>
    <w:rsid w:val="00BE058D"/>
    <w:rsid w:val="00BE0DBE"/>
    <w:rsid w:val="00BE0DDB"/>
    <w:rsid w:val="00BE0F26"/>
    <w:rsid w:val="00BE2BFB"/>
    <w:rsid w:val="00BE3D16"/>
    <w:rsid w:val="00BE4930"/>
    <w:rsid w:val="00BE53BB"/>
    <w:rsid w:val="00BE692D"/>
    <w:rsid w:val="00BE69E6"/>
    <w:rsid w:val="00BE7089"/>
    <w:rsid w:val="00BE7611"/>
    <w:rsid w:val="00BF0710"/>
    <w:rsid w:val="00BF2C39"/>
    <w:rsid w:val="00BF3300"/>
    <w:rsid w:val="00BF482C"/>
    <w:rsid w:val="00BF4A92"/>
    <w:rsid w:val="00BF5E42"/>
    <w:rsid w:val="00BF6BCE"/>
    <w:rsid w:val="00C02FE9"/>
    <w:rsid w:val="00C03E33"/>
    <w:rsid w:val="00C048B9"/>
    <w:rsid w:val="00C04E49"/>
    <w:rsid w:val="00C0666C"/>
    <w:rsid w:val="00C06A22"/>
    <w:rsid w:val="00C06D09"/>
    <w:rsid w:val="00C108A5"/>
    <w:rsid w:val="00C113D9"/>
    <w:rsid w:val="00C11EDF"/>
    <w:rsid w:val="00C12985"/>
    <w:rsid w:val="00C136BD"/>
    <w:rsid w:val="00C13FEE"/>
    <w:rsid w:val="00C1447E"/>
    <w:rsid w:val="00C1740D"/>
    <w:rsid w:val="00C179E4"/>
    <w:rsid w:val="00C20E9D"/>
    <w:rsid w:val="00C22A88"/>
    <w:rsid w:val="00C234F4"/>
    <w:rsid w:val="00C24924"/>
    <w:rsid w:val="00C3161B"/>
    <w:rsid w:val="00C325BD"/>
    <w:rsid w:val="00C33C03"/>
    <w:rsid w:val="00C35B63"/>
    <w:rsid w:val="00C3631A"/>
    <w:rsid w:val="00C431FD"/>
    <w:rsid w:val="00C43CC5"/>
    <w:rsid w:val="00C44F9C"/>
    <w:rsid w:val="00C5119C"/>
    <w:rsid w:val="00C54474"/>
    <w:rsid w:val="00C5464E"/>
    <w:rsid w:val="00C54DEC"/>
    <w:rsid w:val="00C55FE8"/>
    <w:rsid w:val="00C57615"/>
    <w:rsid w:val="00C5768C"/>
    <w:rsid w:val="00C57872"/>
    <w:rsid w:val="00C60ECA"/>
    <w:rsid w:val="00C614AA"/>
    <w:rsid w:val="00C6486A"/>
    <w:rsid w:val="00C65FB0"/>
    <w:rsid w:val="00C6797A"/>
    <w:rsid w:val="00C72126"/>
    <w:rsid w:val="00C7379B"/>
    <w:rsid w:val="00C75D42"/>
    <w:rsid w:val="00C766B2"/>
    <w:rsid w:val="00C768AC"/>
    <w:rsid w:val="00C76A26"/>
    <w:rsid w:val="00C77253"/>
    <w:rsid w:val="00C7757C"/>
    <w:rsid w:val="00C83E03"/>
    <w:rsid w:val="00C84075"/>
    <w:rsid w:val="00C85D12"/>
    <w:rsid w:val="00C87487"/>
    <w:rsid w:val="00C87C57"/>
    <w:rsid w:val="00C90114"/>
    <w:rsid w:val="00C9124E"/>
    <w:rsid w:val="00C960B9"/>
    <w:rsid w:val="00C978D0"/>
    <w:rsid w:val="00CA0CA7"/>
    <w:rsid w:val="00CA12DF"/>
    <w:rsid w:val="00CA14C8"/>
    <w:rsid w:val="00CA3488"/>
    <w:rsid w:val="00CA3919"/>
    <w:rsid w:val="00CA3F5E"/>
    <w:rsid w:val="00CA75C4"/>
    <w:rsid w:val="00CB03C0"/>
    <w:rsid w:val="00CB2E3C"/>
    <w:rsid w:val="00CB3217"/>
    <w:rsid w:val="00CB386D"/>
    <w:rsid w:val="00CB3B96"/>
    <w:rsid w:val="00CB41EF"/>
    <w:rsid w:val="00CB5FFA"/>
    <w:rsid w:val="00CB6C80"/>
    <w:rsid w:val="00CB7E39"/>
    <w:rsid w:val="00CC11D1"/>
    <w:rsid w:val="00CC3A5F"/>
    <w:rsid w:val="00CC476A"/>
    <w:rsid w:val="00CC5072"/>
    <w:rsid w:val="00CC61FD"/>
    <w:rsid w:val="00CD141F"/>
    <w:rsid w:val="00CD28E8"/>
    <w:rsid w:val="00CD4A7A"/>
    <w:rsid w:val="00CE3AB5"/>
    <w:rsid w:val="00CE5953"/>
    <w:rsid w:val="00CE5B04"/>
    <w:rsid w:val="00CE6C18"/>
    <w:rsid w:val="00CE73A4"/>
    <w:rsid w:val="00CF1000"/>
    <w:rsid w:val="00CF23AB"/>
    <w:rsid w:val="00CF2711"/>
    <w:rsid w:val="00CF2BC5"/>
    <w:rsid w:val="00CF3061"/>
    <w:rsid w:val="00CF40EC"/>
    <w:rsid w:val="00CF5A6C"/>
    <w:rsid w:val="00CF6979"/>
    <w:rsid w:val="00D068BB"/>
    <w:rsid w:val="00D104DB"/>
    <w:rsid w:val="00D10AD6"/>
    <w:rsid w:val="00D10B28"/>
    <w:rsid w:val="00D11280"/>
    <w:rsid w:val="00D11C31"/>
    <w:rsid w:val="00D11D4E"/>
    <w:rsid w:val="00D12BBF"/>
    <w:rsid w:val="00D13ABA"/>
    <w:rsid w:val="00D1498A"/>
    <w:rsid w:val="00D1619B"/>
    <w:rsid w:val="00D1791C"/>
    <w:rsid w:val="00D17F4F"/>
    <w:rsid w:val="00D2357F"/>
    <w:rsid w:val="00D25BDD"/>
    <w:rsid w:val="00D25C31"/>
    <w:rsid w:val="00D25C69"/>
    <w:rsid w:val="00D26554"/>
    <w:rsid w:val="00D27E16"/>
    <w:rsid w:val="00D30227"/>
    <w:rsid w:val="00D30EC2"/>
    <w:rsid w:val="00D315BD"/>
    <w:rsid w:val="00D3353C"/>
    <w:rsid w:val="00D34271"/>
    <w:rsid w:val="00D343D1"/>
    <w:rsid w:val="00D34C39"/>
    <w:rsid w:val="00D368FC"/>
    <w:rsid w:val="00D36966"/>
    <w:rsid w:val="00D36F06"/>
    <w:rsid w:val="00D4249F"/>
    <w:rsid w:val="00D4358B"/>
    <w:rsid w:val="00D44B07"/>
    <w:rsid w:val="00D46078"/>
    <w:rsid w:val="00D4686B"/>
    <w:rsid w:val="00D4759E"/>
    <w:rsid w:val="00D47BB4"/>
    <w:rsid w:val="00D504A6"/>
    <w:rsid w:val="00D511A9"/>
    <w:rsid w:val="00D513C7"/>
    <w:rsid w:val="00D52CEC"/>
    <w:rsid w:val="00D5317C"/>
    <w:rsid w:val="00D54D6B"/>
    <w:rsid w:val="00D56926"/>
    <w:rsid w:val="00D60DB0"/>
    <w:rsid w:val="00D6155D"/>
    <w:rsid w:val="00D6175A"/>
    <w:rsid w:val="00D62340"/>
    <w:rsid w:val="00D630E3"/>
    <w:rsid w:val="00D645F8"/>
    <w:rsid w:val="00D6590E"/>
    <w:rsid w:val="00D66238"/>
    <w:rsid w:val="00D71200"/>
    <w:rsid w:val="00D7177D"/>
    <w:rsid w:val="00D72699"/>
    <w:rsid w:val="00D728F6"/>
    <w:rsid w:val="00D745B6"/>
    <w:rsid w:val="00D74CB3"/>
    <w:rsid w:val="00D75B8A"/>
    <w:rsid w:val="00D75D0F"/>
    <w:rsid w:val="00D765AE"/>
    <w:rsid w:val="00D766EF"/>
    <w:rsid w:val="00D81FA1"/>
    <w:rsid w:val="00D8275D"/>
    <w:rsid w:val="00D83854"/>
    <w:rsid w:val="00D83861"/>
    <w:rsid w:val="00D83EBB"/>
    <w:rsid w:val="00D84671"/>
    <w:rsid w:val="00D8600D"/>
    <w:rsid w:val="00D93D8B"/>
    <w:rsid w:val="00D94AC5"/>
    <w:rsid w:val="00D95ECA"/>
    <w:rsid w:val="00D96F6F"/>
    <w:rsid w:val="00DA27CD"/>
    <w:rsid w:val="00DA345A"/>
    <w:rsid w:val="00DA44D2"/>
    <w:rsid w:val="00DA4B46"/>
    <w:rsid w:val="00DA50DD"/>
    <w:rsid w:val="00DA5C04"/>
    <w:rsid w:val="00DA5CA2"/>
    <w:rsid w:val="00DA5EE2"/>
    <w:rsid w:val="00DA5FB3"/>
    <w:rsid w:val="00DA6F6B"/>
    <w:rsid w:val="00DA746E"/>
    <w:rsid w:val="00DA74FD"/>
    <w:rsid w:val="00DB0EF1"/>
    <w:rsid w:val="00DB29D1"/>
    <w:rsid w:val="00DB522F"/>
    <w:rsid w:val="00DB76DC"/>
    <w:rsid w:val="00DC0F4A"/>
    <w:rsid w:val="00DC4534"/>
    <w:rsid w:val="00DC7616"/>
    <w:rsid w:val="00DC7A78"/>
    <w:rsid w:val="00DD0510"/>
    <w:rsid w:val="00DD0688"/>
    <w:rsid w:val="00DD0F72"/>
    <w:rsid w:val="00DD2569"/>
    <w:rsid w:val="00DD2D0C"/>
    <w:rsid w:val="00DE0D8E"/>
    <w:rsid w:val="00DE0DB3"/>
    <w:rsid w:val="00DE10FE"/>
    <w:rsid w:val="00DE16EE"/>
    <w:rsid w:val="00DE1C1E"/>
    <w:rsid w:val="00DE221A"/>
    <w:rsid w:val="00DE2977"/>
    <w:rsid w:val="00DE356E"/>
    <w:rsid w:val="00DE3700"/>
    <w:rsid w:val="00DE3E91"/>
    <w:rsid w:val="00DE42F5"/>
    <w:rsid w:val="00DE548B"/>
    <w:rsid w:val="00DE575F"/>
    <w:rsid w:val="00DE59D5"/>
    <w:rsid w:val="00DF04AE"/>
    <w:rsid w:val="00DF14E4"/>
    <w:rsid w:val="00DF1AC2"/>
    <w:rsid w:val="00DF65E7"/>
    <w:rsid w:val="00DF771B"/>
    <w:rsid w:val="00DF7759"/>
    <w:rsid w:val="00E01344"/>
    <w:rsid w:val="00E02BCE"/>
    <w:rsid w:val="00E02E24"/>
    <w:rsid w:val="00E042D7"/>
    <w:rsid w:val="00E10E61"/>
    <w:rsid w:val="00E121DD"/>
    <w:rsid w:val="00E1223B"/>
    <w:rsid w:val="00E1357C"/>
    <w:rsid w:val="00E14335"/>
    <w:rsid w:val="00E14C24"/>
    <w:rsid w:val="00E1588C"/>
    <w:rsid w:val="00E16EE5"/>
    <w:rsid w:val="00E20CB2"/>
    <w:rsid w:val="00E20ECB"/>
    <w:rsid w:val="00E21C71"/>
    <w:rsid w:val="00E22AFE"/>
    <w:rsid w:val="00E2340D"/>
    <w:rsid w:val="00E2501A"/>
    <w:rsid w:val="00E25AB0"/>
    <w:rsid w:val="00E31197"/>
    <w:rsid w:val="00E31C6D"/>
    <w:rsid w:val="00E32266"/>
    <w:rsid w:val="00E32CA4"/>
    <w:rsid w:val="00E334AD"/>
    <w:rsid w:val="00E33F7B"/>
    <w:rsid w:val="00E346B6"/>
    <w:rsid w:val="00E3605A"/>
    <w:rsid w:val="00E375B1"/>
    <w:rsid w:val="00E411D0"/>
    <w:rsid w:val="00E4187D"/>
    <w:rsid w:val="00E41E4D"/>
    <w:rsid w:val="00E43E1A"/>
    <w:rsid w:val="00E43F01"/>
    <w:rsid w:val="00E4514C"/>
    <w:rsid w:val="00E520B5"/>
    <w:rsid w:val="00E5344E"/>
    <w:rsid w:val="00E54B6C"/>
    <w:rsid w:val="00E60CAD"/>
    <w:rsid w:val="00E61E9A"/>
    <w:rsid w:val="00E61FA0"/>
    <w:rsid w:val="00E6474C"/>
    <w:rsid w:val="00E64E5D"/>
    <w:rsid w:val="00E665E5"/>
    <w:rsid w:val="00E66BA8"/>
    <w:rsid w:val="00E712DC"/>
    <w:rsid w:val="00E71844"/>
    <w:rsid w:val="00E722BA"/>
    <w:rsid w:val="00E73E71"/>
    <w:rsid w:val="00E746FE"/>
    <w:rsid w:val="00E75A18"/>
    <w:rsid w:val="00E75F94"/>
    <w:rsid w:val="00E76420"/>
    <w:rsid w:val="00E77BA9"/>
    <w:rsid w:val="00E77F17"/>
    <w:rsid w:val="00E80399"/>
    <w:rsid w:val="00E80EF1"/>
    <w:rsid w:val="00E819A5"/>
    <w:rsid w:val="00E81FA3"/>
    <w:rsid w:val="00E84D9C"/>
    <w:rsid w:val="00E85155"/>
    <w:rsid w:val="00E85A13"/>
    <w:rsid w:val="00E87522"/>
    <w:rsid w:val="00E87DCD"/>
    <w:rsid w:val="00E950BA"/>
    <w:rsid w:val="00E95FAD"/>
    <w:rsid w:val="00E96FB3"/>
    <w:rsid w:val="00EA12EC"/>
    <w:rsid w:val="00EA1F60"/>
    <w:rsid w:val="00EA295F"/>
    <w:rsid w:val="00EA2B9A"/>
    <w:rsid w:val="00EA4387"/>
    <w:rsid w:val="00EA508E"/>
    <w:rsid w:val="00EB0003"/>
    <w:rsid w:val="00EB18EB"/>
    <w:rsid w:val="00EB31E3"/>
    <w:rsid w:val="00EB400C"/>
    <w:rsid w:val="00EB45DC"/>
    <w:rsid w:val="00EB5142"/>
    <w:rsid w:val="00EB5484"/>
    <w:rsid w:val="00EB787F"/>
    <w:rsid w:val="00EB7975"/>
    <w:rsid w:val="00EC031D"/>
    <w:rsid w:val="00EC16A8"/>
    <w:rsid w:val="00EC1814"/>
    <w:rsid w:val="00EC1AE9"/>
    <w:rsid w:val="00EC204E"/>
    <w:rsid w:val="00EC2225"/>
    <w:rsid w:val="00EC5B30"/>
    <w:rsid w:val="00ED02B9"/>
    <w:rsid w:val="00ED059B"/>
    <w:rsid w:val="00ED29BD"/>
    <w:rsid w:val="00ED5492"/>
    <w:rsid w:val="00ED7656"/>
    <w:rsid w:val="00ED7763"/>
    <w:rsid w:val="00EF02DF"/>
    <w:rsid w:val="00EF17F2"/>
    <w:rsid w:val="00EF24C4"/>
    <w:rsid w:val="00EF33BD"/>
    <w:rsid w:val="00F004FA"/>
    <w:rsid w:val="00F01CDE"/>
    <w:rsid w:val="00F02178"/>
    <w:rsid w:val="00F033CA"/>
    <w:rsid w:val="00F04185"/>
    <w:rsid w:val="00F0560E"/>
    <w:rsid w:val="00F11788"/>
    <w:rsid w:val="00F12AA7"/>
    <w:rsid w:val="00F144A6"/>
    <w:rsid w:val="00F14905"/>
    <w:rsid w:val="00F155E3"/>
    <w:rsid w:val="00F158E2"/>
    <w:rsid w:val="00F176E9"/>
    <w:rsid w:val="00F22297"/>
    <w:rsid w:val="00F223F8"/>
    <w:rsid w:val="00F240C1"/>
    <w:rsid w:val="00F24278"/>
    <w:rsid w:val="00F27BEC"/>
    <w:rsid w:val="00F33371"/>
    <w:rsid w:val="00F363D9"/>
    <w:rsid w:val="00F37D20"/>
    <w:rsid w:val="00F41483"/>
    <w:rsid w:val="00F42E53"/>
    <w:rsid w:val="00F45E44"/>
    <w:rsid w:val="00F4612D"/>
    <w:rsid w:val="00F4614B"/>
    <w:rsid w:val="00F4761A"/>
    <w:rsid w:val="00F47E54"/>
    <w:rsid w:val="00F507BF"/>
    <w:rsid w:val="00F5361F"/>
    <w:rsid w:val="00F538C1"/>
    <w:rsid w:val="00F54073"/>
    <w:rsid w:val="00F55978"/>
    <w:rsid w:val="00F6053F"/>
    <w:rsid w:val="00F60F61"/>
    <w:rsid w:val="00F61F69"/>
    <w:rsid w:val="00F6309F"/>
    <w:rsid w:val="00F643A8"/>
    <w:rsid w:val="00F65A25"/>
    <w:rsid w:val="00F665CA"/>
    <w:rsid w:val="00F678C1"/>
    <w:rsid w:val="00F70C51"/>
    <w:rsid w:val="00F71FB7"/>
    <w:rsid w:val="00F721EA"/>
    <w:rsid w:val="00F75DDA"/>
    <w:rsid w:val="00F7738B"/>
    <w:rsid w:val="00F801BB"/>
    <w:rsid w:val="00F80F55"/>
    <w:rsid w:val="00F818D4"/>
    <w:rsid w:val="00F81CCE"/>
    <w:rsid w:val="00F82956"/>
    <w:rsid w:val="00F8297E"/>
    <w:rsid w:val="00F85BAB"/>
    <w:rsid w:val="00F8662B"/>
    <w:rsid w:val="00F87A4C"/>
    <w:rsid w:val="00F87E6B"/>
    <w:rsid w:val="00F92070"/>
    <w:rsid w:val="00F93515"/>
    <w:rsid w:val="00F93995"/>
    <w:rsid w:val="00F94CA2"/>
    <w:rsid w:val="00FA181F"/>
    <w:rsid w:val="00FA189D"/>
    <w:rsid w:val="00FA3B17"/>
    <w:rsid w:val="00FA5055"/>
    <w:rsid w:val="00FA5694"/>
    <w:rsid w:val="00FA6C1B"/>
    <w:rsid w:val="00FB03BF"/>
    <w:rsid w:val="00FB03E4"/>
    <w:rsid w:val="00FB1E52"/>
    <w:rsid w:val="00FB220B"/>
    <w:rsid w:val="00FB5204"/>
    <w:rsid w:val="00FB58F7"/>
    <w:rsid w:val="00FC3C07"/>
    <w:rsid w:val="00FC55CE"/>
    <w:rsid w:val="00FD11D4"/>
    <w:rsid w:val="00FD448A"/>
    <w:rsid w:val="00FD70D4"/>
    <w:rsid w:val="00FE16F7"/>
    <w:rsid w:val="00FE3DF3"/>
    <w:rsid w:val="00FE429B"/>
    <w:rsid w:val="00FE46E9"/>
    <w:rsid w:val="00FE51F3"/>
    <w:rsid w:val="00FE6D2E"/>
    <w:rsid w:val="00FF0F08"/>
    <w:rsid w:val="00FF1746"/>
    <w:rsid w:val="00FF2162"/>
    <w:rsid w:val="00FF25F4"/>
    <w:rsid w:val="00FF42BC"/>
    <w:rsid w:val="00FF4B7D"/>
    <w:rsid w:val="00FF5B02"/>
    <w:rsid w:val="00FF5CA4"/>
    <w:rsid w:val="00FF74EB"/>
    <w:rsid w:val="00FF79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50D8C"/>
  <w15:docId w15:val="{989250F9-50CE-4D07-A68F-27C6B79B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C0F4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847A59"/>
    <w:pPr>
      <w:keepNext/>
      <w:jc w:val="center"/>
      <w:outlineLvl w:val="0"/>
    </w:pPr>
    <w:rPr>
      <w:b/>
      <w:sz w:val="28"/>
    </w:rPr>
  </w:style>
  <w:style w:type="paragraph" w:styleId="Nagwek2">
    <w:name w:val="heading 2"/>
    <w:basedOn w:val="Normalny"/>
    <w:next w:val="Normalny"/>
    <w:link w:val="Nagwek2Znak"/>
    <w:uiPriority w:val="9"/>
    <w:semiHidden/>
    <w:unhideWhenUsed/>
    <w:qFormat/>
    <w:rsid w:val="00856C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7F6965"/>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02325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47A59"/>
    <w:rPr>
      <w:rFonts w:ascii="Times New Roman" w:eastAsia="Times New Roman" w:hAnsi="Times New Roman" w:cs="Times New Roman"/>
      <w:b/>
      <w:sz w:val="28"/>
      <w:szCs w:val="20"/>
      <w:lang w:eastAsia="pl-PL"/>
    </w:rPr>
  </w:style>
  <w:style w:type="paragraph" w:styleId="Tekstpodstawowy">
    <w:name w:val="Body Text"/>
    <w:basedOn w:val="Normalny"/>
    <w:link w:val="TekstpodstawowyZnak"/>
    <w:rsid w:val="00847A59"/>
    <w:pPr>
      <w:jc w:val="center"/>
    </w:pPr>
    <w:rPr>
      <w:b/>
      <w:i/>
      <w:sz w:val="28"/>
    </w:rPr>
  </w:style>
  <w:style w:type="character" w:customStyle="1" w:styleId="TekstpodstawowyZnak">
    <w:name w:val="Tekst podstawowy Znak"/>
    <w:basedOn w:val="Domylnaczcionkaakapitu"/>
    <w:link w:val="Tekstpodstawowy"/>
    <w:rsid w:val="00847A59"/>
    <w:rPr>
      <w:rFonts w:ascii="Times New Roman" w:eastAsia="Times New Roman" w:hAnsi="Times New Roman" w:cs="Times New Roman"/>
      <w:b/>
      <w:i/>
      <w:sz w:val="28"/>
      <w:szCs w:val="20"/>
      <w:lang w:eastAsia="pl-PL"/>
    </w:rPr>
  </w:style>
  <w:style w:type="paragraph" w:styleId="Stopka">
    <w:name w:val="footer"/>
    <w:basedOn w:val="Normalny"/>
    <w:link w:val="StopkaZnak"/>
    <w:uiPriority w:val="99"/>
    <w:rsid w:val="00847A59"/>
    <w:pPr>
      <w:tabs>
        <w:tab w:val="center" w:pos="4536"/>
        <w:tab w:val="right" w:pos="9072"/>
      </w:tabs>
    </w:pPr>
  </w:style>
  <w:style w:type="character" w:customStyle="1" w:styleId="StopkaZnak">
    <w:name w:val="Stopka Znak"/>
    <w:basedOn w:val="Domylnaczcionkaakapitu"/>
    <w:link w:val="Stopka"/>
    <w:uiPriority w:val="99"/>
    <w:rsid w:val="00847A59"/>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847A59"/>
    <w:pPr>
      <w:tabs>
        <w:tab w:val="left" w:pos="426"/>
        <w:tab w:val="right" w:leader="dot" w:pos="8931"/>
      </w:tabs>
      <w:ind w:left="1418" w:hanging="2835"/>
      <w:jc w:val="both"/>
    </w:pPr>
  </w:style>
  <w:style w:type="character" w:customStyle="1" w:styleId="Tekstpodstawowywcity2Znak">
    <w:name w:val="Tekst podstawowy wcięty 2 Znak"/>
    <w:basedOn w:val="Domylnaczcionkaakapitu"/>
    <w:link w:val="Tekstpodstawowywcity2"/>
    <w:rsid w:val="00847A59"/>
    <w:rPr>
      <w:rFonts w:ascii="Times New Roman" w:eastAsia="Times New Roman" w:hAnsi="Times New Roman" w:cs="Times New Roman"/>
      <w:sz w:val="20"/>
      <w:szCs w:val="20"/>
      <w:lang w:eastAsia="pl-PL"/>
    </w:rPr>
  </w:style>
  <w:style w:type="character" w:styleId="Hipercze">
    <w:name w:val="Hyperlink"/>
    <w:uiPriority w:val="99"/>
    <w:rsid w:val="00847A59"/>
    <w:rPr>
      <w:color w:val="0000FF"/>
      <w:u w:val="single"/>
    </w:rPr>
  </w:style>
  <w:style w:type="paragraph" w:styleId="Nagwekspisutreci">
    <w:name w:val="TOC Heading"/>
    <w:basedOn w:val="Nagwek1"/>
    <w:next w:val="Normalny"/>
    <w:uiPriority w:val="39"/>
    <w:unhideWhenUsed/>
    <w:qFormat/>
    <w:rsid w:val="00847A59"/>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Spistreci1">
    <w:name w:val="toc 1"/>
    <w:basedOn w:val="Normalny"/>
    <w:next w:val="Normalny"/>
    <w:autoRedefine/>
    <w:uiPriority w:val="39"/>
    <w:unhideWhenUsed/>
    <w:rsid w:val="007104BB"/>
    <w:pPr>
      <w:tabs>
        <w:tab w:val="right" w:leader="dot" w:pos="9062"/>
      </w:tabs>
      <w:spacing w:after="100"/>
      <w:ind w:left="567" w:hanging="567"/>
      <w:jc w:val="both"/>
    </w:pPr>
  </w:style>
  <w:style w:type="paragraph" w:styleId="Tekstdymka">
    <w:name w:val="Balloon Text"/>
    <w:basedOn w:val="Normalny"/>
    <w:link w:val="TekstdymkaZnak"/>
    <w:uiPriority w:val="99"/>
    <w:semiHidden/>
    <w:unhideWhenUsed/>
    <w:rsid w:val="00847A59"/>
    <w:rPr>
      <w:rFonts w:ascii="Tahoma" w:hAnsi="Tahoma" w:cs="Tahoma"/>
      <w:sz w:val="16"/>
      <w:szCs w:val="16"/>
    </w:rPr>
  </w:style>
  <w:style w:type="character" w:customStyle="1" w:styleId="TekstdymkaZnak">
    <w:name w:val="Tekst dymka Znak"/>
    <w:basedOn w:val="Domylnaczcionkaakapitu"/>
    <w:link w:val="Tekstdymka"/>
    <w:uiPriority w:val="99"/>
    <w:semiHidden/>
    <w:rsid w:val="00847A59"/>
    <w:rPr>
      <w:rFonts w:ascii="Tahoma" w:eastAsia="Times New Roman" w:hAnsi="Tahoma" w:cs="Tahoma"/>
      <w:sz w:val="16"/>
      <w:szCs w:val="16"/>
      <w:lang w:eastAsia="pl-PL"/>
    </w:rPr>
  </w:style>
  <w:style w:type="paragraph" w:styleId="Akapitzlist">
    <w:name w:val="List Paragraph"/>
    <w:aliases w:val="normalny tekst,L1,Numerowanie,Akapit z listą5,T_SZ_List Paragraph,Akapit z listą BS,Kolorowa lista — akcent 11,Akapit z listą1,Średnia siatka 1 — akcent 21,List Paragraph,sw tekst,Nag 1,1_literowka,Literowanie,Akapit z listą;1_literowka"/>
    <w:basedOn w:val="Normalny"/>
    <w:link w:val="AkapitzlistZnak"/>
    <w:uiPriority w:val="34"/>
    <w:qFormat/>
    <w:rsid w:val="00847A59"/>
    <w:pPr>
      <w:ind w:left="720"/>
      <w:contextualSpacing/>
    </w:pPr>
  </w:style>
  <w:style w:type="character" w:customStyle="1" w:styleId="Nagwek4Znak">
    <w:name w:val="Nagłówek 4 Znak"/>
    <w:basedOn w:val="Domylnaczcionkaakapitu"/>
    <w:link w:val="Nagwek4"/>
    <w:uiPriority w:val="9"/>
    <w:semiHidden/>
    <w:rsid w:val="0002325A"/>
    <w:rPr>
      <w:rFonts w:asciiTheme="majorHAnsi" w:eastAsiaTheme="majorEastAsia" w:hAnsiTheme="majorHAnsi" w:cstheme="majorBidi"/>
      <w:b/>
      <w:bCs/>
      <w:i/>
      <w:iCs/>
      <w:color w:val="4F81BD" w:themeColor="accent1"/>
      <w:sz w:val="20"/>
      <w:szCs w:val="20"/>
      <w:lang w:eastAsia="pl-PL"/>
    </w:rPr>
  </w:style>
  <w:style w:type="character" w:customStyle="1" w:styleId="FontStyle37">
    <w:name w:val="Font Style37"/>
    <w:rsid w:val="0002325A"/>
    <w:rPr>
      <w:rFonts w:ascii="Arial" w:hAnsi="Arial" w:cs="Arial"/>
      <w:sz w:val="20"/>
      <w:szCs w:val="20"/>
    </w:rPr>
  </w:style>
  <w:style w:type="paragraph" w:customStyle="1" w:styleId="Style26">
    <w:name w:val="Style26"/>
    <w:basedOn w:val="Normalny"/>
    <w:rsid w:val="0002325A"/>
    <w:pPr>
      <w:widowControl w:val="0"/>
      <w:autoSpaceDE w:val="0"/>
      <w:autoSpaceDN w:val="0"/>
      <w:adjustRightInd w:val="0"/>
      <w:spacing w:line="250" w:lineRule="exact"/>
      <w:ind w:hanging="278"/>
    </w:pPr>
    <w:rPr>
      <w:rFonts w:ascii="Arial" w:hAnsi="Arial" w:cs="Arial"/>
      <w:sz w:val="24"/>
      <w:szCs w:val="24"/>
    </w:rPr>
  </w:style>
  <w:style w:type="paragraph" w:styleId="Spistreci2">
    <w:name w:val="toc 2"/>
    <w:basedOn w:val="Normalny"/>
    <w:next w:val="Normalny"/>
    <w:autoRedefine/>
    <w:uiPriority w:val="39"/>
    <w:unhideWhenUsed/>
    <w:rsid w:val="007104BB"/>
    <w:pPr>
      <w:tabs>
        <w:tab w:val="left" w:pos="588"/>
        <w:tab w:val="right" w:leader="dot" w:pos="9062"/>
      </w:tabs>
      <w:spacing w:after="100"/>
    </w:pPr>
  </w:style>
  <w:style w:type="paragraph" w:styleId="Bezodstpw">
    <w:name w:val="No Spacing"/>
    <w:uiPriority w:val="1"/>
    <w:qFormat/>
    <w:rsid w:val="008A7AB7"/>
    <w:pPr>
      <w:spacing w:after="0" w:line="240" w:lineRule="auto"/>
    </w:pPr>
    <w:rPr>
      <w:rFonts w:ascii="Times New Roman" w:eastAsia="Times New Roman" w:hAnsi="Times New Roman" w:cs="Times New Roman"/>
      <w:sz w:val="20"/>
      <w:szCs w:val="20"/>
      <w:lang w:eastAsia="pl-PL"/>
    </w:rPr>
  </w:style>
  <w:style w:type="paragraph" w:styleId="NormalnyWeb">
    <w:name w:val="Normal (Web)"/>
    <w:basedOn w:val="Normalny"/>
    <w:rsid w:val="0001526C"/>
    <w:pPr>
      <w:spacing w:before="100" w:beforeAutospacing="1" w:after="100" w:afterAutospacing="1"/>
    </w:pPr>
    <w:rPr>
      <w:rFonts w:ascii="Arial Unicode MS" w:eastAsia="Arial Unicode MS" w:hAnsi="Arial Unicode MS" w:cs="Arial Unicode MS"/>
      <w:sz w:val="24"/>
      <w:szCs w:val="24"/>
    </w:rPr>
  </w:style>
  <w:style w:type="paragraph" w:styleId="Tekstpodstawowywcity">
    <w:name w:val="Body Text Indent"/>
    <w:basedOn w:val="Normalny"/>
    <w:link w:val="TekstpodstawowywcityZnak"/>
    <w:uiPriority w:val="99"/>
    <w:unhideWhenUsed/>
    <w:rsid w:val="00D13ABA"/>
    <w:pPr>
      <w:spacing w:after="120"/>
      <w:ind w:left="283"/>
    </w:pPr>
  </w:style>
  <w:style w:type="character" w:customStyle="1" w:styleId="TekstpodstawowywcityZnak">
    <w:name w:val="Tekst podstawowy wcięty Znak"/>
    <w:basedOn w:val="Domylnaczcionkaakapitu"/>
    <w:link w:val="Tekstpodstawowywcity"/>
    <w:uiPriority w:val="99"/>
    <w:rsid w:val="00D13ABA"/>
    <w:rPr>
      <w:rFonts w:ascii="Times New Roman" w:eastAsia="Times New Roman" w:hAnsi="Times New Roman" w:cs="Times New Roman"/>
      <w:sz w:val="20"/>
      <w:szCs w:val="20"/>
      <w:lang w:eastAsia="pl-PL"/>
    </w:rPr>
  </w:style>
  <w:style w:type="character" w:styleId="UyteHipercze">
    <w:name w:val="FollowedHyperlink"/>
    <w:basedOn w:val="Domylnaczcionkaakapitu"/>
    <w:uiPriority w:val="99"/>
    <w:semiHidden/>
    <w:unhideWhenUsed/>
    <w:rsid w:val="00E80399"/>
    <w:rPr>
      <w:color w:val="800080" w:themeColor="followedHyperlink"/>
      <w:u w:val="single"/>
    </w:rPr>
  </w:style>
  <w:style w:type="paragraph" w:customStyle="1" w:styleId="Text1">
    <w:name w:val="Text 1"/>
    <w:basedOn w:val="Normalny"/>
    <w:rsid w:val="00696EEB"/>
    <w:pPr>
      <w:tabs>
        <w:tab w:val="left" w:pos="284"/>
        <w:tab w:val="left" w:pos="567"/>
        <w:tab w:val="left" w:pos="1418"/>
        <w:tab w:val="left" w:pos="2835"/>
        <w:tab w:val="left" w:pos="4253"/>
        <w:tab w:val="left" w:pos="5670"/>
        <w:tab w:val="left" w:pos="7088"/>
        <w:tab w:val="left" w:pos="8505"/>
        <w:tab w:val="left" w:pos="9923"/>
        <w:tab w:val="left" w:pos="11340"/>
      </w:tabs>
      <w:spacing w:after="60" w:line="300" w:lineRule="exact"/>
      <w:jc w:val="both"/>
    </w:pPr>
    <w:rPr>
      <w:spacing w:val="2"/>
      <w:sz w:val="24"/>
    </w:rPr>
  </w:style>
  <w:style w:type="character" w:customStyle="1" w:styleId="Nagwek2Znak">
    <w:name w:val="Nagłówek 2 Znak"/>
    <w:basedOn w:val="Domylnaczcionkaakapitu"/>
    <w:link w:val="Nagwek2"/>
    <w:uiPriority w:val="9"/>
    <w:semiHidden/>
    <w:rsid w:val="00856C65"/>
    <w:rPr>
      <w:rFonts w:asciiTheme="majorHAnsi" w:eastAsiaTheme="majorEastAsia" w:hAnsiTheme="majorHAnsi" w:cstheme="majorBidi"/>
      <w:b/>
      <w:bCs/>
      <w:color w:val="4F81BD" w:themeColor="accent1"/>
      <w:sz w:val="26"/>
      <w:szCs w:val="26"/>
      <w:lang w:eastAsia="pl-PL"/>
    </w:rPr>
  </w:style>
  <w:style w:type="table" w:styleId="Tabela-Siatka">
    <w:name w:val="Table Grid"/>
    <w:basedOn w:val="Standardowy"/>
    <w:uiPriority w:val="59"/>
    <w:rsid w:val="00876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rsid w:val="00424E91"/>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7721BA"/>
    <w:pPr>
      <w:tabs>
        <w:tab w:val="center" w:pos="4536"/>
        <w:tab w:val="right" w:pos="9072"/>
      </w:tabs>
    </w:pPr>
  </w:style>
  <w:style w:type="character" w:customStyle="1" w:styleId="NagwekZnak">
    <w:name w:val="Nagłówek Znak"/>
    <w:basedOn w:val="Domylnaczcionkaakapitu"/>
    <w:link w:val="Nagwek"/>
    <w:uiPriority w:val="99"/>
    <w:rsid w:val="007721BA"/>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semiHidden/>
    <w:unhideWhenUsed/>
    <w:rsid w:val="00CE6C18"/>
    <w:pPr>
      <w:spacing w:after="120"/>
    </w:pPr>
    <w:rPr>
      <w:sz w:val="16"/>
      <w:szCs w:val="16"/>
    </w:rPr>
  </w:style>
  <w:style w:type="character" w:customStyle="1" w:styleId="Tekstpodstawowy3Znak">
    <w:name w:val="Tekst podstawowy 3 Znak"/>
    <w:basedOn w:val="Domylnaczcionkaakapitu"/>
    <w:link w:val="Tekstpodstawowy3"/>
    <w:uiPriority w:val="99"/>
    <w:semiHidden/>
    <w:rsid w:val="00CE6C18"/>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uiPriority w:val="99"/>
    <w:rsid w:val="00154B2D"/>
    <w:rPr>
      <w:rFonts w:ascii="Arial" w:eastAsia="Calibri" w:hAnsi="Arial"/>
    </w:rPr>
  </w:style>
  <w:style w:type="character" w:customStyle="1" w:styleId="TekstprzypisudolnegoZnak">
    <w:name w:val="Tekst przypisu dolnego Znak"/>
    <w:basedOn w:val="Domylnaczcionkaakapitu"/>
    <w:link w:val="Tekstprzypisudolnego"/>
    <w:uiPriority w:val="99"/>
    <w:rsid w:val="00154B2D"/>
    <w:rPr>
      <w:rFonts w:ascii="Arial" w:eastAsia="Calibri" w:hAnsi="Arial" w:cs="Times New Roman"/>
      <w:sz w:val="20"/>
      <w:szCs w:val="20"/>
      <w:lang w:eastAsia="pl-PL"/>
    </w:rPr>
  </w:style>
  <w:style w:type="character" w:styleId="Odwoanieprzypisudolnego">
    <w:name w:val="footnote reference"/>
    <w:uiPriority w:val="99"/>
    <w:rsid w:val="00154B2D"/>
    <w:rPr>
      <w:rFonts w:cs="Times New Roman"/>
      <w:vertAlign w:val="superscript"/>
    </w:rPr>
  </w:style>
  <w:style w:type="character" w:customStyle="1" w:styleId="Nagwek3Znak">
    <w:name w:val="Nagłówek 3 Znak"/>
    <w:basedOn w:val="Domylnaczcionkaakapitu"/>
    <w:link w:val="Nagwek3"/>
    <w:uiPriority w:val="9"/>
    <w:semiHidden/>
    <w:rsid w:val="007F6965"/>
    <w:rPr>
      <w:rFonts w:asciiTheme="majorHAnsi" w:eastAsiaTheme="majorEastAsia" w:hAnsiTheme="majorHAnsi" w:cstheme="majorBidi"/>
      <w:b/>
      <w:bCs/>
      <w:color w:val="4F81BD" w:themeColor="accent1"/>
      <w:sz w:val="20"/>
      <w:szCs w:val="20"/>
      <w:lang w:eastAsia="pl-PL"/>
    </w:rPr>
  </w:style>
  <w:style w:type="paragraph" w:styleId="Tekstpodstawowy2">
    <w:name w:val="Body Text 2"/>
    <w:basedOn w:val="Normalny"/>
    <w:link w:val="Tekstpodstawowy2Znak"/>
    <w:uiPriority w:val="99"/>
    <w:unhideWhenUsed/>
    <w:rsid w:val="00770D3E"/>
    <w:pPr>
      <w:spacing w:after="120" w:line="480" w:lineRule="auto"/>
    </w:pPr>
  </w:style>
  <w:style w:type="character" w:customStyle="1" w:styleId="Tekstpodstawowy2Znak">
    <w:name w:val="Tekst podstawowy 2 Znak"/>
    <w:basedOn w:val="Domylnaczcionkaakapitu"/>
    <w:link w:val="Tekstpodstawowy2"/>
    <w:uiPriority w:val="99"/>
    <w:rsid w:val="00770D3E"/>
    <w:rPr>
      <w:rFonts w:ascii="Times New Roman" w:eastAsia="Times New Roman" w:hAnsi="Times New Roman" w:cs="Times New Roman"/>
      <w:sz w:val="20"/>
      <w:szCs w:val="20"/>
      <w:lang w:eastAsia="pl-PL"/>
    </w:rPr>
  </w:style>
  <w:style w:type="character" w:customStyle="1" w:styleId="FontStyle67">
    <w:name w:val="Font Style67"/>
    <w:rsid w:val="00D62340"/>
    <w:rPr>
      <w:rFonts w:ascii="Times New Roman" w:hAnsi="Times New Roman" w:cs="Times New Roman"/>
      <w:color w:val="000000"/>
      <w:sz w:val="22"/>
      <w:szCs w:val="22"/>
    </w:rPr>
  </w:style>
  <w:style w:type="character" w:customStyle="1" w:styleId="FontStyle21">
    <w:name w:val="Font Style21"/>
    <w:rsid w:val="006D101F"/>
    <w:rPr>
      <w:rFonts w:ascii="Times New Roman" w:hAnsi="Times New Roman" w:cs="Times New Roman" w:hint="default"/>
      <w:color w:val="000000"/>
      <w:sz w:val="22"/>
      <w:szCs w:val="22"/>
    </w:rPr>
  </w:style>
  <w:style w:type="paragraph" w:customStyle="1" w:styleId="pkt1">
    <w:name w:val="pkt1"/>
    <w:basedOn w:val="Normalny"/>
    <w:rsid w:val="003945A4"/>
    <w:pPr>
      <w:spacing w:before="60" w:after="60"/>
      <w:ind w:left="850" w:hanging="425"/>
      <w:jc w:val="both"/>
    </w:pPr>
    <w:rPr>
      <w:sz w:val="24"/>
    </w:rPr>
  </w:style>
  <w:style w:type="paragraph" w:customStyle="1" w:styleId="Default">
    <w:name w:val="Default"/>
    <w:rsid w:val="00DA5C04"/>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normalny tekst Znak,L1 Znak,Numerowanie Znak,Akapit z listą5 Znak,T_SZ_List Paragraph Znak,Akapit z listą BS Znak,Kolorowa lista — akcent 11 Znak,Akapit z listą1 Znak,Średnia siatka 1 — akcent 21 Znak,List Paragraph Znak,Nag 1 Znak"/>
    <w:link w:val="Akapitzlist"/>
    <w:uiPriority w:val="34"/>
    <w:qFormat/>
    <w:locked/>
    <w:rsid w:val="00644162"/>
    <w:rPr>
      <w:rFonts w:ascii="Times New Roman" w:eastAsia="Times New Roman" w:hAnsi="Times New Roman" w:cs="Times New Roman"/>
      <w:sz w:val="20"/>
      <w:szCs w:val="20"/>
      <w:lang w:eastAsia="pl-PL"/>
    </w:rPr>
  </w:style>
  <w:style w:type="paragraph" w:customStyle="1" w:styleId="xmsonormal">
    <w:name w:val="x_msonormal"/>
    <w:basedOn w:val="Normalny"/>
    <w:rsid w:val="00E54B6C"/>
    <w:pPr>
      <w:spacing w:before="100" w:beforeAutospacing="1" w:after="100" w:afterAutospacing="1"/>
    </w:pPr>
    <w:rPr>
      <w:sz w:val="24"/>
      <w:szCs w:val="24"/>
    </w:rPr>
  </w:style>
  <w:style w:type="paragraph" w:customStyle="1" w:styleId="Style19">
    <w:name w:val="Style19"/>
    <w:basedOn w:val="Normalny"/>
    <w:rsid w:val="00101450"/>
    <w:pPr>
      <w:widowControl w:val="0"/>
      <w:autoSpaceDE w:val="0"/>
      <w:autoSpaceDN w:val="0"/>
      <w:adjustRightInd w:val="0"/>
      <w:spacing w:line="253" w:lineRule="exact"/>
      <w:jc w:val="both"/>
    </w:pPr>
    <w:rPr>
      <w:rFonts w:ascii="Arial" w:hAnsi="Arial" w:cs="Arial"/>
      <w:sz w:val="24"/>
      <w:szCs w:val="24"/>
    </w:rPr>
  </w:style>
  <w:style w:type="character" w:styleId="Odwoaniedokomentarza">
    <w:name w:val="annotation reference"/>
    <w:basedOn w:val="Domylnaczcionkaakapitu"/>
    <w:unhideWhenUsed/>
    <w:rsid w:val="00F8297E"/>
    <w:rPr>
      <w:sz w:val="16"/>
      <w:szCs w:val="16"/>
    </w:rPr>
  </w:style>
  <w:style w:type="paragraph" w:styleId="Tekstkomentarza">
    <w:name w:val="annotation text"/>
    <w:basedOn w:val="Normalny"/>
    <w:link w:val="TekstkomentarzaZnak"/>
    <w:unhideWhenUsed/>
    <w:rsid w:val="00F8297E"/>
    <w:pPr>
      <w:spacing w:after="200"/>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rsid w:val="00F8297E"/>
    <w:rPr>
      <w:sz w:val="20"/>
      <w:szCs w:val="20"/>
    </w:rPr>
  </w:style>
  <w:style w:type="paragraph" w:customStyle="1" w:styleId="Standard">
    <w:name w:val="Standard"/>
    <w:rsid w:val="00C6797A"/>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numbering" w:customStyle="1" w:styleId="WWNum6">
    <w:name w:val="WWNum6"/>
    <w:basedOn w:val="Bezlisty"/>
    <w:rsid w:val="00E80EF1"/>
    <w:pPr>
      <w:numPr>
        <w:numId w:val="24"/>
      </w:numPr>
    </w:pPr>
  </w:style>
  <w:style w:type="numbering" w:customStyle="1" w:styleId="WWNum8">
    <w:name w:val="WWNum8"/>
    <w:basedOn w:val="Bezlisty"/>
    <w:rsid w:val="00E80EF1"/>
    <w:pPr>
      <w:numPr>
        <w:numId w:val="25"/>
      </w:numPr>
    </w:pPr>
  </w:style>
  <w:style w:type="paragraph" w:styleId="Tematkomentarza">
    <w:name w:val="annotation subject"/>
    <w:basedOn w:val="Tekstkomentarza"/>
    <w:next w:val="Tekstkomentarza"/>
    <w:link w:val="TematkomentarzaZnak"/>
    <w:uiPriority w:val="99"/>
    <w:semiHidden/>
    <w:unhideWhenUsed/>
    <w:rsid w:val="00A06B5E"/>
    <w:pPr>
      <w:spacing w:after="0"/>
    </w:pPr>
    <w:rPr>
      <w:rFonts w:ascii="Times New Roman" w:eastAsia="Times New Roman" w:hAnsi="Times New Roman" w:cs="Times New Roman"/>
      <w:b/>
      <w:bCs/>
      <w:lang w:eastAsia="pl-PL"/>
    </w:rPr>
  </w:style>
  <w:style w:type="character" w:customStyle="1" w:styleId="TematkomentarzaZnak">
    <w:name w:val="Temat komentarza Znak"/>
    <w:basedOn w:val="TekstkomentarzaZnak"/>
    <w:link w:val="Tematkomentarza"/>
    <w:uiPriority w:val="99"/>
    <w:semiHidden/>
    <w:rsid w:val="00A06B5E"/>
    <w:rPr>
      <w:rFonts w:ascii="Times New Roman" w:eastAsia="Times New Roman" w:hAnsi="Times New Roman" w:cs="Times New Roman"/>
      <w:b/>
      <w:bCs/>
      <w:sz w:val="20"/>
      <w:szCs w:val="20"/>
      <w:lang w:eastAsia="pl-PL"/>
    </w:rPr>
  </w:style>
  <w:style w:type="character" w:customStyle="1" w:styleId="FontStyle138">
    <w:name w:val="Font Style138"/>
    <w:uiPriority w:val="99"/>
    <w:rsid w:val="00644528"/>
    <w:rPr>
      <w:rFonts w:ascii="Times New Roman" w:hAnsi="Times New Roman"/>
      <w:color w:val="000000"/>
      <w:sz w:val="22"/>
    </w:rPr>
  </w:style>
  <w:style w:type="paragraph" w:customStyle="1" w:styleId="Style30">
    <w:name w:val="Style30"/>
    <w:basedOn w:val="Normalny"/>
    <w:uiPriority w:val="99"/>
    <w:rsid w:val="00644528"/>
    <w:pPr>
      <w:widowControl w:val="0"/>
      <w:autoSpaceDE w:val="0"/>
      <w:autoSpaceDN w:val="0"/>
      <w:adjustRightInd w:val="0"/>
      <w:spacing w:line="276" w:lineRule="exact"/>
      <w:jc w:val="both"/>
    </w:pPr>
    <w:rPr>
      <w:sz w:val="24"/>
      <w:szCs w:val="24"/>
    </w:rPr>
  </w:style>
  <w:style w:type="character" w:customStyle="1" w:styleId="FontStyle47">
    <w:name w:val="Font Style47"/>
    <w:rsid w:val="00CF2BC5"/>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6749">
      <w:bodyDiv w:val="1"/>
      <w:marLeft w:val="0"/>
      <w:marRight w:val="0"/>
      <w:marTop w:val="0"/>
      <w:marBottom w:val="0"/>
      <w:divBdr>
        <w:top w:val="none" w:sz="0" w:space="0" w:color="auto"/>
        <w:left w:val="none" w:sz="0" w:space="0" w:color="auto"/>
        <w:bottom w:val="none" w:sz="0" w:space="0" w:color="auto"/>
        <w:right w:val="none" w:sz="0" w:space="0" w:color="auto"/>
      </w:divBdr>
    </w:div>
    <w:div w:id="69230688">
      <w:bodyDiv w:val="1"/>
      <w:marLeft w:val="0"/>
      <w:marRight w:val="0"/>
      <w:marTop w:val="0"/>
      <w:marBottom w:val="0"/>
      <w:divBdr>
        <w:top w:val="none" w:sz="0" w:space="0" w:color="auto"/>
        <w:left w:val="none" w:sz="0" w:space="0" w:color="auto"/>
        <w:bottom w:val="none" w:sz="0" w:space="0" w:color="auto"/>
        <w:right w:val="none" w:sz="0" w:space="0" w:color="auto"/>
      </w:divBdr>
    </w:div>
    <w:div w:id="181672915">
      <w:bodyDiv w:val="1"/>
      <w:marLeft w:val="0"/>
      <w:marRight w:val="0"/>
      <w:marTop w:val="0"/>
      <w:marBottom w:val="0"/>
      <w:divBdr>
        <w:top w:val="none" w:sz="0" w:space="0" w:color="auto"/>
        <w:left w:val="none" w:sz="0" w:space="0" w:color="auto"/>
        <w:bottom w:val="none" w:sz="0" w:space="0" w:color="auto"/>
        <w:right w:val="none" w:sz="0" w:space="0" w:color="auto"/>
      </w:divBdr>
    </w:div>
    <w:div w:id="440760855">
      <w:bodyDiv w:val="1"/>
      <w:marLeft w:val="0"/>
      <w:marRight w:val="0"/>
      <w:marTop w:val="0"/>
      <w:marBottom w:val="0"/>
      <w:divBdr>
        <w:top w:val="none" w:sz="0" w:space="0" w:color="auto"/>
        <w:left w:val="none" w:sz="0" w:space="0" w:color="auto"/>
        <w:bottom w:val="none" w:sz="0" w:space="0" w:color="auto"/>
        <w:right w:val="none" w:sz="0" w:space="0" w:color="auto"/>
      </w:divBdr>
    </w:div>
    <w:div w:id="446776186">
      <w:bodyDiv w:val="1"/>
      <w:marLeft w:val="0"/>
      <w:marRight w:val="0"/>
      <w:marTop w:val="0"/>
      <w:marBottom w:val="0"/>
      <w:divBdr>
        <w:top w:val="none" w:sz="0" w:space="0" w:color="auto"/>
        <w:left w:val="none" w:sz="0" w:space="0" w:color="auto"/>
        <w:bottom w:val="none" w:sz="0" w:space="0" w:color="auto"/>
        <w:right w:val="none" w:sz="0" w:space="0" w:color="auto"/>
      </w:divBdr>
    </w:div>
    <w:div w:id="619337716">
      <w:bodyDiv w:val="1"/>
      <w:marLeft w:val="0"/>
      <w:marRight w:val="0"/>
      <w:marTop w:val="0"/>
      <w:marBottom w:val="0"/>
      <w:divBdr>
        <w:top w:val="none" w:sz="0" w:space="0" w:color="auto"/>
        <w:left w:val="none" w:sz="0" w:space="0" w:color="auto"/>
        <w:bottom w:val="none" w:sz="0" w:space="0" w:color="auto"/>
        <w:right w:val="none" w:sz="0" w:space="0" w:color="auto"/>
      </w:divBdr>
    </w:div>
    <w:div w:id="632520400">
      <w:bodyDiv w:val="1"/>
      <w:marLeft w:val="0"/>
      <w:marRight w:val="0"/>
      <w:marTop w:val="0"/>
      <w:marBottom w:val="0"/>
      <w:divBdr>
        <w:top w:val="none" w:sz="0" w:space="0" w:color="auto"/>
        <w:left w:val="none" w:sz="0" w:space="0" w:color="auto"/>
        <w:bottom w:val="none" w:sz="0" w:space="0" w:color="auto"/>
        <w:right w:val="none" w:sz="0" w:space="0" w:color="auto"/>
      </w:divBdr>
    </w:div>
    <w:div w:id="716929494">
      <w:bodyDiv w:val="1"/>
      <w:marLeft w:val="0"/>
      <w:marRight w:val="0"/>
      <w:marTop w:val="0"/>
      <w:marBottom w:val="0"/>
      <w:divBdr>
        <w:top w:val="none" w:sz="0" w:space="0" w:color="auto"/>
        <w:left w:val="none" w:sz="0" w:space="0" w:color="auto"/>
        <w:bottom w:val="none" w:sz="0" w:space="0" w:color="auto"/>
        <w:right w:val="none" w:sz="0" w:space="0" w:color="auto"/>
      </w:divBdr>
    </w:div>
    <w:div w:id="730226824">
      <w:bodyDiv w:val="1"/>
      <w:marLeft w:val="0"/>
      <w:marRight w:val="0"/>
      <w:marTop w:val="0"/>
      <w:marBottom w:val="0"/>
      <w:divBdr>
        <w:top w:val="none" w:sz="0" w:space="0" w:color="auto"/>
        <w:left w:val="none" w:sz="0" w:space="0" w:color="auto"/>
        <w:bottom w:val="none" w:sz="0" w:space="0" w:color="auto"/>
        <w:right w:val="none" w:sz="0" w:space="0" w:color="auto"/>
      </w:divBdr>
    </w:div>
    <w:div w:id="933050891">
      <w:bodyDiv w:val="1"/>
      <w:marLeft w:val="0"/>
      <w:marRight w:val="0"/>
      <w:marTop w:val="0"/>
      <w:marBottom w:val="0"/>
      <w:divBdr>
        <w:top w:val="none" w:sz="0" w:space="0" w:color="auto"/>
        <w:left w:val="none" w:sz="0" w:space="0" w:color="auto"/>
        <w:bottom w:val="none" w:sz="0" w:space="0" w:color="auto"/>
        <w:right w:val="none" w:sz="0" w:space="0" w:color="auto"/>
      </w:divBdr>
    </w:div>
    <w:div w:id="1176306371">
      <w:bodyDiv w:val="1"/>
      <w:marLeft w:val="0"/>
      <w:marRight w:val="0"/>
      <w:marTop w:val="0"/>
      <w:marBottom w:val="0"/>
      <w:divBdr>
        <w:top w:val="none" w:sz="0" w:space="0" w:color="auto"/>
        <w:left w:val="none" w:sz="0" w:space="0" w:color="auto"/>
        <w:bottom w:val="none" w:sz="0" w:space="0" w:color="auto"/>
        <w:right w:val="none" w:sz="0" w:space="0" w:color="auto"/>
      </w:divBdr>
    </w:div>
    <w:div w:id="1177890972">
      <w:bodyDiv w:val="1"/>
      <w:marLeft w:val="0"/>
      <w:marRight w:val="0"/>
      <w:marTop w:val="0"/>
      <w:marBottom w:val="0"/>
      <w:divBdr>
        <w:top w:val="none" w:sz="0" w:space="0" w:color="auto"/>
        <w:left w:val="none" w:sz="0" w:space="0" w:color="auto"/>
        <w:bottom w:val="none" w:sz="0" w:space="0" w:color="auto"/>
        <w:right w:val="none" w:sz="0" w:space="0" w:color="auto"/>
      </w:divBdr>
    </w:div>
    <w:div w:id="1201090348">
      <w:bodyDiv w:val="1"/>
      <w:marLeft w:val="0"/>
      <w:marRight w:val="0"/>
      <w:marTop w:val="0"/>
      <w:marBottom w:val="0"/>
      <w:divBdr>
        <w:top w:val="none" w:sz="0" w:space="0" w:color="auto"/>
        <w:left w:val="none" w:sz="0" w:space="0" w:color="auto"/>
        <w:bottom w:val="none" w:sz="0" w:space="0" w:color="auto"/>
        <w:right w:val="none" w:sz="0" w:space="0" w:color="auto"/>
      </w:divBdr>
    </w:div>
    <w:div w:id="1275749010">
      <w:bodyDiv w:val="1"/>
      <w:marLeft w:val="0"/>
      <w:marRight w:val="0"/>
      <w:marTop w:val="0"/>
      <w:marBottom w:val="0"/>
      <w:divBdr>
        <w:top w:val="none" w:sz="0" w:space="0" w:color="auto"/>
        <w:left w:val="none" w:sz="0" w:space="0" w:color="auto"/>
        <w:bottom w:val="none" w:sz="0" w:space="0" w:color="auto"/>
        <w:right w:val="none" w:sz="0" w:space="0" w:color="auto"/>
      </w:divBdr>
    </w:div>
    <w:div w:id="1290358364">
      <w:bodyDiv w:val="1"/>
      <w:marLeft w:val="0"/>
      <w:marRight w:val="0"/>
      <w:marTop w:val="0"/>
      <w:marBottom w:val="0"/>
      <w:divBdr>
        <w:top w:val="none" w:sz="0" w:space="0" w:color="auto"/>
        <w:left w:val="none" w:sz="0" w:space="0" w:color="auto"/>
        <w:bottom w:val="none" w:sz="0" w:space="0" w:color="auto"/>
        <w:right w:val="none" w:sz="0" w:space="0" w:color="auto"/>
      </w:divBdr>
    </w:div>
    <w:div w:id="1528831595">
      <w:bodyDiv w:val="1"/>
      <w:marLeft w:val="0"/>
      <w:marRight w:val="0"/>
      <w:marTop w:val="0"/>
      <w:marBottom w:val="0"/>
      <w:divBdr>
        <w:top w:val="none" w:sz="0" w:space="0" w:color="auto"/>
        <w:left w:val="none" w:sz="0" w:space="0" w:color="auto"/>
        <w:bottom w:val="none" w:sz="0" w:space="0" w:color="auto"/>
        <w:right w:val="none" w:sz="0" w:space="0" w:color="auto"/>
      </w:divBdr>
    </w:div>
    <w:div w:id="1545173747">
      <w:bodyDiv w:val="1"/>
      <w:marLeft w:val="0"/>
      <w:marRight w:val="0"/>
      <w:marTop w:val="0"/>
      <w:marBottom w:val="0"/>
      <w:divBdr>
        <w:top w:val="none" w:sz="0" w:space="0" w:color="auto"/>
        <w:left w:val="none" w:sz="0" w:space="0" w:color="auto"/>
        <w:bottom w:val="none" w:sz="0" w:space="0" w:color="auto"/>
        <w:right w:val="none" w:sz="0" w:space="0" w:color="auto"/>
      </w:divBdr>
    </w:div>
    <w:div w:id="1646396715">
      <w:bodyDiv w:val="1"/>
      <w:marLeft w:val="0"/>
      <w:marRight w:val="0"/>
      <w:marTop w:val="0"/>
      <w:marBottom w:val="0"/>
      <w:divBdr>
        <w:top w:val="none" w:sz="0" w:space="0" w:color="auto"/>
        <w:left w:val="none" w:sz="0" w:space="0" w:color="auto"/>
        <w:bottom w:val="none" w:sz="0" w:space="0" w:color="auto"/>
        <w:right w:val="none" w:sz="0" w:space="0" w:color="auto"/>
      </w:divBdr>
    </w:div>
    <w:div w:id="1691103357">
      <w:bodyDiv w:val="1"/>
      <w:marLeft w:val="0"/>
      <w:marRight w:val="0"/>
      <w:marTop w:val="0"/>
      <w:marBottom w:val="0"/>
      <w:divBdr>
        <w:top w:val="none" w:sz="0" w:space="0" w:color="auto"/>
        <w:left w:val="none" w:sz="0" w:space="0" w:color="auto"/>
        <w:bottom w:val="none" w:sz="0" w:space="0" w:color="auto"/>
        <w:right w:val="none" w:sz="0" w:space="0" w:color="auto"/>
      </w:divBdr>
    </w:div>
    <w:div w:id="1753352611">
      <w:bodyDiv w:val="1"/>
      <w:marLeft w:val="0"/>
      <w:marRight w:val="0"/>
      <w:marTop w:val="0"/>
      <w:marBottom w:val="0"/>
      <w:divBdr>
        <w:top w:val="none" w:sz="0" w:space="0" w:color="auto"/>
        <w:left w:val="none" w:sz="0" w:space="0" w:color="auto"/>
        <w:bottom w:val="none" w:sz="0" w:space="0" w:color="auto"/>
        <w:right w:val="none" w:sz="0" w:space="0" w:color="auto"/>
      </w:divBdr>
    </w:div>
    <w:div w:id="1846480054">
      <w:bodyDiv w:val="1"/>
      <w:marLeft w:val="0"/>
      <w:marRight w:val="0"/>
      <w:marTop w:val="0"/>
      <w:marBottom w:val="0"/>
      <w:divBdr>
        <w:top w:val="none" w:sz="0" w:space="0" w:color="auto"/>
        <w:left w:val="none" w:sz="0" w:space="0" w:color="auto"/>
        <w:bottom w:val="none" w:sz="0" w:space="0" w:color="auto"/>
        <w:right w:val="none" w:sz="0" w:space="0" w:color="auto"/>
      </w:divBdr>
    </w:div>
    <w:div w:id="1895853741">
      <w:bodyDiv w:val="1"/>
      <w:marLeft w:val="0"/>
      <w:marRight w:val="0"/>
      <w:marTop w:val="0"/>
      <w:marBottom w:val="0"/>
      <w:divBdr>
        <w:top w:val="none" w:sz="0" w:space="0" w:color="auto"/>
        <w:left w:val="none" w:sz="0" w:space="0" w:color="auto"/>
        <w:bottom w:val="none" w:sz="0" w:space="0" w:color="auto"/>
        <w:right w:val="none" w:sz="0" w:space="0" w:color="auto"/>
      </w:divBdr>
    </w:div>
    <w:div w:id="1925141353">
      <w:bodyDiv w:val="1"/>
      <w:marLeft w:val="0"/>
      <w:marRight w:val="0"/>
      <w:marTop w:val="0"/>
      <w:marBottom w:val="0"/>
      <w:divBdr>
        <w:top w:val="none" w:sz="0" w:space="0" w:color="auto"/>
        <w:left w:val="none" w:sz="0" w:space="0" w:color="auto"/>
        <w:bottom w:val="none" w:sz="0" w:space="0" w:color="auto"/>
        <w:right w:val="none" w:sz="0" w:space="0" w:color="auto"/>
      </w:divBdr>
    </w:div>
    <w:div w:id="198681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8blt" TargetMode="External"/><Relationship Id="rId5" Type="http://schemas.openxmlformats.org/officeDocument/2006/relationships/settings" Target="settings.xml"/><Relationship Id="rId10" Type="http://schemas.openxmlformats.org/officeDocument/2006/relationships/hyperlink" Target="https://8bltr.wp.mil.pl" TargetMode="External"/><Relationship Id="rId4" Type="http://schemas.openxmlformats.org/officeDocument/2006/relationships/styles" Target="styles.xml"/><Relationship Id="rId9" Type="http://schemas.openxmlformats.org/officeDocument/2006/relationships/hyperlink" Target="mailto:balice.zamowienia@ron.mil.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94E96-AE33-4578-B0CD-48C08914F01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36A0F30-68C2-4789-9F6E-8DCB09110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22</Pages>
  <Words>11580</Words>
  <Characters>69484</Characters>
  <Application>Microsoft Office Word</Application>
  <DocSecurity>0</DocSecurity>
  <Lines>579</Lines>
  <Paragraphs>161</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80903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Strychalska Karolina</dc:creator>
  <cp:keywords/>
  <dc:description/>
  <cp:lastModifiedBy>Osora Paulina</cp:lastModifiedBy>
  <cp:revision>38</cp:revision>
  <cp:lastPrinted>2025-03-24T07:56:00Z</cp:lastPrinted>
  <dcterms:created xsi:type="dcterms:W3CDTF">2024-04-15T13:11:00Z</dcterms:created>
  <dcterms:modified xsi:type="dcterms:W3CDTF">2025-03-24T10:04:00Z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73534b11-58f3-4d08-b0d1-9935ff9846dc</vt:lpwstr>
  </property>
  <property fmtid="{D5CDD505-2E9C-101B-9397-08002B2CF9AE}" pid="3" name="bjSaver">
    <vt:lpwstr>h/kTW/WezVRByqP4hfyO15rcWGHWOzFL</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