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43" w:rsidRDefault="00286F43" w:rsidP="00286F43">
      <w:pPr>
        <w:pStyle w:val="Tekstpodstawowywcity"/>
        <w:spacing w:after="0" w:line="360" w:lineRule="auto"/>
        <w:ind w:left="28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  <w:r w:rsidR="00D37191">
        <w:rPr>
          <w:b/>
          <w:sz w:val="24"/>
          <w:szCs w:val="24"/>
        </w:rPr>
        <w:t xml:space="preserve"> do WTT</w:t>
      </w:r>
      <w:bookmarkStart w:id="0" w:name="_GoBack"/>
      <w:bookmarkEnd w:id="0"/>
    </w:p>
    <w:p w:rsidR="00286F43" w:rsidRDefault="00286F43" w:rsidP="00286F43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</w:p>
    <w:p w:rsidR="00286F43" w:rsidRDefault="00286F43" w:rsidP="00286F43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Prac Naprawczych – Naprawa bieżąca zabezpieczenia drugiego stopnia - łańcucha kotwicznego na ORP WODNIK</w:t>
      </w:r>
    </w:p>
    <w:p w:rsidR="00286F43" w:rsidRDefault="00286F43" w:rsidP="00286F43">
      <w:pPr>
        <w:spacing w:after="0"/>
        <w:ind w:left="-709" w:firstLine="709"/>
        <w:jc w:val="both"/>
        <w:rPr>
          <w:rFonts w:ascii="Times New Roman" w:hAnsi="Times New Roman"/>
          <w:vanish/>
          <w:color w:val="000000" w:themeColor="text1"/>
        </w:rPr>
      </w:pPr>
    </w:p>
    <w:p w:rsidR="00286F43" w:rsidRDefault="00286F43" w:rsidP="00286F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</w:pPr>
    </w:p>
    <w:tbl>
      <w:tblPr>
        <w:tblW w:w="10773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5"/>
        <w:gridCol w:w="1985"/>
        <w:gridCol w:w="6662"/>
        <w:gridCol w:w="1701"/>
      </w:tblGrid>
      <w:tr w:rsidR="00286F43" w:rsidTr="00D37191">
        <w:trPr>
          <w:cantSplit/>
          <w:trHeight w:val="1851"/>
          <w:tblHeader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86F43" w:rsidRDefault="00286F43" w:rsidP="00D353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11"/>
            </w:tblGrid>
            <w:tr w:rsidR="00286F43" w:rsidRPr="00286F43">
              <w:trPr>
                <w:trHeight w:val="852"/>
              </w:trPr>
              <w:tc>
                <w:tcPr>
                  <w:tcW w:w="1411" w:type="dxa"/>
                </w:tcPr>
                <w:p w:rsidR="00286F43" w:rsidRPr="00286F43" w:rsidRDefault="00286F43" w:rsidP="00D3719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286F43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Nazwa SpW. </w:t>
                  </w:r>
                </w:p>
                <w:p w:rsidR="00286F43" w:rsidRPr="00286F43" w:rsidRDefault="00286F43" w:rsidP="00D3719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right="-323"/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00286F43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Opis stanu technicznego, niesprawności, nr dokumentacji technicznej </w:t>
                  </w:r>
                </w:p>
              </w:tc>
            </w:tr>
          </w:tbl>
          <w:p w:rsidR="00286F43" w:rsidRDefault="00286F43" w:rsidP="00D353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6F43" w:rsidRDefault="00286F43" w:rsidP="00D353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86F4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Szczegółowy opis prac potrzebnych do wykonania w trakcie naprawy, uwzględniając nazwę i ilość materiałów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6F43" w:rsidRDefault="00286F43" w:rsidP="00D353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UWAGI</w:t>
            </w:r>
          </w:p>
        </w:tc>
      </w:tr>
      <w:tr w:rsidR="00286F43" w:rsidTr="00D37191">
        <w:trPr>
          <w:cantSplit/>
          <w:trHeight w:val="333"/>
          <w:tblHeader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43" w:rsidRDefault="00286F43" w:rsidP="00D353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F43" w:rsidRPr="00286F43" w:rsidRDefault="00286F43" w:rsidP="00286F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F43" w:rsidRPr="00286F43" w:rsidRDefault="00286F43" w:rsidP="00D353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6F43" w:rsidRDefault="00286F43" w:rsidP="00D353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</w:tr>
      <w:tr w:rsidR="00286F43" w:rsidTr="00D37191">
        <w:trPr>
          <w:trHeight w:val="695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43" w:rsidRDefault="00286F43" w:rsidP="00D35382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43" w:rsidRDefault="00286F43" w:rsidP="00D35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6E6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inda </w:t>
            </w:r>
            <w:r w:rsidRPr="00BB6E6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kotwiczna </w:t>
            </w:r>
          </w:p>
          <w:p w:rsidR="00286F43" w:rsidRDefault="00286F43" w:rsidP="00D35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6E6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WKIV-30-380 50hz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Pr="00BB6E6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286F43" w:rsidRDefault="00286F43" w:rsidP="00D35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B6E6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Nr fab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ryczny:</w:t>
            </w:r>
          </w:p>
          <w:p w:rsidR="00286F43" w:rsidRPr="00BB6E61" w:rsidRDefault="00286F43" w:rsidP="00D35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B6E6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111/5700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:rsidR="00286F43" w:rsidRDefault="00286F43" w:rsidP="00D35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Rok produkcji:</w:t>
            </w:r>
          </w:p>
          <w:p w:rsidR="00286F43" w:rsidRPr="00BB6E61" w:rsidRDefault="00286F43" w:rsidP="00D35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B6E6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1986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:rsidR="00286F43" w:rsidRDefault="00286F43" w:rsidP="00D35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Data zamontowania:</w:t>
            </w:r>
          </w:p>
          <w:p w:rsidR="00286F43" w:rsidRPr="00286F43" w:rsidRDefault="00286F43" w:rsidP="00286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B6E6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1986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:rsidR="00286F43" w:rsidRDefault="00286F43" w:rsidP="00D35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Niesprawności:</w:t>
            </w:r>
          </w:p>
          <w:p w:rsidR="00286F43" w:rsidRPr="00BB6E61" w:rsidRDefault="00286F43" w:rsidP="00D3719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Niedrożne kanały smarujące mechanizmy, zapieczone elementy ruchome</w:t>
            </w:r>
            <w:r w:rsidRPr="00BB6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 </w:t>
            </w: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86F43" w:rsidRDefault="00286F43" w:rsidP="00D35382">
            <w:pPr>
              <w:pStyle w:val="Tekstpodstawowy3"/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Wykonać </w:t>
            </w:r>
            <w:bookmarkStart w:id="1" w:name="_Hlk151977080"/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naprawę bieżącą zabezpieczeń łańcucha kotwicznego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na ORP WODNIK </w:t>
            </w:r>
            <w:bookmarkEnd w:id="1"/>
            <w:r>
              <w:rPr>
                <w:b/>
                <w:color w:val="000000" w:themeColor="text1"/>
                <w:sz w:val="20"/>
                <w:szCs w:val="20"/>
              </w:rPr>
              <w:t xml:space="preserve"> zgodnie z Dokumentacja techniczną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urządzenia </w:t>
            </w:r>
            <w:r>
              <w:rPr>
                <w:b/>
                <w:color w:val="000000" w:themeColor="text1"/>
                <w:sz w:val="20"/>
                <w:szCs w:val="20"/>
              </w:rPr>
              <w:t>oraz wymaganiami producenta. Wykonawca wykona niżej wymienione czynności nawet gdy instrukcja SpW o tym nie mówi:</w:t>
            </w:r>
          </w:p>
          <w:p w:rsidR="00286F43" w:rsidRDefault="00286F43" w:rsidP="00D35382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Demontaż trzpieni zabezpieczeń łańcucha kotwicznego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br/>
              <w:t>(L i PB – 2 szt., pokład zewnętrzny, część dziobowa);</w:t>
            </w:r>
          </w:p>
          <w:p w:rsidR="00286F43" w:rsidRPr="00A110B1" w:rsidRDefault="00286F43" w:rsidP="00D35382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Przewiezienie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zdemontowanych części</w:t>
            </w:r>
            <w:r>
              <w:rPr>
                <w:color w:val="000000" w:themeColor="text1"/>
                <w:sz w:val="20"/>
                <w:szCs w:val="20"/>
              </w:rPr>
              <w:t xml:space="preserve"> na warsztat Wykonawcy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;</w:t>
            </w:r>
          </w:p>
          <w:p w:rsidR="00286F43" w:rsidRPr="00BB6E61" w:rsidRDefault="00286F43" w:rsidP="00D35382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Dokonanie oczyszczenia powłoki zewnętrznej podzespołów;</w:t>
            </w:r>
          </w:p>
          <w:p w:rsidR="00286F43" w:rsidRPr="008D08A2" w:rsidRDefault="00286F43" w:rsidP="00D35382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Udrożnienie kanałów transportujących czynnik smarujący – odtworzenie pierwotnych średnic otworów technologicznych;</w:t>
            </w:r>
            <w:r w:rsidRPr="008D08A2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:rsidR="00286F43" w:rsidRPr="009A68B4" w:rsidRDefault="00286F43" w:rsidP="00D35382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Przetransportować zregenerowane elementy na okręt;</w:t>
            </w:r>
          </w:p>
          <w:p w:rsidR="00286F43" w:rsidRPr="009A68B4" w:rsidRDefault="00286F43" w:rsidP="00D35382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Dokonać montażu ww. części;</w:t>
            </w:r>
          </w:p>
          <w:p w:rsidR="00286F43" w:rsidRPr="00181251" w:rsidRDefault="00286F43" w:rsidP="00D35382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>Przeprowadzić próbę poprawności działania zabezpieczenia w obecności  of. mechanika oraz bosmana okrętowego.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43" w:rsidRDefault="00286F43" w:rsidP="00D3538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6F43" w:rsidRDefault="00286F43" w:rsidP="00D35382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6F43" w:rsidRDefault="00286F43" w:rsidP="00D3538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286F43" w:rsidRPr="00D57568" w:rsidRDefault="00286F43" w:rsidP="00286F43">
      <w:pPr>
        <w:ind w:left="-567" w:right="-141"/>
        <w:jc w:val="both"/>
        <w:rPr>
          <w:rFonts w:ascii="Times New Roman" w:hAnsi="Times New Roman"/>
          <w:bCs/>
          <w:sz w:val="20"/>
          <w:szCs w:val="20"/>
        </w:rPr>
      </w:pPr>
      <w:r w:rsidRPr="00D57568">
        <w:rPr>
          <w:rFonts w:ascii="Times New Roman" w:hAnsi="Times New Roman"/>
          <w:b/>
          <w:sz w:val="20"/>
          <w:szCs w:val="20"/>
        </w:rPr>
        <w:t>UWAGA</w:t>
      </w:r>
      <w:r w:rsidRPr="00D57568">
        <w:rPr>
          <w:rFonts w:ascii="Times New Roman" w:hAnsi="Times New Roman"/>
          <w:bCs/>
          <w:sz w:val="20"/>
          <w:szCs w:val="20"/>
        </w:rPr>
        <w:t xml:space="preserve"> : </w:t>
      </w:r>
      <w:bookmarkStart w:id="2" w:name="_Hlk161659293"/>
      <w:r w:rsidRPr="00D57568">
        <w:rPr>
          <w:rFonts w:ascii="Times New Roman" w:hAnsi="Times New Roman"/>
          <w:bCs/>
          <w:sz w:val="20"/>
          <w:szCs w:val="20"/>
        </w:rPr>
        <w:t>Pomocnicze procesy technologiczne: pod tym pojęciem rozumie się wszystkie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</w:p>
    <w:p w:rsidR="00286F43" w:rsidRPr="00D57568" w:rsidRDefault="00286F43" w:rsidP="00286F43">
      <w:pPr>
        <w:ind w:left="-567" w:right="-141"/>
        <w:jc w:val="both"/>
        <w:rPr>
          <w:rFonts w:ascii="Times New Roman" w:hAnsi="Times New Roman"/>
          <w:sz w:val="20"/>
          <w:szCs w:val="20"/>
        </w:rPr>
      </w:pPr>
      <w:r w:rsidRPr="00D57568">
        <w:rPr>
          <w:rFonts w:ascii="Times New Roman" w:hAnsi="Times New Roman"/>
          <w:sz w:val="20"/>
          <w:szCs w:val="20"/>
        </w:rPr>
        <w:t xml:space="preserve">Wszystkie materiały i urządzenia będące dostawą Wykonawcy przeglądu/naprawy/montażu muszą być z bieżącej produkcji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(nie starsze niż dwa lata) oraz posiadać świadectwa jakości lub certyfikat wyrobu, a ponadto w przypadku urządzeń ujętych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„Katalogu norm eksploatacji SpW techniki morskiej DTU-4.22.7.01 (B) – świadectwo producenta lub klasyfikacyjne.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przypadku braku możliwości zagwarantowanie ww. zapisów Wykonawca złoży wniosek o odstępstwo do Dowódcy </w:t>
      </w:r>
      <w:r>
        <w:rPr>
          <w:rFonts w:ascii="Times New Roman" w:hAnsi="Times New Roman"/>
          <w:sz w:val="20"/>
          <w:szCs w:val="20"/>
        </w:rPr>
        <w:t>JW.</w:t>
      </w:r>
    </w:p>
    <w:bookmarkEnd w:id="2"/>
    <w:p w:rsidR="00286F43" w:rsidRDefault="00286F43" w:rsidP="00286F43">
      <w:pPr>
        <w:tabs>
          <w:tab w:val="left" w:pos="2244"/>
        </w:tabs>
      </w:pPr>
    </w:p>
    <w:p w:rsidR="00C8019A" w:rsidRDefault="00C8019A"/>
    <w:sectPr w:rsidR="00C8019A" w:rsidSect="00672403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87D" w:rsidRDefault="0005587D" w:rsidP="00286F43">
      <w:pPr>
        <w:spacing w:after="0" w:line="240" w:lineRule="auto"/>
      </w:pPr>
      <w:r>
        <w:separator/>
      </w:r>
    </w:p>
  </w:endnote>
  <w:endnote w:type="continuationSeparator" w:id="0">
    <w:p w:rsidR="0005587D" w:rsidRDefault="0005587D" w:rsidP="0028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87D" w:rsidRDefault="0005587D" w:rsidP="00286F43">
      <w:pPr>
        <w:spacing w:after="0" w:line="240" w:lineRule="auto"/>
      </w:pPr>
      <w:r>
        <w:separator/>
      </w:r>
    </w:p>
  </w:footnote>
  <w:footnote w:type="continuationSeparator" w:id="0">
    <w:p w:rsidR="0005587D" w:rsidRDefault="0005587D" w:rsidP="00286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sz w:val="20"/>
        <w:vertAlign w:val="baseline"/>
      </w:rPr>
    </w:lvl>
    <w:lvl w:ilvl="1" w:tplc="04150003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43"/>
    <w:rsid w:val="00004E38"/>
    <w:rsid w:val="0005587D"/>
    <w:rsid w:val="00286F43"/>
    <w:rsid w:val="00C8019A"/>
    <w:rsid w:val="00D3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211ED9"/>
  <w15:chartTrackingRefBased/>
  <w15:docId w15:val="{51A5536D-167E-4B7C-BACB-E7F045F2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F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F43"/>
  </w:style>
  <w:style w:type="paragraph" w:styleId="Stopka">
    <w:name w:val="footer"/>
    <w:basedOn w:val="Normalny"/>
    <w:link w:val="StopkaZnak"/>
    <w:uiPriority w:val="99"/>
    <w:unhideWhenUsed/>
    <w:rsid w:val="0028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F4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6F4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6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86F43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286F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Bezodstpw">
    <w:name w:val="No Spacing"/>
    <w:uiPriority w:val="1"/>
    <w:qFormat/>
    <w:rsid w:val="00286F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86F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6A10C77-8319-4742-926F-F979ECA141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1880</Characters>
  <Application>Microsoft Office Word</Application>
  <DocSecurity>0</DocSecurity>
  <Lines>15</Lines>
  <Paragraphs>4</Paragraphs>
  <ScaleCrop>false</ScaleCrop>
  <Company>Resort Obrony Narodowej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Mączka Dominika</dc:creator>
  <cp:keywords/>
  <dc:description/>
  <cp:lastModifiedBy>BIELIŃSKA Katarzyna</cp:lastModifiedBy>
  <cp:revision>3</cp:revision>
  <dcterms:created xsi:type="dcterms:W3CDTF">2025-03-19T08:43:00Z</dcterms:created>
  <dcterms:modified xsi:type="dcterms:W3CDTF">2025-05-06T09:23:00Z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e5d91875-fafc-487f-8992-7d526b1a8ed1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Mączka Dominika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10.50.26.36</vt:lpwstr>
  </property>
  <property fmtid="{D5CDD505-2E9C-101B-9397-08002B2CF9AE}" pid="9" name="bjClsUserRVM">
    <vt:lpwstr>[]</vt:lpwstr>
  </property>
  <property fmtid="{D5CDD505-2E9C-101B-9397-08002B2CF9AE}" pid="10" name="bjSaver">
    <vt:lpwstr>9JsQIlHNnmkssnD/ciOef4RDILNpWwvY</vt:lpwstr>
  </property>
  <property fmtid="{D5CDD505-2E9C-101B-9397-08002B2CF9AE}" pid="11" name="bjPortionMark">
    <vt:lpwstr>[]</vt:lpwstr>
  </property>
</Properties>
</file>