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42" w:rsidRDefault="00A51742">
      <w:pPr>
        <w:rPr>
          <w:rFonts w:cs="Times New Roman"/>
        </w:rPr>
      </w:pPr>
      <w:bookmarkStart w:id="0" w:name="_GoBack"/>
      <w:bookmarkEnd w:id="0"/>
    </w:p>
    <w:p w:rsidR="00A51742" w:rsidRDefault="001058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………/2025</w:t>
      </w:r>
    </w:p>
    <w:p w:rsidR="00A51742" w:rsidRDefault="00A51742">
      <w:pPr>
        <w:jc w:val="both"/>
        <w:rPr>
          <w:rFonts w:cs="Times New Roman"/>
          <w:b/>
        </w:rPr>
      </w:pPr>
    </w:p>
    <w:p w:rsidR="00A51742" w:rsidRDefault="00105850">
      <w:r>
        <w:rPr>
          <w:rFonts w:cs="Times New Roman"/>
        </w:rPr>
        <w:t>zawarta w dniu …………. we Wrocławiu,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pomiędzy:</w:t>
      </w:r>
    </w:p>
    <w:p w:rsidR="00A51742" w:rsidRDefault="00A51742">
      <w:pPr>
        <w:jc w:val="both"/>
        <w:rPr>
          <w:rFonts w:cs="Times New Roman"/>
        </w:rPr>
      </w:pPr>
    </w:p>
    <w:p w:rsidR="00A51742" w:rsidRDefault="00105850">
      <w:pPr>
        <w:jc w:val="both"/>
      </w:pPr>
      <w:r>
        <w:rPr>
          <w:rFonts w:cs="Times New Roman"/>
        </w:rPr>
        <w:t>Wojewódzkim Szpitalem Specjalistycznym im.  J. Gromkowskiego, 51-149 Wrocław, ul. Koszarowa 5, NIP:  895-16-31-106, REGON: 000290469, zwanym dalej „</w:t>
      </w:r>
      <w:r>
        <w:rPr>
          <w:rFonts w:cs="Times New Roman"/>
          <w:b/>
          <w:bCs/>
        </w:rPr>
        <w:t>Zleceniodawcą”</w:t>
      </w:r>
      <w:r>
        <w:rPr>
          <w:rFonts w:cs="Times New Roman"/>
        </w:rPr>
        <w:t xml:space="preserve"> </w:t>
      </w:r>
    </w:p>
    <w:p w:rsidR="00A51742" w:rsidRDefault="00105850">
      <w:r>
        <w:rPr>
          <w:rFonts w:cs="Times New Roman"/>
        </w:rPr>
        <w:t xml:space="preserve">reprezentowany przez: </w:t>
      </w:r>
      <w:r>
        <w:rPr>
          <w:rFonts w:cs="Times New Roman"/>
        </w:rPr>
        <w:br/>
      </w:r>
      <w:r>
        <w:rPr>
          <w:rFonts w:cs="Times New Roman"/>
        </w:rPr>
        <w:t xml:space="preserve">Dyrektora  Szpitala – Dominika Krzyżanowskiego  </w:t>
      </w:r>
    </w:p>
    <w:p w:rsidR="00A51742" w:rsidRDefault="00A51742">
      <w:pPr>
        <w:jc w:val="both"/>
        <w:rPr>
          <w:rFonts w:cs="Times New Roman"/>
        </w:rPr>
      </w:pPr>
    </w:p>
    <w:p w:rsidR="00A51742" w:rsidRDefault="00105850">
      <w:pPr>
        <w:jc w:val="both"/>
        <w:rPr>
          <w:rFonts w:cs="Times New Roman"/>
        </w:rPr>
      </w:pPr>
      <w:r>
        <w:rPr>
          <w:rFonts w:cs="Times New Roman"/>
        </w:rPr>
        <w:t>a</w:t>
      </w:r>
    </w:p>
    <w:p w:rsidR="00A51742" w:rsidRDefault="00105850">
      <w:pPr>
        <w:jc w:val="both"/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742" w:rsidRDefault="00105850">
      <w:pPr>
        <w:jc w:val="both"/>
      </w:pPr>
      <w:r>
        <w:rPr>
          <w:rFonts w:cs="Times New Roman"/>
        </w:rPr>
        <w:t>zwanym w dalszej treści umowy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 xml:space="preserve"> „Zleceniobiorcą”</w:t>
      </w:r>
    </w:p>
    <w:p w:rsidR="00A51742" w:rsidRDefault="00A51742">
      <w:pPr>
        <w:jc w:val="both"/>
        <w:rPr>
          <w:rFonts w:cs="Times New Roman"/>
          <w:b/>
          <w:bCs/>
        </w:rPr>
      </w:pPr>
    </w:p>
    <w:p w:rsidR="00A51742" w:rsidRDefault="00105850">
      <w:pPr>
        <w:jc w:val="both"/>
        <w:rPr>
          <w:rFonts w:cs="Times New Roman"/>
        </w:rPr>
      </w:pPr>
      <w:r>
        <w:rPr>
          <w:rFonts w:cs="Times New Roman"/>
        </w:rPr>
        <w:t>o nast</w:t>
      </w:r>
      <w:r>
        <w:rPr>
          <w:rFonts w:cs="Times New Roman"/>
        </w:rPr>
        <w:t>ępującej treści:</w:t>
      </w:r>
    </w:p>
    <w:p w:rsidR="00A51742" w:rsidRDefault="00105850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51742" w:rsidRDefault="001058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 w:rsidR="00A51742" w:rsidRDefault="00105850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Przedmiotem umowy są usługi w zakresie napraw, konserwacji i przeglądów technicznych aparatury medycznej będącej w posiadaniu Zleceniodawcy.</w:t>
      </w:r>
    </w:p>
    <w:p w:rsidR="00A51742" w:rsidRDefault="00105850">
      <w:pPr>
        <w:numPr>
          <w:ilvl w:val="0"/>
          <w:numId w:val="1"/>
        </w:numPr>
        <w:jc w:val="both"/>
      </w:pPr>
      <w:r>
        <w:rPr>
          <w:rFonts w:cs="Times New Roman"/>
          <w:bCs/>
        </w:rPr>
        <w:t>Wykaz urządzeń objętych umową znajduje się w załączniku nr 1 do niniejszej umowy.</w:t>
      </w:r>
    </w:p>
    <w:p w:rsidR="00A51742" w:rsidRDefault="00105850">
      <w:pPr>
        <w:pStyle w:val="Akapitzlist"/>
        <w:widowControl/>
        <w:numPr>
          <w:ilvl w:val="0"/>
          <w:numId w:val="1"/>
        </w:numPr>
        <w:suppressAutoHyphens w:val="0"/>
        <w:spacing w:before="100" w:after="100" w:line="276" w:lineRule="auto"/>
        <w:contextualSpacing w:val="0"/>
        <w:jc w:val="both"/>
      </w:pPr>
      <w:r>
        <w:rPr>
          <w:bCs/>
        </w:rPr>
        <w:t>Zleceni</w:t>
      </w:r>
      <w:r>
        <w:rPr>
          <w:bCs/>
        </w:rPr>
        <w:t xml:space="preserve">obiorca oświadcza, że </w:t>
      </w:r>
      <w:r>
        <w:t>posiada niezbędne umiejętności, wiedzę, środki, sprzęt i d</w:t>
      </w:r>
      <w:r>
        <w:t>o</w:t>
      </w:r>
      <w:r>
        <w:t>świadczenie do wykonania prac będących przedmiotem umowy i zobowiązuje się je w</w:t>
      </w:r>
      <w:r>
        <w:t>y</w:t>
      </w:r>
      <w:r>
        <w:t>konać z należytą starannością oraz aktualnym poziomem wiedzy i techniki.</w:t>
      </w:r>
    </w:p>
    <w:p w:rsidR="00A51742" w:rsidRDefault="00105850">
      <w:pPr>
        <w:pStyle w:val="Akapitzlist"/>
        <w:widowControl/>
        <w:numPr>
          <w:ilvl w:val="0"/>
          <w:numId w:val="1"/>
        </w:numPr>
        <w:suppressAutoHyphens w:val="0"/>
        <w:spacing w:before="100" w:after="100" w:line="276" w:lineRule="auto"/>
        <w:contextualSpacing w:val="0"/>
        <w:jc w:val="both"/>
      </w:pPr>
      <w:r>
        <w:rPr>
          <w:rFonts w:cs="Times New Roman"/>
        </w:rPr>
        <w:t>Przeglądy obejmować bę</w:t>
      </w:r>
      <w:r>
        <w:rPr>
          <w:rFonts w:cs="Times New Roman"/>
        </w:rPr>
        <w:t>dą w szczególności:</w:t>
      </w:r>
    </w:p>
    <w:p w:rsidR="00A51742" w:rsidRDefault="00105850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ogólną kontrolę systemu, przegląd funkcjonowania systemu, kalibrację, wzorcowanie, regulację,</w:t>
      </w:r>
    </w:p>
    <w:p w:rsidR="00A51742" w:rsidRDefault="00105850">
      <w:pPr>
        <w:pStyle w:val="western"/>
        <w:numPr>
          <w:ilvl w:val="0"/>
          <w:numId w:val="2"/>
        </w:numPr>
        <w:spacing w:before="0" w:after="0" w:line="240" w:lineRule="auto"/>
      </w:pPr>
      <w:bookmarkStart w:id="1" w:name="Bookmark"/>
      <w:bookmarkEnd w:id="1"/>
      <w:r>
        <w:rPr>
          <w:rFonts w:ascii="Times New Roman" w:hAnsi="Times New Roman" w:cs="Times New Roman"/>
        </w:rPr>
        <w:t>wymianę wymaganych przez producenta zestawów części zamiennych,</w:t>
      </w:r>
    </w:p>
    <w:p w:rsidR="00A51742" w:rsidRDefault="00105850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jeżeli to konieczne czyszczenie, smarowanie oraz wymianę filtrów lub ich czysz</w:t>
      </w:r>
      <w:r>
        <w:rPr>
          <w:rFonts w:ascii="Times New Roman" w:hAnsi="Times New Roman" w:cs="Times New Roman"/>
        </w:rPr>
        <w:t>czenie,</w:t>
      </w:r>
    </w:p>
    <w:p w:rsidR="00A51742" w:rsidRDefault="00105850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wymianę innych elementów zużywalnych,</w:t>
      </w:r>
    </w:p>
    <w:p w:rsidR="00A51742" w:rsidRDefault="00105850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realizację niewielkich modernizacji technicznych, aktualizację oprogramowania, a także inne drobne naprawy, które nie są pilne.</w:t>
      </w:r>
    </w:p>
    <w:p w:rsidR="00A51742" w:rsidRDefault="00105850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badania bezpieczeństwa urządzeń medycznych wg norm PN-EN 60601 lub PN-EN 62353.</w:t>
      </w:r>
    </w:p>
    <w:p w:rsidR="00A51742" w:rsidRDefault="00105850">
      <w:pPr>
        <w:pStyle w:val="western"/>
        <w:numPr>
          <w:ilvl w:val="0"/>
          <w:numId w:val="2"/>
        </w:numPr>
        <w:spacing w:before="0" w:after="0" w:line="240" w:lineRule="auto"/>
      </w:pPr>
      <w:r>
        <w:rPr>
          <w:rFonts w:ascii="Times New Roman" w:hAnsi="Times New Roman" w:cs="Times New Roman"/>
        </w:rPr>
        <w:t>Zalecane przez producenta modyfikacje oprogramowania i konstrukcji, poprawiające wydajność pracy i bezpieczeństwo</w:t>
      </w:r>
    </w:p>
    <w:p w:rsidR="00A51742" w:rsidRDefault="00105850">
      <w:pPr>
        <w:pStyle w:val="western"/>
        <w:numPr>
          <w:ilvl w:val="0"/>
          <w:numId w:val="1"/>
        </w:numPr>
        <w:spacing w:before="0" w:after="0" w:line="240" w:lineRule="auto"/>
      </w:pPr>
      <w:r>
        <w:rPr>
          <w:rFonts w:ascii="Times New Roman" w:hAnsi="Times New Roman" w:cs="Times New Roman"/>
        </w:rPr>
        <w:t>Naprawy Urządzeń medycznych w ramach podstawowej obsługi serwisowej wykonywane będą wyłącznie przy użyciu oryginalnych części zamiennych.</w:t>
      </w:r>
    </w:p>
    <w:p w:rsidR="00A51742" w:rsidRDefault="00105850">
      <w:pPr>
        <w:widowControl/>
        <w:numPr>
          <w:ilvl w:val="0"/>
          <w:numId w:val="1"/>
        </w:numPr>
        <w:suppressAutoHyphens w:val="0"/>
        <w:jc w:val="both"/>
      </w:pPr>
      <w:r>
        <w:t>Usłu</w:t>
      </w:r>
      <w:r>
        <w:t>ga musi być realizowana zgodnie z wymogami producenta aparatury, sprzętu, ob</w:t>
      </w:r>
      <w:r>
        <w:t>o</w:t>
      </w:r>
      <w:r>
        <w:t>wiązującymi Normami i odnośnymi przepisami oraz z  zachowaniem przepisów BHP i p.-</w:t>
      </w:r>
      <w:proofErr w:type="spellStart"/>
      <w:r>
        <w:t>poż</w:t>
      </w:r>
      <w:proofErr w:type="spellEnd"/>
      <w:r>
        <w:t>.</w:t>
      </w:r>
    </w:p>
    <w:p w:rsidR="00A51742" w:rsidRDefault="00105850">
      <w:pPr>
        <w:widowControl/>
        <w:numPr>
          <w:ilvl w:val="0"/>
          <w:numId w:val="1"/>
        </w:numPr>
        <w:suppressAutoHyphens w:val="0"/>
        <w:jc w:val="both"/>
      </w:pPr>
      <w:r>
        <w:t>Wykonawca ponosi odpowiedzialność za prawidłowe działanie urządzeń medycznych w zakresie wyk</w:t>
      </w:r>
      <w:r>
        <w:t>onywanych przez niego usług.</w:t>
      </w:r>
    </w:p>
    <w:p w:rsidR="00A51742" w:rsidRDefault="00105850">
      <w:pPr>
        <w:widowControl/>
        <w:numPr>
          <w:ilvl w:val="0"/>
          <w:numId w:val="1"/>
        </w:numPr>
        <w:suppressAutoHyphens w:val="0"/>
        <w:jc w:val="both"/>
      </w:pPr>
      <w:r>
        <w:t>Na zainstalowane części zamienne udziela gwarancji na okres przewidziany przez prod</w:t>
      </w:r>
      <w:r>
        <w:t>u</w:t>
      </w:r>
      <w:r>
        <w:t>centa części, jednakże nie krótszy niż trzy miesiące.</w:t>
      </w:r>
    </w:p>
    <w:p w:rsidR="00A51742" w:rsidRDefault="00105850">
      <w:pPr>
        <w:pStyle w:val="western"/>
        <w:numPr>
          <w:ilvl w:val="0"/>
          <w:numId w:val="1"/>
        </w:numPr>
        <w:spacing w:before="0" w:after="0" w:line="240" w:lineRule="auto"/>
      </w:pPr>
      <w:bookmarkStart w:id="2" w:name="_Hlk72317976"/>
      <w:r>
        <w:rPr>
          <w:rFonts w:ascii="Times New Roman" w:hAnsi="Times New Roman" w:cs="Times New Roman"/>
        </w:rPr>
        <w:lastRenderedPageBreak/>
        <w:t>Wartość części zamiennych potrzebnych do przywrócenia sprawności urządzeń medycznych w wy</w:t>
      </w:r>
      <w:r>
        <w:rPr>
          <w:rFonts w:ascii="Times New Roman" w:hAnsi="Times New Roman" w:cs="Times New Roman"/>
        </w:rPr>
        <w:t>konaniu podstawowej obsługi serwisowej, będzie doliczana do kosztów ogólnej faktury, po uprzednim zaakceptowaniu przez Zleceniodawcę kosztorysu. Należność z tego tytułu będzie płatna w ciągu 14 dni od daty doręczenia faktury.</w:t>
      </w:r>
      <w:bookmarkEnd w:id="2"/>
    </w:p>
    <w:p w:rsidR="00A51742" w:rsidRDefault="00A51742">
      <w:pPr>
        <w:jc w:val="both"/>
        <w:rPr>
          <w:rFonts w:cs="Times New Roman"/>
        </w:rPr>
      </w:pPr>
    </w:p>
    <w:p w:rsidR="00A51742" w:rsidRDefault="001058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</w:t>
      </w:r>
    </w:p>
    <w:p w:rsidR="00A51742" w:rsidRDefault="00105850">
      <w:pPr>
        <w:numPr>
          <w:ilvl w:val="1"/>
          <w:numId w:val="2"/>
        </w:numPr>
        <w:jc w:val="both"/>
        <w:rPr>
          <w:rFonts w:cs="Times New Roman"/>
        </w:rPr>
      </w:pPr>
      <w:r>
        <w:rPr>
          <w:rFonts w:cs="Times New Roman"/>
        </w:rPr>
        <w:t>Usługi rozliczane będą na</w:t>
      </w:r>
      <w:r>
        <w:rPr>
          <w:rFonts w:cs="Times New Roman"/>
        </w:rPr>
        <w:t xml:space="preserve"> podstawie faktury VAT z dołączonymi kartami pracy potwierdzonymi przez „ Zleceniodawcę” po wykonaniu usługi według cennika w oparciu o ofertę cenową na okresowy przegląd aparatury, która stanowi zał. nr 4 do umowy oraz następujące kryterium:</w:t>
      </w:r>
    </w:p>
    <w:p w:rsidR="00A51742" w:rsidRDefault="00105850">
      <w:pPr>
        <w:numPr>
          <w:ilvl w:val="0"/>
          <w:numId w:val="3"/>
        </w:numPr>
        <w:ind w:left="851" w:hanging="142"/>
        <w:jc w:val="both"/>
        <w:rPr>
          <w:rFonts w:cs="Times New Roman"/>
        </w:rPr>
      </w:pPr>
      <w:r>
        <w:rPr>
          <w:rFonts w:cs="Times New Roman"/>
        </w:rPr>
        <w:t>cena za jedną</w:t>
      </w:r>
      <w:r>
        <w:rPr>
          <w:rFonts w:cs="Times New Roman"/>
        </w:rPr>
        <w:t xml:space="preserve"> roboczogodzinę:……... PLN ( słownie: …………………………….)</w:t>
      </w:r>
    </w:p>
    <w:p w:rsidR="00A51742" w:rsidRDefault="00105850">
      <w:pPr>
        <w:ind w:left="851" w:hanging="142"/>
        <w:jc w:val="both"/>
        <w:rPr>
          <w:rFonts w:cs="Times New Roman"/>
        </w:rPr>
      </w:pPr>
      <w:r>
        <w:rPr>
          <w:rFonts w:cs="Times New Roman"/>
        </w:rPr>
        <w:t>+ VAT (8%), razem brutto:……….. PLN ( słownie: ………………………………..).</w:t>
      </w:r>
    </w:p>
    <w:p w:rsidR="00A51742" w:rsidRDefault="00105850">
      <w:pPr>
        <w:pStyle w:val="Tekstpodstawowy"/>
        <w:numPr>
          <w:ilvl w:val="1"/>
          <w:numId w:val="2"/>
        </w:numPr>
        <w:jc w:val="both"/>
      </w:pPr>
      <w:r>
        <w:rPr>
          <w:szCs w:val="24"/>
        </w:rPr>
        <w:t>Zapłata wynagrodzenia następować będzie na podstawie faktur wystawionych przez Zl</w:t>
      </w:r>
      <w:r>
        <w:rPr>
          <w:szCs w:val="24"/>
        </w:rPr>
        <w:t>e</w:t>
      </w:r>
      <w:r>
        <w:rPr>
          <w:szCs w:val="24"/>
        </w:rPr>
        <w:t>ceniobiorcę za wykonane usługi , zgodnie z zapisami ust. 1.</w:t>
      </w:r>
    </w:p>
    <w:p w:rsidR="00A51742" w:rsidRDefault="00105850">
      <w:pPr>
        <w:pStyle w:val="Tekstpodstawowy"/>
        <w:numPr>
          <w:ilvl w:val="1"/>
          <w:numId w:val="2"/>
        </w:numPr>
        <w:jc w:val="both"/>
      </w:pPr>
      <w:r>
        <w:rPr>
          <w:szCs w:val="24"/>
        </w:rPr>
        <w:t>Wynagrodzenie nastąpi przelewem na rachunek wskazany w fakturze – w terminie 14 dni od dnia doręczenia Zleceniodawcy prawidłowo wystawionej faktury.</w:t>
      </w:r>
    </w:p>
    <w:p w:rsidR="00A51742" w:rsidRDefault="00105850">
      <w:pPr>
        <w:pStyle w:val="Tekstpodstawowy"/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Za datę zapłaty strony uważać będą datę obciążenia rachunku Zleceniodawcy.</w:t>
      </w:r>
    </w:p>
    <w:p w:rsidR="00A51742" w:rsidRDefault="00105850">
      <w:pPr>
        <w:pStyle w:val="Tekstpodstawowy"/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 xml:space="preserve">Podstawą wystawienia faktury </w:t>
      </w:r>
      <w:r>
        <w:rPr>
          <w:szCs w:val="24"/>
        </w:rPr>
        <w:t>będzie podpisany przez obie strony protokół karta pracy oraz wpis w paszporcie technicznym urządzenia</w:t>
      </w:r>
    </w:p>
    <w:p w:rsidR="00A51742" w:rsidRDefault="00A51742">
      <w:pPr>
        <w:pStyle w:val="Tekstpodstawowy"/>
        <w:jc w:val="both"/>
        <w:rPr>
          <w:szCs w:val="24"/>
        </w:rPr>
      </w:pPr>
    </w:p>
    <w:p w:rsidR="00A51742" w:rsidRDefault="001058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 w:rsidR="00A51742" w:rsidRDefault="00105850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Dla koordynacji bieżącego wykonania postanowień niniejszej umowy, Strony wyznaczają swoich przedstawicieli w osobach:</w:t>
      </w:r>
    </w:p>
    <w:p w:rsidR="00A51742" w:rsidRDefault="00105850">
      <w:pPr>
        <w:pStyle w:val="NormalnyWeb"/>
        <w:numPr>
          <w:ilvl w:val="1"/>
          <w:numId w:val="5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>po stronie Zleceniodawca:</w:t>
      </w:r>
    </w:p>
    <w:p w:rsidR="00A51742" w:rsidRDefault="00105850">
      <w:pPr>
        <w:pStyle w:val="NormalnyWeb"/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 xml:space="preserve">Wiesław </w:t>
      </w:r>
      <w:proofErr w:type="spellStart"/>
      <w:r>
        <w:t>Rdzak</w:t>
      </w:r>
      <w:proofErr w:type="spellEnd"/>
      <w:r>
        <w:t xml:space="preserve">, e-mail: </w:t>
      </w:r>
      <w:hyperlink r:id="rId8">
        <w:r>
          <w:rPr>
            <w:rStyle w:val="Hipercze"/>
          </w:rPr>
          <w:t>wrdzak@szpital.wroc.pl</w:t>
        </w:r>
      </w:hyperlink>
      <w:r>
        <w:t>,</w:t>
      </w:r>
    </w:p>
    <w:p w:rsidR="00A51742" w:rsidRDefault="00105850">
      <w:pPr>
        <w:pStyle w:val="NormalnyWeb"/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 xml:space="preserve">Katarzyna Widera, e-mail: </w:t>
      </w:r>
      <w:hyperlink r:id="rId9">
        <w:r>
          <w:rPr>
            <w:rStyle w:val="Hipercze"/>
          </w:rPr>
          <w:t>kwidera@szpital.wroc.pl</w:t>
        </w:r>
      </w:hyperlink>
    </w:p>
    <w:p w:rsidR="00A51742" w:rsidRDefault="00105850">
      <w:pPr>
        <w:pStyle w:val="NormalnyWeb"/>
        <w:numPr>
          <w:ilvl w:val="1"/>
          <w:numId w:val="5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>po stronie Zleceniobiorca:</w:t>
      </w:r>
    </w:p>
    <w:p w:rsidR="00A51742" w:rsidRDefault="00105850">
      <w:pPr>
        <w:pStyle w:val="NormalnyWeb"/>
        <w:tabs>
          <w:tab w:val="left" w:pos="709"/>
          <w:tab w:val="left" w:pos="1440"/>
        </w:tabs>
        <w:spacing w:before="0" w:after="0" w:line="240" w:lineRule="auto"/>
        <w:ind w:left="709" w:hanging="283"/>
        <w:rPr>
          <w:shd w:val="clear" w:color="auto" w:fill="FFFFFF"/>
        </w:rPr>
      </w:pPr>
      <w:r>
        <w:t>………………………………………………..e-mail: ……………</w:t>
      </w:r>
      <w:r>
        <w:t>……………………...</w:t>
      </w:r>
    </w:p>
    <w:p w:rsidR="00A51742" w:rsidRDefault="00105850">
      <w:pPr>
        <w:pStyle w:val="NormalnyWeb"/>
        <w:numPr>
          <w:ilvl w:val="0"/>
          <w:numId w:val="4"/>
        </w:numPr>
        <w:tabs>
          <w:tab w:val="left" w:pos="0"/>
          <w:tab w:val="left" w:pos="66"/>
        </w:tabs>
        <w:spacing w:before="0" w:after="0" w:line="240" w:lineRule="auto"/>
        <w:rPr>
          <w:shd w:val="clear" w:color="auto" w:fill="FFFFFF"/>
        </w:rPr>
      </w:pPr>
      <w:r>
        <w:t>Zgłoszenia serwisowe kierowane będą mailowo na adres: ………………………………….</w:t>
      </w:r>
    </w:p>
    <w:p w:rsidR="00A51742" w:rsidRDefault="00105850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Zmiana osób określonych w ust. 1 powyżej, dokonana na piśmie nie stanowi zmiany umowy.</w:t>
      </w:r>
    </w:p>
    <w:p w:rsidR="00A51742" w:rsidRDefault="00105850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Usługi objęte przedmiotem umowy będą wykonywane w siedzibie Zleceniodawcy, przy użyciu a</w:t>
      </w:r>
      <w:r>
        <w:t>paratury kontrolno-pomiarowej, narzędzi i materiałów Zleceniobiorcy, przy czym strony za zgodą Zleceniodawcy dopuszczają możliwość wykonania usługi poza siedzibą Zleceniodawcy.</w:t>
      </w:r>
    </w:p>
    <w:p w:rsidR="00A51742" w:rsidRDefault="00105850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Zleceniodawca zobowiązuje się do zapewnienia Zleceniobiorcy dostępu do u</w:t>
      </w:r>
      <w:r>
        <w:rPr>
          <w:color w:val="00000A"/>
        </w:rPr>
        <w:t>rządzeń</w:t>
      </w:r>
      <w:r>
        <w:t xml:space="preserve"> medycznych, po uprzednim uzgodnieniu daty i godzin ich wykonania.</w:t>
      </w:r>
    </w:p>
    <w:p w:rsidR="00A51742" w:rsidRDefault="00105850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Zleceniobiorca każdorazowo dokona w dokumentacji eksploatacyjnej Urządzeń medycznych, tj. w paszporcie technicznym, wpisu o wykonywanych czynnościach, potwierdzonego czytelnym podpisem i pi</w:t>
      </w:r>
      <w:r>
        <w:t>eczątką imienną osoby upoważnionej przez Zleceniobiorcę wraz z datą wykonania oraz wystawi i dostarczy Zleceniodawcy dokument potwierdzający wyżej wymienione czynności (raport serwisowy, kartę pracy, wyniki pomiarów itp.).</w:t>
      </w:r>
    </w:p>
    <w:p w:rsidR="00A51742" w:rsidRDefault="00105850">
      <w:pPr>
        <w:pStyle w:val="NormalnyWeb"/>
        <w:numPr>
          <w:ilvl w:val="0"/>
          <w:numId w:val="4"/>
        </w:numPr>
        <w:tabs>
          <w:tab w:val="left" w:pos="360"/>
          <w:tab w:val="left" w:pos="426"/>
        </w:tabs>
        <w:spacing w:before="0" w:after="0" w:line="240" w:lineRule="auto"/>
        <w:ind w:left="426" w:hanging="426"/>
      </w:pPr>
      <w:r>
        <w:t>Zleceniobiorca jest zobowiązany:</w:t>
      </w:r>
    </w:p>
    <w:p w:rsidR="00A51742" w:rsidRDefault="00105850">
      <w:pPr>
        <w:pStyle w:val="NormalnyWeb"/>
        <w:numPr>
          <w:ilvl w:val="1"/>
          <w:numId w:val="6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 xml:space="preserve">używać do naprawy części i materiałów fabrycznie nowych i wolnych od wad oraz dopuszczonych do obrotu, spełniających wymagane przez producenta parametry oraz zgodnych z obowiązującymi w stosunku do nich normami i przepisami. </w:t>
      </w:r>
      <w:r>
        <w:lastRenderedPageBreak/>
        <w:t>Zleceniodawca dopuszcza zastoso</w:t>
      </w:r>
      <w:r>
        <w:t>wanie części regenerowanych ujętych wcześniej w kalkulacji naprawy po uprzednim uzgodnieniu w formie pisemnej,</w:t>
      </w:r>
    </w:p>
    <w:p w:rsidR="00A51742" w:rsidRDefault="00105850">
      <w:pPr>
        <w:pStyle w:val="NormalnyWeb"/>
        <w:numPr>
          <w:ilvl w:val="1"/>
          <w:numId w:val="6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>zagospodarować zgodnie z obowiązującymi przepisami prawa wszelkie odpady powstałe w wyniku realizacji przedmiotu umowy, tj. zużyte i wymienione c</w:t>
      </w:r>
      <w:r>
        <w:t>zęści zamienne, podzespoły itp.,</w:t>
      </w:r>
    </w:p>
    <w:p w:rsidR="00A51742" w:rsidRDefault="00105850">
      <w:pPr>
        <w:pStyle w:val="NormalnyWeb"/>
        <w:numPr>
          <w:ilvl w:val="1"/>
          <w:numId w:val="6"/>
        </w:numPr>
        <w:tabs>
          <w:tab w:val="left" w:pos="709"/>
          <w:tab w:val="left" w:pos="1440"/>
        </w:tabs>
        <w:spacing w:before="0" w:after="0" w:line="240" w:lineRule="auto"/>
        <w:ind w:left="709" w:hanging="283"/>
      </w:pPr>
      <w:r>
        <w:t xml:space="preserve">w przypadku wyłączenia z eksploatacji naprawianego </w:t>
      </w:r>
      <w:r>
        <w:rPr>
          <w:color w:val="00000A"/>
        </w:rPr>
        <w:t>Urządzenia</w:t>
      </w:r>
      <w:r>
        <w:t xml:space="preserve"> medycznego do umieszczenia na tym sprzęcie czytelnej informacji „urządzenie niesprawne – nie używać”.</w:t>
      </w:r>
    </w:p>
    <w:p w:rsidR="00A51742" w:rsidRDefault="00A51742">
      <w:pPr>
        <w:rPr>
          <w:rFonts w:cs="Times New Roman"/>
        </w:rPr>
      </w:pPr>
    </w:p>
    <w:p w:rsidR="00A51742" w:rsidRDefault="001058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:rsidR="00A51742" w:rsidRDefault="00105850">
      <w:pPr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Czas reakcji serwisowej Zleceniobiorcy od chwili otrzymania zgłoszenia wynosi maksymalnie do 2 godzin. </w:t>
      </w:r>
      <w:r>
        <w:rPr>
          <w:rFonts w:ascii="Cambria" w:hAnsi="Cambria"/>
        </w:rPr>
        <w:t>Przez „reakcję serwisu” Zamawiający rozumie działanie, rozpoczęcia diagnozy sprzętu/aparatury na drodze telefonicznego wywiadu technicznego, serwisu zdal</w:t>
      </w:r>
      <w:r>
        <w:rPr>
          <w:rFonts w:ascii="Cambria" w:hAnsi="Cambria"/>
        </w:rPr>
        <w:t>nego lub wizyty osobistej pracownika działu serwisu Wykonawcy.</w:t>
      </w:r>
    </w:p>
    <w:p w:rsidR="00A51742" w:rsidRDefault="00105850">
      <w:pPr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Zleceniobiorca zobowiązuje się do przystąpienia do naprawy w ciągu 48 godzin od chwili zgłoszenia awarii.</w:t>
      </w:r>
    </w:p>
    <w:p w:rsidR="00A51742" w:rsidRDefault="00105850">
      <w:pPr>
        <w:numPr>
          <w:ilvl w:val="0"/>
          <w:numId w:val="7"/>
        </w:numPr>
        <w:jc w:val="both"/>
      </w:pPr>
      <w:r>
        <w:rPr>
          <w:rFonts w:cs="Times New Roman"/>
        </w:rPr>
        <w:t>Zleceniobiorca</w:t>
      </w:r>
      <w:r>
        <w:t xml:space="preserve"> będzie świadczył usługi objęte umową od poniedziałku do piątku w godzina</w:t>
      </w:r>
      <w:r>
        <w:t>ch od 7:00 do 15:00, z wyłączeniem dni ustawowo wolnych od pracy, chyba że z uwagi na niezbędną potrzebę strony ustalą inaczej.</w:t>
      </w:r>
    </w:p>
    <w:p w:rsidR="00A51742" w:rsidRDefault="00105850">
      <w:pPr>
        <w:numPr>
          <w:ilvl w:val="0"/>
          <w:numId w:val="7"/>
        </w:numPr>
        <w:jc w:val="both"/>
      </w:pPr>
      <w:r>
        <w:rPr>
          <w:rFonts w:cs="Times New Roman"/>
        </w:rPr>
        <w:t>Zleceniobiorca</w:t>
      </w:r>
      <w:r>
        <w:t xml:space="preserve"> nie może powierzyć wykonania usług serwisowych podwykonawcy.</w:t>
      </w:r>
    </w:p>
    <w:p w:rsidR="00A51742" w:rsidRDefault="00A51742">
      <w:pPr>
        <w:jc w:val="both"/>
        <w:rPr>
          <w:rFonts w:cs="Times New Roman"/>
        </w:rPr>
      </w:pPr>
    </w:p>
    <w:p w:rsidR="00A51742" w:rsidRDefault="00A51742">
      <w:pPr>
        <w:jc w:val="both"/>
        <w:rPr>
          <w:rFonts w:cs="Times New Roman"/>
        </w:rPr>
      </w:pPr>
    </w:p>
    <w:p w:rsidR="00A51742" w:rsidRDefault="001058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</w:t>
      </w:r>
    </w:p>
    <w:p w:rsidR="00A51742" w:rsidRDefault="00105850">
      <w:pPr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Umowa zostaje zawarta na czas określony: 12 mi</w:t>
      </w:r>
      <w:r>
        <w:rPr>
          <w:rFonts w:cs="Times New Roman"/>
        </w:rPr>
        <w:t>esięcy od daty podpisania umowy lub do wyczerpania kwoty wartości  120 000,00 PLN netto.</w:t>
      </w:r>
    </w:p>
    <w:p w:rsidR="00A51742" w:rsidRDefault="00105850">
      <w:pPr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Każdej ze stron przysługuje prawo rozwiązania niniejszej umowy z zachowaniem jednomiesięcznego okresu wypowiedzenia. Wypowiedzenie dla swej skuteczności powinno być do</w:t>
      </w:r>
      <w:r>
        <w:rPr>
          <w:rFonts w:cs="Times New Roman"/>
        </w:rPr>
        <w:t>konane w formie pisemnej.</w:t>
      </w:r>
    </w:p>
    <w:p w:rsidR="00A51742" w:rsidRDefault="00A51742">
      <w:pPr>
        <w:jc w:val="both"/>
        <w:rPr>
          <w:rFonts w:cs="Times New Roman"/>
        </w:rPr>
      </w:pPr>
    </w:p>
    <w:p w:rsidR="00A51742" w:rsidRDefault="00105850">
      <w:pPr>
        <w:pStyle w:val="western"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6</w:t>
      </w:r>
    </w:p>
    <w:p w:rsidR="00A51742" w:rsidRDefault="00105850">
      <w:pPr>
        <w:pStyle w:val="western"/>
        <w:numPr>
          <w:ilvl w:val="0"/>
          <w:numId w:val="9"/>
        </w:numPr>
        <w:tabs>
          <w:tab w:val="left" w:pos="284"/>
          <w:tab w:val="left" w:pos="720"/>
        </w:tabs>
        <w:spacing w:before="0" w:after="0" w:line="240" w:lineRule="auto"/>
        <w:ind w:left="284" w:hanging="284"/>
      </w:pPr>
      <w:r>
        <w:rPr>
          <w:rFonts w:ascii="Times New Roman" w:hAnsi="Times New Roman" w:cs="Times New Roman"/>
        </w:rPr>
        <w:t>Zleceniobiorca zapłaci Zleceniodawcy karę umowną:</w:t>
      </w:r>
    </w:p>
    <w:p w:rsidR="00A51742" w:rsidRDefault="00105850">
      <w:pPr>
        <w:pStyle w:val="western"/>
        <w:numPr>
          <w:ilvl w:val="2"/>
          <w:numId w:val="10"/>
        </w:numPr>
        <w:tabs>
          <w:tab w:val="left" w:pos="567"/>
          <w:tab w:val="left" w:pos="2160"/>
        </w:tabs>
        <w:spacing w:before="0" w:after="0" w:line="240" w:lineRule="auto"/>
        <w:ind w:left="567" w:hanging="283"/>
      </w:pPr>
      <w:r>
        <w:rPr>
          <w:rFonts w:ascii="Times New Roman" w:hAnsi="Times New Roman" w:cs="Times New Roman"/>
        </w:rPr>
        <w:t xml:space="preserve">za zwłokę w wykonaniu Przeglądu, ponad termin określony ze Zleceniodawcą, </w:t>
      </w:r>
      <w:r>
        <w:rPr>
          <w:rFonts w:ascii="Times New Roman" w:hAnsi="Times New Roman" w:cs="Times New Roman"/>
        </w:rPr>
        <w:br/>
        <w:t xml:space="preserve">w wysokości </w:t>
      </w:r>
      <w:r>
        <w:rPr>
          <w:rFonts w:ascii="Times New Roman" w:hAnsi="Times New Roman" w:cs="Times New Roman"/>
          <w:color w:val="000000"/>
        </w:rPr>
        <w:t>0,2 % całkowitej wartości umowy określonej w § 5 ust. 1 za każdy rozpoczęty dzień zwłoki</w:t>
      </w:r>
      <w:r>
        <w:rPr>
          <w:rFonts w:ascii="Times New Roman" w:hAnsi="Times New Roman" w:cs="Times New Roman"/>
          <w:color w:val="000000"/>
        </w:rPr>
        <w:t xml:space="preserve"> , jeśli zwłoka trwała nie dłużej niż 14 dni i 0,4 % wartości brutto Umowy odpowiednio za każdy następny dzień zwłoki. Jeżeli zwłoka będzie trwała dłużej niż 15 dni, to Zamawiający ma prawo do odstąpienia od Umowy z przyczyn leżących po stronie Wykonawcy i</w:t>
      </w:r>
      <w:r>
        <w:rPr>
          <w:rFonts w:ascii="Times New Roman" w:hAnsi="Times New Roman" w:cs="Times New Roman"/>
          <w:color w:val="000000"/>
        </w:rPr>
        <w:t xml:space="preserve"> zastosowania kary wynikającej z zapisu lit. d niniejszego ustępu, prawo odstąpienia od Umowy przysługuje Zamawiającemu w terminie 45 dni od upływu ostatniego, piętnastego dnia zwłoki;</w:t>
      </w:r>
    </w:p>
    <w:p w:rsidR="00A51742" w:rsidRDefault="00105850">
      <w:pPr>
        <w:pStyle w:val="western"/>
        <w:numPr>
          <w:ilvl w:val="2"/>
          <w:numId w:val="10"/>
        </w:numPr>
        <w:tabs>
          <w:tab w:val="left" w:pos="567"/>
          <w:tab w:val="left" w:pos="2160"/>
        </w:tabs>
        <w:spacing w:before="0" w:after="0" w:line="240" w:lineRule="auto"/>
        <w:ind w:left="567" w:hanging="283"/>
      </w:pPr>
      <w:r>
        <w:rPr>
          <w:rFonts w:ascii="Times New Roman" w:hAnsi="Times New Roman" w:cs="Times New Roman"/>
          <w:color w:val="000000"/>
        </w:rPr>
        <w:t>za zwłokę w przystąpieniu do wykon</w:t>
      </w:r>
      <w:r>
        <w:rPr>
          <w:rFonts w:ascii="Times New Roman" w:hAnsi="Times New Roman" w:cs="Times New Roman"/>
        </w:rPr>
        <w:t xml:space="preserve">ania naprawy, ponad termin określony </w:t>
      </w:r>
      <w:r>
        <w:rPr>
          <w:rFonts w:ascii="Times New Roman" w:hAnsi="Times New Roman" w:cs="Times New Roman"/>
        </w:rPr>
        <w:t>w § 4 ust.1, w wysokości</w:t>
      </w:r>
      <w:r>
        <w:rPr>
          <w:rFonts w:ascii="Times New Roman" w:hAnsi="Times New Roman" w:cs="Times New Roman"/>
          <w:color w:val="FF4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0,2 % całkowitej wartości umowy określonej w § 5 ust. 1, za każdy rozpoczęty dzień zwłoki , jeśli zwłoka trwała nie dłużej niż 14 dni i 0,4 % wartości brutto Umowy odpowiednio za każdy następny dzień zwłoki. </w:t>
      </w:r>
    </w:p>
    <w:p w:rsidR="00A51742" w:rsidRDefault="00105850">
      <w:pPr>
        <w:pStyle w:val="western"/>
        <w:numPr>
          <w:ilvl w:val="2"/>
          <w:numId w:val="10"/>
        </w:numPr>
        <w:tabs>
          <w:tab w:val="left" w:pos="567"/>
          <w:tab w:val="left" w:pos="2160"/>
        </w:tabs>
        <w:spacing w:before="0" w:after="0" w:line="240" w:lineRule="auto"/>
        <w:ind w:left="567" w:hanging="283"/>
        <w:rPr>
          <w:color w:val="000000"/>
        </w:rPr>
      </w:pPr>
      <w:r>
        <w:rPr>
          <w:rFonts w:ascii="Times New Roman" w:hAnsi="Times New Roman" w:cs="Times New Roman"/>
          <w:color w:val="000000"/>
        </w:rPr>
        <w:t>za odstąpienie od umow</w:t>
      </w:r>
      <w:r>
        <w:rPr>
          <w:rFonts w:ascii="Times New Roman" w:hAnsi="Times New Roman" w:cs="Times New Roman"/>
          <w:color w:val="000000"/>
        </w:rPr>
        <w:t>y lub jej rozwiązanie z przyczyn leżących po stronie Zleceniobiorcy, w wysokości 20 % całkowitej wartości umowy określonej w § 5 ust. 1.</w:t>
      </w:r>
    </w:p>
    <w:p w:rsidR="00A51742" w:rsidRDefault="00105850">
      <w:pPr>
        <w:pStyle w:val="western"/>
        <w:numPr>
          <w:ilvl w:val="0"/>
          <w:numId w:val="10"/>
        </w:numPr>
        <w:tabs>
          <w:tab w:val="left" w:pos="284"/>
          <w:tab w:val="left" w:pos="720"/>
        </w:tabs>
        <w:spacing w:before="0" w:after="0" w:line="240" w:lineRule="auto"/>
        <w:ind w:left="284" w:hanging="284"/>
      </w:pPr>
      <w:r>
        <w:rPr>
          <w:rFonts w:ascii="Times New Roman" w:hAnsi="Times New Roman" w:cs="Times New Roman"/>
          <w:color w:val="000000"/>
        </w:rPr>
        <w:t>Zleceniobiorcy zobowiązuje się do zapłaty kary umow</w:t>
      </w:r>
      <w:r>
        <w:rPr>
          <w:rFonts w:ascii="Times New Roman" w:hAnsi="Times New Roman" w:cs="Times New Roman"/>
        </w:rPr>
        <w:t>nej w ciągu 10 dni od otrzymania pisemnego wezwania do zapłaty, na r</w:t>
      </w:r>
      <w:r>
        <w:rPr>
          <w:rFonts w:ascii="Times New Roman" w:hAnsi="Times New Roman" w:cs="Times New Roman"/>
        </w:rPr>
        <w:t>achunek bankowy wskazany przez Zleceniodawcę.</w:t>
      </w:r>
    </w:p>
    <w:p w:rsidR="00A51742" w:rsidRDefault="00105850">
      <w:pPr>
        <w:pStyle w:val="NormalnyWeb"/>
        <w:numPr>
          <w:ilvl w:val="0"/>
          <w:numId w:val="10"/>
        </w:numPr>
        <w:tabs>
          <w:tab w:val="left" w:pos="284"/>
          <w:tab w:val="left" w:pos="720"/>
        </w:tabs>
        <w:spacing w:before="0" w:after="0" w:line="240" w:lineRule="auto"/>
        <w:ind w:left="284" w:hanging="284"/>
      </w:pPr>
      <w:r>
        <w:t>Zleceniodawcy przysługuje prawo do dochodzenia odszkodowania przewyższającego kary umowne w przypadku, gdy rzeczywiste koszty poniesionych szkód są wyższe od ustalonych kar umownych.</w:t>
      </w:r>
    </w:p>
    <w:p w:rsidR="00A51742" w:rsidRDefault="00A51742">
      <w:pPr>
        <w:jc w:val="both"/>
        <w:rPr>
          <w:rFonts w:cs="Times New Roman"/>
        </w:rPr>
      </w:pPr>
    </w:p>
    <w:p w:rsidR="00A51742" w:rsidRDefault="001058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</w:t>
      </w:r>
    </w:p>
    <w:p w:rsidR="00A51742" w:rsidRDefault="00A51742">
      <w:pPr>
        <w:jc w:val="center"/>
        <w:rPr>
          <w:rFonts w:cs="Times New Roman"/>
          <w:b/>
          <w:bCs/>
        </w:rPr>
      </w:pPr>
    </w:p>
    <w:p w:rsidR="00A51742" w:rsidRDefault="00105850">
      <w:pPr>
        <w:widowControl/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1. Wykonawca zobowiąz</w:t>
      </w:r>
      <w:r>
        <w:rPr>
          <w:rFonts w:cs="Times New Roman"/>
          <w:bCs/>
        </w:rPr>
        <w:t>uje się do zachowania w tajemnicy wszelkich informacji, danych, materiałów, dokumentów i danych osobowych otrzymanych od Zamawiającego i od wspó</w:t>
      </w:r>
      <w:r>
        <w:rPr>
          <w:rFonts w:cs="Times New Roman"/>
          <w:bCs/>
        </w:rPr>
        <w:t>ł</w:t>
      </w:r>
      <w:r>
        <w:rPr>
          <w:rFonts w:cs="Times New Roman"/>
          <w:bCs/>
        </w:rPr>
        <w:t>pracujących z nim osób oraz danych uzyskanych w jakikolwiek inny sposób, zamierzony czy przypadkowy w formie us</w:t>
      </w:r>
      <w:r>
        <w:rPr>
          <w:rFonts w:cs="Times New Roman"/>
          <w:bCs/>
        </w:rPr>
        <w:t>tnej, pisemnej lub elektronicznej („dane poufne”).</w:t>
      </w:r>
    </w:p>
    <w:p w:rsidR="00A51742" w:rsidRDefault="00A51742">
      <w:pPr>
        <w:widowControl/>
        <w:suppressAutoHyphens w:val="0"/>
        <w:jc w:val="both"/>
        <w:rPr>
          <w:rFonts w:cs="Times New Roman"/>
          <w:bCs/>
        </w:rPr>
      </w:pPr>
    </w:p>
    <w:p w:rsidR="00A51742" w:rsidRDefault="00105850">
      <w:pPr>
        <w:widowControl/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2. Wykonawca oświadcza, że w związku ze zobowiązaniem do zachowania w tajemnicy d</w:t>
      </w:r>
      <w:r>
        <w:rPr>
          <w:rFonts w:cs="Times New Roman"/>
          <w:bCs/>
        </w:rPr>
        <w:t>a</w:t>
      </w:r>
      <w:r>
        <w:rPr>
          <w:rFonts w:cs="Times New Roman"/>
          <w:bCs/>
        </w:rPr>
        <w:t>nych poufnych nie będą one wykorzystywane, ujawniane ani udostępniane bez pisemnej zg</w:t>
      </w:r>
      <w:r>
        <w:rPr>
          <w:rFonts w:cs="Times New Roman"/>
          <w:bCs/>
        </w:rPr>
        <w:t>o</w:t>
      </w:r>
      <w:r>
        <w:rPr>
          <w:rFonts w:cs="Times New Roman"/>
          <w:bCs/>
        </w:rPr>
        <w:t>dy Zamawiającego w innym celu niż wy</w:t>
      </w:r>
      <w:r>
        <w:rPr>
          <w:rFonts w:cs="Times New Roman"/>
          <w:bCs/>
        </w:rPr>
        <w:t>konanie Umowy, chyba że konieczność ujawnienia posiadanych informacji wynika z obowiązujących przepisów prawa lub Umowy.</w:t>
      </w:r>
    </w:p>
    <w:p w:rsidR="00A51742" w:rsidRDefault="00A51742">
      <w:pPr>
        <w:widowControl/>
        <w:suppressAutoHyphens w:val="0"/>
        <w:jc w:val="both"/>
        <w:rPr>
          <w:rFonts w:cs="Times New Roman"/>
          <w:bCs/>
        </w:rPr>
      </w:pPr>
    </w:p>
    <w:p w:rsidR="00A51742" w:rsidRDefault="00105850">
      <w:pPr>
        <w:widowControl/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3. Wykonawca jest zobowiązany do stosowania i przestrzegania przepisów Ustawy z dnia 10 maja 2018 r. o ochronie danych osobowych, a ta</w:t>
      </w:r>
      <w:r>
        <w:rPr>
          <w:rFonts w:cs="Times New Roman"/>
          <w:bCs/>
        </w:rPr>
        <w:t>kże Rozporządzenia Parlamentu Europejski</w:t>
      </w:r>
      <w:r>
        <w:rPr>
          <w:rFonts w:cs="Times New Roman"/>
          <w:bCs/>
        </w:rPr>
        <w:t>e</w:t>
      </w:r>
      <w:r>
        <w:rPr>
          <w:rFonts w:cs="Times New Roman"/>
          <w:bCs/>
        </w:rPr>
        <w:t>go i Rady (UE) 2016/679 z dnia 27 kwietnia 2016 r. w sprawie ochrony osób fizycznych w związku z przetwarzaniem danych osobowych i w sprawie swobodnego przepływu takich d</w:t>
      </w:r>
      <w:r>
        <w:rPr>
          <w:rFonts w:cs="Times New Roman"/>
          <w:bCs/>
        </w:rPr>
        <w:t>a</w:t>
      </w:r>
      <w:r>
        <w:rPr>
          <w:rFonts w:cs="Times New Roman"/>
          <w:bCs/>
        </w:rPr>
        <w:t>nych oraz uchylenia dyrektywy 95/46/WE (zwan</w:t>
      </w:r>
      <w:r>
        <w:rPr>
          <w:rFonts w:cs="Times New Roman"/>
          <w:bCs/>
        </w:rPr>
        <w:t>ego „RODO”).</w:t>
      </w:r>
    </w:p>
    <w:p w:rsidR="00A51742" w:rsidRDefault="00A51742">
      <w:pPr>
        <w:widowControl/>
        <w:suppressAutoHyphens w:val="0"/>
        <w:jc w:val="both"/>
        <w:rPr>
          <w:rFonts w:cs="Times New Roman"/>
          <w:bCs/>
        </w:rPr>
      </w:pPr>
    </w:p>
    <w:p w:rsidR="00A51742" w:rsidRDefault="00105850">
      <w:pPr>
        <w:widowControl/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4. Każda ze Stron zobowiązana jest do poinformowania osób przez siebie upoważnionych do określonych czynności w związku z realizacją Umowy lub umowy źródłowej (w szczególn</w:t>
      </w:r>
      <w:r>
        <w:rPr>
          <w:rFonts w:cs="Times New Roman"/>
          <w:bCs/>
        </w:rPr>
        <w:t>o</w:t>
      </w:r>
      <w:r>
        <w:rPr>
          <w:rFonts w:cs="Times New Roman"/>
          <w:bCs/>
        </w:rPr>
        <w:t>ści osób reprezentujących stronę lub osób kontaktowych), o tym, że dru</w:t>
      </w:r>
      <w:r>
        <w:rPr>
          <w:rFonts w:cs="Times New Roman"/>
          <w:bCs/>
        </w:rPr>
        <w:t>ga Strona będzie prz</w:t>
      </w:r>
      <w:r>
        <w:rPr>
          <w:rFonts w:cs="Times New Roman"/>
          <w:bCs/>
        </w:rPr>
        <w:t>e</w:t>
      </w:r>
      <w:r>
        <w:rPr>
          <w:rFonts w:cs="Times New Roman"/>
          <w:bCs/>
        </w:rPr>
        <w:t>twarzała ich dane osobowe jako administrator, w celach, niezbędnych do należytego wykon</w:t>
      </w:r>
      <w:r>
        <w:rPr>
          <w:rFonts w:cs="Times New Roman"/>
          <w:bCs/>
        </w:rPr>
        <w:t>a</w:t>
      </w:r>
      <w:r>
        <w:rPr>
          <w:rFonts w:cs="Times New Roman"/>
          <w:bCs/>
        </w:rPr>
        <w:t>nia Umowy i umowy źródłowej oraz do wypełnienia wynikających z powszechnie obowiąz</w:t>
      </w:r>
      <w:r>
        <w:rPr>
          <w:rFonts w:cs="Times New Roman"/>
          <w:bCs/>
        </w:rPr>
        <w:t>u</w:t>
      </w:r>
      <w:r>
        <w:rPr>
          <w:rFonts w:cs="Times New Roman"/>
          <w:bCs/>
        </w:rPr>
        <w:t xml:space="preserve">jących przepisów obowiązków prawnych ciążących na Stronach jako </w:t>
      </w:r>
      <w:r>
        <w:rPr>
          <w:rFonts w:cs="Times New Roman"/>
          <w:bCs/>
        </w:rPr>
        <w:t>administratorach d</w:t>
      </w:r>
      <w:r>
        <w:rPr>
          <w:rFonts w:cs="Times New Roman"/>
          <w:bCs/>
        </w:rPr>
        <w:t>a</w:t>
      </w:r>
      <w:r>
        <w:rPr>
          <w:rFonts w:cs="Times New Roman"/>
          <w:bCs/>
        </w:rPr>
        <w:t>nych. Poinformowanie, o którym mowa w zdaniu poprzednim, będzie zawierać ponadto taką treść, która umożliwi drugiej stronie ewentualne powołanie się na art. 14 ust. 1 lit. a RODO.</w:t>
      </w:r>
    </w:p>
    <w:p w:rsidR="00A51742" w:rsidRDefault="00A51742">
      <w:pPr>
        <w:widowControl/>
        <w:suppressAutoHyphens w:val="0"/>
        <w:jc w:val="both"/>
        <w:rPr>
          <w:rFonts w:cs="Times New Roman"/>
          <w:bCs/>
        </w:rPr>
      </w:pPr>
    </w:p>
    <w:p w:rsidR="00A51742" w:rsidRDefault="00105850">
      <w:pPr>
        <w:widowControl/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5. W celu realizacji obowiązku, o którym mowa w ustępie </w:t>
      </w:r>
      <w:r>
        <w:rPr>
          <w:rFonts w:cs="Times New Roman"/>
          <w:bCs/>
        </w:rPr>
        <w:t>4 niniejszego paragrafu, Klauzula informacyjna dla Wykonawcy, jego przedstawicieli i osób zaangażowanych w realizację umowy jest dostępna na stronie internetowej Wojewódzkiego Szpitala Specjalistycznego im. J.Gromkowskiego we Wrocławiu: www.szpital.wroc.pl</w:t>
      </w:r>
      <w:r>
        <w:rPr>
          <w:rFonts w:cs="Times New Roman"/>
          <w:bCs/>
        </w:rPr>
        <w:t xml:space="preserve"> w Zakładce Ochrona Danych (Kla</w:t>
      </w:r>
      <w:r>
        <w:rPr>
          <w:rFonts w:cs="Times New Roman"/>
          <w:bCs/>
        </w:rPr>
        <w:t>u</w:t>
      </w:r>
      <w:r>
        <w:rPr>
          <w:rFonts w:cs="Times New Roman"/>
          <w:bCs/>
        </w:rPr>
        <w:t xml:space="preserve">zula informacyjna dla pracowników kontrahenta - osób kontaktowych) </w:t>
      </w:r>
    </w:p>
    <w:p w:rsidR="00A51742" w:rsidRDefault="00A51742">
      <w:pPr>
        <w:jc w:val="center"/>
        <w:rPr>
          <w:rFonts w:cs="Times New Roman"/>
        </w:rPr>
      </w:pPr>
    </w:p>
    <w:p w:rsidR="00A51742" w:rsidRDefault="001058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</w:t>
      </w:r>
    </w:p>
    <w:p w:rsidR="00A51742" w:rsidRDefault="00105850">
      <w:pPr>
        <w:numPr>
          <w:ilvl w:val="0"/>
          <w:numId w:val="11"/>
        </w:numPr>
        <w:jc w:val="both"/>
      </w:pPr>
      <w:r>
        <w:rPr>
          <w:rFonts w:cs="Times New Roman"/>
        </w:rPr>
        <w:t xml:space="preserve">Wykonawca oświadcza, podpisując Umowę, że dokumenty przedłożone Zamawiającemu w niniejszym postępowaniu o udzielenie zamówienia publicznego nie </w:t>
      </w:r>
      <w:r>
        <w:rPr>
          <w:rFonts w:cs="Times New Roman"/>
        </w:rPr>
        <w:t>utraciły aktualności i że spełniają wymogi na dzień ich  złożenia.</w:t>
      </w:r>
    </w:p>
    <w:p w:rsidR="00A51742" w:rsidRDefault="00105850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Zmiana postanowień umowy wymaga zachowania formy pisemnej pod rygorem nieważności.</w:t>
      </w:r>
    </w:p>
    <w:p w:rsidR="00A51742" w:rsidRDefault="00105850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Ewentualne wierzytelności powstałe w wyniku realizacji niniejszej umowy nie mogą być bez zgody „ Zleceniod</w:t>
      </w:r>
      <w:r>
        <w:rPr>
          <w:rFonts w:cs="Times New Roman"/>
        </w:rPr>
        <w:t>awcy” zbywane osobom trzecim.</w:t>
      </w:r>
    </w:p>
    <w:p w:rsidR="00A51742" w:rsidRDefault="00105850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W sprawach nieuregulowanych umową będą miały zastosowania odpowiednie przepisy kodeksu cywilnego.</w:t>
      </w:r>
    </w:p>
    <w:p w:rsidR="00A51742" w:rsidRDefault="00105850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Ewentualne spory powstałe w wyniku realizacji umowy rozpatrywane będą przez właściwy rzeczowo sąd we  Wrocławiu.</w:t>
      </w:r>
    </w:p>
    <w:p w:rsidR="00A51742" w:rsidRDefault="00105850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Umowę sporządzo</w:t>
      </w:r>
      <w:r>
        <w:rPr>
          <w:rFonts w:cs="Times New Roman"/>
        </w:rPr>
        <w:t>no w dwóch jednobrzmiących egzemplarzach po jednym dla każdej ze stron.</w:t>
      </w:r>
    </w:p>
    <w:p w:rsidR="00A51742" w:rsidRDefault="00A51742">
      <w:pPr>
        <w:rPr>
          <w:rFonts w:cs="Times New Roman"/>
        </w:rPr>
      </w:pPr>
    </w:p>
    <w:p w:rsidR="00A51742" w:rsidRDefault="00105850">
      <w:pPr>
        <w:rPr>
          <w:rFonts w:cs="Times New Roman"/>
        </w:rPr>
      </w:pPr>
      <w:r>
        <w:rPr>
          <w:rFonts w:cs="Times New Roman"/>
        </w:rPr>
        <w:tab/>
      </w:r>
    </w:p>
    <w:p w:rsidR="00A51742" w:rsidRDefault="00105850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51742" w:rsidRDefault="00105850">
      <w:pPr>
        <w:rPr>
          <w:rFonts w:cs="Times New Roman"/>
        </w:rPr>
      </w:pPr>
      <w:r>
        <w:rPr>
          <w:rFonts w:cs="Times New Roman"/>
        </w:rPr>
        <w:t>Załączniki 1:</w:t>
      </w:r>
    </w:p>
    <w:p w:rsidR="00A51742" w:rsidRDefault="00A51742">
      <w:pPr>
        <w:rPr>
          <w:rFonts w:cs="Times New Roman"/>
        </w:rPr>
      </w:pPr>
    </w:p>
    <w:p w:rsidR="00A51742" w:rsidRDefault="00105850">
      <w:pPr>
        <w:rPr>
          <w:rFonts w:cs="Times New Roman"/>
        </w:rPr>
      </w:pPr>
      <w:r>
        <w:rPr>
          <w:rFonts w:cs="Times New Roman"/>
        </w:rPr>
        <w:t>Załącznik nr ….: wykaz urządzeń objętych umową „Główna lista urządzeń”</w:t>
      </w:r>
    </w:p>
    <w:p w:rsidR="00A51742" w:rsidRDefault="00105850">
      <w:pPr>
        <w:rPr>
          <w:rFonts w:cs="Times New Roman"/>
        </w:rPr>
      </w:pPr>
      <w:r>
        <w:rPr>
          <w:rFonts w:cs="Times New Roman"/>
        </w:rPr>
        <w:t>Załącznik nr …..: świadectwo kwalifikacji ………………..</w:t>
      </w:r>
    </w:p>
    <w:p w:rsidR="00A51742" w:rsidRDefault="00105850">
      <w:pPr>
        <w:rPr>
          <w:rFonts w:cs="Times New Roman"/>
        </w:rPr>
      </w:pPr>
      <w:r>
        <w:rPr>
          <w:rFonts w:cs="Times New Roman"/>
        </w:rPr>
        <w:t>Załącznik nr ….: zaświadczenia o ukończe</w:t>
      </w:r>
      <w:r>
        <w:rPr>
          <w:rFonts w:cs="Times New Roman"/>
        </w:rPr>
        <w:t>niu kursu</w:t>
      </w:r>
    </w:p>
    <w:p w:rsidR="00A51742" w:rsidRDefault="00105850">
      <w:r>
        <w:rPr>
          <w:rFonts w:cs="Times New Roman"/>
        </w:rPr>
        <w:t>Załącznik nr ….:  oferta cenowa na okresowy przegląd aparatury</w:t>
      </w:r>
    </w:p>
    <w:p w:rsidR="00A51742" w:rsidRDefault="00A51742">
      <w:pPr>
        <w:rPr>
          <w:rFonts w:cs="Times New Roman"/>
        </w:rPr>
      </w:pPr>
    </w:p>
    <w:p w:rsidR="00A51742" w:rsidRDefault="00A51742">
      <w:pPr>
        <w:rPr>
          <w:rFonts w:cs="Times New Roman"/>
        </w:rPr>
      </w:pPr>
    </w:p>
    <w:p w:rsidR="00A51742" w:rsidRDefault="00A51742">
      <w:pPr>
        <w:rPr>
          <w:rFonts w:cs="Times New Roman"/>
        </w:rPr>
      </w:pPr>
    </w:p>
    <w:p w:rsidR="00A51742" w:rsidRDefault="00A51742">
      <w:pPr>
        <w:rPr>
          <w:rFonts w:cs="Times New Roman"/>
        </w:rPr>
      </w:pPr>
    </w:p>
    <w:p w:rsidR="00A51742" w:rsidRDefault="00105850">
      <w:pPr>
        <w:rPr>
          <w:rFonts w:cs="Times New Roman"/>
        </w:rPr>
      </w:pPr>
      <w:r>
        <w:rPr>
          <w:rFonts w:cs="Times New Roman"/>
        </w:rPr>
        <w:t>ZLECENIOBIORCA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  <w:t>ZLECENIODAWCA</w:t>
      </w:r>
    </w:p>
    <w:p w:rsidR="00A51742" w:rsidRDefault="00A51742">
      <w:pPr>
        <w:rPr>
          <w:rFonts w:cs="Times New Roman"/>
        </w:rPr>
      </w:pPr>
    </w:p>
    <w:p w:rsidR="00A51742" w:rsidRDefault="00A51742">
      <w:pPr>
        <w:rPr>
          <w:rFonts w:cs="Times New Roman"/>
        </w:rPr>
      </w:pPr>
    </w:p>
    <w:p w:rsidR="00A51742" w:rsidRDefault="00A51742">
      <w:pPr>
        <w:rPr>
          <w:rFonts w:cs="Times New Roman"/>
        </w:rPr>
      </w:pPr>
    </w:p>
    <w:sectPr w:rsidR="00A51742">
      <w:headerReference w:type="even" r:id="rId10"/>
      <w:headerReference w:type="default" r:id="rId11"/>
      <w:headerReference w:type="first" r:id="rId12"/>
      <w:pgSz w:w="11906" w:h="16838"/>
      <w:pgMar w:top="1700" w:right="1417" w:bottom="1417" w:left="1417" w:header="1417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5850">
      <w:r>
        <w:separator/>
      </w:r>
    </w:p>
  </w:endnote>
  <w:endnote w:type="continuationSeparator" w:id="0">
    <w:p w:rsidR="00000000" w:rsidRDefault="0010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5850">
      <w:r>
        <w:separator/>
      </w:r>
    </w:p>
  </w:footnote>
  <w:footnote w:type="continuationSeparator" w:id="0">
    <w:p w:rsidR="00000000" w:rsidRDefault="0010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42" w:rsidRDefault="00A517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42" w:rsidRDefault="00105850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453.25pt;height:68.95pt;rotation:315;z-index:251657216;mso-wrap-style:none;mso-position-horizontal:center;mso-position-horizontal-relative:margin;mso-position-vertical:center;mso-position-vertical-relative:margin;v-text-anchor:middle" o:allowincell="f" stroked="f" strokecolor="#3465a4">
          <v:fill opacity=".5" color2="black" o:detectmouseclick="t"/>
          <v:textpath style="font-family:&quot;Liberation Sans&quot;;font-size:1pt" trim="t" string="WZÓR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42" w:rsidRDefault="00105850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453.25pt;height:68.95pt;rotation:315;z-index:251658240;mso-wrap-style:none;mso-position-horizontal:center;mso-position-horizontal-relative:margin;mso-position-vertical:center;mso-position-vertical-relative:margin;v-text-anchor:middle" o:allowincell="f" stroked="f" strokecolor="#3465a4">
          <v:fill opacity=".5" color2="black" o:detectmouseclick="t"/>
          <v:textpath style="font-family:&quot;Liberation Sans&quot;;font-size:1pt" trim="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58C"/>
    <w:multiLevelType w:val="multilevel"/>
    <w:tmpl w:val="B448B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18D97B41"/>
    <w:multiLevelType w:val="multilevel"/>
    <w:tmpl w:val="78525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276C2648"/>
    <w:multiLevelType w:val="multilevel"/>
    <w:tmpl w:val="B12C99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2D512914"/>
    <w:multiLevelType w:val="multilevel"/>
    <w:tmpl w:val="3D8472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308E6ADE"/>
    <w:multiLevelType w:val="multilevel"/>
    <w:tmpl w:val="1A06D6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lang w:val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lang w:val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7C777D"/>
    <w:multiLevelType w:val="multilevel"/>
    <w:tmpl w:val="9612C8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6">
    <w:nsid w:val="42EB60B8"/>
    <w:multiLevelType w:val="multilevel"/>
    <w:tmpl w:val="9F9CA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7440E02"/>
    <w:multiLevelType w:val="multilevel"/>
    <w:tmpl w:val="093824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67A3164A"/>
    <w:multiLevelType w:val="multilevel"/>
    <w:tmpl w:val="8F8ED1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9">
    <w:nsid w:val="6DEB1E71"/>
    <w:multiLevelType w:val="multilevel"/>
    <w:tmpl w:val="0DDE4F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7B98520D"/>
    <w:multiLevelType w:val="multilevel"/>
    <w:tmpl w:val="06542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>
    <w:nsid w:val="7D347880"/>
    <w:multiLevelType w:val="multilevel"/>
    <w:tmpl w:val="0F382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42"/>
    <w:rsid w:val="00105850"/>
    <w:rsid w:val="00A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2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color w:val="auto"/>
      <w:kern w:val="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lang w:val="en-US"/>
    </w:rPr>
  </w:style>
  <w:style w:type="character" w:customStyle="1" w:styleId="WWCharLFO2LVL2">
    <w:name w:val="WW_CharLFO2LVL2"/>
    <w:qFormat/>
    <w:rPr>
      <w:rFonts w:ascii="Times New Roman" w:hAnsi="Times New Roman" w:cs="Times New Roman"/>
      <w:lang w:val="en-US"/>
    </w:rPr>
  </w:style>
  <w:style w:type="character" w:customStyle="1" w:styleId="WWCharLFO2LVL3">
    <w:name w:val="WW_CharLFO2LVL3"/>
    <w:qFormat/>
    <w:rPr>
      <w:rFonts w:ascii="Times New Roman" w:hAnsi="Times New Roman" w:cs="Times New Roman"/>
      <w:lang w:val="en-U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2">
    <w:name w:val="WW_CharLFO4LVL2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3">
    <w:name w:val="WW_CharLFO4LVL3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4">
    <w:name w:val="WW_CharLFO4LVL4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5">
    <w:name w:val="WW_CharLFO4LVL5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6">
    <w:name w:val="WW_CharLFO4LVL6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7">
    <w:name w:val="WW_CharLFO4LVL7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8">
    <w:name w:val="WW_CharLFO4LVL8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9">
    <w:name w:val="WW_CharLFO4LVL9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1">
    <w:name w:val="WW_CharLFO12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pPr>
      <w:suppressLineNumbers/>
    </w:pPr>
  </w:style>
  <w:style w:type="paragraph" w:styleId="Tekstpodstawowy">
    <w:name w:val="Body Text"/>
    <w:basedOn w:val="Normalny"/>
    <w:qFormat/>
    <w:pPr>
      <w:widowControl/>
      <w:suppressAutoHyphens w:val="0"/>
    </w:pPr>
    <w:rPr>
      <w:rFonts w:eastAsia="Times New Roman" w:cs="Times New Roman"/>
      <w:color w:val="auto"/>
      <w:kern w:val="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pPr>
      <w:widowControl/>
      <w:spacing w:before="280" w:after="142" w:line="288" w:lineRule="auto"/>
      <w:jc w:val="both"/>
    </w:pPr>
    <w:rPr>
      <w:rFonts w:ascii="Arial" w:eastAsia="Times New Roman" w:hAnsi="Arial" w:cs="Arial"/>
      <w:color w:val="auto"/>
      <w:kern w:val="0"/>
      <w:lang w:eastAsia="zh-CN"/>
    </w:rPr>
  </w:style>
  <w:style w:type="paragraph" w:styleId="NormalnyWeb">
    <w:name w:val="Normal (Web)"/>
    <w:basedOn w:val="Normalny"/>
    <w:qFormat/>
    <w:pPr>
      <w:widowControl/>
      <w:spacing w:before="280" w:after="142" w:line="288" w:lineRule="auto"/>
      <w:jc w:val="both"/>
    </w:pPr>
    <w:rPr>
      <w:rFonts w:eastAsia="Times New Roman" w:cs="Times New Roman"/>
      <w:color w:val="auto"/>
      <w:kern w:val="0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Bezlistyuser">
    <w:name w:val="Bez listy (user)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2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color w:val="auto"/>
      <w:kern w:val="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lang w:val="en-US"/>
    </w:rPr>
  </w:style>
  <w:style w:type="character" w:customStyle="1" w:styleId="WWCharLFO2LVL2">
    <w:name w:val="WW_CharLFO2LVL2"/>
    <w:qFormat/>
    <w:rPr>
      <w:rFonts w:ascii="Times New Roman" w:hAnsi="Times New Roman" w:cs="Times New Roman"/>
      <w:lang w:val="en-US"/>
    </w:rPr>
  </w:style>
  <w:style w:type="character" w:customStyle="1" w:styleId="WWCharLFO2LVL3">
    <w:name w:val="WW_CharLFO2LVL3"/>
    <w:qFormat/>
    <w:rPr>
      <w:rFonts w:ascii="Times New Roman" w:hAnsi="Times New Roman" w:cs="Times New Roman"/>
      <w:lang w:val="en-U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2">
    <w:name w:val="WW_CharLFO4LVL2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3">
    <w:name w:val="WW_CharLFO4LVL3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4">
    <w:name w:val="WW_CharLFO4LVL4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5">
    <w:name w:val="WW_CharLFO4LVL5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6">
    <w:name w:val="WW_CharLFO4LVL6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7">
    <w:name w:val="WW_CharLFO4LVL7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8">
    <w:name w:val="WW_CharLFO4LVL8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4LVL9">
    <w:name w:val="WW_CharLFO4LVL9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1">
    <w:name w:val="WW_CharLFO12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pPr>
      <w:suppressLineNumbers/>
    </w:pPr>
  </w:style>
  <w:style w:type="paragraph" w:styleId="Tekstpodstawowy">
    <w:name w:val="Body Text"/>
    <w:basedOn w:val="Normalny"/>
    <w:qFormat/>
    <w:pPr>
      <w:widowControl/>
      <w:suppressAutoHyphens w:val="0"/>
    </w:pPr>
    <w:rPr>
      <w:rFonts w:eastAsia="Times New Roman" w:cs="Times New Roman"/>
      <w:color w:val="auto"/>
      <w:kern w:val="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pPr>
      <w:widowControl/>
      <w:spacing w:before="280" w:after="142" w:line="288" w:lineRule="auto"/>
      <w:jc w:val="both"/>
    </w:pPr>
    <w:rPr>
      <w:rFonts w:ascii="Arial" w:eastAsia="Times New Roman" w:hAnsi="Arial" w:cs="Arial"/>
      <w:color w:val="auto"/>
      <w:kern w:val="0"/>
      <w:lang w:eastAsia="zh-CN"/>
    </w:rPr>
  </w:style>
  <w:style w:type="paragraph" w:styleId="NormalnyWeb">
    <w:name w:val="Normal (Web)"/>
    <w:basedOn w:val="Normalny"/>
    <w:qFormat/>
    <w:pPr>
      <w:widowControl/>
      <w:spacing w:before="280" w:after="142" w:line="288" w:lineRule="auto"/>
      <w:jc w:val="both"/>
    </w:pPr>
    <w:rPr>
      <w:rFonts w:eastAsia="Times New Roman" w:cs="Times New Roman"/>
      <w:color w:val="auto"/>
      <w:kern w:val="0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dzak@szpital.wroc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widera@szpital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2</cp:revision>
  <cp:lastPrinted>2025-05-21T07:49:00Z</cp:lastPrinted>
  <dcterms:created xsi:type="dcterms:W3CDTF">2025-05-21T07:48:00Z</dcterms:created>
  <dcterms:modified xsi:type="dcterms:W3CDTF">2025-05-21T07:49:00Z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2024-01-31T11:08:00Z</dcterms:created>
  <dc:creator/>
  <dc:description/>
  <dc:language>pl-PL</dc:language>
  <cp:lastModifiedBy/>
  <cp:lastPrinted>2025-01-13T08:38:57Z</cp:lastPrinted>
  <dcterms:modified xsi:type="dcterms:W3CDTF">2025-05-21T08:56:07Z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