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5D833881" w14:textId="005DDCC7" w:rsidR="00F50E85" w:rsidRDefault="00F50E85" w:rsidP="00F50E85">
      <w:pPr>
        <w:pStyle w:val="Akapitzlist"/>
        <w:spacing w:line="360" w:lineRule="auto"/>
        <w:ind w:left="426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1F3D50">
        <w:rPr>
          <w:rFonts w:ascii="Verdana" w:hAnsi="Verdana" w:cstheme="minorHAnsi"/>
          <w:sz w:val="20"/>
          <w:szCs w:val="20"/>
        </w:rPr>
        <w:t>„</w:t>
      </w:r>
      <w:r w:rsidRPr="001F3D50">
        <w:rPr>
          <w:rFonts w:ascii="Verdana" w:hAnsi="Verdana" w:cstheme="minorHAnsi"/>
          <w:b/>
          <w:bCs/>
          <w:sz w:val="20"/>
          <w:szCs w:val="20"/>
        </w:rPr>
        <w:t>Budowa i przebudowa odwodnienia na terenie miasta Gliwice</w:t>
      </w:r>
      <w:r w:rsidRPr="00F50E85">
        <w:rPr>
          <w:rFonts w:ascii="Verdana" w:hAnsi="Verdana" w:cstheme="minorHAnsi"/>
          <w:b/>
          <w:bCs/>
          <w:sz w:val="20"/>
          <w:szCs w:val="20"/>
        </w:rPr>
        <w:t xml:space="preserve">” </w:t>
      </w:r>
      <w:r w:rsidR="00722ABC">
        <w:rPr>
          <w:rFonts w:ascii="Verdana" w:hAnsi="Verdana" w:cstheme="minorHAnsi"/>
          <w:b/>
          <w:bCs/>
          <w:sz w:val="20"/>
          <w:szCs w:val="20"/>
        </w:rPr>
        <w:br/>
      </w:r>
      <w:r w:rsidRPr="00F50E85">
        <w:rPr>
          <w:rFonts w:ascii="Verdana" w:hAnsi="Verdana" w:cstheme="minorHAnsi"/>
          <w:b/>
          <w:bCs/>
          <w:sz w:val="20"/>
          <w:szCs w:val="20"/>
        </w:rPr>
        <w:t>w podziale na dwanaście części:</w:t>
      </w:r>
    </w:p>
    <w:p w14:paraId="6C5F9BC2" w14:textId="77777777" w:rsidR="00447035" w:rsidRDefault="00447035" w:rsidP="00F50E85">
      <w:pPr>
        <w:pStyle w:val="Akapitzlist"/>
        <w:spacing w:line="360" w:lineRule="auto"/>
        <w:ind w:left="426"/>
        <w:jc w:val="center"/>
        <w:rPr>
          <w:rFonts w:ascii="Verdana" w:hAnsi="Verdana" w:cstheme="minorHAnsi"/>
          <w:b/>
          <w:bCs/>
          <w:sz w:val="20"/>
          <w:szCs w:val="20"/>
        </w:rPr>
      </w:pPr>
    </w:p>
    <w:p w14:paraId="2D3F453D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</w:t>
      </w:r>
    </w:p>
    <w:p w14:paraId="6F4FFC44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1 - Przebudowa odwodnienia od ul. Łabędzkiej do Parku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Szwajcaria</w:t>
      </w:r>
    </w:p>
    <w:p w14:paraId="6A8DA500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2</w:t>
      </w:r>
    </w:p>
    <w:p w14:paraId="56FFEB35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2 - Budowa kanalizacji deszczowej w ulicach: Kniejowej, Las Łabędzki, Świerkowej, Pod  Borem, Gajowej</w:t>
      </w:r>
    </w:p>
    <w:p w14:paraId="32EF33E9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3</w:t>
      </w:r>
      <w:r w:rsidRPr="001A4C18">
        <w:rPr>
          <w:rFonts w:ascii="Verdana" w:hAnsi="Verdana" w:cstheme="minorHAnsi"/>
          <w:sz w:val="20"/>
          <w:szCs w:val="20"/>
        </w:rPr>
        <w:t xml:space="preserve"> </w:t>
      </w:r>
    </w:p>
    <w:p w14:paraId="1DA73B74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3 - Przebudowa odwodnienia w rejonie ul. Odlewników</w:t>
      </w:r>
    </w:p>
    <w:p w14:paraId="33A08165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4</w:t>
      </w:r>
    </w:p>
    <w:p w14:paraId="2F90D8A2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4 - Budowa kanalizacji deszczowej w ul. Orkana</w:t>
      </w:r>
    </w:p>
    <w:p w14:paraId="62D389A1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5</w:t>
      </w:r>
    </w:p>
    <w:p w14:paraId="6853C9F7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5 - Budowa i przebudowa kanalizacji deszczowej w ul.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Żeromskiego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 xml:space="preserve"> i Kasprowicza</w:t>
      </w:r>
    </w:p>
    <w:p w14:paraId="7177F8D2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6</w:t>
      </w:r>
    </w:p>
    <w:p w14:paraId="2291864E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6 - Odwodnienie ulic: Goduli i Nadbrzeżnej</w:t>
      </w:r>
    </w:p>
    <w:p w14:paraId="43DA151C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7</w:t>
      </w:r>
    </w:p>
    <w:p w14:paraId="2068A48C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7 - Budowa kanalizacji deszczowej w ul. S. Noakowskiego, Wiertnicznej i Al. Jana Nowaka Jeziorańskiego;</w:t>
      </w:r>
    </w:p>
    <w:p w14:paraId="697D4C60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8</w:t>
      </w:r>
    </w:p>
    <w:p w14:paraId="06E7DD97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 xml:space="preserve">Zadanie inwestycyjne 8 - Przebudowa rowu przy ul. Rolników wraz z jego naturalizacją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i integracją w zakresie błękitno-zielonej infrastruktury</w:t>
      </w:r>
    </w:p>
    <w:p w14:paraId="082C8DC0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9</w:t>
      </w:r>
    </w:p>
    <w:p w14:paraId="3046B274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9 - Odwodnienie dla obszaru w rejonie ul. Warzywnej, Siennej, Rolników, węzła autostrady A4 i autostrady A1, ul. Pszczyńskiej</w:t>
      </w:r>
    </w:p>
    <w:p w14:paraId="2338CC5B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10</w:t>
      </w:r>
    </w:p>
    <w:p w14:paraId="55048C15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10 - Budowa wylotu W40 do Potoku Guido</w:t>
      </w:r>
    </w:p>
    <w:p w14:paraId="2A7EF758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11</w:t>
      </w:r>
    </w:p>
    <w:p w14:paraId="63E3AC28" w14:textId="77777777" w:rsidR="00447035" w:rsidRPr="001A4C18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11 - Odwodnienie ul. Zachodniej i Słonecznej</w:t>
      </w:r>
    </w:p>
    <w:p w14:paraId="3050556C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12</w:t>
      </w:r>
    </w:p>
    <w:p w14:paraId="14E9D060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 xml:space="preserve">Zadanie inwestycyjne 12 - Budowa kanalizacji deszczowej w ul. Azalii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i Lewkonii</w:t>
      </w:r>
    </w:p>
    <w:p w14:paraId="68EBB8EE" w14:textId="77777777" w:rsidR="00447035" w:rsidRDefault="00447035" w:rsidP="00447035">
      <w:pPr>
        <w:suppressAutoHyphens/>
        <w:spacing w:after="120" w:line="262" w:lineRule="auto"/>
        <w:ind w:left="-142"/>
        <w:rPr>
          <w:rFonts w:ascii="Verdana" w:hAnsi="Verdana" w:cstheme="minorHAnsi"/>
          <w:sz w:val="20"/>
          <w:szCs w:val="20"/>
        </w:rPr>
      </w:pPr>
    </w:p>
    <w:p w14:paraId="098422FF" w14:textId="77777777" w:rsidR="00447035" w:rsidRDefault="00447035" w:rsidP="00447035">
      <w:pPr>
        <w:pStyle w:val="Akapitzlist"/>
        <w:spacing w:line="360" w:lineRule="auto"/>
        <w:ind w:left="-142"/>
        <w:rPr>
          <w:rFonts w:ascii="Verdana" w:hAnsi="Verdana" w:cstheme="minorHAnsi"/>
          <w:b/>
          <w:bCs/>
          <w:sz w:val="20"/>
          <w:szCs w:val="20"/>
        </w:rPr>
      </w:pPr>
    </w:p>
    <w:p w14:paraId="19DAB3C6" w14:textId="77777777" w:rsidR="00447035" w:rsidRDefault="00447035" w:rsidP="00F50E85">
      <w:pPr>
        <w:pStyle w:val="Akapitzlist"/>
        <w:spacing w:line="360" w:lineRule="auto"/>
        <w:ind w:left="426"/>
        <w:jc w:val="center"/>
        <w:rPr>
          <w:rFonts w:ascii="Verdana" w:hAnsi="Verdana"/>
          <w:b/>
          <w:bCs/>
          <w:sz w:val="20"/>
          <w:szCs w:val="20"/>
        </w:rPr>
      </w:pPr>
    </w:p>
    <w:p w14:paraId="38D35376" w14:textId="77777777" w:rsidR="00447035" w:rsidRPr="00447035" w:rsidRDefault="00447035" w:rsidP="00447035">
      <w:pPr>
        <w:spacing w:after="120" w:line="262" w:lineRule="auto"/>
        <w:rPr>
          <w:rFonts w:ascii="Verdana" w:hAnsi="Verdana" w:cstheme="minorHAnsi"/>
          <w:sz w:val="20"/>
          <w:szCs w:val="20"/>
        </w:rPr>
      </w:pPr>
      <w:r w:rsidRPr="0044703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Dokumentacja projektowa wraz z przedmiarami dla poszczególnych Części zamówienia (Zadań inwestycyjnych) jest dostępna pod adresem: </w:t>
      </w:r>
      <w:hyperlink r:id="rId11" w:history="1">
        <w:r w:rsidRPr="00447035">
          <w:rPr>
            <w:rStyle w:val="Hipercze"/>
            <w:rFonts w:ascii="Verdana" w:eastAsia="Times New Roman" w:hAnsi="Verdana" w:cs="Times New Roman"/>
            <w:bCs/>
            <w:sz w:val="20"/>
            <w:szCs w:val="20"/>
            <w:lang w:eastAsia="pl-PL"/>
          </w:rPr>
          <w:t>https://cirrus2.pwik.gliwice.pl/index.php/s/wWEJWoHoDFsrPoy</w:t>
        </w:r>
      </w:hyperlink>
      <w:r w:rsidRPr="0044703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</w:p>
    <w:p w14:paraId="13981409" w14:textId="77777777" w:rsidR="00447035" w:rsidRPr="00F50E85" w:rsidRDefault="00447035" w:rsidP="00F50E85">
      <w:pPr>
        <w:pStyle w:val="Akapitzlist"/>
        <w:spacing w:line="360" w:lineRule="auto"/>
        <w:ind w:left="426"/>
        <w:jc w:val="center"/>
        <w:rPr>
          <w:rFonts w:ascii="Verdana" w:hAnsi="Verdana"/>
          <w:b/>
          <w:bCs/>
          <w:sz w:val="20"/>
          <w:szCs w:val="20"/>
        </w:rPr>
      </w:pPr>
    </w:p>
    <w:sectPr w:rsidR="00447035" w:rsidRPr="00F50E85" w:rsidSect="00722ABC">
      <w:headerReference w:type="default" r:id="rId12"/>
      <w:pgSz w:w="11906" w:h="16838"/>
      <w:pgMar w:top="993" w:right="1133" w:bottom="1560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A076" w14:textId="136917C2" w:rsidR="00417F17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1C12A3E" wp14:editId="06F68F26">
          <wp:extent cx="5760720" cy="741045"/>
          <wp:effectExtent l="0" t="0" r="0" b="0"/>
          <wp:docPr id="1434179897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5767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7DDBD" w14:textId="45073A6C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U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722ABC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0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  <w:p w14:paraId="5DFC39B9" w14:textId="77777777" w:rsidR="00417F17" w:rsidRPr="008349BF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28C3"/>
    <w:multiLevelType w:val="hybridMultilevel"/>
    <w:tmpl w:val="28F21F44"/>
    <w:lvl w:ilvl="0" w:tplc="E82206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A7472"/>
    <w:multiLevelType w:val="hybridMultilevel"/>
    <w:tmpl w:val="F44C8BE2"/>
    <w:lvl w:ilvl="0" w:tplc="DCBA89DC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C7ED5"/>
    <w:multiLevelType w:val="hybridMultilevel"/>
    <w:tmpl w:val="1184408C"/>
    <w:lvl w:ilvl="0" w:tplc="2F3A4F6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91E6B38C">
      <w:numFmt w:val="bullet"/>
      <w:lvlText w:val=""/>
      <w:lvlJc w:val="left"/>
      <w:pPr>
        <w:ind w:left="1969" w:hanging="18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3"/>
  </w:num>
  <w:num w:numId="2" w16cid:durableId="1498695103">
    <w:abstractNumId w:val="4"/>
  </w:num>
  <w:num w:numId="3" w16cid:durableId="641928082">
    <w:abstractNumId w:val="0"/>
  </w:num>
  <w:num w:numId="4" w16cid:durableId="292176111">
    <w:abstractNumId w:val="2"/>
  </w:num>
  <w:num w:numId="5" w16cid:durableId="1223365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5E25"/>
    <w:rsid w:val="00041FA3"/>
    <w:rsid w:val="000A0486"/>
    <w:rsid w:val="000B2409"/>
    <w:rsid w:val="000F19BC"/>
    <w:rsid w:val="000F67FE"/>
    <w:rsid w:val="00142FDB"/>
    <w:rsid w:val="00154F3F"/>
    <w:rsid w:val="00165ED7"/>
    <w:rsid w:val="00177DAC"/>
    <w:rsid w:val="001C3F2F"/>
    <w:rsid w:val="001E1514"/>
    <w:rsid w:val="002C5A62"/>
    <w:rsid w:val="002C6C24"/>
    <w:rsid w:val="002C6E47"/>
    <w:rsid w:val="002F04B2"/>
    <w:rsid w:val="00313A51"/>
    <w:rsid w:val="00341B68"/>
    <w:rsid w:val="00384FCF"/>
    <w:rsid w:val="00392BA1"/>
    <w:rsid w:val="003C13C8"/>
    <w:rsid w:val="00413250"/>
    <w:rsid w:val="00417F17"/>
    <w:rsid w:val="004339B8"/>
    <w:rsid w:val="00447035"/>
    <w:rsid w:val="00452E44"/>
    <w:rsid w:val="004803C3"/>
    <w:rsid w:val="0051708B"/>
    <w:rsid w:val="0052532B"/>
    <w:rsid w:val="005A606C"/>
    <w:rsid w:val="005B2FD1"/>
    <w:rsid w:val="005F77F2"/>
    <w:rsid w:val="00633567"/>
    <w:rsid w:val="00645812"/>
    <w:rsid w:val="006D1502"/>
    <w:rsid w:val="00705937"/>
    <w:rsid w:val="00722ABC"/>
    <w:rsid w:val="0074455B"/>
    <w:rsid w:val="00751618"/>
    <w:rsid w:val="00823F0B"/>
    <w:rsid w:val="008349BF"/>
    <w:rsid w:val="00863DC1"/>
    <w:rsid w:val="00890152"/>
    <w:rsid w:val="008B7EC4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B26198"/>
    <w:rsid w:val="00B6414B"/>
    <w:rsid w:val="00B74AF4"/>
    <w:rsid w:val="00C0534F"/>
    <w:rsid w:val="00C54E34"/>
    <w:rsid w:val="00C62655"/>
    <w:rsid w:val="00CB1DE1"/>
    <w:rsid w:val="00CB55D7"/>
    <w:rsid w:val="00D2057C"/>
    <w:rsid w:val="00D326BF"/>
    <w:rsid w:val="00D50722"/>
    <w:rsid w:val="00D5389B"/>
    <w:rsid w:val="00D66DF0"/>
    <w:rsid w:val="00D70550"/>
    <w:rsid w:val="00D95D81"/>
    <w:rsid w:val="00DD14EB"/>
    <w:rsid w:val="00E83193"/>
    <w:rsid w:val="00E84509"/>
    <w:rsid w:val="00E85988"/>
    <w:rsid w:val="00EA1190"/>
    <w:rsid w:val="00EB3BC9"/>
    <w:rsid w:val="00EF18F4"/>
    <w:rsid w:val="00EF2511"/>
    <w:rsid w:val="00F02BF8"/>
    <w:rsid w:val="00F50E85"/>
    <w:rsid w:val="00F61F2C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F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F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FDB"/>
    <w:rPr>
      <w:vertAlign w:val="superscript"/>
    </w:rPr>
  </w:style>
  <w:style w:type="paragraph" w:styleId="Akapitzlist">
    <w:name w:val="List Paragraph"/>
    <w:aliases w:val="Normal,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50E85"/>
    <w:pPr>
      <w:suppressAutoHyphens/>
      <w:ind w:left="720"/>
      <w:contextualSpacing/>
    </w:pPr>
  </w:style>
  <w:style w:type="character" w:customStyle="1" w:styleId="AkapitzlistZnak">
    <w:name w:val="Akapit z listą Znak"/>
    <w:aliases w:val="Normal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F50E85"/>
  </w:style>
  <w:style w:type="character" w:styleId="Uwydatnienie">
    <w:name w:val="Emphasis"/>
    <w:qFormat/>
    <w:rsid w:val="00722ABC"/>
    <w:rPr>
      <w:i/>
      <w:iCs/>
    </w:rPr>
  </w:style>
  <w:style w:type="character" w:styleId="Hipercze">
    <w:name w:val="Hyperlink"/>
    <w:basedOn w:val="Domylnaczcionkaakapitu"/>
    <w:uiPriority w:val="99"/>
    <w:unhideWhenUsed/>
    <w:rsid w:val="004470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irrus2.pwik.gliwice.pl/index.php/s/wWEJWoHoDFsrPoy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37780C-AE25-41A8-BD68-BCC85C5735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2C8BAE-D4EA-45B0-A665-BDC04F3E5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F258A-E371-4D21-8084-C3E1DEACADE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4.xml><?xml version="1.0" encoding="utf-8"?>
<ds:datastoreItem xmlns:ds="http://schemas.openxmlformats.org/officeDocument/2006/customXml" ds:itemID="{A935B820-5E1D-40D3-9101-3F0D51B9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8</cp:revision>
  <cp:lastPrinted>2025-04-08T06:22:00Z</cp:lastPrinted>
  <dcterms:created xsi:type="dcterms:W3CDTF">2025-04-02T09:22:00Z</dcterms:created>
  <dcterms:modified xsi:type="dcterms:W3CDTF">2025-05-08T06:16:00Z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