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64669" w14:textId="77777777" w:rsidR="00EC444D" w:rsidRPr="00EC444D" w:rsidRDefault="00EC444D" w:rsidP="00EC444D">
      <w:pPr>
        <w:pStyle w:val="Nagwek"/>
        <w:jc w:val="right"/>
        <w:rPr>
          <w:rFonts w:ascii="Arial" w:hAnsi="Arial" w:cs="Arial"/>
          <w:sz w:val="20"/>
          <w:lang w:val="pl-PL"/>
        </w:rPr>
      </w:pPr>
      <w:r w:rsidRPr="00EC444D">
        <w:rPr>
          <w:rFonts w:ascii="Arial" w:hAnsi="Arial" w:cs="Arial"/>
          <w:sz w:val="20"/>
          <w:lang w:val="pl-PL"/>
        </w:rPr>
        <w:t>Załącznik nr 12 do Umowy</w:t>
      </w:r>
      <w:r w:rsidR="00A45BEA">
        <w:rPr>
          <w:rFonts w:ascii="Arial" w:hAnsi="Arial" w:cs="Arial"/>
          <w:sz w:val="20"/>
          <w:lang w:val="pl-PL"/>
        </w:rPr>
        <w:t xml:space="preserve"> </w:t>
      </w:r>
    </w:p>
    <w:p w14:paraId="4736466A" w14:textId="77777777" w:rsidR="00EC444D" w:rsidRDefault="00EC444D" w:rsidP="00EC444D">
      <w:pPr>
        <w:pStyle w:val="Nagwek"/>
        <w:rPr>
          <w:rFonts w:ascii="Arial" w:hAnsi="Arial" w:cs="Arial"/>
          <w:b/>
          <w:sz w:val="20"/>
          <w:u w:val="single"/>
          <w:lang w:val="pl-PL"/>
        </w:rPr>
      </w:pPr>
    </w:p>
    <w:p w14:paraId="4736466B" w14:textId="7789E262" w:rsidR="00EC444D" w:rsidRPr="00244505" w:rsidRDefault="00EC444D" w:rsidP="00EC444D">
      <w:pPr>
        <w:pStyle w:val="Nagwek"/>
        <w:rPr>
          <w:rFonts w:ascii="Arial" w:hAnsi="Arial" w:cs="Arial"/>
          <w:b/>
          <w:sz w:val="20"/>
          <w:u w:val="single"/>
          <w:lang w:val="pl-PL"/>
        </w:rPr>
      </w:pPr>
      <w:r w:rsidRPr="00D9109E">
        <w:rPr>
          <w:rFonts w:ascii="Arial" w:hAnsi="Arial" w:cs="Arial"/>
          <w:b/>
          <w:sz w:val="20"/>
          <w:u w:val="single"/>
          <w:lang w:val="pl-PL"/>
        </w:rPr>
        <w:t xml:space="preserve">Wymagane uzgodnienia Wykonawcy z Zamawiającym </w:t>
      </w:r>
    </w:p>
    <w:p w14:paraId="4736466C" w14:textId="77777777" w:rsidR="00EC444D" w:rsidRDefault="00EC444D" w:rsidP="00EC444D">
      <w:pPr>
        <w:pStyle w:val="Nagwek"/>
        <w:rPr>
          <w:rFonts w:ascii="Arial" w:hAnsi="Arial" w:cs="Arial"/>
          <w:b/>
          <w:sz w:val="20"/>
          <w:lang w:val="pl-PL"/>
        </w:rPr>
      </w:pPr>
      <w:r w:rsidRPr="00244505">
        <w:rPr>
          <w:rFonts w:ascii="Arial" w:hAnsi="Arial" w:cs="Arial"/>
          <w:b/>
          <w:sz w:val="20"/>
          <w:lang w:val="pl-PL"/>
        </w:rPr>
        <w:t>Uzgodnienia dokony</w:t>
      </w:r>
      <w:r>
        <w:rPr>
          <w:rFonts w:ascii="Arial" w:hAnsi="Arial" w:cs="Arial"/>
          <w:b/>
          <w:sz w:val="20"/>
          <w:lang w:val="pl-PL"/>
        </w:rPr>
        <w:t xml:space="preserve">wane są w j. polskim u Zamawiającego, chyba </w:t>
      </w:r>
      <w:r w:rsidRPr="00244505">
        <w:rPr>
          <w:rFonts w:ascii="Arial" w:hAnsi="Arial" w:cs="Arial"/>
          <w:b/>
          <w:sz w:val="20"/>
          <w:lang w:val="pl-PL"/>
        </w:rPr>
        <w:t xml:space="preserve">że </w:t>
      </w:r>
      <w:r>
        <w:rPr>
          <w:rFonts w:ascii="Arial" w:hAnsi="Arial" w:cs="Arial"/>
          <w:b/>
          <w:sz w:val="20"/>
          <w:lang w:val="pl-PL"/>
        </w:rPr>
        <w:t>Zamawiający</w:t>
      </w:r>
      <w:r w:rsidRPr="00244505">
        <w:rPr>
          <w:rFonts w:ascii="Arial" w:hAnsi="Arial" w:cs="Arial"/>
          <w:b/>
          <w:sz w:val="20"/>
          <w:lang w:val="pl-PL"/>
        </w:rPr>
        <w:t xml:space="preserve"> postanowi inaczej. </w:t>
      </w:r>
    </w:p>
    <w:p w14:paraId="4736466D" w14:textId="5B87234C" w:rsidR="00EC444D" w:rsidRPr="0028293C" w:rsidRDefault="00EC444D" w:rsidP="00EC444D">
      <w:pPr>
        <w:pStyle w:val="Nagwek"/>
        <w:rPr>
          <w:rFonts w:ascii="Arial" w:hAnsi="Arial" w:cs="Arial"/>
          <w:b/>
          <w:color w:val="FF0000"/>
          <w:sz w:val="20"/>
          <w:lang w:val="pl-PL"/>
        </w:rPr>
      </w:pPr>
      <w:r w:rsidRPr="0028293C">
        <w:rPr>
          <w:rFonts w:ascii="Arial" w:hAnsi="Arial" w:cs="Arial"/>
          <w:color w:val="FF0000"/>
          <w:sz w:val="20"/>
          <w:lang w:val="pl-PL"/>
        </w:rPr>
        <w:t xml:space="preserve">Uzgodnienia </w:t>
      </w:r>
      <w:r>
        <w:rPr>
          <w:rFonts w:ascii="Arial" w:hAnsi="Arial" w:cs="Arial"/>
          <w:color w:val="FF0000"/>
          <w:sz w:val="20"/>
          <w:lang w:val="pl-PL"/>
        </w:rPr>
        <w:t>dokonywane będą w terminie do 30</w:t>
      </w:r>
      <w:r w:rsidRPr="0028293C">
        <w:rPr>
          <w:rFonts w:ascii="Arial" w:hAnsi="Arial" w:cs="Arial"/>
          <w:color w:val="FF0000"/>
          <w:sz w:val="20"/>
          <w:lang w:val="pl-PL"/>
        </w:rPr>
        <w:t xml:space="preserve"> dni po podpisaniu umowy</w:t>
      </w:r>
      <w:r w:rsidR="00D7312B">
        <w:rPr>
          <w:rFonts w:ascii="Arial" w:hAnsi="Arial" w:cs="Arial"/>
          <w:color w:val="FF0000"/>
          <w:sz w:val="20"/>
          <w:lang w:val="pl-PL"/>
        </w:rPr>
        <w:t xml:space="preserve"> – szczegóły dotyczące uzgodnień zostały wskazane w OPZ na dane zadanie</w:t>
      </w:r>
    </w:p>
    <w:p w14:paraId="4736466E" w14:textId="77777777" w:rsidR="00EC444D" w:rsidRPr="00244505" w:rsidRDefault="00EC444D" w:rsidP="00EC444D">
      <w:pPr>
        <w:pStyle w:val="Nagwek"/>
        <w:rPr>
          <w:rFonts w:ascii="Arial" w:hAnsi="Arial" w:cs="Arial"/>
          <w:b/>
          <w:sz w:val="20"/>
          <w:lang w:val="pl-PL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7643"/>
      </w:tblGrid>
      <w:tr w:rsidR="00D7312B" w:rsidRPr="0028293C" w14:paraId="47364672" w14:textId="77777777" w:rsidTr="00D7312B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466F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br w:type="page"/>
            </w: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br w:type="page"/>
            </w:r>
            <w:proofErr w:type="spellStart"/>
            <w:r w:rsidRPr="00EC444D">
              <w:rPr>
                <w:rFonts w:ascii="Arial" w:hAnsi="Arial" w:cs="Arial"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4671" w14:textId="77777777" w:rsidR="00D7312B" w:rsidRPr="00EC444D" w:rsidRDefault="00D7312B" w:rsidP="00C733C3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zakres dokonywania uzgodnień </w:t>
            </w:r>
          </w:p>
        </w:tc>
      </w:tr>
      <w:tr w:rsidR="00D7312B" w:rsidRPr="0028293C" w14:paraId="47364676" w14:textId="77777777" w:rsidTr="00D7312B">
        <w:trPr>
          <w:trHeight w:val="468"/>
        </w:trPr>
        <w:tc>
          <w:tcPr>
            <w:tcW w:w="857" w:type="dxa"/>
          </w:tcPr>
          <w:p w14:paraId="47364673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</w:rPr>
            </w:pPr>
            <w:r w:rsidRPr="00EC44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3" w:type="dxa"/>
            <w:vAlign w:val="center"/>
          </w:tcPr>
          <w:p w14:paraId="47364675" w14:textId="303FF22D" w:rsidR="00D7312B" w:rsidRPr="00EC444D" w:rsidRDefault="00D7312B" w:rsidP="00C733C3">
            <w:pPr>
              <w:tabs>
                <w:tab w:val="num" w:pos="1418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Opony w pojeździe</w:t>
            </w:r>
          </w:p>
        </w:tc>
      </w:tr>
      <w:tr w:rsidR="00D7312B" w:rsidRPr="00B75844" w14:paraId="4736467A" w14:textId="77777777" w:rsidTr="00D7312B">
        <w:trPr>
          <w:trHeight w:val="466"/>
        </w:trPr>
        <w:tc>
          <w:tcPr>
            <w:tcW w:w="857" w:type="dxa"/>
          </w:tcPr>
          <w:p w14:paraId="47364677" w14:textId="77777777" w:rsidR="00D7312B" w:rsidRPr="00EC444D" w:rsidRDefault="00D7312B" w:rsidP="002473E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7643" w:type="dxa"/>
            <w:vAlign w:val="center"/>
          </w:tcPr>
          <w:p w14:paraId="47364679" w14:textId="5648F2B0" w:rsidR="00D7312B" w:rsidRPr="00EC444D" w:rsidRDefault="00D7312B" w:rsidP="002473EB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Miejsce montażu tabletu i drukarki fiskalnej w kabinie kierowcy</w:t>
            </w:r>
          </w:p>
        </w:tc>
      </w:tr>
      <w:tr w:rsidR="00D7312B" w:rsidRPr="0028293C" w14:paraId="4736467E" w14:textId="77777777" w:rsidTr="00D7312B">
        <w:trPr>
          <w:trHeight w:val="998"/>
        </w:trPr>
        <w:tc>
          <w:tcPr>
            <w:tcW w:w="857" w:type="dxa"/>
          </w:tcPr>
          <w:p w14:paraId="4736467B" w14:textId="77777777" w:rsidR="00D7312B" w:rsidRPr="002473EB" w:rsidRDefault="00D7312B" w:rsidP="002473EB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473EB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7643" w:type="dxa"/>
            <w:vAlign w:val="center"/>
          </w:tcPr>
          <w:p w14:paraId="4736467D" w14:textId="77777777" w:rsidR="00D7312B" w:rsidRPr="00EC444D" w:rsidRDefault="00D7312B" w:rsidP="002473EB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Wizualizacja kabiny kierowcy</w:t>
            </w:r>
          </w:p>
        </w:tc>
      </w:tr>
      <w:tr w:rsidR="00D7312B" w:rsidRPr="0028293C" w14:paraId="47364682" w14:textId="77777777" w:rsidTr="00D7312B">
        <w:tc>
          <w:tcPr>
            <w:tcW w:w="857" w:type="dxa"/>
          </w:tcPr>
          <w:p w14:paraId="4736467F" w14:textId="77777777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7643" w:type="dxa"/>
          </w:tcPr>
          <w:p w14:paraId="47364681" w14:textId="77777777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Kolorystyka foteli pasażerskich</w:t>
            </w:r>
          </w:p>
        </w:tc>
      </w:tr>
      <w:tr w:rsidR="00D7312B" w:rsidRPr="00B75844" w14:paraId="47364686" w14:textId="77777777" w:rsidTr="00D7312B">
        <w:tc>
          <w:tcPr>
            <w:tcW w:w="857" w:type="dxa"/>
          </w:tcPr>
          <w:p w14:paraId="47364683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7643" w:type="dxa"/>
          </w:tcPr>
          <w:p w14:paraId="47364685" w14:textId="6583E5FF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Miejsce montażu podparć bocznych dla pasażerów stojących</w:t>
            </w:r>
          </w:p>
        </w:tc>
      </w:tr>
      <w:tr w:rsidR="00D7312B" w:rsidRPr="00B75844" w14:paraId="4736468A" w14:textId="77777777" w:rsidTr="00D7312B">
        <w:tc>
          <w:tcPr>
            <w:tcW w:w="857" w:type="dxa"/>
          </w:tcPr>
          <w:p w14:paraId="47364687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7643" w:type="dxa"/>
          </w:tcPr>
          <w:p w14:paraId="47364689" w14:textId="58ED1B01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Format i umiejscowienie piktogramu wózka inwalidzkiego na podłodze</w:t>
            </w:r>
          </w:p>
        </w:tc>
      </w:tr>
      <w:tr w:rsidR="00D7312B" w:rsidRPr="00B75844" w14:paraId="4736468E" w14:textId="77777777" w:rsidTr="00D7312B">
        <w:tc>
          <w:tcPr>
            <w:tcW w:w="857" w:type="dxa"/>
          </w:tcPr>
          <w:p w14:paraId="4736468B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7643" w:type="dxa"/>
          </w:tcPr>
          <w:p w14:paraId="4736468D" w14:textId="66EE39D1" w:rsidR="00D7312B" w:rsidRPr="00EC444D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Kolorystyka ścian wewnętrznych bocznych w przedziale pasażerskim</w:t>
            </w:r>
          </w:p>
        </w:tc>
      </w:tr>
      <w:tr w:rsidR="00D7312B" w:rsidRPr="0028293C" w14:paraId="47364692" w14:textId="77777777" w:rsidTr="00D7312B">
        <w:tc>
          <w:tcPr>
            <w:tcW w:w="857" w:type="dxa"/>
          </w:tcPr>
          <w:p w14:paraId="4736468F" w14:textId="77777777" w:rsidR="00D7312B" w:rsidRPr="00EC444D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7643" w:type="dxa"/>
          </w:tcPr>
          <w:p w14:paraId="47364691" w14:textId="69FF5C2F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Wizualizacja przestrzeni pasażerskiej</w:t>
            </w:r>
          </w:p>
        </w:tc>
      </w:tr>
      <w:tr w:rsidR="00D7312B" w:rsidRPr="0028293C" w14:paraId="47364696" w14:textId="77777777" w:rsidTr="00D7312B">
        <w:tc>
          <w:tcPr>
            <w:tcW w:w="857" w:type="dxa"/>
          </w:tcPr>
          <w:p w14:paraId="47364693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7643" w:type="dxa"/>
          </w:tcPr>
          <w:p w14:paraId="47364695" w14:textId="0AA09F41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Kolorystyka i schemat lakierowania</w:t>
            </w:r>
          </w:p>
        </w:tc>
      </w:tr>
      <w:tr w:rsidR="00D7312B" w:rsidRPr="00B75844" w14:paraId="4736469A" w14:textId="77777777" w:rsidTr="00D7312B">
        <w:tc>
          <w:tcPr>
            <w:tcW w:w="857" w:type="dxa"/>
          </w:tcPr>
          <w:p w14:paraId="47364697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7643" w:type="dxa"/>
          </w:tcPr>
          <w:p w14:paraId="47364699" w14:textId="0FAEBA42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Oklejenie w schemat Województwa Małopolskiego</w:t>
            </w:r>
          </w:p>
        </w:tc>
      </w:tr>
      <w:tr w:rsidR="00D7312B" w:rsidRPr="00B75844" w14:paraId="4736469E" w14:textId="77777777" w:rsidTr="00D7312B">
        <w:tc>
          <w:tcPr>
            <w:tcW w:w="857" w:type="dxa"/>
          </w:tcPr>
          <w:p w14:paraId="4736469B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7643" w:type="dxa"/>
          </w:tcPr>
          <w:p w14:paraId="4736469D" w14:textId="2BA994F2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Oklejenie wewnętrzne zgodnie z Identyfikacją Wizualną</w:t>
            </w:r>
          </w:p>
        </w:tc>
      </w:tr>
      <w:tr w:rsidR="00D7312B" w:rsidRPr="00B75844" w14:paraId="473646A2" w14:textId="77777777" w:rsidTr="00D7312B">
        <w:tc>
          <w:tcPr>
            <w:tcW w:w="857" w:type="dxa"/>
          </w:tcPr>
          <w:p w14:paraId="4736469F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7643" w:type="dxa"/>
          </w:tcPr>
          <w:p w14:paraId="473646A1" w14:textId="07618FF1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Miejsce montażu uchwytów na chorągiewki </w:t>
            </w:r>
          </w:p>
        </w:tc>
      </w:tr>
      <w:tr w:rsidR="00D7312B" w:rsidRPr="00B75844" w14:paraId="473646A6" w14:textId="77777777" w:rsidTr="00D7312B">
        <w:tc>
          <w:tcPr>
            <w:tcW w:w="857" w:type="dxa"/>
          </w:tcPr>
          <w:p w14:paraId="473646A3" w14:textId="77777777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7643" w:type="dxa"/>
          </w:tcPr>
          <w:p w14:paraId="473646A5" w14:textId="0F45D4FC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Umiejscowienie monitora w kabinie kierowcy do kamery cofania</w:t>
            </w:r>
          </w:p>
        </w:tc>
      </w:tr>
      <w:tr w:rsidR="00D7312B" w:rsidRPr="00B75844" w14:paraId="5E223EF1" w14:textId="77777777" w:rsidTr="00D7312B">
        <w:tc>
          <w:tcPr>
            <w:tcW w:w="857" w:type="dxa"/>
          </w:tcPr>
          <w:p w14:paraId="78D76D64" w14:textId="3466096C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7643" w:type="dxa"/>
          </w:tcPr>
          <w:p w14:paraId="5AAA9BA7" w14:textId="62DDB1CB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Umiejscowienie auto komputera systemu informacji pasażerskiej w kabinie kierowcy</w:t>
            </w:r>
          </w:p>
        </w:tc>
      </w:tr>
      <w:tr w:rsidR="00D7312B" w:rsidRPr="00B75844" w14:paraId="3A021F10" w14:textId="77777777" w:rsidTr="00D7312B">
        <w:tc>
          <w:tcPr>
            <w:tcW w:w="857" w:type="dxa"/>
          </w:tcPr>
          <w:p w14:paraId="35E4BA48" w14:textId="6DA0347B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7643" w:type="dxa"/>
          </w:tcPr>
          <w:p w14:paraId="653193DB" w14:textId="2CA2616E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Umiejscowienie przełącznika „NAPAD” w kabinie kierowcy </w:t>
            </w:r>
          </w:p>
        </w:tc>
      </w:tr>
      <w:tr w:rsidR="00D7312B" w:rsidRPr="0028293C" w14:paraId="07C876E9" w14:textId="77777777" w:rsidTr="00D7312B">
        <w:tc>
          <w:tcPr>
            <w:tcW w:w="857" w:type="dxa"/>
          </w:tcPr>
          <w:p w14:paraId="3A132E63" w14:textId="30211C48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7643" w:type="dxa"/>
          </w:tcPr>
          <w:p w14:paraId="21D51D0E" w14:textId="5F67BF3B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Miejsce przeprowadzenia szkolenia</w:t>
            </w:r>
          </w:p>
        </w:tc>
      </w:tr>
      <w:tr w:rsidR="00D7312B" w:rsidRPr="00B75844" w14:paraId="21ADA3A6" w14:textId="77777777" w:rsidTr="00D7312B">
        <w:tc>
          <w:tcPr>
            <w:tcW w:w="857" w:type="dxa"/>
          </w:tcPr>
          <w:p w14:paraId="18F145BA" w14:textId="4EB50E89" w:rsidR="00D7312B" w:rsidRDefault="00D7312B" w:rsidP="00C733C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7643" w:type="dxa"/>
          </w:tcPr>
          <w:p w14:paraId="307F60B4" w14:textId="65EEC00C" w:rsidR="00D7312B" w:rsidRDefault="00D7312B" w:rsidP="00C733C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Harmonogram oraz zasada przeprowadzenia szkoleń</w:t>
            </w:r>
          </w:p>
        </w:tc>
      </w:tr>
    </w:tbl>
    <w:p w14:paraId="473646A7" w14:textId="77777777" w:rsidR="00041F6A" w:rsidRPr="00B75844" w:rsidRDefault="00041F6A">
      <w:pPr>
        <w:rPr>
          <w:lang w:val="pl-PL"/>
        </w:rPr>
      </w:pPr>
    </w:p>
    <w:sectPr w:rsidR="00041F6A" w:rsidRPr="00B758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843C4" w14:textId="77777777" w:rsidR="00AA321D" w:rsidRDefault="00AA321D" w:rsidP="00B75844">
      <w:pPr>
        <w:spacing w:after="0" w:line="240" w:lineRule="auto"/>
      </w:pPr>
      <w:r>
        <w:separator/>
      </w:r>
    </w:p>
  </w:endnote>
  <w:endnote w:type="continuationSeparator" w:id="0">
    <w:p w14:paraId="202B0E53" w14:textId="77777777" w:rsidR="00AA321D" w:rsidRDefault="00AA321D" w:rsidP="00B75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EEB4D" w14:textId="77777777" w:rsidR="00B75844" w:rsidRDefault="00B758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CE41" w14:textId="656E7310" w:rsidR="00B75844" w:rsidRDefault="00B75844">
    <w:pPr>
      <w:pStyle w:val="Stopka"/>
    </w:pPr>
    <w:r w:rsidRPr="00E86F77">
      <w:rPr>
        <w:noProof/>
        <w:lang w:eastAsia="pl-PL"/>
      </w:rPr>
      <w:drawing>
        <wp:inline distT="0" distB="0" distL="0" distR="0" wp14:anchorId="59411C3B" wp14:editId="31E4E118">
          <wp:extent cx="5755640" cy="554355"/>
          <wp:effectExtent l="0" t="0" r="0" b="0"/>
          <wp:docPr id="7" name="Obraz 7" descr="C:\Users\rmarszalek\AppData\Local\Microsoft\Windows\INetCache\Content.Outlook\5MVJWRI7\ciag-kpo-cu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rszalek\AppData\Local\Microsoft\Windows\INetCache\Content.Outlook\5MVJWRI7\ciag-kpo-cu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78A38" w14:textId="77777777" w:rsidR="00B75844" w:rsidRDefault="00B75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D5AD7" w14:textId="77777777" w:rsidR="00AA321D" w:rsidRDefault="00AA321D" w:rsidP="00B75844">
      <w:pPr>
        <w:spacing w:after="0" w:line="240" w:lineRule="auto"/>
      </w:pPr>
      <w:r>
        <w:separator/>
      </w:r>
    </w:p>
  </w:footnote>
  <w:footnote w:type="continuationSeparator" w:id="0">
    <w:p w14:paraId="192013F6" w14:textId="77777777" w:rsidR="00AA321D" w:rsidRDefault="00AA321D" w:rsidP="00B75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63F15" w14:textId="77777777" w:rsidR="00B75844" w:rsidRDefault="00B758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367E6" w14:textId="77777777" w:rsidR="00B75844" w:rsidRDefault="00B758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CC592" w14:textId="77777777" w:rsidR="00B75844" w:rsidRDefault="00B758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44D"/>
    <w:rsid w:val="00014815"/>
    <w:rsid w:val="00041F6A"/>
    <w:rsid w:val="00065E51"/>
    <w:rsid w:val="00074726"/>
    <w:rsid w:val="000A364B"/>
    <w:rsid w:val="000A4357"/>
    <w:rsid w:val="002109BD"/>
    <w:rsid w:val="002473EB"/>
    <w:rsid w:val="0026644A"/>
    <w:rsid w:val="00341EB2"/>
    <w:rsid w:val="003959BB"/>
    <w:rsid w:val="003A0843"/>
    <w:rsid w:val="003A1BC1"/>
    <w:rsid w:val="00444138"/>
    <w:rsid w:val="004C3B26"/>
    <w:rsid w:val="00500BDA"/>
    <w:rsid w:val="00503314"/>
    <w:rsid w:val="00515366"/>
    <w:rsid w:val="005533CD"/>
    <w:rsid w:val="005B4B20"/>
    <w:rsid w:val="00627A41"/>
    <w:rsid w:val="00644E86"/>
    <w:rsid w:val="00671031"/>
    <w:rsid w:val="006859A6"/>
    <w:rsid w:val="006D3A32"/>
    <w:rsid w:val="006F2115"/>
    <w:rsid w:val="007114CD"/>
    <w:rsid w:val="0075221A"/>
    <w:rsid w:val="00781882"/>
    <w:rsid w:val="007A64DE"/>
    <w:rsid w:val="0085532B"/>
    <w:rsid w:val="008951D7"/>
    <w:rsid w:val="008D56D6"/>
    <w:rsid w:val="008F7E5A"/>
    <w:rsid w:val="00A422B9"/>
    <w:rsid w:val="00A45BEA"/>
    <w:rsid w:val="00A91EA8"/>
    <w:rsid w:val="00A9587A"/>
    <w:rsid w:val="00AA321D"/>
    <w:rsid w:val="00AC07AA"/>
    <w:rsid w:val="00AE3741"/>
    <w:rsid w:val="00B63536"/>
    <w:rsid w:val="00B75844"/>
    <w:rsid w:val="00B91C9D"/>
    <w:rsid w:val="00BE4350"/>
    <w:rsid w:val="00C1775D"/>
    <w:rsid w:val="00C86C48"/>
    <w:rsid w:val="00C923BF"/>
    <w:rsid w:val="00CD713A"/>
    <w:rsid w:val="00D7312B"/>
    <w:rsid w:val="00DD7A17"/>
    <w:rsid w:val="00DE5262"/>
    <w:rsid w:val="00DF6F11"/>
    <w:rsid w:val="00E033E2"/>
    <w:rsid w:val="00E412AB"/>
    <w:rsid w:val="00E92AFB"/>
    <w:rsid w:val="00E9414F"/>
    <w:rsid w:val="00EC444D"/>
    <w:rsid w:val="00F36040"/>
    <w:rsid w:val="00FF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4669"/>
  <w15:chartTrackingRefBased/>
  <w15:docId w15:val="{B53F4D9F-CF71-4A25-B7D5-6DA1527C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4D"/>
    <w:pPr>
      <w:spacing w:after="200" w:line="276" w:lineRule="auto"/>
    </w:pPr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C444D"/>
    <w:pPr>
      <w:tabs>
        <w:tab w:val="center" w:pos="4536"/>
        <w:tab w:val="right" w:pos="9072"/>
      </w:tabs>
    </w:pPr>
    <w:rPr>
      <w:sz w:val="24"/>
      <w:szCs w:val="20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EC444D"/>
    <w:rPr>
      <w:rFonts w:ascii="Calibri" w:eastAsia="Times New Roman" w:hAnsi="Calibri" w:cs="Times New Roman"/>
      <w:sz w:val="24"/>
      <w:szCs w:val="2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EC444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C444D"/>
    <w:rPr>
      <w:rFonts w:ascii="Calibri" w:eastAsia="Times New Roman" w:hAnsi="Calibri" w:cs="Times New Roman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6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6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64DE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64DE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Poprawka">
    <w:name w:val="Revision"/>
    <w:hidden/>
    <w:uiPriority w:val="99"/>
    <w:semiHidden/>
    <w:rsid w:val="00D7312B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B75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844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pfran</dc:creator>
  <cp:keywords/>
  <dc:description/>
  <cp:lastModifiedBy>Edyta Nogaj</cp:lastModifiedBy>
  <cp:revision>2</cp:revision>
  <dcterms:created xsi:type="dcterms:W3CDTF">2025-04-14T15:34:00Z</dcterms:created>
  <dcterms:modified xsi:type="dcterms:W3CDTF">2025-04-14T15:34:00Z</dcterms:modified>
</cp:coreProperties>
</file>