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C818" w14:textId="77777777" w:rsidR="009F348D" w:rsidRPr="008075D1" w:rsidRDefault="009F348D" w:rsidP="00317EBA">
      <w:pPr>
        <w:spacing w:after="0" w:line="240" w:lineRule="auto"/>
        <w:jc w:val="both"/>
        <w:rPr>
          <w:rFonts w:ascii="Times New Roman" w:hAnsi="Times New Roman" w:cs="Times New Roman"/>
        </w:rPr>
      </w:pPr>
    </w:p>
    <w:p w14:paraId="02933866" w14:textId="44EFC8D5" w:rsidR="009F348D" w:rsidRPr="008075D1" w:rsidRDefault="009F348D" w:rsidP="00C63364">
      <w:pPr>
        <w:spacing w:after="0" w:line="240" w:lineRule="auto"/>
        <w:ind w:left="6372"/>
        <w:jc w:val="right"/>
        <w:rPr>
          <w:rFonts w:ascii="Times New Roman" w:hAnsi="Times New Roman" w:cs="Times New Roman"/>
        </w:rPr>
      </w:pPr>
      <w:r w:rsidRPr="008075D1">
        <w:rPr>
          <w:rFonts w:ascii="Times New Roman" w:hAnsi="Times New Roman" w:cs="Times New Roman"/>
        </w:rPr>
        <w:t>Września</w:t>
      </w:r>
      <w:r w:rsidR="00C977EB" w:rsidRPr="008075D1">
        <w:rPr>
          <w:rFonts w:ascii="Times New Roman" w:hAnsi="Times New Roman" w:cs="Times New Roman"/>
        </w:rPr>
        <w:t xml:space="preserve"> </w:t>
      </w:r>
      <w:r w:rsidR="00F41754" w:rsidRPr="008075D1">
        <w:rPr>
          <w:rFonts w:ascii="Times New Roman" w:hAnsi="Times New Roman" w:cs="Times New Roman"/>
        </w:rPr>
        <w:t>10.06.</w:t>
      </w:r>
      <w:r w:rsidR="00C977EB" w:rsidRPr="008075D1">
        <w:rPr>
          <w:rFonts w:ascii="Times New Roman" w:hAnsi="Times New Roman" w:cs="Times New Roman"/>
        </w:rPr>
        <w:t>2025</w:t>
      </w:r>
      <w:r w:rsidRPr="008075D1">
        <w:rPr>
          <w:rFonts w:ascii="Times New Roman" w:hAnsi="Times New Roman" w:cs="Times New Roman"/>
        </w:rPr>
        <w:t xml:space="preserve"> r.</w:t>
      </w:r>
    </w:p>
    <w:p w14:paraId="64E75115" w14:textId="79E2B820" w:rsidR="009F348D" w:rsidRPr="008075D1" w:rsidRDefault="009F348D" w:rsidP="00317EBA">
      <w:pPr>
        <w:spacing w:after="0" w:line="240" w:lineRule="auto"/>
        <w:jc w:val="both"/>
        <w:rPr>
          <w:rFonts w:ascii="Times New Roman" w:hAnsi="Times New Roman" w:cs="Times New Roman"/>
        </w:rPr>
      </w:pPr>
      <w:r w:rsidRPr="008075D1">
        <w:rPr>
          <w:rFonts w:ascii="Times New Roman" w:hAnsi="Times New Roman" w:cs="Times New Roman"/>
        </w:rPr>
        <w:t>NI.272.</w:t>
      </w:r>
      <w:r w:rsidR="00586BE1" w:rsidRPr="008075D1">
        <w:rPr>
          <w:rFonts w:ascii="Times New Roman" w:hAnsi="Times New Roman" w:cs="Times New Roman"/>
        </w:rPr>
        <w:t>1</w:t>
      </w:r>
      <w:r w:rsidR="003E700C" w:rsidRPr="008075D1">
        <w:rPr>
          <w:rFonts w:ascii="Times New Roman" w:hAnsi="Times New Roman" w:cs="Times New Roman"/>
        </w:rPr>
        <w:t>3</w:t>
      </w:r>
      <w:r w:rsidR="00586BE1" w:rsidRPr="008075D1">
        <w:rPr>
          <w:rFonts w:ascii="Times New Roman" w:hAnsi="Times New Roman" w:cs="Times New Roman"/>
        </w:rPr>
        <w:t>.2025</w:t>
      </w:r>
    </w:p>
    <w:p w14:paraId="41AF63B0" w14:textId="77777777" w:rsidR="009F348D" w:rsidRPr="008075D1" w:rsidRDefault="009F348D" w:rsidP="00317EBA">
      <w:pPr>
        <w:spacing w:after="0" w:line="240" w:lineRule="auto"/>
        <w:jc w:val="both"/>
        <w:rPr>
          <w:rFonts w:ascii="Times New Roman" w:hAnsi="Times New Roman" w:cs="Times New Roman"/>
          <w:b/>
          <w:bCs/>
        </w:rPr>
      </w:pPr>
    </w:p>
    <w:p w14:paraId="41D2F583" w14:textId="77777777" w:rsidR="00586BE1" w:rsidRPr="008075D1" w:rsidRDefault="00586BE1" w:rsidP="00317EBA">
      <w:pPr>
        <w:spacing w:after="0" w:line="240" w:lineRule="auto"/>
        <w:jc w:val="both"/>
        <w:rPr>
          <w:rFonts w:ascii="Times New Roman" w:hAnsi="Times New Roman" w:cs="Times New Roman"/>
          <w:b/>
          <w:bCs/>
        </w:rPr>
      </w:pPr>
    </w:p>
    <w:p w14:paraId="0F681BF3" w14:textId="77777777" w:rsidR="009F348D" w:rsidRPr="008075D1" w:rsidRDefault="009F348D" w:rsidP="00317EBA">
      <w:pPr>
        <w:spacing w:after="0" w:line="240" w:lineRule="auto"/>
        <w:jc w:val="both"/>
        <w:rPr>
          <w:rFonts w:ascii="Times New Roman" w:hAnsi="Times New Roman" w:cs="Times New Roman"/>
          <w:b/>
          <w:bCs/>
        </w:rPr>
      </w:pPr>
    </w:p>
    <w:p w14:paraId="1ADDA5C2" w14:textId="79548CBE" w:rsidR="00586BE1" w:rsidRPr="008075D1" w:rsidRDefault="009F348D" w:rsidP="003E700C">
      <w:pPr>
        <w:spacing w:line="240" w:lineRule="auto"/>
        <w:jc w:val="both"/>
        <w:rPr>
          <w:rFonts w:ascii="Times New Roman" w:hAnsi="Times New Roman" w:cs="Times New Roman"/>
          <w:b/>
        </w:rPr>
      </w:pPr>
      <w:r w:rsidRPr="008075D1">
        <w:rPr>
          <w:rFonts w:ascii="Times New Roman" w:hAnsi="Times New Roman" w:cs="Times New Roman"/>
          <w:b/>
          <w:bCs/>
        </w:rPr>
        <w:t>Dotyczy: postępowania o udzielenie zamówienia publicznego</w:t>
      </w:r>
      <w:r w:rsidR="00C977EB" w:rsidRPr="008075D1">
        <w:rPr>
          <w:rFonts w:ascii="Times New Roman" w:hAnsi="Times New Roman" w:cs="Times New Roman"/>
          <w:b/>
          <w:bCs/>
        </w:rPr>
        <w:t xml:space="preserve"> na</w:t>
      </w:r>
      <w:r w:rsidRPr="008075D1">
        <w:rPr>
          <w:rFonts w:ascii="Times New Roman" w:hAnsi="Times New Roman" w:cs="Times New Roman"/>
          <w:b/>
          <w:bCs/>
        </w:rPr>
        <w:t xml:space="preserve"> </w:t>
      </w:r>
      <w:r w:rsidR="003E700C" w:rsidRPr="008075D1">
        <w:rPr>
          <w:rFonts w:ascii="Times New Roman" w:hAnsi="Times New Roman" w:cs="Times New Roman"/>
          <w:b/>
        </w:rPr>
        <w:t>budowę bieżni i skoczni w dal przy Liceum Ogólnokształcącym im. Henryka Sienkiewicza We Wrześni</w:t>
      </w:r>
    </w:p>
    <w:p w14:paraId="11557BF4" w14:textId="7A8A4EEF" w:rsidR="009F348D" w:rsidRPr="008075D1" w:rsidRDefault="00F10081" w:rsidP="00687555">
      <w:pPr>
        <w:spacing w:line="240" w:lineRule="auto"/>
        <w:ind w:firstLine="708"/>
        <w:jc w:val="both"/>
        <w:rPr>
          <w:rFonts w:ascii="Times New Roman" w:hAnsi="Times New Roman" w:cs="Times New Roman"/>
          <w:b/>
          <w:bCs/>
        </w:rPr>
      </w:pPr>
      <w:r w:rsidRPr="008075D1">
        <w:rPr>
          <w:rFonts w:ascii="Times New Roman" w:hAnsi="Times New Roman" w:cs="Times New Roman"/>
        </w:rPr>
        <w:t xml:space="preserve">Zarząd Powiatu Wrzesińskiego na posiedzeniu w dniu </w:t>
      </w:r>
      <w:r w:rsidR="00F41754" w:rsidRPr="008075D1">
        <w:rPr>
          <w:rFonts w:ascii="Times New Roman" w:hAnsi="Times New Roman" w:cs="Times New Roman"/>
        </w:rPr>
        <w:t>10</w:t>
      </w:r>
      <w:r w:rsidR="003E700C" w:rsidRPr="008075D1">
        <w:rPr>
          <w:rFonts w:ascii="Times New Roman" w:hAnsi="Times New Roman" w:cs="Times New Roman"/>
        </w:rPr>
        <w:t>.06</w:t>
      </w:r>
      <w:r w:rsidR="00586BE1" w:rsidRPr="008075D1">
        <w:rPr>
          <w:rFonts w:ascii="Times New Roman" w:hAnsi="Times New Roman" w:cs="Times New Roman"/>
        </w:rPr>
        <w:t>.</w:t>
      </w:r>
      <w:r w:rsidRPr="008075D1">
        <w:rPr>
          <w:rFonts w:ascii="Times New Roman" w:hAnsi="Times New Roman" w:cs="Times New Roman"/>
        </w:rPr>
        <w:t xml:space="preserve">2025 roku zatwierdził odpowiedzi na pytania zadane przez wykonawców. W zawiązku z tym na podst. art. 284 ustawy z dnia 11 września 2019 r. Prawo zamówień publicznych odpowiadamy na pytania oraz na podst. art. 286 ust. 1 ustawy PZP modyfikujemy treść SWZ i w związku z modyfikacją, na podstawie art. 286 ust. 3, </w:t>
      </w:r>
      <w:r w:rsidRPr="008075D1">
        <w:rPr>
          <w:rFonts w:ascii="Times New Roman" w:hAnsi="Times New Roman" w:cs="Times New Roman"/>
          <w:b/>
          <w:bCs/>
        </w:rPr>
        <w:t xml:space="preserve">przedłużamy termin do składania </w:t>
      </w:r>
      <w:r w:rsidR="004E05E0" w:rsidRPr="008075D1">
        <w:rPr>
          <w:rFonts w:ascii="Times New Roman" w:hAnsi="Times New Roman" w:cs="Times New Roman"/>
          <w:b/>
          <w:bCs/>
        </w:rPr>
        <w:t xml:space="preserve">i otwarcia </w:t>
      </w:r>
      <w:r w:rsidRPr="008075D1">
        <w:rPr>
          <w:rFonts w:ascii="Times New Roman" w:hAnsi="Times New Roman" w:cs="Times New Roman"/>
          <w:b/>
          <w:bCs/>
        </w:rPr>
        <w:t xml:space="preserve">ofert z dnia </w:t>
      </w:r>
      <w:r w:rsidR="003E700C" w:rsidRPr="008075D1">
        <w:rPr>
          <w:rFonts w:ascii="Times New Roman" w:hAnsi="Times New Roman" w:cs="Times New Roman"/>
          <w:b/>
          <w:bCs/>
        </w:rPr>
        <w:t>1</w:t>
      </w:r>
      <w:r w:rsidR="00F41754" w:rsidRPr="008075D1">
        <w:rPr>
          <w:rFonts w:ascii="Times New Roman" w:hAnsi="Times New Roman" w:cs="Times New Roman"/>
          <w:b/>
          <w:bCs/>
        </w:rPr>
        <w:t>1</w:t>
      </w:r>
      <w:r w:rsidR="003E700C" w:rsidRPr="008075D1">
        <w:rPr>
          <w:rFonts w:ascii="Times New Roman" w:hAnsi="Times New Roman" w:cs="Times New Roman"/>
          <w:b/>
          <w:bCs/>
        </w:rPr>
        <w:t>.06.</w:t>
      </w:r>
      <w:r w:rsidRPr="008075D1">
        <w:rPr>
          <w:rFonts w:ascii="Times New Roman" w:hAnsi="Times New Roman" w:cs="Times New Roman"/>
          <w:b/>
          <w:bCs/>
        </w:rPr>
        <w:t xml:space="preserve">2025 r. na dzień </w:t>
      </w:r>
      <w:r w:rsidR="003E700C" w:rsidRPr="008075D1">
        <w:rPr>
          <w:rFonts w:ascii="Times New Roman" w:hAnsi="Times New Roman" w:cs="Times New Roman"/>
          <w:b/>
          <w:bCs/>
        </w:rPr>
        <w:t>1</w:t>
      </w:r>
      <w:r w:rsidR="00B43683" w:rsidRPr="008075D1">
        <w:rPr>
          <w:rFonts w:ascii="Times New Roman" w:hAnsi="Times New Roman" w:cs="Times New Roman"/>
          <w:b/>
          <w:bCs/>
        </w:rPr>
        <w:t>3</w:t>
      </w:r>
      <w:r w:rsidR="003E700C" w:rsidRPr="008075D1">
        <w:rPr>
          <w:rFonts w:ascii="Times New Roman" w:hAnsi="Times New Roman" w:cs="Times New Roman"/>
          <w:b/>
          <w:bCs/>
        </w:rPr>
        <w:t>.06.</w:t>
      </w:r>
      <w:r w:rsidRPr="008075D1">
        <w:rPr>
          <w:rFonts w:ascii="Times New Roman" w:hAnsi="Times New Roman" w:cs="Times New Roman"/>
          <w:b/>
          <w:bCs/>
        </w:rPr>
        <w:t>2025 r. godziny pozostają bez zmian.</w:t>
      </w:r>
    </w:p>
    <w:p w14:paraId="2C30D8EB" w14:textId="46464DE9" w:rsidR="003E700C" w:rsidRPr="008075D1" w:rsidRDefault="00586BE1" w:rsidP="00F41754">
      <w:pPr>
        <w:spacing w:after="0" w:line="240" w:lineRule="auto"/>
        <w:jc w:val="both"/>
        <w:rPr>
          <w:rFonts w:ascii="Times New Roman" w:hAnsi="Times New Roman" w:cs="Times New Roman"/>
          <w:b/>
          <w:bCs/>
        </w:rPr>
      </w:pPr>
      <w:r w:rsidRPr="008075D1">
        <w:rPr>
          <w:rFonts w:ascii="Times New Roman" w:hAnsi="Times New Roman" w:cs="Times New Roman"/>
          <w:b/>
          <w:bCs/>
        </w:rPr>
        <w:t>Pytanie 1</w:t>
      </w:r>
    </w:p>
    <w:p w14:paraId="2ED72082" w14:textId="0CED5A18"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Jaką kwotę Zamawiający zamierza przeznaczyć na przedmiotowe zadanie?</w:t>
      </w:r>
    </w:p>
    <w:p w14:paraId="0E06EFE6"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Informacja ta jest niezbędna dla ograniczenia zaangażowania wykonawcy, którego oferta przekroczy budżet Zamawiającego. Przygotowanie oferty generuje stosunkowo dużo czasu i koszty wykonawcy. Jeśli wykonawca zna budżet zamawiającego to może zdecydować czy jest zainteresowany postępowaniem. Brak informacji o budżecie może powodować niepotrzebną stratę wykonawcy.</w:t>
      </w:r>
    </w:p>
    <w:p w14:paraId="646BA672" w14:textId="115FC298"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2AC98E2B" w14:textId="6C5803C6" w:rsidR="00F41754" w:rsidRPr="008075D1" w:rsidRDefault="00594361"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 xml:space="preserve">Zamawiający informuje, że kwotę przeznaczoną na realizację zadania poda bezpośrednio przed otwarciem ofert. </w:t>
      </w:r>
      <w:r w:rsidR="00F32BFD" w:rsidRPr="008075D1">
        <w:rPr>
          <w:rFonts w:ascii="Times New Roman" w:hAnsi="Times New Roman" w:cs="Times New Roman"/>
          <w:i/>
          <w:iCs/>
        </w:rPr>
        <w:t xml:space="preserve">Zgodnie z art. 222 ust. 4 </w:t>
      </w:r>
      <w:proofErr w:type="spellStart"/>
      <w:r w:rsidR="00F32BFD" w:rsidRPr="008075D1">
        <w:rPr>
          <w:rFonts w:ascii="Times New Roman" w:hAnsi="Times New Roman" w:cs="Times New Roman"/>
          <w:i/>
          <w:iCs/>
        </w:rPr>
        <w:t>Pzp</w:t>
      </w:r>
      <w:proofErr w:type="spellEnd"/>
      <w:r w:rsidR="00F32BFD" w:rsidRPr="008075D1">
        <w:rPr>
          <w:rFonts w:ascii="Times New Roman" w:hAnsi="Times New Roman" w:cs="Times New Roman"/>
          <w:i/>
          <w:iCs/>
        </w:rPr>
        <w:t xml:space="preserve"> zamawiający, najpóźniej przed otwarciem ofert, udostępnia na stronie internetowej prowadzonego postępowania informację o kwocie, jaką zamierza przeznaczyć na sfinansowanie zamówienia.</w:t>
      </w:r>
    </w:p>
    <w:p w14:paraId="0D1B1BAC" w14:textId="77777777" w:rsidR="00F32BFD" w:rsidRPr="008075D1" w:rsidRDefault="00F32BFD" w:rsidP="00F41754">
      <w:pPr>
        <w:autoSpaceDE w:val="0"/>
        <w:autoSpaceDN w:val="0"/>
        <w:adjustRightInd w:val="0"/>
        <w:spacing w:after="0" w:line="240" w:lineRule="auto"/>
        <w:jc w:val="both"/>
        <w:rPr>
          <w:rFonts w:ascii="Times New Roman" w:hAnsi="Times New Roman" w:cs="Times New Roman"/>
        </w:rPr>
      </w:pPr>
    </w:p>
    <w:p w14:paraId="0837F605"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2</w:t>
      </w:r>
    </w:p>
    <w:p w14:paraId="3B2E07C6" w14:textId="7570ECC3"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Umowa (§5 ust. 1) określa termin realizacji od dnia podpisania umowy, co jest niefortunne. Aby wykonawca mógł odpowiadać za termin realizacji powinien być określony od dnia protokolarnego przekazania przez zamawiającego wykonawcy placu budowy, o co wnosimy.</w:t>
      </w:r>
    </w:p>
    <w:p w14:paraId="2F3CDF78" w14:textId="77777777" w:rsidR="009B1F08" w:rsidRPr="008075D1" w:rsidRDefault="009B1F08" w:rsidP="009B1F08">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3D757217" w14:textId="48700BC5" w:rsidR="00F41754" w:rsidRPr="008075D1" w:rsidRDefault="00F32BFD"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Zamawiający nie znajduje podstaw do zmiany w tym zakresie. Przekazanie placu budowy nastąpi w dniu podpisania umowy.</w:t>
      </w:r>
      <w:r w:rsidR="00943746" w:rsidRPr="008075D1">
        <w:rPr>
          <w:rFonts w:ascii="Times New Roman" w:hAnsi="Times New Roman" w:cs="Times New Roman"/>
          <w:i/>
          <w:iCs/>
        </w:rPr>
        <w:t xml:space="preserve"> </w:t>
      </w:r>
    </w:p>
    <w:p w14:paraId="7D9FF2AB" w14:textId="77777777" w:rsidR="00943746" w:rsidRPr="008075D1" w:rsidRDefault="00943746" w:rsidP="00F41754">
      <w:pPr>
        <w:autoSpaceDE w:val="0"/>
        <w:autoSpaceDN w:val="0"/>
        <w:adjustRightInd w:val="0"/>
        <w:spacing w:after="0" w:line="240" w:lineRule="auto"/>
        <w:jc w:val="both"/>
        <w:rPr>
          <w:rFonts w:ascii="Times New Roman" w:hAnsi="Times New Roman" w:cs="Times New Roman"/>
        </w:rPr>
      </w:pPr>
    </w:p>
    <w:p w14:paraId="782D486D"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3</w:t>
      </w:r>
    </w:p>
    <w:p w14:paraId="6FECF9C3" w14:textId="05250494"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Umowa (§5 ust. 2) podaje: „2. Za termin zakończenia realizacji przedmiotu umowy uznaje się datę spisania protokołu odbioru bez wad, uwag i zastrzeżeń, umożliwiającego użytkowanie Przedmiotu Umowy wraz ze złożeniem kompletnej dokumentacji powykonawczej.”</w:t>
      </w:r>
    </w:p>
    <w:p w14:paraId="59E22C31" w14:textId="4F948553"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Należy obiektywnie stwierdzić, że taki zapis jest niefortunny ponieważ termin realizacji powinien być liczony za okres, za który wykonawca odpowiada czyli od dnia protokolarnego przekazania przez zamawiającego wykonawcy placu budowy do pisemnego zgłoszenia przez wykonawcę zamawiającemu zakończenia robót. Wykonawca nie może odpowiadać za procedurę odbiorową prowadzoną przez zamawiającego. W związku z powyższym wnosimy o stosowną zmianę ww. zapisu umowy tj. za termin wykonania przedmiotu umowy uznaje się datę pisemnego zgłoszenia przez wykonawcę zamawiającemu zakończenia robót pod warunkiem braku usterek uniemożliwiających dokonanie odbioru robót.</w:t>
      </w:r>
    </w:p>
    <w:p w14:paraId="123C45FB" w14:textId="465F776F"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4B5BD0A9" w14:textId="2A583FEB" w:rsidR="00F41754" w:rsidRPr="004F0906" w:rsidRDefault="00F32BFD"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Zamawiający nie znajduje podstaw do zmiany w tym zakresie, gdyż całościowe zapis</w:t>
      </w:r>
      <w:r w:rsidR="0071075E" w:rsidRPr="008075D1">
        <w:rPr>
          <w:rFonts w:ascii="Times New Roman" w:hAnsi="Times New Roman" w:cs="Times New Roman"/>
          <w:i/>
          <w:iCs/>
        </w:rPr>
        <w:t>y</w:t>
      </w:r>
      <w:r w:rsidRPr="008075D1">
        <w:rPr>
          <w:rFonts w:ascii="Times New Roman" w:hAnsi="Times New Roman" w:cs="Times New Roman"/>
          <w:i/>
          <w:iCs/>
        </w:rPr>
        <w:t xml:space="preserve"> projekt</w:t>
      </w:r>
      <w:r w:rsidR="0071075E" w:rsidRPr="008075D1">
        <w:rPr>
          <w:rFonts w:ascii="Times New Roman" w:hAnsi="Times New Roman" w:cs="Times New Roman"/>
          <w:i/>
          <w:iCs/>
        </w:rPr>
        <w:t>owanych postanowień</w:t>
      </w:r>
      <w:r w:rsidRPr="008075D1">
        <w:rPr>
          <w:rFonts w:ascii="Times New Roman" w:hAnsi="Times New Roman" w:cs="Times New Roman"/>
          <w:i/>
          <w:iCs/>
        </w:rPr>
        <w:t xml:space="preserve"> umowy są ze sobą spójne i odpowiadają wymogom przepisów prawa powszechnie obowiązującego</w:t>
      </w:r>
      <w:r w:rsidRPr="00F671CA">
        <w:rPr>
          <w:rFonts w:ascii="Times New Roman" w:hAnsi="Times New Roman" w:cs="Times New Roman"/>
          <w:i/>
          <w:iCs/>
        </w:rPr>
        <w:t>.</w:t>
      </w:r>
      <w:r w:rsidR="00F671CA" w:rsidRPr="00F671CA">
        <w:rPr>
          <w:rFonts w:ascii="Times New Roman" w:hAnsi="Times New Roman" w:cs="Times New Roman"/>
          <w:i/>
          <w:iCs/>
        </w:rPr>
        <w:t xml:space="preserve"> </w:t>
      </w:r>
      <w:r w:rsidR="00F671CA" w:rsidRPr="004F0906">
        <w:rPr>
          <w:rFonts w:ascii="Times New Roman" w:hAnsi="Times New Roman" w:cs="Times New Roman"/>
          <w:i/>
          <w:iCs/>
        </w:rPr>
        <w:t>Pragniemy również zwrócić uwagę, że zapisy dotyczące kar umownych ustanawiają odpowiedzialność za zwłokę w wykonaniu przedmiotu umowy, zatem nie zachodzi ryzyko obciążenia wykonawcy odpowiedzialnością w przypadku upływu czasu związanego z procedurą odbiorową prowadzoną przez zamawiającego</w:t>
      </w:r>
      <w:r w:rsidR="00607BB8" w:rsidRPr="004F0906">
        <w:rPr>
          <w:rFonts w:ascii="Times New Roman" w:hAnsi="Times New Roman" w:cs="Times New Roman"/>
          <w:i/>
          <w:iCs/>
        </w:rPr>
        <w:t>.</w:t>
      </w:r>
    </w:p>
    <w:p w14:paraId="738E143F" w14:textId="77777777" w:rsidR="00F32BFD" w:rsidRDefault="00F32BFD" w:rsidP="00F41754">
      <w:pPr>
        <w:autoSpaceDE w:val="0"/>
        <w:autoSpaceDN w:val="0"/>
        <w:adjustRightInd w:val="0"/>
        <w:spacing w:after="0" w:line="240" w:lineRule="auto"/>
        <w:jc w:val="both"/>
        <w:rPr>
          <w:rFonts w:ascii="Times New Roman" w:hAnsi="Times New Roman" w:cs="Times New Roman"/>
        </w:rPr>
      </w:pPr>
    </w:p>
    <w:p w14:paraId="56AEAF1C" w14:textId="77777777" w:rsidR="00F671CA" w:rsidRPr="008075D1" w:rsidRDefault="00F671CA" w:rsidP="00F41754">
      <w:pPr>
        <w:autoSpaceDE w:val="0"/>
        <w:autoSpaceDN w:val="0"/>
        <w:adjustRightInd w:val="0"/>
        <w:spacing w:after="0" w:line="240" w:lineRule="auto"/>
        <w:jc w:val="both"/>
        <w:rPr>
          <w:rFonts w:ascii="Times New Roman" w:hAnsi="Times New Roman" w:cs="Times New Roman"/>
        </w:rPr>
      </w:pPr>
    </w:p>
    <w:p w14:paraId="1069B9A9"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lastRenderedPageBreak/>
        <w:t>Pytanie 4</w:t>
      </w:r>
    </w:p>
    <w:p w14:paraId="54C62925" w14:textId="5AF55278"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Umowa nie przewiduje możliwości zmiany terminu realizacji w przypadku czynników niezależnych od wykonawcy, co wymaga uzupełnienia dla obiektywnego traktowania wykonawcy.</w:t>
      </w:r>
    </w:p>
    <w:p w14:paraId="51254602"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W związku z tym brakiem niezbędnych zapisów w projekcie umowy dotyczących możliwości zmiany umowy w zakresie zmiany terminu wykonania umowy wnosimy o dodanie zapisu do §11 ust. 2 niniejszej Umowy:</w:t>
      </w:r>
    </w:p>
    <w:p w14:paraId="1DFBA534"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 wystąpienia warunków atmosferycznych i/lub ich skutków uniemożliwiających wykonanie robót zgodnie z wymogami technologicznymi,</w:t>
      </w:r>
    </w:p>
    <w:p w14:paraId="59FD73A3"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 xml:space="preserve">- siły wyższej, </w:t>
      </w:r>
    </w:p>
    <w:p w14:paraId="6B4A1372"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 xml:space="preserve">- wystąpienia klęsk żywiołowych, wojen itp., </w:t>
      </w:r>
    </w:p>
    <w:p w14:paraId="13D8F773"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 sytuacji związanych z zachorowaniem na COVID-19,</w:t>
      </w:r>
    </w:p>
    <w:p w14:paraId="0599B426"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 czynników spowodowanych przez działania lub zaniechania działań przez Zamawiającego,</w:t>
      </w:r>
    </w:p>
    <w:p w14:paraId="74A0C036"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Powyższe jest niezbędne dla zapewnienia wykonawcy możliwości zmiany terminu wykonania robót w przypadku ww. okoliczności, sytuacji od niego obiektywnie niezależnych.</w:t>
      </w:r>
    </w:p>
    <w:p w14:paraId="696D4D0D" w14:textId="77777777" w:rsidR="00943746" w:rsidRPr="008075D1" w:rsidRDefault="00943746" w:rsidP="00943746">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5EB32537" w14:textId="3E1D31F4" w:rsidR="003D57A8" w:rsidRPr="008075D1" w:rsidRDefault="003D57A8" w:rsidP="00943746">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 xml:space="preserve">Zamawiający informuje, iż zmiany do umowy zostały określone w § 11 załącznika nr 4 – postanowienia umowne. </w:t>
      </w:r>
    </w:p>
    <w:p w14:paraId="677AEC85" w14:textId="77777777" w:rsidR="00943746" w:rsidRPr="008075D1" w:rsidRDefault="00943746" w:rsidP="00F41754">
      <w:pPr>
        <w:autoSpaceDE w:val="0"/>
        <w:autoSpaceDN w:val="0"/>
        <w:adjustRightInd w:val="0"/>
        <w:spacing w:after="0" w:line="240" w:lineRule="auto"/>
        <w:jc w:val="both"/>
        <w:rPr>
          <w:rFonts w:ascii="Times New Roman" w:hAnsi="Times New Roman" w:cs="Times New Roman"/>
        </w:rPr>
      </w:pPr>
    </w:p>
    <w:p w14:paraId="168D73C3" w14:textId="27B7D870"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5</w:t>
      </w:r>
    </w:p>
    <w:p w14:paraId="55FAD07A" w14:textId="52F71B6D"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Wnosimy o dopuszczenie płatności wynagrodzenia poprzez faktury częściowe do co najmniej 70%.</w:t>
      </w:r>
    </w:p>
    <w:p w14:paraId="01740290" w14:textId="19C96189"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bookmarkStart w:id="0" w:name="_Hlk200173758"/>
      <w:r w:rsidRPr="008075D1">
        <w:rPr>
          <w:rFonts w:ascii="Times New Roman" w:hAnsi="Times New Roman" w:cs="Times New Roman"/>
          <w:b/>
          <w:bCs/>
        </w:rPr>
        <w:t>Odpowiedź:</w:t>
      </w:r>
    </w:p>
    <w:bookmarkEnd w:id="0"/>
    <w:p w14:paraId="33D22A73" w14:textId="1A410F7F" w:rsidR="00F41754" w:rsidRPr="008075D1" w:rsidRDefault="00F32BFD"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Zamawiający nie dopuszcza płatności wynagrodzenia poprzez faktury częściowe.</w:t>
      </w:r>
    </w:p>
    <w:p w14:paraId="58CB2BDD" w14:textId="77777777" w:rsidR="00F32BFD" w:rsidRPr="008075D1" w:rsidRDefault="00F32BFD" w:rsidP="00F41754">
      <w:pPr>
        <w:autoSpaceDE w:val="0"/>
        <w:autoSpaceDN w:val="0"/>
        <w:adjustRightInd w:val="0"/>
        <w:spacing w:after="0" w:line="240" w:lineRule="auto"/>
        <w:jc w:val="both"/>
        <w:rPr>
          <w:rFonts w:ascii="Times New Roman" w:hAnsi="Times New Roman" w:cs="Times New Roman"/>
        </w:rPr>
      </w:pPr>
    </w:p>
    <w:p w14:paraId="4E0820FF"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6</w:t>
      </w:r>
    </w:p>
    <w:p w14:paraId="121CB1B7" w14:textId="372EF16E"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Proszę o potwierdzenie, że Zamawiający udostępnił całą dokumentację projektową, techniczną niezbędną do wykonania przedmiotu zamówienia oraz że dokumentacja ta jest kompletna i</w:t>
      </w:r>
      <w:r w:rsidR="004F0906">
        <w:rPr>
          <w:rFonts w:ascii="Times New Roman" w:hAnsi="Times New Roman" w:cs="Times New Roman"/>
        </w:rPr>
        <w:t> </w:t>
      </w:r>
      <w:r w:rsidRPr="008075D1">
        <w:rPr>
          <w:rFonts w:ascii="Times New Roman" w:hAnsi="Times New Roman" w:cs="Times New Roman"/>
        </w:rPr>
        <w:t>odzwierciedla stan faktyczny w zakresie warunków realizacji zamówienia, zaś brak jakichkolwiek dokumentów istotnych dla oceny warunków realizacji inwestycji nie obciąża Wykonawcy.</w:t>
      </w:r>
    </w:p>
    <w:p w14:paraId="2FE44FD9"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1AB2C2F6" w14:textId="4AEAF9CC" w:rsidR="00F32BFD" w:rsidRPr="008075D1" w:rsidRDefault="00F32BFD" w:rsidP="00F41754">
      <w:pPr>
        <w:autoSpaceDE w:val="0"/>
        <w:autoSpaceDN w:val="0"/>
        <w:adjustRightInd w:val="0"/>
        <w:spacing w:after="0" w:line="240" w:lineRule="auto"/>
        <w:jc w:val="both"/>
        <w:rPr>
          <w:rFonts w:ascii="Times New Roman" w:hAnsi="Times New Roman" w:cs="Times New Roman"/>
          <w:b/>
          <w:bCs/>
          <w:i/>
          <w:iCs/>
        </w:rPr>
      </w:pPr>
      <w:r w:rsidRPr="008075D1">
        <w:rPr>
          <w:rFonts w:ascii="Times New Roman" w:hAnsi="Times New Roman" w:cs="Times New Roman"/>
          <w:i/>
          <w:iCs/>
        </w:rPr>
        <w:t xml:space="preserve">Zamawiający udostępnił całą posiadaną przez siebie dokumentację projektową, techniczną niezbędną do wykonania przedmiotu zamówienia. Dokumentacja ta stanowiła podstawę dokonania złożenia wniosku o pozwolenie na budowę we właściwym organie administracji architektoniczno-budowlanej, który na etapie przyjmowania tego pozwolenia dokonał jej weryfikacji pod względem kompletności i poprawności opracowania. </w:t>
      </w:r>
      <w:r w:rsidRPr="008075D1">
        <w:rPr>
          <w:rFonts w:ascii="Times New Roman" w:hAnsi="Times New Roman" w:cs="Times New Roman"/>
          <w:b/>
          <w:bCs/>
          <w:i/>
          <w:iCs/>
        </w:rPr>
        <w:t>Jednocześnie Zamawiający uzupełnia opis przedmiotu zamówienia o skan pozwolenia na budowę.</w:t>
      </w:r>
    </w:p>
    <w:p w14:paraId="36ED1465"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p>
    <w:p w14:paraId="6EF9373D"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7</w:t>
      </w:r>
    </w:p>
    <w:p w14:paraId="71DA6157" w14:textId="198DC632"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74D8898B"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0181810E" w14:textId="178D4B11" w:rsidR="00F32BFD" w:rsidRPr="008075D1" w:rsidRDefault="00F32BFD"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Zamawiający dysponuje pozwoleniem na budowę nr 470/2024 z dnia 29 lipca 2024 r. dla przedmiotowego zadania. Na podstawie przedmiotowego pozwolenia i spełnieniu warunków w nim zapisanych, zgodnie z wymogami ustawy Prawo Budowlane,  można przystąpić i realizować zadanie w</w:t>
      </w:r>
      <w:r w:rsidR="007E4FD9" w:rsidRPr="008075D1">
        <w:rPr>
          <w:rFonts w:ascii="Times New Roman" w:hAnsi="Times New Roman" w:cs="Times New Roman"/>
          <w:i/>
          <w:iCs/>
        </w:rPr>
        <w:t> </w:t>
      </w:r>
      <w:r w:rsidRPr="008075D1">
        <w:rPr>
          <w:rFonts w:ascii="Times New Roman" w:hAnsi="Times New Roman" w:cs="Times New Roman"/>
          <w:i/>
          <w:iCs/>
        </w:rPr>
        <w:t>terminie określonym w ogłoszeniu o zamówieniu.</w:t>
      </w:r>
    </w:p>
    <w:p w14:paraId="63CAC445"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i/>
          <w:iCs/>
        </w:rPr>
      </w:pPr>
    </w:p>
    <w:p w14:paraId="70FF450D"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8</w:t>
      </w:r>
    </w:p>
    <w:p w14:paraId="61D538B8" w14:textId="7A9CEB64"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Proszę o potwierdzenie, że zakres zamówienia jest zgodny z przedmiarem robót z ewentualnymi zmianami po modyfikacjach, odpowiedziach.</w:t>
      </w:r>
    </w:p>
    <w:p w14:paraId="6C9F922F"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112B6276" w14:textId="765625EA" w:rsidR="00094823" w:rsidRPr="008075D1" w:rsidRDefault="003D57A8" w:rsidP="00F41754">
      <w:pPr>
        <w:autoSpaceDE w:val="0"/>
        <w:autoSpaceDN w:val="0"/>
        <w:adjustRightInd w:val="0"/>
        <w:spacing w:after="0" w:line="240" w:lineRule="auto"/>
        <w:jc w:val="both"/>
        <w:rPr>
          <w:rFonts w:ascii="Times New Roman" w:hAnsi="Times New Roman" w:cs="Times New Roman"/>
          <w:b/>
          <w:bCs/>
          <w:i/>
          <w:iCs/>
        </w:rPr>
      </w:pPr>
      <w:r w:rsidRPr="008075D1">
        <w:rPr>
          <w:rFonts w:ascii="Times New Roman" w:hAnsi="Times New Roman" w:cs="Times New Roman"/>
          <w:i/>
          <w:iCs/>
        </w:rPr>
        <w:t xml:space="preserve">Przedmiar robót ma jedynie charakter pomocniczy. Zgodnie z zapisami działu </w:t>
      </w:r>
      <w:r w:rsidR="00FC2DC2" w:rsidRPr="008075D1">
        <w:rPr>
          <w:rFonts w:ascii="Times New Roman" w:hAnsi="Times New Roman" w:cs="Times New Roman"/>
          <w:i/>
          <w:iCs/>
        </w:rPr>
        <w:t xml:space="preserve">XIV </w:t>
      </w:r>
      <w:r w:rsidRPr="008075D1">
        <w:rPr>
          <w:rFonts w:ascii="Times New Roman" w:hAnsi="Times New Roman" w:cs="Times New Roman"/>
          <w:i/>
          <w:iCs/>
        </w:rPr>
        <w:t>pkt.</w:t>
      </w:r>
      <w:r w:rsidR="00FC2DC2" w:rsidRPr="008075D1">
        <w:rPr>
          <w:rFonts w:ascii="Times New Roman" w:hAnsi="Times New Roman" w:cs="Times New Roman"/>
          <w:i/>
          <w:iCs/>
        </w:rPr>
        <w:t>8</w:t>
      </w:r>
      <w:r w:rsidRPr="008075D1">
        <w:rPr>
          <w:rFonts w:ascii="Times New Roman" w:hAnsi="Times New Roman" w:cs="Times New Roman"/>
          <w:i/>
          <w:iCs/>
        </w:rPr>
        <w:t xml:space="preserve"> Specyfikacji Warunków Zamówienia</w:t>
      </w:r>
      <w:r w:rsidR="00FC2DC2" w:rsidRPr="008075D1">
        <w:rPr>
          <w:rFonts w:ascii="Times New Roman" w:hAnsi="Times New Roman" w:cs="Times New Roman"/>
          <w:i/>
          <w:iCs/>
        </w:rPr>
        <w:t xml:space="preserve"> oraz § 6 załącznika nr 4 (postanowienia umowne)</w:t>
      </w:r>
      <w:r w:rsidRPr="008075D1">
        <w:rPr>
          <w:rFonts w:ascii="Times New Roman" w:hAnsi="Times New Roman" w:cs="Times New Roman"/>
          <w:i/>
          <w:iCs/>
        </w:rPr>
        <w:t xml:space="preserve"> oferowana cena będzie stanowiła wynagrodzenie ryczałtowe oraz </w:t>
      </w:r>
      <w:r w:rsidR="00A657B3" w:rsidRPr="008075D1">
        <w:rPr>
          <w:rFonts w:ascii="Times New Roman" w:hAnsi="Times New Roman" w:cs="Times New Roman"/>
          <w:i/>
          <w:iCs/>
        </w:rPr>
        <w:t>musi</w:t>
      </w:r>
      <w:r w:rsidR="00FC2DC2" w:rsidRPr="008075D1">
        <w:rPr>
          <w:rFonts w:ascii="Times New Roman" w:hAnsi="Times New Roman" w:cs="Times New Roman"/>
          <w:i/>
          <w:iCs/>
        </w:rPr>
        <w:t xml:space="preserve"> uwzględni</w:t>
      </w:r>
      <w:r w:rsidR="00A657B3" w:rsidRPr="008075D1">
        <w:rPr>
          <w:rFonts w:ascii="Times New Roman" w:hAnsi="Times New Roman" w:cs="Times New Roman"/>
          <w:i/>
          <w:iCs/>
        </w:rPr>
        <w:t>ć</w:t>
      </w:r>
      <w:r w:rsidR="00FC2DC2" w:rsidRPr="008075D1">
        <w:rPr>
          <w:rFonts w:ascii="Times New Roman" w:hAnsi="Times New Roman" w:cs="Times New Roman"/>
          <w:i/>
          <w:iCs/>
        </w:rPr>
        <w:t xml:space="preserve"> wszystkie czynniki cenotwórcze związane z wykonaniem Przedmiotu Umowy, również te, które nie wynikają wprost z Umowy, a są niezbędne do </w:t>
      </w:r>
      <w:r w:rsidR="00FC2DC2" w:rsidRPr="008075D1">
        <w:rPr>
          <w:rFonts w:ascii="Times New Roman" w:hAnsi="Times New Roman" w:cs="Times New Roman"/>
          <w:i/>
          <w:iCs/>
        </w:rPr>
        <w:lastRenderedPageBreak/>
        <w:t>wykonania Przedmiotu Zamówienia, jak w szczególności podatki, ewentualne cła, koszty prac projektowych i uzgodnień, koszty robót przygotowawczych, koszty materiałów pomocniczych, koszty dostawy i zużycia mediów dla potrzeb budowy i utrzymania obiektu w budowie, koszty ewentualnej współpracy z innymi podmiotami w niezbędnym zakresie itp. oraz wszystkie koszty związane z</w:t>
      </w:r>
      <w:r w:rsidR="006D4EBA" w:rsidRPr="008075D1">
        <w:rPr>
          <w:rFonts w:ascii="Times New Roman" w:hAnsi="Times New Roman" w:cs="Times New Roman"/>
          <w:i/>
          <w:iCs/>
        </w:rPr>
        <w:t> </w:t>
      </w:r>
      <w:r w:rsidR="00FC2DC2" w:rsidRPr="008075D1">
        <w:rPr>
          <w:rFonts w:ascii="Times New Roman" w:hAnsi="Times New Roman" w:cs="Times New Roman"/>
          <w:i/>
          <w:iCs/>
        </w:rPr>
        <w:t>warunkami stawianymi przez Zamawiającego w SWZ</w:t>
      </w:r>
      <w:r w:rsidRPr="008075D1">
        <w:rPr>
          <w:rFonts w:ascii="Times New Roman" w:hAnsi="Times New Roman" w:cs="Times New Roman"/>
          <w:i/>
          <w:iCs/>
        </w:rPr>
        <w:t xml:space="preserve">. </w:t>
      </w:r>
      <w:r w:rsidR="006D4EBA" w:rsidRPr="008075D1">
        <w:rPr>
          <w:rFonts w:ascii="Times New Roman" w:hAnsi="Times New Roman" w:cs="Times New Roman"/>
          <w:b/>
          <w:bCs/>
          <w:i/>
          <w:iCs/>
        </w:rPr>
        <w:t xml:space="preserve">Jednocześnie uzupełnia się przedmiar robót o roboty związane z przeniesieniem studni kanalizacyjnej pod </w:t>
      </w:r>
      <w:r w:rsidR="00F419FF" w:rsidRPr="008075D1">
        <w:rPr>
          <w:rFonts w:ascii="Times New Roman" w:hAnsi="Times New Roman" w:cs="Times New Roman"/>
          <w:b/>
          <w:bCs/>
          <w:i/>
          <w:iCs/>
        </w:rPr>
        <w:t xml:space="preserve">bieżnią. Poprawiony </w:t>
      </w:r>
      <w:proofErr w:type="spellStart"/>
      <w:r w:rsidR="00F419FF" w:rsidRPr="008075D1">
        <w:rPr>
          <w:rFonts w:ascii="Times New Roman" w:hAnsi="Times New Roman" w:cs="Times New Roman"/>
          <w:b/>
          <w:bCs/>
          <w:i/>
          <w:iCs/>
        </w:rPr>
        <w:t>opz</w:t>
      </w:r>
      <w:proofErr w:type="spellEnd"/>
      <w:r w:rsidR="00F419FF" w:rsidRPr="008075D1">
        <w:rPr>
          <w:rFonts w:ascii="Times New Roman" w:hAnsi="Times New Roman" w:cs="Times New Roman"/>
          <w:b/>
          <w:bCs/>
          <w:i/>
          <w:iCs/>
        </w:rPr>
        <w:t xml:space="preserve"> (przedmiar robót) w załączeniu</w:t>
      </w:r>
      <w:r w:rsidR="00AB3B48" w:rsidRPr="008075D1">
        <w:rPr>
          <w:rFonts w:ascii="Times New Roman" w:hAnsi="Times New Roman" w:cs="Times New Roman"/>
          <w:b/>
          <w:bCs/>
          <w:i/>
          <w:iCs/>
        </w:rPr>
        <w:t>.</w:t>
      </w:r>
    </w:p>
    <w:p w14:paraId="4CDD9B67"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p>
    <w:p w14:paraId="5030E995"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9</w:t>
      </w:r>
    </w:p>
    <w:p w14:paraId="4BEDDD42" w14:textId="039A440A"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 xml:space="preserve">Proszę o udostępnienie przedmiarów robót zapisanych w formacie programu kosztorysowego </w:t>
      </w:r>
      <w:proofErr w:type="spellStart"/>
      <w:r w:rsidRPr="008075D1">
        <w:rPr>
          <w:rFonts w:ascii="Times New Roman" w:hAnsi="Times New Roman" w:cs="Times New Roman"/>
        </w:rPr>
        <w:t>ath</w:t>
      </w:r>
      <w:proofErr w:type="spellEnd"/>
      <w:r w:rsidRPr="008075D1">
        <w:rPr>
          <w:rFonts w:ascii="Times New Roman" w:hAnsi="Times New Roman" w:cs="Times New Roman"/>
        </w:rPr>
        <w:t>.</w:t>
      </w:r>
    </w:p>
    <w:p w14:paraId="00F496D7"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356E5807" w14:textId="19C01AA2" w:rsidR="00F32BFD" w:rsidRPr="008075D1" w:rsidRDefault="00F32BFD"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 xml:space="preserve">Zamawiający, w załączeniu, udostępnia przedmiar robót w formacie </w:t>
      </w:r>
      <w:proofErr w:type="spellStart"/>
      <w:r w:rsidRPr="008075D1">
        <w:rPr>
          <w:rFonts w:ascii="Times New Roman" w:hAnsi="Times New Roman" w:cs="Times New Roman"/>
          <w:i/>
          <w:iCs/>
        </w:rPr>
        <w:t>ath</w:t>
      </w:r>
      <w:proofErr w:type="spellEnd"/>
      <w:r w:rsidRPr="008075D1">
        <w:rPr>
          <w:rFonts w:ascii="Times New Roman" w:hAnsi="Times New Roman" w:cs="Times New Roman"/>
          <w:i/>
          <w:iCs/>
        </w:rPr>
        <w:t>.</w:t>
      </w:r>
    </w:p>
    <w:p w14:paraId="17D15441"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p>
    <w:p w14:paraId="5F7B7D52"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10</w:t>
      </w:r>
    </w:p>
    <w:p w14:paraId="7181D969" w14:textId="155D9220" w:rsidR="00F41754"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Czy w ramach strefy zamawianych robót występują jakiekolwiek sieci lub inne kolizje? Jeśli występują to wnosimy o udostępnienie stosownej inwentaryzacji z opisem i mapą.</w:t>
      </w:r>
    </w:p>
    <w:p w14:paraId="6D12B51F"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429BC2B9" w14:textId="077D5970" w:rsidR="00FC2DC2" w:rsidRPr="008075D1" w:rsidRDefault="00FC2DC2" w:rsidP="00F41754">
      <w:pPr>
        <w:autoSpaceDE w:val="0"/>
        <w:autoSpaceDN w:val="0"/>
        <w:adjustRightInd w:val="0"/>
        <w:spacing w:after="0" w:line="240" w:lineRule="auto"/>
        <w:jc w:val="both"/>
        <w:rPr>
          <w:rFonts w:ascii="Times New Roman" w:hAnsi="Times New Roman" w:cs="Times New Roman"/>
          <w:bCs/>
          <w:i/>
          <w:iCs/>
        </w:rPr>
      </w:pPr>
      <w:r w:rsidRPr="008075D1">
        <w:rPr>
          <w:rFonts w:ascii="Times New Roman" w:hAnsi="Times New Roman" w:cs="Times New Roman"/>
          <w:bCs/>
          <w:i/>
          <w:iCs/>
        </w:rPr>
        <w:t>Przebieg sieci został przedstawiony w dokumentacji projektowej wraz z przestawieniem na mapie do celów projektowych</w:t>
      </w:r>
      <w:r w:rsidR="00094823" w:rsidRPr="008075D1">
        <w:rPr>
          <w:rFonts w:ascii="Times New Roman" w:hAnsi="Times New Roman" w:cs="Times New Roman"/>
          <w:bCs/>
          <w:i/>
          <w:iCs/>
        </w:rPr>
        <w:t>.</w:t>
      </w:r>
    </w:p>
    <w:p w14:paraId="55AF37C7"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rPr>
      </w:pPr>
    </w:p>
    <w:p w14:paraId="79D80EB6"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Pytanie 11</w:t>
      </w:r>
    </w:p>
    <w:p w14:paraId="2CD24C62" w14:textId="464FAE21" w:rsidR="00E06B9C" w:rsidRPr="008075D1" w:rsidRDefault="00F41754" w:rsidP="00F41754">
      <w:pPr>
        <w:autoSpaceDE w:val="0"/>
        <w:autoSpaceDN w:val="0"/>
        <w:adjustRightInd w:val="0"/>
        <w:spacing w:after="0" w:line="240" w:lineRule="auto"/>
        <w:jc w:val="both"/>
        <w:rPr>
          <w:rFonts w:ascii="Times New Roman" w:hAnsi="Times New Roman" w:cs="Times New Roman"/>
        </w:rPr>
      </w:pPr>
      <w:r w:rsidRPr="008075D1">
        <w:rPr>
          <w:rFonts w:ascii="Times New Roman" w:hAnsi="Times New Roman" w:cs="Times New Roman"/>
        </w:rPr>
        <w:t>Czy występują ograniczenia w dojeździe do placu budowy dla sprzętu budowalnego i samochodów ciężarowych niezbędnych do wykonania robót?</w:t>
      </w:r>
    </w:p>
    <w:p w14:paraId="21DA876F"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r w:rsidRPr="008075D1">
        <w:rPr>
          <w:rFonts w:ascii="Times New Roman" w:hAnsi="Times New Roman" w:cs="Times New Roman"/>
          <w:b/>
          <w:bCs/>
        </w:rPr>
        <w:t>Odpowiedź:</w:t>
      </w:r>
    </w:p>
    <w:p w14:paraId="4FFEDFBE" w14:textId="226E5C0A" w:rsidR="00F32BFD" w:rsidRPr="008075D1" w:rsidRDefault="00F32BFD" w:rsidP="00F41754">
      <w:pPr>
        <w:autoSpaceDE w:val="0"/>
        <w:autoSpaceDN w:val="0"/>
        <w:adjustRightInd w:val="0"/>
        <w:spacing w:after="0" w:line="240" w:lineRule="auto"/>
        <w:jc w:val="both"/>
        <w:rPr>
          <w:rFonts w:ascii="Times New Roman" w:hAnsi="Times New Roman" w:cs="Times New Roman"/>
          <w:i/>
          <w:iCs/>
        </w:rPr>
      </w:pPr>
      <w:r w:rsidRPr="008075D1">
        <w:rPr>
          <w:rFonts w:ascii="Times New Roman" w:hAnsi="Times New Roman" w:cs="Times New Roman"/>
          <w:i/>
          <w:iCs/>
        </w:rPr>
        <w:t>Zamawiający, w załączeniu, udostępnia zdjęcia terenu oraz wjazdu w zakresie miejsca planowanego zadania inwestycyjnego.</w:t>
      </w:r>
    </w:p>
    <w:p w14:paraId="1242A5AD" w14:textId="77777777" w:rsidR="00F41754" w:rsidRPr="008075D1" w:rsidRDefault="00F41754" w:rsidP="00F41754">
      <w:pPr>
        <w:autoSpaceDE w:val="0"/>
        <w:autoSpaceDN w:val="0"/>
        <w:adjustRightInd w:val="0"/>
        <w:spacing w:after="0" w:line="240" w:lineRule="auto"/>
        <w:jc w:val="both"/>
        <w:rPr>
          <w:rFonts w:ascii="Times New Roman" w:hAnsi="Times New Roman" w:cs="Times New Roman"/>
          <w:b/>
          <w:bCs/>
        </w:rPr>
      </w:pPr>
    </w:p>
    <w:p w14:paraId="0E8AF67D" w14:textId="040F3B7A" w:rsidR="004D5A0F" w:rsidRPr="008075D1" w:rsidRDefault="004D5A0F" w:rsidP="00F41754">
      <w:pPr>
        <w:autoSpaceDE w:val="0"/>
        <w:autoSpaceDN w:val="0"/>
        <w:adjustRightInd w:val="0"/>
        <w:spacing w:after="0" w:line="240" w:lineRule="auto"/>
        <w:jc w:val="both"/>
        <w:rPr>
          <w:rFonts w:ascii="Times New Roman" w:hAnsi="Times New Roman" w:cs="Times New Roman"/>
          <w:b/>
          <w:bCs/>
        </w:rPr>
      </w:pPr>
    </w:p>
    <w:sectPr w:rsidR="004D5A0F" w:rsidRPr="008075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6C94" w14:textId="77777777" w:rsidR="002B16B8" w:rsidRDefault="002B16B8" w:rsidP="009F348D">
      <w:pPr>
        <w:spacing w:after="0" w:line="240" w:lineRule="auto"/>
      </w:pPr>
      <w:r>
        <w:separator/>
      </w:r>
    </w:p>
  </w:endnote>
  <w:endnote w:type="continuationSeparator" w:id="0">
    <w:p w14:paraId="45AFB2D1" w14:textId="77777777" w:rsidR="002B16B8" w:rsidRDefault="002B16B8" w:rsidP="009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EB39" w14:textId="77777777" w:rsidR="002B16B8" w:rsidRDefault="002B16B8" w:rsidP="009F348D">
      <w:pPr>
        <w:spacing w:after="0" w:line="240" w:lineRule="auto"/>
      </w:pPr>
      <w:r>
        <w:separator/>
      </w:r>
    </w:p>
  </w:footnote>
  <w:footnote w:type="continuationSeparator" w:id="0">
    <w:p w14:paraId="67716565" w14:textId="77777777" w:rsidR="002B16B8" w:rsidRDefault="002B16B8" w:rsidP="009F3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3DD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C254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40B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ACBF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C4456B"/>
    <w:multiLevelType w:val="hybridMultilevel"/>
    <w:tmpl w:val="E45C1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6132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6D24B1"/>
    <w:multiLevelType w:val="hybridMultilevel"/>
    <w:tmpl w:val="F2DC7DDA"/>
    <w:lvl w:ilvl="0" w:tplc="61403E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E22D89"/>
    <w:multiLevelType w:val="hybridMultilevel"/>
    <w:tmpl w:val="7F648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750E0"/>
    <w:multiLevelType w:val="hybridMultilevel"/>
    <w:tmpl w:val="97CA8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A1FA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AD2AFE"/>
    <w:multiLevelType w:val="hybridMultilevel"/>
    <w:tmpl w:val="66FAE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D45CF8"/>
    <w:multiLevelType w:val="hybridMultilevel"/>
    <w:tmpl w:val="365E2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C51012"/>
    <w:multiLevelType w:val="hybridMultilevel"/>
    <w:tmpl w:val="DDE41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27286E"/>
    <w:multiLevelType w:val="hybridMultilevel"/>
    <w:tmpl w:val="7EE2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3F27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E5893"/>
    <w:multiLevelType w:val="hybridMultilevel"/>
    <w:tmpl w:val="328ED21E"/>
    <w:lvl w:ilvl="0" w:tplc="E5BCF0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5697206"/>
    <w:multiLevelType w:val="hybridMultilevel"/>
    <w:tmpl w:val="7BC0D9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6949B5"/>
    <w:multiLevelType w:val="hybridMultilevel"/>
    <w:tmpl w:val="D1F4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2629BB"/>
    <w:multiLevelType w:val="multilevel"/>
    <w:tmpl w:val="6C2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652810"/>
    <w:multiLevelType w:val="hybridMultilevel"/>
    <w:tmpl w:val="38EE4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1788880">
    <w:abstractNumId w:val="13"/>
  </w:num>
  <w:num w:numId="2" w16cid:durableId="19597199">
    <w:abstractNumId w:val="8"/>
  </w:num>
  <w:num w:numId="3" w16cid:durableId="112096599">
    <w:abstractNumId w:val="17"/>
  </w:num>
  <w:num w:numId="4" w16cid:durableId="179663926">
    <w:abstractNumId w:val="19"/>
  </w:num>
  <w:num w:numId="5" w16cid:durableId="930432140">
    <w:abstractNumId w:val="4"/>
  </w:num>
  <w:num w:numId="6" w16cid:durableId="1833179255">
    <w:abstractNumId w:val="10"/>
  </w:num>
  <w:num w:numId="7" w16cid:durableId="1483349218">
    <w:abstractNumId w:val="11"/>
  </w:num>
  <w:num w:numId="8" w16cid:durableId="2072069293">
    <w:abstractNumId w:val="14"/>
  </w:num>
  <w:num w:numId="9" w16cid:durableId="622540119">
    <w:abstractNumId w:val="2"/>
  </w:num>
  <w:num w:numId="10" w16cid:durableId="793254874">
    <w:abstractNumId w:val="18"/>
  </w:num>
  <w:num w:numId="11" w16cid:durableId="1873346581">
    <w:abstractNumId w:val="7"/>
  </w:num>
  <w:num w:numId="12" w16cid:durableId="1784571164">
    <w:abstractNumId w:val="6"/>
  </w:num>
  <w:num w:numId="13" w16cid:durableId="837622978">
    <w:abstractNumId w:val="12"/>
  </w:num>
  <w:num w:numId="14" w16cid:durableId="956761304">
    <w:abstractNumId w:val="15"/>
  </w:num>
  <w:num w:numId="15" w16cid:durableId="1004892409">
    <w:abstractNumId w:val="16"/>
  </w:num>
  <w:num w:numId="16" w16cid:durableId="1843548648">
    <w:abstractNumId w:val="5"/>
  </w:num>
  <w:num w:numId="17" w16cid:durableId="175315299">
    <w:abstractNumId w:val="3"/>
  </w:num>
  <w:num w:numId="18" w16cid:durableId="111172976">
    <w:abstractNumId w:val="9"/>
  </w:num>
  <w:num w:numId="19" w16cid:durableId="1286036686">
    <w:abstractNumId w:val="1"/>
  </w:num>
  <w:num w:numId="20" w16cid:durableId="17808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BA"/>
    <w:rsid w:val="000119C4"/>
    <w:rsid w:val="00072793"/>
    <w:rsid w:val="00082E69"/>
    <w:rsid w:val="0008306C"/>
    <w:rsid w:val="00094823"/>
    <w:rsid w:val="000B012C"/>
    <w:rsid w:val="000C757E"/>
    <w:rsid w:val="000D1846"/>
    <w:rsid w:val="000E254C"/>
    <w:rsid w:val="00111F4F"/>
    <w:rsid w:val="001173FD"/>
    <w:rsid w:val="00145BFB"/>
    <w:rsid w:val="00192219"/>
    <w:rsid w:val="00196204"/>
    <w:rsid w:val="001A3205"/>
    <w:rsid w:val="001D6DF5"/>
    <w:rsid w:val="001E6FAC"/>
    <w:rsid w:val="00221225"/>
    <w:rsid w:val="0022552F"/>
    <w:rsid w:val="002407FA"/>
    <w:rsid w:val="00241AE8"/>
    <w:rsid w:val="00243E9B"/>
    <w:rsid w:val="00251951"/>
    <w:rsid w:val="002530AB"/>
    <w:rsid w:val="002A4FAB"/>
    <w:rsid w:val="002B16B8"/>
    <w:rsid w:val="002C1082"/>
    <w:rsid w:val="002C18C2"/>
    <w:rsid w:val="002C3F40"/>
    <w:rsid w:val="002D3C1C"/>
    <w:rsid w:val="00317EBA"/>
    <w:rsid w:val="0032347A"/>
    <w:rsid w:val="00344F66"/>
    <w:rsid w:val="00345FAE"/>
    <w:rsid w:val="00350595"/>
    <w:rsid w:val="00352740"/>
    <w:rsid w:val="00375642"/>
    <w:rsid w:val="003C2764"/>
    <w:rsid w:val="003C5ACB"/>
    <w:rsid w:val="003D57A8"/>
    <w:rsid w:val="003E700C"/>
    <w:rsid w:val="003F600E"/>
    <w:rsid w:val="003F606E"/>
    <w:rsid w:val="004348C3"/>
    <w:rsid w:val="00436E02"/>
    <w:rsid w:val="00441CF6"/>
    <w:rsid w:val="00452BB9"/>
    <w:rsid w:val="00485C9F"/>
    <w:rsid w:val="004974E1"/>
    <w:rsid w:val="004A08AC"/>
    <w:rsid w:val="004D31C5"/>
    <w:rsid w:val="004D5A0F"/>
    <w:rsid w:val="004E05E0"/>
    <w:rsid w:val="004F0906"/>
    <w:rsid w:val="004F5A9C"/>
    <w:rsid w:val="00510E54"/>
    <w:rsid w:val="00511414"/>
    <w:rsid w:val="00555F4B"/>
    <w:rsid w:val="00576C69"/>
    <w:rsid w:val="005800CC"/>
    <w:rsid w:val="00584F4C"/>
    <w:rsid w:val="00586BE1"/>
    <w:rsid w:val="00593A73"/>
    <w:rsid w:val="00594361"/>
    <w:rsid w:val="005A3983"/>
    <w:rsid w:val="005C4144"/>
    <w:rsid w:val="005D29D7"/>
    <w:rsid w:val="005D35A6"/>
    <w:rsid w:val="00605724"/>
    <w:rsid w:val="00607BB8"/>
    <w:rsid w:val="0063552D"/>
    <w:rsid w:val="00656AB2"/>
    <w:rsid w:val="00664A10"/>
    <w:rsid w:val="00684088"/>
    <w:rsid w:val="00687555"/>
    <w:rsid w:val="00695E42"/>
    <w:rsid w:val="006C603C"/>
    <w:rsid w:val="006D4EBA"/>
    <w:rsid w:val="006E50F1"/>
    <w:rsid w:val="00700858"/>
    <w:rsid w:val="0071075E"/>
    <w:rsid w:val="00712F32"/>
    <w:rsid w:val="007379E6"/>
    <w:rsid w:val="00751B3B"/>
    <w:rsid w:val="00757A5A"/>
    <w:rsid w:val="007851CD"/>
    <w:rsid w:val="0079694D"/>
    <w:rsid w:val="007D1871"/>
    <w:rsid w:val="007D1901"/>
    <w:rsid w:val="007D39F7"/>
    <w:rsid w:val="007E4FD9"/>
    <w:rsid w:val="008075D1"/>
    <w:rsid w:val="00811E22"/>
    <w:rsid w:val="0081764F"/>
    <w:rsid w:val="00870075"/>
    <w:rsid w:val="008A75BC"/>
    <w:rsid w:val="008D032F"/>
    <w:rsid w:val="008F28CC"/>
    <w:rsid w:val="008F4D68"/>
    <w:rsid w:val="00914367"/>
    <w:rsid w:val="00915202"/>
    <w:rsid w:val="009310B2"/>
    <w:rsid w:val="009373E9"/>
    <w:rsid w:val="00940998"/>
    <w:rsid w:val="00943746"/>
    <w:rsid w:val="0097074B"/>
    <w:rsid w:val="00970C59"/>
    <w:rsid w:val="00977312"/>
    <w:rsid w:val="00985143"/>
    <w:rsid w:val="009B1F08"/>
    <w:rsid w:val="009C1BE2"/>
    <w:rsid w:val="009C35F4"/>
    <w:rsid w:val="009C4886"/>
    <w:rsid w:val="009D0CC6"/>
    <w:rsid w:val="009D32AA"/>
    <w:rsid w:val="009F348D"/>
    <w:rsid w:val="009F5FE4"/>
    <w:rsid w:val="00A16418"/>
    <w:rsid w:val="00A5206A"/>
    <w:rsid w:val="00A544CB"/>
    <w:rsid w:val="00A5529E"/>
    <w:rsid w:val="00A657B3"/>
    <w:rsid w:val="00A65E58"/>
    <w:rsid w:val="00A968DC"/>
    <w:rsid w:val="00AB3B48"/>
    <w:rsid w:val="00AD2E29"/>
    <w:rsid w:val="00B01EF4"/>
    <w:rsid w:val="00B06485"/>
    <w:rsid w:val="00B15D3B"/>
    <w:rsid w:val="00B3016C"/>
    <w:rsid w:val="00B42E77"/>
    <w:rsid w:val="00B43683"/>
    <w:rsid w:val="00B95BB9"/>
    <w:rsid w:val="00B9647F"/>
    <w:rsid w:val="00BA014B"/>
    <w:rsid w:val="00BB30DF"/>
    <w:rsid w:val="00BD045C"/>
    <w:rsid w:val="00BF0999"/>
    <w:rsid w:val="00C026B9"/>
    <w:rsid w:val="00C113BC"/>
    <w:rsid w:val="00C31D23"/>
    <w:rsid w:val="00C37F44"/>
    <w:rsid w:val="00C57AF7"/>
    <w:rsid w:val="00C63364"/>
    <w:rsid w:val="00C71E52"/>
    <w:rsid w:val="00C727B6"/>
    <w:rsid w:val="00C93427"/>
    <w:rsid w:val="00C977EB"/>
    <w:rsid w:val="00CC1BD4"/>
    <w:rsid w:val="00CD3620"/>
    <w:rsid w:val="00CD7FCA"/>
    <w:rsid w:val="00D07270"/>
    <w:rsid w:val="00D4041F"/>
    <w:rsid w:val="00D4441C"/>
    <w:rsid w:val="00D57EFE"/>
    <w:rsid w:val="00D6510A"/>
    <w:rsid w:val="00D6745D"/>
    <w:rsid w:val="00DB6F8C"/>
    <w:rsid w:val="00DE493D"/>
    <w:rsid w:val="00DF04AE"/>
    <w:rsid w:val="00E06B9C"/>
    <w:rsid w:val="00E11B26"/>
    <w:rsid w:val="00E13ED9"/>
    <w:rsid w:val="00E15C73"/>
    <w:rsid w:val="00E33D9C"/>
    <w:rsid w:val="00E51050"/>
    <w:rsid w:val="00E601BA"/>
    <w:rsid w:val="00E844D6"/>
    <w:rsid w:val="00EA3047"/>
    <w:rsid w:val="00EA56A7"/>
    <w:rsid w:val="00EA5C7F"/>
    <w:rsid w:val="00EA6398"/>
    <w:rsid w:val="00EB77A1"/>
    <w:rsid w:val="00ED5B4A"/>
    <w:rsid w:val="00EE51DF"/>
    <w:rsid w:val="00EE6272"/>
    <w:rsid w:val="00EE6F62"/>
    <w:rsid w:val="00EF135F"/>
    <w:rsid w:val="00EF3CC6"/>
    <w:rsid w:val="00F03EC8"/>
    <w:rsid w:val="00F07641"/>
    <w:rsid w:val="00F10081"/>
    <w:rsid w:val="00F32BFD"/>
    <w:rsid w:val="00F41754"/>
    <w:rsid w:val="00F419FF"/>
    <w:rsid w:val="00F42643"/>
    <w:rsid w:val="00F50FCA"/>
    <w:rsid w:val="00F534B9"/>
    <w:rsid w:val="00F55508"/>
    <w:rsid w:val="00F671CA"/>
    <w:rsid w:val="00F8377F"/>
    <w:rsid w:val="00F930E7"/>
    <w:rsid w:val="00FA6966"/>
    <w:rsid w:val="00FB6A07"/>
    <w:rsid w:val="00FC2DC2"/>
    <w:rsid w:val="00FD176E"/>
    <w:rsid w:val="00FD2A70"/>
    <w:rsid w:val="00FE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DC02"/>
  <w15:chartTrackingRefBased/>
  <w15:docId w15:val="{FC069466-AE06-4B4F-9E84-31B88786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601BA"/>
    <w:pPr>
      <w:ind w:left="720"/>
      <w:contextualSpacing/>
    </w:pPr>
  </w:style>
  <w:style w:type="paragraph" w:styleId="Nagwek">
    <w:name w:val="header"/>
    <w:basedOn w:val="Normalny"/>
    <w:link w:val="NagwekZnak"/>
    <w:uiPriority w:val="99"/>
    <w:unhideWhenUsed/>
    <w:rsid w:val="009F34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8D"/>
  </w:style>
  <w:style w:type="paragraph" w:styleId="Stopka">
    <w:name w:val="footer"/>
    <w:basedOn w:val="Normalny"/>
    <w:link w:val="StopkaZnak"/>
    <w:uiPriority w:val="99"/>
    <w:unhideWhenUsed/>
    <w:rsid w:val="009F34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8D"/>
  </w:style>
  <w:style w:type="paragraph" w:styleId="NormalnyWeb">
    <w:name w:val="Normal (Web)"/>
    <w:basedOn w:val="Normalny"/>
    <w:uiPriority w:val="99"/>
    <w:unhideWhenUsed/>
    <w:rsid w:val="008A75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348C3"/>
    <w:rPr>
      <w:i/>
      <w:iCs/>
    </w:rPr>
  </w:style>
  <w:style w:type="paragraph" w:customStyle="1" w:styleId="Default">
    <w:name w:val="Default"/>
    <w:rsid w:val="003F606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9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78">
      <w:bodyDiv w:val="1"/>
      <w:marLeft w:val="0"/>
      <w:marRight w:val="0"/>
      <w:marTop w:val="0"/>
      <w:marBottom w:val="0"/>
      <w:divBdr>
        <w:top w:val="none" w:sz="0" w:space="0" w:color="auto"/>
        <w:left w:val="none" w:sz="0" w:space="0" w:color="auto"/>
        <w:bottom w:val="none" w:sz="0" w:space="0" w:color="auto"/>
        <w:right w:val="none" w:sz="0" w:space="0" w:color="auto"/>
      </w:divBdr>
      <w:divsChild>
        <w:div w:id="1103964046">
          <w:marLeft w:val="0"/>
          <w:marRight w:val="0"/>
          <w:marTop w:val="0"/>
          <w:marBottom w:val="0"/>
          <w:divBdr>
            <w:top w:val="none" w:sz="0" w:space="0" w:color="auto"/>
            <w:left w:val="none" w:sz="0" w:space="0" w:color="auto"/>
            <w:bottom w:val="none" w:sz="0" w:space="0" w:color="auto"/>
            <w:right w:val="none" w:sz="0" w:space="0" w:color="auto"/>
          </w:divBdr>
        </w:div>
      </w:divsChild>
    </w:div>
    <w:div w:id="7292893">
      <w:bodyDiv w:val="1"/>
      <w:marLeft w:val="0"/>
      <w:marRight w:val="0"/>
      <w:marTop w:val="0"/>
      <w:marBottom w:val="0"/>
      <w:divBdr>
        <w:top w:val="none" w:sz="0" w:space="0" w:color="auto"/>
        <w:left w:val="none" w:sz="0" w:space="0" w:color="auto"/>
        <w:bottom w:val="none" w:sz="0" w:space="0" w:color="auto"/>
        <w:right w:val="none" w:sz="0" w:space="0" w:color="auto"/>
      </w:divBdr>
    </w:div>
    <w:div w:id="326131714">
      <w:bodyDiv w:val="1"/>
      <w:marLeft w:val="0"/>
      <w:marRight w:val="0"/>
      <w:marTop w:val="0"/>
      <w:marBottom w:val="0"/>
      <w:divBdr>
        <w:top w:val="none" w:sz="0" w:space="0" w:color="auto"/>
        <w:left w:val="none" w:sz="0" w:space="0" w:color="auto"/>
        <w:bottom w:val="none" w:sz="0" w:space="0" w:color="auto"/>
        <w:right w:val="none" w:sz="0" w:space="0" w:color="auto"/>
      </w:divBdr>
    </w:div>
    <w:div w:id="484277767">
      <w:bodyDiv w:val="1"/>
      <w:marLeft w:val="0"/>
      <w:marRight w:val="0"/>
      <w:marTop w:val="0"/>
      <w:marBottom w:val="0"/>
      <w:divBdr>
        <w:top w:val="none" w:sz="0" w:space="0" w:color="auto"/>
        <w:left w:val="none" w:sz="0" w:space="0" w:color="auto"/>
        <w:bottom w:val="none" w:sz="0" w:space="0" w:color="auto"/>
        <w:right w:val="none" w:sz="0" w:space="0" w:color="auto"/>
      </w:divBdr>
    </w:div>
    <w:div w:id="695808057">
      <w:bodyDiv w:val="1"/>
      <w:marLeft w:val="0"/>
      <w:marRight w:val="0"/>
      <w:marTop w:val="0"/>
      <w:marBottom w:val="0"/>
      <w:divBdr>
        <w:top w:val="none" w:sz="0" w:space="0" w:color="auto"/>
        <w:left w:val="none" w:sz="0" w:space="0" w:color="auto"/>
        <w:bottom w:val="none" w:sz="0" w:space="0" w:color="auto"/>
        <w:right w:val="none" w:sz="0" w:space="0" w:color="auto"/>
      </w:divBdr>
    </w:div>
    <w:div w:id="752123126">
      <w:bodyDiv w:val="1"/>
      <w:marLeft w:val="0"/>
      <w:marRight w:val="0"/>
      <w:marTop w:val="0"/>
      <w:marBottom w:val="0"/>
      <w:divBdr>
        <w:top w:val="none" w:sz="0" w:space="0" w:color="auto"/>
        <w:left w:val="none" w:sz="0" w:space="0" w:color="auto"/>
        <w:bottom w:val="none" w:sz="0" w:space="0" w:color="auto"/>
        <w:right w:val="none" w:sz="0" w:space="0" w:color="auto"/>
      </w:divBdr>
    </w:div>
    <w:div w:id="1139883399">
      <w:bodyDiv w:val="1"/>
      <w:marLeft w:val="0"/>
      <w:marRight w:val="0"/>
      <w:marTop w:val="0"/>
      <w:marBottom w:val="0"/>
      <w:divBdr>
        <w:top w:val="none" w:sz="0" w:space="0" w:color="auto"/>
        <w:left w:val="none" w:sz="0" w:space="0" w:color="auto"/>
        <w:bottom w:val="none" w:sz="0" w:space="0" w:color="auto"/>
        <w:right w:val="none" w:sz="0" w:space="0" w:color="auto"/>
      </w:divBdr>
      <w:divsChild>
        <w:div w:id="763838658">
          <w:marLeft w:val="0"/>
          <w:marRight w:val="0"/>
          <w:marTop w:val="0"/>
          <w:marBottom w:val="0"/>
          <w:divBdr>
            <w:top w:val="none" w:sz="0" w:space="0" w:color="auto"/>
            <w:left w:val="none" w:sz="0" w:space="0" w:color="auto"/>
            <w:bottom w:val="none" w:sz="0" w:space="0" w:color="auto"/>
            <w:right w:val="none" w:sz="0" w:space="0" w:color="auto"/>
          </w:divBdr>
          <w:divsChild>
            <w:div w:id="936980338">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2082484993">
          <w:marLeft w:val="0"/>
          <w:marRight w:val="0"/>
          <w:marTop w:val="150"/>
          <w:marBottom w:val="0"/>
          <w:divBdr>
            <w:top w:val="none" w:sz="0" w:space="0" w:color="auto"/>
            <w:left w:val="none" w:sz="0" w:space="0" w:color="auto"/>
            <w:bottom w:val="none" w:sz="0" w:space="0" w:color="auto"/>
            <w:right w:val="none" w:sz="0" w:space="0" w:color="auto"/>
          </w:divBdr>
          <w:divsChild>
            <w:div w:id="1003897096">
              <w:marLeft w:val="-225"/>
              <w:marRight w:val="-225"/>
              <w:marTop w:val="0"/>
              <w:marBottom w:val="150"/>
              <w:divBdr>
                <w:top w:val="none" w:sz="0" w:space="0" w:color="auto"/>
                <w:left w:val="none" w:sz="0" w:space="0" w:color="auto"/>
                <w:bottom w:val="none" w:sz="0" w:space="0" w:color="auto"/>
                <w:right w:val="none" w:sz="0" w:space="0" w:color="auto"/>
              </w:divBdr>
              <w:divsChild>
                <w:div w:id="1922986753">
                  <w:marLeft w:val="0"/>
                  <w:marRight w:val="0"/>
                  <w:marTop w:val="0"/>
                  <w:marBottom w:val="0"/>
                  <w:divBdr>
                    <w:top w:val="none" w:sz="0" w:space="0" w:color="auto"/>
                    <w:left w:val="none" w:sz="0" w:space="0" w:color="auto"/>
                    <w:bottom w:val="none" w:sz="0" w:space="0" w:color="auto"/>
                    <w:right w:val="none" w:sz="0" w:space="0" w:color="auto"/>
                  </w:divBdr>
                </w:div>
                <w:div w:id="5347343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9260005">
          <w:marLeft w:val="0"/>
          <w:marRight w:val="0"/>
          <w:marTop w:val="0"/>
          <w:marBottom w:val="0"/>
          <w:divBdr>
            <w:top w:val="none" w:sz="0" w:space="0" w:color="auto"/>
            <w:left w:val="none" w:sz="0" w:space="0" w:color="auto"/>
            <w:bottom w:val="none" w:sz="0" w:space="0" w:color="auto"/>
            <w:right w:val="none" w:sz="0" w:space="0" w:color="auto"/>
          </w:divBdr>
          <w:divsChild>
            <w:div w:id="143643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064079">
      <w:bodyDiv w:val="1"/>
      <w:marLeft w:val="0"/>
      <w:marRight w:val="0"/>
      <w:marTop w:val="0"/>
      <w:marBottom w:val="0"/>
      <w:divBdr>
        <w:top w:val="none" w:sz="0" w:space="0" w:color="auto"/>
        <w:left w:val="none" w:sz="0" w:space="0" w:color="auto"/>
        <w:bottom w:val="none" w:sz="0" w:space="0" w:color="auto"/>
        <w:right w:val="none" w:sz="0" w:space="0" w:color="auto"/>
      </w:divBdr>
    </w:div>
    <w:div w:id="1512258321">
      <w:bodyDiv w:val="1"/>
      <w:marLeft w:val="0"/>
      <w:marRight w:val="0"/>
      <w:marTop w:val="0"/>
      <w:marBottom w:val="0"/>
      <w:divBdr>
        <w:top w:val="none" w:sz="0" w:space="0" w:color="auto"/>
        <w:left w:val="none" w:sz="0" w:space="0" w:color="auto"/>
        <w:bottom w:val="none" w:sz="0" w:space="0" w:color="auto"/>
        <w:right w:val="none" w:sz="0" w:space="0" w:color="auto"/>
      </w:divBdr>
      <w:divsChild>
        <w:div w:id="2346319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5198500">
              <w:marLeft w:val="0"/>
              <w:marRight w:val="0"/>
              <w:marTop w:val="0"/>
              <w:marBottom w:val="0"/>
              <w:divBdr>
                <w:top w:val="none" w:sz="0" w:space="0" w:color="auto"/>
                <w:left w:val="none" w:sz="0" w:space="0" w:color="auto"/>
                <w:bottom w:val="none" w:sz="0" w:space="0" w:color="auto"/>
                <w:right w:val="none" w:sz="0" w:space="0" w:color="auto"/>
              </w:divBdr>
              <w:divsChild>
                <w:div w:id="1278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4628">
      <w:bodyDiv w:val="1"/>
      <w:marLeft w:val="0"/>
      <w:marRight w:val="0"/>
      <w:marTop w:val="0"/>
      <w:marBottom w:val="0"/>
      <w:divBdr>
        <w:top w:val="none" w:sz="0" w:space="0" w:color="auto"/>
        <w:left w:val="none" w:sz="0" w:space="0" w:color="auto"/>
        <w:bottom w:val="none" w:sz="0" w:space="0" w:color="auto"/>
        <w:right w:val="none" w:sz="0" w:space="0" w:color="auto"/>
      </w:divBdr>
    </w:div>
    <w:div w:id="20980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1125</Words>
  <Characters>6755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Suplewska</dc:creator>
  <cp:keywords/>
  <dc:description/>
  <cp:lastModifiedBy>Grzegorz Stangreciak</cp:lastModifiedBy>
  <cp:revision>27</cp:revision>
  <cp:lastPrinted>2025-06-10T06:56:00Z</cp:lastPrinted>
  <dcterms:created xsi:type="dcterms:W3CDTF">2025-06-03T06:19:00Z</dcterms:created>
  <dcterms:modified xsi:type="dcterms:W3CDTF">2025-06-10T06:58:00Z</dcterms:modified>
</cp:coreProperties>
</file>