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2E87" w14:textId="77777777" w:rsidR="00AC3B98" w:rsidRDefault="00AC3B98" w:rsidP="00420AB7">
      <w:pPr>
        <w:rPr>
          <w:rFonts w:ascii="Calibri" w:hAnsi="Calibri" w:cs="Calibri"/>
          <w:b/>
        </w:rPr>
      </w:pPr>
    </w:p>
    <w:p w14:paraId="551E5097" w14:textId="66258179" w:rsidR="00420AB7" w:rsidRPr="009E69F0" w:rsidRDefault="00420AB7" w:rsidP="004A0435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9E69F0">
        <w:rPr>
          <w:rFonts w:ascii="Calibri" w:hAnsi="Calibri" w:cs="Calibri"/>
          <w:b/>
          <w:sz w:val="20"/>
          <w:szCs w:val="20"/>
        </w:rPr>
        <w:t xml:space="preserve">Załącznik nr </w:t>
      </w:r>
      <w:r w:rsidR="004A0435" w:rsidRPr="009E69F0">
        <w:rPr>
          <w:rFonts w:ascii="Calibri" w:hAnsi="Calibri" w:cs="Calibri"/>
          <w:b/>
          <w:sz w:val="20"/>
          <w:szCs w:val="20"/>
        </w:rPr>
        <w:t>8A</w:t>
      </w:r>
      <w:r w:rsidRPr="009E69F0">
        <w:rPr>
          <w:rFonts w:ascii="Calibri" w:hAnsi="Calibri" w:cs="Calibri"/>
          <w:b/>
          <w:sz w:val="20"/>
          <w:szCs w:val="20"/>
        </w:rPr>
        <w:t xml:space="preserve"> do SWZ</w:t>
      </w:r>
    </w:p>
    <w:p w14:paraId="558CF1E9" w14:textId="47334061" w:rsidR="004752CB" w:rsidRPr="009E69F0" w:rsidRDefault="004752CB" w:rsidP="004A0435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9E69F0">
        <w:rPr>
          <w:rFonts w:ascii="Calibri" w:hAnsi="Calibri" w:cs="Calibri"/>
          <w:b/>
          <w:sz w:val="20"/>
          <w:szCs w:val="20"/>
        </w:rPr>
        <w:t>Nr zamówienia: DZiK-DZP.</w:t>
      </w:r>
      <w:r w:rsidR="004A0435" w:rsidRPr="009E69F0">
        <w:rPr>
          <w:rFonts w:ascii="Calibri" w:hAnsi="Calibri" w:cs="Calibri"/>
          <w:b/>
          <w:sz w:val="20"/>
          <w:szCs w:val="20"/>
        </w:rPr>
        <w:t>2920.4.2025</w:t>
      </w:r>
    </w:p>
    <w:p w14:paraId="38E31E68" w14:textId="77777777" w:rsidR="004A0435" w:rsidRPr="002F4683" w:rsidRDefault="004A0435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</w:p>
    <w:p w14:paraId="22EA4096" w14:textId="062011B3" w:rsidR="0028440F" w:rsidRPr="002F4683" w:rsidRDefault="008602CF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2F4683">
        <w:rPr>
          <w:rFonts w:ascii="Calibri" w:hAnsi="Calibri" w:cs="Calibri"/>
          <w:b/>
          <w:bCs/>
          <w:sz w:val="28"/>
          <w:szCs w:val="28"/>
        </w:rPr>
        <w:t>Karta gwarancyjna</w:t>
      </w:r>
      <w:r w:rsidR="004A0435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52D0319B" w14:textId="3FC70E13" w:rsidR="00F71093" w:rsidRPr="004D0A50" w:rsidRDefault="00F71093" w:rsidP="0028440F">
      <w:pPr>
        <w:spacing w:line="360" w:lineRule="auto"/>
        <w:rPr>
          <w:rFonts w:ascii="Calibri" w:hAnsi="Calibri" w:cs="Calibri"/>
          <w:bCs/>
          <w:color w:val="2E74B5" w:themeColor="accent1" w:themeShade="BF"/>
          <w:sz w:val="24"/>
          <w:szCs w:val="24"/>
        </w:rPr>
      </w:pPr>
      <w:r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(składana wraz z dostawa sprzętu)</w:t>
      </w:r>
      <w:r w:rsidR="006B2217"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*</w:t>
      </w:r>
    </w:p>
    <w:p w14:paraId="63100D1A" w14:textId="77777777" w:rsidR="004A0435" w:rsidRDefault="004A0435" w:rsidP="00094AA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C3804BB" w14:textId="7C123F37" w:rsidR="0028440F" w:rsidRPr="00A10CAC" w:rsidRDefault="0028440F" w:rsidP="00094AAC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Niniejszy „Karta gwarancyjna” dotyczy postępowania o udzielenie zamówienia publicznego nr </w:t>
      </w:r>
      <w:r>
        <w:rPr>
          <w:rFonts w:ascii="Calibri" w:hAnsi="Calibri" w:cs="Calibri"/>
          <w:b/>
          <w:sz w:val="24"/>
          <w:szCs w:val="24"/>
        </w:rPr>
        <w:t>DZiK-DZP.</w:t>
      </w:r>
      <w:r w:rsidR="004A0435">
        <w:rPr>
          <w:rFonts w:ascii="Calibri" w:hAnsi="Calibri" w:cs="Calibri"/>
          <w:b/>
          <w:sz w:val="24"/>
          <w:szCs w:val="24"/>
        </w:rPr>
        <w:t>2920.4.2025</w:t>
      </w:r>
      <w:r w:rsidRPr="0028440F">
        <w:rPr>
          <w:rFonts w:ascii="Calibri" w:hAnsi="Calibri" w:cs="Calibri"/>
          <w:b/>
          <w:sz w:val="24"/>
          <w:szCs w:val="24"/>
        </w:rPr>
        <w:t xml:space="preserve"> </w:t>
      </w:r>
      <w:r w:rsidRPr="004D0A50">
        <w:rPr>
          <w:rFonts w:ascii="Calibri" w:hAnsi="Calibri" w:cs="Calibri"/>
          <w:sz w:val="24"/>
          <w:szCs w:val="24"/>
        </w:rPr>
        <w:t>pn</w:t>
      </w:r>
      <w:r w:rsidRPr="0028440F">
        <w:rPr>
          <w:rFonts w:ascii="Calibri" w:hAnsi="Calibri" w:cs="Calibri"/>
          <w:b/>
          <w:sz w:val="24"/>
          <w:szCs w:val="24"/>
        </w:rPr>
        <w:t xml:space="preserve">. </w:t>
      </w:r>
      <w:bookmarkStart w:id="1" w:name="_Hlk169069905"/>
      <w:r w:rsidR="004A0435" w:rsidRPr="004A0435">
        <w:rPr>
          <w:rFonts w:ascii="Calibri" w:hAnsi="Calibri" w:cs="Calibri"/>
          <w:b/>
          <w:bCs/>
          <w:sz w:val="24"/>
          <w:szCs w:val="24"/>
        </w:rPr>
        <w:t>Zakup i dostawa lasera światłowodowego z otwartą komorą oraz aparatury laboratoryjnej dla jednostek organizacyjnych Uniwersytetu Rolniczego im. Hugona Kołłątaja w Krakowie</w:t>
      </w:r>
      <w:bookmarkEnd w:id="1"/>
      <w:r w:rsidR="000301AD">
        <w:rPr>
          <w:rFonts w:ascii="Calibri" w:hAnsi="Calibri" w:cs="Calibri"/>
          <w:b/>
          <w:bCs/>
          <w:sz w:val="24"/>
          <w:szCs w:val="24"/>
        </w:rPr>
        <w:t>.</w:t>
      </w:r>
    </w:p>
    <w:p w14:paraId="50465F5D" w14:textId="77777777" w:rsidR="00094AAC" w:rsidRPr="0028440F" w:rsidRDefault="00094AAC" w:rsidP="00094AAC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14:paraId="1C1A470A" w14:textId="3D7949B2" w:rsidR="0028440F" w:rsidRPr="00B42F21" w:rsidRDefault="0028440F" w:rsidP="0028440F">
      <w:pPr>
        <w:spacing w:line="360" w:lineRule="auto"/>
        <w:rPr>
          <w:rFonts w:ascii="Calibri" w:eastAsia="SimSun" w:hAnsi="Calibri" w:cs="Calibri"/>
          <w:kern w:val="2"/>
          <w:sz w:val="24"/>
          <w:szCs w:val="24"/>
          <w:lang w:eastAsia="pl-PL" w:bidi="hi-IN"/>
        </w:rPr>
      </w:pPr>
      <w:r w:rsidRPr="00B42F21">
        <w:rPr>
          <w:rFonts w:ascii="Calibri" w:hAnsi="Calibri" w:cs="Calibri"/>
          <w:sz w:val="24"/>
          <w:szCs w:val="24"/>
          <w:lang w:eastAsia="pl-PL"/>
        </w:rPr>
        <w:t>Zadanie nr</w:t>
      </w:r>
      <w:r w:rsidR="00F71093">
        <w:rPr>
          <w:rFonts w:ascii="Calibri" w:hAnsi="Calibri" w:cs="Calibri"/>
          <w:sz w:val="24"/>
          <w:szCs w:val="24"/>
          <w:lang w:eastAsia="pl-PL"/>
        </w:rPr>
        <w:t>*</w:t>
      </w:r>
      <w:r w:rsidRPr="00B42F21">
        <w:rPr>
          <w:rFonts w:ascii="Calibri" w:hAnsi="Calibri" w:cs="Calibri"/>
          <w:sz w:val="24"/>
          <w:szCs w:val="24"/>
          <w:lang w:eastAsia="pl-PL"/>
        </w:rPr>
        <w:t xml:space="preserve"> …… </w:t>
      </w:r>
    </w:p>
    <w:p w14:paraId="3723FA96" w14:textId="20CEED7B" w:rsidR="0028440F" w:rsidRPr="00B42F21" w:rsidRDefault="0028440F" w:rsidP="0028440F">
      <w:pPr>
        <w:spacing w:line="360" w:lineRule="auto"/>
        <w:rPr>
          <w:rFonts w:ascii="Calibri" w:hAnsi="Calibri" w:cs="Calibri"/>
          <w:bCs/>
          <w:color w:val="000000"/>
          <w:spacing w:val="-8"/>
          <w:sz w:val="24"/>
          <w:szCs w:val="24"/>
        </w:rPr>
      </w:pPr>
      <w:r w:rsidRPr="00B42F21">
        <w:rPr>
          <w:rFonts w:ascii="Calibri" w:hAnsi="Calibri" w:cs="Calibri"/>
          <w:bCs/>
          <w:color w:val="000000"/>
          <w:spacing w:val="-8"/>
          <w:sz w:val="24"/>
          <w:szCs w:val="24"/>
        </w:rPr>
        <w:t>Numer umowy: …………………..</w:t>
      </w:r>
      <w:r w:rsidR="00F71093">
        <w:rPr>
          <w:rFonts w:ascii="Calibri" w:hAnsi="Calibri" w:cs="Calibri"/>
          <w:bCs/>
          <w:color w:val="000000"/>
          <w:spacing w:val="-8"/>
          <w:sz w:val="24"/>
          <w:szCs w:val="24"/>
        </w:rPr>
        <w:t>*</w:t>
      </w:r>
    </w:p>
    <w:p w14:paraId="7A512FEB" w14:textId="77777777" w:rsidR="0028440F" w:rsidRPr="0028440F" w:rsidRDefault="0028440F" w:rsidP="0028440F">
      <w:pPr>
        <w:spacing w:line="360" w:lineRule="auto"/>
        <w:rPr>
          <w:rFonts w:ascii="Calibri" w:hAnsi="Calibri" w:cs="Calibri"/>
          <w:sz w:val="24"/>
          <w:szCs w:val="24"/>
          <w:lang w:eastAsia="hi-IN"/>
        </w:rPr>
      </w:pPr>
    </w:p>
    <w:p w14:paraId="17A84C00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E7858C5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59F23CF4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0F22F221" w14:textId="77777777" w:rsidR="0028440F" w:rsidRPr="0028440F" w:rsidRDefault="0028440F" w:rsidP="0028440F">
      <w:pPr>
        <w:shd w:val="clear" w:color="auto" w:fill="FFFFFF"/>
        <w:spacing w:line="360" w:lineRule="auto"/>
        <w:ind w:right="1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4AAF990E" w14:textId="710D0C79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udziela Zamawiającemu gwarancji na sprzęt, o którym mowa w § 1 zawartej umowy, której okres wynosi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………………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miesięcy/miesiące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zapisami SWZ, ofertą Wykonawcy i zawartą umową)</w:t>
      </w:r>
      <w:r w:rsidRPr="004752CB">
        <w:rPr>
          <w:rFonts w:ascii="Calibri" w:hAnsi="Calibri" w:cs="Calibri"/>
          <w:i/>
          <w:color w:val="5B9BD5" w:themeColor="accent1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dla każdego sprzętu oddzielnie. </w:t>
      </w:r>
    </w:p>
    <w:p w14:paraId="4D8F895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oświadcza, że dostarczony sprzęt będzie nowy, wolny od wad fizycznych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i prawnych oraz pochodzący z autoryzowanego kanału dystrybucji. </w:t>
      </w:r>
    </w:p>
    <w:p w14:paraId="1694FE51" w14:textId="4976E1DC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Gwarancja obejmuje bezpłatne: </w:t>
      </w:r>
    </w:p>
    <w:p w14:paraId="6CED1AE0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naprawy;</w:t>
      </w:r>
    </w:p>
    <w:p w14:paraId="5F2CFF14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regulacje;</w:t>
      </w:r>
    </w:p>
    <w:p w14:paraId="5C429E45" w14:textId="058C5B03" w:rsid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konserwacje;</w:t>
      </w:r>
    </w:p>
    <w:p w14:paraId="02BEAE83" w14:textId="6A50BA0C" w:rsidR="0028440F" w:rsidRPr="00094AAC" w:rsidRDefault="0028440F" w:rsidP="00094AAC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094AAC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>czyszczenie wewnętrznych struktur urządzenia w trakcie naprawy gwarancyjnej jeżeli takie są konieczne w trakcie eksploatacji sprzętu zgodnie z zaleceniami producenta;</w:t>
      </w:r>
    </w:p>
    <w:p w14:paraId="68398B37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transport/dojazd z i do serwisu;</w:t>
      </w:r>
    </w:p>
    <w:p w14:paraId="029E9C98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ubezpieczenie sprzętu w trakcie naprawy gwarancyjnej.</w:t>
      </w:r>
    </w:p>
    <w:p w14:paraId="19EA3502" w14:textId="63518562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 ramach gwarancji materiały niezbędne do przeprowadzenia regulacji lub konserwacji zapewnia Wykonawca.</w:t>
      </w:r>
    </w:p>
    <w:p w14:paraId="490053A3" w14:textId="78DB9C8E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z niniejszej umowy. Podstawą realizacji obowiązków gwarancyjnych przez Wykonawcę jest okazanie przez Zamawiającego niniejsze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„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Karty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” oraz oryginalnej gwarancji producenta (o ile producent wystawia gwarancję).</w:t>
      </w:r>
    </w:p>
    <w:p w14:paraId="2C9570C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niniejszej „Karcie gwarancyjnej” lub gwarancji producenckiej, o ile jest korzystniejsza na zasadach i warunkach określonych w przywołanych dokumentach, pod rygorem odstąpienia od umowy przez Zamawiającego.</w:t>
      </w:r>
    </w:p>
    <w:p w14:paraId="7C135C1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Termin gwarancji, o którym mowa w pkt 1 będzie liczony od daty podpisania protokołu zdawczo-odbiorczego.</w:t>
      </w:r>
    </w:p>
    <w:p w14:paraId="0DC12FE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ust. 10 pkt 3).</w:t>
      </w:r>
    </w:p>
    <w:p w14:paraId="4758993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Serwis gwarancyjny będzie wykonywany w laboratorium badawczym Zamawiającego,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a w przypadku konieczności naprawy poza w/w miejscem – będzie wykonywany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w serwisie gwarancyjnym. Transport sprzętu do miejsca lokalizacji serwisu i z powrotem, dostarczenie naprawionych lub nowych części sprzętu w okresie gwarancji odbywać się będzie na ryzyko Wykonawcy.</w:t>
      </w:r>
    </w:p>
    <w:p w14:paraId="2CFBF34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Warunki serwisu gwarancyjnego:</w:t>
      </w:r>
    </w:p>
    <w:p w14:paraId="58B0F27D" w14:textId="1CA483DB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czas reakcji na zgłoszoną usterkę –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maksymalnie ………..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godziny robocze / godzin roboczych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umową, w odniesieniu do konkretnego zadania częściowego)</w:t>
      </w:r>
    </w:p>
    <w:p w14:paraId="17537D61" w14:textId="6E6332CF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lastRenderedPageBreak/>
        <w:t xml:space="preserve">czas naprawy usterki – </w:t>
      </w:r>
      <w:r w:rsidRPr="0028440F">
        <w:rPr>
          <w:rFonts w:ascii="Calibri" w:hAnsi="Calibri" w:cs="Calibri"/>
          <w:b/>
          <w:sz w:val="24"/>
          <w:szCs w:val="24"/>
        </w:rPr>
        <w:t>maksymalnie ……………</w:t>
      </w:r>
      <w:r w:rsidR="00F71093">
        <w:rPr>
          <w:rFonts w:ascii="Calibri" w:hAnsi="Calibri" w:cs="Calibri"/>
          <w:b/>
          <w:sz w:val="24"/>
          <w:szCs w:val="24"/>
        </w:rPr>
        <w:t>*</w:t>
      </w:r>
      <w:r w:rsidRPr="0028440F">
        <w:rPr>
          <w:rFonts w:ascii="Calibri" w:hAnsi="Calibri" w:cs="Calibri"/>
          <w:b/>
          <w:sz w:val="24"/>
          <w:szCs w:val="24"/>
        </w:rPr>
        <w:t xml:space="preserve"> dni roboczych</w:t>
      </w:r>
      <w:r w:rsidRPr="0028440F">
        <w:rPr>
          <w:rFonts w:ascii="Calibri" w:hAnsi="Calibri" w:cs="Calibri"/>
          <w:sz w:val="24"/>
          <w:szCs w:val="24"/>
        </w:rPr>
        <w:t xml:space="preserve"> od daty zgłoszenia;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 w odniesieniu do konkretnego zadania częściowego)</w:t>
      </w:r>
    </w:p>
    <w:p w14:paraId="78FDAF27" w14:textId="4E6EEE4F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w przypadku trzech napraw w okresie gwarancyjnym tego samego modułu skutkującym brakiem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możliwości korzystania z wszystkich funkcji sprzętu, nastąpi wymiana modułu na nowy. W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przypadku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kiedy wymiana/naprawa danych modułów (elementów) nie pozwoli na prawidłowe funkcjonowanie sprzętu, Wykonawca zobowiązany jest wymienić sprzęt na nowy w terminie 14 dni roboczych od daty stwierdzenia braku możliwości naprawy. Liczba ta nie obejmuje napraw wynikających z niewłaściwej eksploatacji sprzętu przez Zamawiającego oraz przypadków losowych niezależnych od Wykonawcy.</w:t>
      </w:r>
    </w:p>
    <w:p w14:paraId="4492E561" w14:textId="063598EA" w:rsidR="002901CE" w:rsidRPr="000301AD" w:rsidRDefault="00AF3D92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AF3D92">
        <w:rPr>
          <w:rFonts w:ascii="Calibri" w:hAnsi="Calibri" w:cs="Calibri"/>
          <w:b/>
          <w:sz w:val="24"/>
          <w:szCs w:val="24"/>
        </w:rPr>
        <w:t>Gwarancja nie obejmuje napraw wynikających z niewłaściwej eksploatacji sprzętu przez Zamawiającego oraz przypadków losowych niezależnych od Wykonawcy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5137EEEC" w14:textId="6F7EE658" w:rsidR="000301AD" w:rsidRPr="000301AD" w:rsidRDefault="000301AD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301AD">
        <w:rPr>
          <w:rFonts w:ascii="Calibri" w:hAnsi="Calibri" w:cs="Calibri"/>
          <w:b/>
          <w:sz w:val="24"/>
          <w:szCs w:val="24"/>
        </w:rPr>
        <w:t>Gwarancja nie obejmuje części zużywalnych, eksploatacyjnych.</w:t>
      </w:r>
    </w:p>
    <w:p w14:paraId="37355EDC" w14:textId="3F7D4A29" w:rsidR="0028440F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7A234324" w14:textId="3BA8381B" w:rsidR="00A10CAC" w:rsidRPr="002901CE" w:rsidRDefault="0028440F" w:rsidP="002901CE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Każda naprawa gwarancyjna przedłuża gwarancję o czas przerwy w eksploatacji sprzętu.</w:t>
      </w:r>
    </w:p>
    <w:p w14:paraId="66A05955" w14:textId="4BE8D1A5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>Strony ustalają okres uprawnień z tytułu rękojmi na okres równy okresowi udzielonej gwarancji, jednak nie krótszy niż 24 miesiące. Uprawnienia z tytułu rękojmi przysługują Zamawiającemu niezależnie od uprawnień płynących z udzielonej gwarancji.</w:t>
      </w:r>
    </w:p>
    <w:p w14:paraId="308FF469" w14:textId="16718FFE" w:rsidR="00B42F21" w:rsidRPr="00BD67C3" w:rsidRDefault="00B42F21" w:rsidP="00BD67C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D67C3">
        <w:rPr>
          <w:rFonts w:ascii="Calibri" w:hAnsi="Calibri" w:cs="Calibri"/>
          <w:sz w:val="24"/>
          <w:szCs w:val="24"/>
        </w:rPr>
        <w:t xml:space="preserve">Okres rękojmi rozpoczyna bieg od dnia podpisania protokołu zdawczo-odbiorczego, </w:t>
      </w:r>
    </w:p>
    <w:p w14:paraId="35659F22" w14:textId="2001AB9A" w:rsidR="00B42F21" w:rsidRPr="00F71093" w:rsidRDefault="00B42F21" w:rsidP="004A0435">
      <w:pPr>
        <w:widowControl/>
        <w:shd w:val="clear" w:color="auto" w:fill="FFFFFF"/>
        <w:suppressAutoHyphens/>
        <w:autoSpaceDE/>
        <w:autoSpaceDN/>
        <w:spacing w:line="360" w:lineRule="auto"/>
        <w:ind w:left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 xml:space="preserve">o którym mowa w § 2 ust. 10 niniejszej umowy z wyjątkiem wad prawnych, dla których </w:t>
      </w:r>
      <w:r w:rsidR="00BD67C3">
        <w:rPr>
          <w:rFonts w:ascii="Calibri" w:hAnsi="Calibri" w:cs="Calibri"/>
          <w:sz w:val="24"/>
          <w:szCs w:val="24"/>
        </w:rPr>
        <w:t>o</w:t>
      </w:r>
      <w:r w:rsidRPr="00B42F21">
        <w:rPr>
          <w:rFonts w:ascii="Calibri" w:hAnsi="Calibri" w:cs="Calibri"/>
          <w:sz w:val="24"/>
          <w:szCs w:val="24"/>
        </w:rPr>
        <w:t>kres rękojmi rozpoczyna bieg na zasadach określonych w Kodeksie cywilnym.</w:t>
      </w:r>
    </w:p>
    <w:p w14:paraId="25FCE9BA" w14:textId="77777777" w:rsidR="0028440F" w:rsidRPr="00F71093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color w:val="000000"/>
          <w:spacing w:val="-1"/>
          <w:sz w:val="24"/>
          <w:szCs w:val="24"/>
        </w:rPr>
        <w:t>Lokalizacja  serwisu gwarancyjnego dla sprzętu, o którym mowa w § 1 zawartej umowy:</w:t>
      </w:r>
    </w:p>
    <w:p w14:paraId="729F3A97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nazwa i dokładny adres: ………………………………………………………………………………</w:t>
      </w:r>
    </w:p>
    <w:p w14:paraId="6197B1A2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adres e-mail: ……………………………………………………………………….……………………..</w:t>
      </w:r>
    </w:p>
    <w:p w14:paraId="13867A95" w14:textId="6226D9B8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tel. …………………………………………………………</w:t>
      </w:r>
      <w:r w:rsidR="002F4683">
        <w:rPr>
          <w:rFonts w:ascii="Calibri" w:hAnsi="Calibri" w:cs="Calibri"/>
          <w:color w:val="000000"/>
          <w:spacing w:val="-1"/>
          <w:sz w:val="24"/>
          <w:szCs w:val="24"/>
        </w:rPr>
        <w:t>*</w:t>
      </w:r>
    </w:p>
    <w:p w14:paraId="29195ABB" w14:textId="739CABC6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Osobą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upoważnioną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ze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strony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Wykonawcy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do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kontaktu z Zamawiającym w sprawach dotyczących usług serwisowych jest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Pani/Pan …………….. e-mail: …………… tel. …………</w:t>
      </w:r>
      <w:r w:rsidR="002F468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</w:p>
    <w:p w14:paraId="4CBA7F0A" w14:textId="10B923C5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Zamawiający nie ponosi żadnych dodatkowych kosztów związanych z udzieleniem gwarancji (z serwisem gwarancyjnym).</w:t>
      </w:r>
    </w:p>
    <w:p w14:paraId="29A88AEF" w14:textId="77777777" w:rsidR="0028440F" w:rsidRDefault="0028440F" w:rsidP="0028440F">
      <w:pPr>
        <w:spacing w:line="360" w:lineRule="auto"/>
        <w:rPr>
          <w:rFonts w:ascii="Calibri" w:hAnsi="Calibri" w:cs="Calibri"/>
          <w:b/>
          <w:bCs/>
        </w:rPr>
      </w:pPr>
    </w:p>
    <w:p w14:paraId="650986E7" w14:textId="5C76BE8B" w:rsidR="0079390D" w:rsidRDefault="0079390D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5278BED3" w14:textId="7D3D86CE" w:rsidR="002F4683" w:rsidRDefault="002F4683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72A238E" w14:textId="77777777" w:rsidR="00BD67C3" w:rsidRDefault="00BD67C3" w:rsidP="002F4683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6B26CA70" w14:textId="0B24E55E" w:rsidR="002F4683" w:rsidRDefault="002F4683" w:rsidP="002F4683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iCs/>
        </w:rPr>
        <w:t>*</w:t>
      </w:r>
      <w:r>
        <w:rPr>
          <w:rFonts w:ascii="Calibri" w:hAnsi="Calibri" w:cs="Calibri"/>
        </w:rPr>
        <w:t xml:space="preserve"> wskazać zgodnie z zawartą umową</w:t>
      </w:r>
    </w:p>
    <w:sectPr w:rsidR="002F4683" w:rsidSect="00094AAC">
      <w:headerReference w:type="default" r:id="rId7"/>
      <w:footerReference w:type="default" r:id="rId8"/>
      <w:pgSz w:w="11906" w:h="16838"/>
      <w:pgMar w:top="1505" w:right="1417" w:bottom="1417" w:left="1417" w:header="708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8BA9D" w14:textId="77777777" w:rsidR="00D11E03" w:rsidRDefault="00D11E03" w:rsidP="004377D2">
      <w:r>
        <w:separator/>
      </w:r>
    </w:p>
  </w:endnote>
  <w:endnote w:type="continuationSeparator" w:id="0">
    <w:p w14:paraId="73BBFF47" w14:textId="77777777" w:rsidR="00D11E03" w:rsidRDefault="00D11E03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92E2" w14:textId="3A50232C" w:rsidR="00B42F21" w:rsidRDefault="004377D2" w:rsidP="004377D2">
    <w:pPr>
      <w:suppressLineNumbers/>
      <w:tabs>
        <w:tab w:val="center" w:pos="4819"/>
        <w:tab w:val="right" w:pos="9638"/>
      </w:tabs>
    </w:pPr>
    <w:r>
      <w:tab/>
    </w:r>
    <w:r>
      <w:tab/>
    </w:r>
  </w:p>
  <w:p w14:paraId="6FBCE5AA" w14:textId="1382F352" w:rsidR="00B42F21" w:rsidRPr="00B42F21" w:rsidRDefault="004377D2" w:rsidP="00B42F21">
    <w:pPr>
      <w:suppressLineNumbers/>
      <w:tabs>
        <w:tab w:val="center" w:pos="4819"/>
        <w:tab w:val="right" w:pos="9638"/>
      </w:tabs>
      <w:jc w:val="right"/>
      <w:rPr>
        <w:rFonts w:asciiTheme="minorHAnsi" w:hAnsiTheme="minorHAnsi" w:cstheme="minorHAnsi"/>
        <w:sz w:val="20"/>
        <w:szCs w:val="20"/>
      </w:rPr>
    </w:pPr>
    <w:r w:rsidRPr="00B42F21">
      <w:rPr>
        <w:rFonts w:asciiTheme="minorHAnsi" w:hAnsiTheme="minorHAnsi" w:cstheme="minorHAnsi"/>
        <w:sz w:val="20"/>
        <w:szCs w:val="20"/>
      </w:rPr>
      <w:fldChar w:fldCharType="begin"/>
    </w:r>
    <w:r w:rsidRPr="00B42F21">
      <w:rPr>
        <w:rFonts w:asciiTheme="minorHAnsi" w:hAnsiTheme="minorHAnsi" w:cstheme="minorHAnsi"/>
        <w:sz w:val="20"/>
        <w:szCs w:val="20"/>
      </w:rPr>
      <w:instrText>PAGE   \* MERGEFORMAT</w:instrText>
    </w:r>
    <w:r w:rsidRPr="00B42F21">
      <w:rPr>
        <w:rFonts w:asciiTheme="minorHAnsi" w:hAnsiTheme="minorHAnsi" w:cstheme="minorHAnsi"/>
        <w:sz w:val="20"/>
        <w:szCs w:val="20"/>
      </w:rPr>
      <w:fldChar w:fldCharType="separate"/>
    </w:r>
    <w:r w:rsidRPr="00B42F21">
      <w:rPr>
        <w:rFonts w:asciiTheme="minorHAnsi" w:hAnsiTheme="minorHAnsi" w:cstheme="minorHAnsi"/>
        <w:sz w:val="20"/>
        <w:szCs w:val="20"/>
      </w:rPr>
      <w:t>1</w:t>
    </w:r>
    <w:r w:rsidRPr="00B42F21">
      <w:rPr>
        <w:rFonts w:asciiTheme="minorHAnsi" w:hAnsiTheme="minorHAnsi" w:cstheme="minorHAnsi"/>
        <w:sz w:val="20"/>
        <w:szCs w:val="20"/>
      </w:rPr>
      <w:fldChar w:fldCharType="end"/>
    </w:r>
  </w:p>
  <w:p w14:paraId="35ED7A4B" w14:textId="77777777" w:rsidR="00B42F21" w:rsidRPr="00B42F21" w:rsidRDefault="00B42F21" w:rsidP="004377D2">
    <w:pPr>
      <w:suppressLineNumbers/>
      <w:tabs>
        <w:tab w:val="center" w:pos="4819"/>
        <w:tab w:val="right" w:pos="9638"/>
      </w:tabs>
      <w:rPr>
        <w:rFonts w:asciiTheme="minorHAnsi" w:hAnsiTheme="minorHAnsi" w:cstheme="minorHAnsi"/>
        <w:color w:val="1F497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1FAC5" w14:textId="77777777" w:rsidR="00D11E03" w:rsidRDefault="00D11E03" w:rsidP="004377D2">
      <w:r>
        <w:separator/>
      </w:r>
    </w:p>
  </w:footnote>
  <w:footnote w:type="continuationSeparator" w:id="0">
    <w:p w14:paraId="13F796CD" w14:textId="77777777" w:rsidR="00D11E03" w:rsidRDefault="00D11E03" w:rsidP="0043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E340E" w14:textId="74B6397B" w:rsidR="00AC3B98" w:rsidRDefault="004A0435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273C3C2E">
          <wp:simplePos x="0" y="0"/>
          <wp:positionH relativeFrom="margin">
            <wp:posOffset>28575</wp:posOffset>
          </wp:positionH>
          <wp:positionV relativeFrom="paragraph">
            <wp:posOffset>88265</wp:posOffset>
          </wp:positionV>
          <wp:extent cx="1667510" cy="474345"/>
          <wp:effectExtent l="0" t="0" r="8890" b="1905"/>
          <wp:wrapNone/>
          <wp:docPr id="46" name="Obraz 46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41D71B" w14:textId="57C326D9" w:rsidR="00B314DA" w:rsidRDefault="00B314DA">
    <w:pPr>
      <w:pStyle w:val="Nagwek"/>
    </w:pPr>
  </w:p>
  <w:p w14:paraId="45B90C42" w14:textId="1097FA68" w:rsidR="00AC3B98" w:rsidRDefault="00AC3B98">
    <w:pPr>
      <w:pStyle w:val="Nagwek"/>
    </w:pPr>
  </w:p>
  <w:p w14:paraId="7BE29DA7" w14:textId="77777777" w:rsidR="006B2217" w:rsidRDefault="006B2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EC9CBAE8"/>
    <w:lvl w:ilvl="0" w:tplc="E55CA8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41D77"/>
    <w:multiLevelType w:val="hybridMultilevel"/>
    <w:tmpl w:val="194A92A8"/>
    <w:lvl w:ilvl="0" w:tplc="978410D2">
      <w:start w:val="1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C01135"/>
    <w:multiLevelType w:val="hybridMultilevel"/>
    <w:tmpl w:val="9BC2EA3A"/>
    <w:lvl w:ilvl="0" w:tplc="9F10BED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24"/>
  </w:num>
  <w:num w:numId="22">
    <w:abstractNumId w:val="0"/>
  </w:num>
  <w:num w:numId="23">
    <w:abstractNumId w:val="10"/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301AD"/>
    <w:rsid w:val="00075513"/>
    <w:rsid w:val="00092C7F"/>
    <w:rsid w:val="00094AAC"/>
    <w:rsid w:val="000D6352"/>
    <w:rsid w:val="000E1E4F"/>
    <w:rsid w:val="00121C0E"/>
    <w:rsid w:val="001752C9"/>
    <w:rsid w:val="00175584"/>
    <w:rsid w:val="001D1EB0"/>
    <w:rsid w:val="00227268"/>
    <w:rsid w:val="002415C8"/>
    <w:rsid w:val="00277067"/>
    <w:rsid w:val="0028440F"/>
    <w:rsid w:val="002901CE"/>
    <w:rsid w:val="002B618D"/>
    <w:rsid w:val="002C2595"/>
    <w:rsid w:val="002F4683"/>
    <w:rsid w:val="00301428"/>
    <w:rsid w:val="0031784C"/>
    <w:rsid w:val="00324DFA"/>
    <w:rsid w:val="00356902"/>
    <w:rsid w:val="00357543"/>
    <w:rsid w:val="0036763B"/>
    <w:rsid w:val="003A5FC8"/>
    <w:rsid w:val="003E670D"/>
    <w:rsid w:val="00420AB7"/>
    <w:rsid w:val="004377D2"/>
    <w:rsid w:val="004752CB"/>
    <w:rsid w:val="004A0435"/>
    <w:rsid w:val="004B18A8"/>
    <w:rsid w:val="004D0A50"/>
    <w:rsid w:val="004D1BCA"/>
    <w:rsid w:val="0050070F"/>
    <w:rsid w:val="00567BE2"/>
    <w:rsid w:val="00575A63"/>
    <w:rsid w:val="00597176"/>
    <w:rsid w:val="005D7324"/>
    <w:rsid w:val="00605AF4"/>
    <w:rsid w:val="0061520B"/>
    <w:rsid w:val="0068499B"/>
    <w:rsid w:val="006A6ADB"/>
    <w:rsid w:val="006B2217"/>
    <w:rsid w:val="006C2A8B"/>
    <w:rsid w:val="006E2E1D"/>
    <w:rsid w:val="00716748"/>
    <w:rsid w:val="007324EE"/>
    <w:rsid w:val="0075259D"/>
    <w:rsid w:val="0079390D"/>
    <w:rsid w:val="007F0353"/>
    <w:rsid w:val="008114A0"/>
    <w:rsid w:val="008602CF"/>
    <w:rsid w:val="008A755A"/>
    <w:rsid w:val="008B03CB"/>
    <w:rsid w:val="00912C1D"/>
    <w:rsid w:val="0091779E"/>
    <w:rsid w:val="00971F14"/>
    <w:rsid w:val="00993F6A"/>
    <w:rsid w:val="009E69F0"/>
    <w:rsid w:val="009F2A0E"/>
    <w:rsid w:val="009F6C89"/>
    <w:rsid w:val="00A0052F"/>
    <w:rsid w:val="00A10CAC"/>
    <w:rsid w:val="00A42419"/>
    <w:rsid w:val="00A90B1D"/>
    <w:rsid w:val="00AA09C2"/>
    <w:rsid w:val="00AA73EA"/>
    <w:rsid w:val="00AB27FB"/>
    <w:rsid w:val="00AC3B98"/>
    <w:rsid w:val="00AF3D92"/>
    <w:rsid w:val="00B06111"/>
    <w:rsid w:val="00B314DA"/>
    <w:rsid w:val="00B42F21"/>
    <w:rsid w:val="00B57B6C"/>
    <w:rsid w:val="00B969F4"/>
    <w:rsid w:val="00BA1A0C"/>
    <w:rsid w:val="00BD5D9D"/>
    <w:rsid w:val="00BD67C3"/>
    <w:rsid w:val="00CB0859"/>
    <w:rsid w:val="00D11E03"/>
    <w:rsid w:val="00D60EE4"/>
    <w:rsid w:val="00D96880"/>
    <w:rsid w:val="00E171B3"/>
    <w:rsid w:val="00E41EDC"/>
    <w:rsid w:val="00E66846"/>
    <w:rsid w:val="00F71093"/>
    <w:rsid w:val="00FA438D"/>
    <w:rsid w:val="00FB327B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aliases w:val=" Znak,Znak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</cp:revision>
  <cp:lastPrinted>2024-03-12T09:55:00Z</cp:lastPrinted>
  <dcterms:created xsi:type="dcterms:W3CDTF">2025-02-26T07:25:00Z</dcterms:created>
  <dcterms:modified xsi:type="dcterms:W3CDTF">2025-02-28T11:22:00Z</dcterms:modified>
</cp:coreProperties>
</file>