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5176" w14:textId="77777777" w:rsidR="00805D0E" w:rsidRPr="00E467CF" w:rsidRDefault="00805D0E" w:rsidP="00DB308A">
      <w:pPr>
        <w:jc w:val="right"/>
        <w:rPr>
          <w:rFonts w:ascii="Arial" w:hAnsi="Arial" w:cs="Arial"/>
        </w:rPr>
      </w:pPr>
      <w:r w:rsidRPr="00E467CF">
        <w:rPr>
          <w:rFonts w:ascii="Arial" w:hAnsi="Arial" w:cs="Arial"/>
        </w:rPr>
        <w:t>Załącznik nr 1</w:t>
      </w:r>
    </w:p>
    <w:p w14:paraId="5F04EF8F" w14:textId="77777777" w:rsidR="00805D0E" w:rsidRPr="00E467CF" w:rsidRDefault="00805D0E" w:rsidP="00DB308A">
      <w:pPr>
        <w:jc w:val="right"/>
        <w:rPr>
          <w:rFonts w:ascii="Arial" w:hAnsi="Arial" w:cs="Arial"/>
        </w:rPr>
      </w:pPr>
    </w:p>
    <w:p w14:paraId="5B673D07" w14:textId="77777777" w:rsidR="00805D0E" w:rsidRPr="00E467CF" w:rsidRDefault="00805D0E" w:rsidP="00DB308A">
      <w:pPr>
        <w:tabs>
          <w:tab w:val="left" w:pos="1232"/>
        </w:tabs>
        <w:jc w:val="center"/>
        <w:rPr>
          <w:rFonts w:ascii="Arial" w:hAnsi="Arial" w:cs="Arial"/>
          <w:b/>
          <w:sz w:val="28"/>
        </w:rPr>
      </w:pPr>
      <w:r w:rsidRPr="00E467CF">
        <w:rPr>
          <w:rFonts w:ascii="Arial" w:hAnsi="Arial" w:cs="Arial"/>
          <w:b/>
          <w:sz w:val="28"/>
        </w:rPr>
        <w:t>OPIS PRZEDMIOTU ZAMÓWIENIA - SPECYFIKACJA TEC</w:t>
      </w:r>
      <w:r w:rsidR="00265152" w:rsidRPr="00E467CF">
        <w:rPr>
          <w:rFonts w:ascii="Arial" w:hAnsi="Arial" w:cs="Arial"/>
          <w:b/>
          <w:sz w:val="28"/>
        </w:rPr>
        <w:t>H</w:t>
      </w:r>
      <w:r w:rsidRPr="00E467CF">
        <w:rPr>
          <w:rFonts w:ascii="Arial" w:hAnsi="Arial" w:cs="Arial"/>
          <w:b/>
          <w:sz w:val="28"/>
        </w:rPr>
        <w:t>NICZNA</w:t>
      </w:r>
    </w:p>
    <w:p w14:paraId="229D2DF4" w14:textId="77777777" w:rsidR="00805D0E" w:rsidRPr="00E467CF" w:rsidRDefault="00805D0E" w:rsidP="00DB308A">
      <w:pPr>
        <w:jc w:val="both"/>
        <w:rPr>
          <w:rFonts w:ascii="Arial" w:hAnsi="Arial" w:cs="Arial"/>
          <w:iCs/>
          <w:sz w:val="28"/>
        </w:rPr>
      </w:pPr>
    </w:p>
    <w:p w14:paraId="73AF2457" w14:textId="76618C91" w:rsidR="00670B81" w:rsidRDefault="00E30597" w:rsidP="00E30597">
      <w:pPr>
        <w:pStyle w:val="Nagwekspisutreci"/>
        <w:spacing w:before="0" w:line="240" w:lineRule="auto"/>
        <w:jc w:val="center"/>
        <w:rPr>
          <w:rFonts w:ascii="Arial" w:eastAsia="Times New Roman" w:hAnsi="Arial" w:cs="Arial"/>
          <w:color w:val="auto"/>
          <w:sz w:val="20"/>
          <w:szCs w:val="20"/>
        </w:rPr>
      </w:pPr>
      <w:r>
        <w:rPr>
          <w:rFonts w:ascii="Arial" w:hAnsi="Arial" w:cs="Arial"/>
          <w:bCs/>
          <w:sz w:val="28"/>
        </w:rPr>
        <w:t>Zakup wyposażenia do transmisji radiowej</w:t>
      </w:r>
      <w:r w:rsidR="00A56860">
        <w:rPr>
          <w:rFonts w:ascii="Arial" w:hAnsi="Arial" w:cs="Arial"/>
          <w:bCs/>
          <w:sz w:val="28"/>
        </w:rPr>
        <w:t xml:space="preserve"> dla </w:t>
      </w:r>
      <w:r>
        <w:rPr>
          <w:rFonts w:ascii="Arial" w:hAnsi="Arial" w:cs="Arial"/>
          <w:bCs/>
          <w:sz w:val="28"/>
        </w:rPr>
        <w:t>JW</w:t>
      </w:r>
      <w:r w:rsidR="00A56860">
        <w:rPr>
          <w:rFonts w:ascii="Arial" w:hAnsi="Arial" w:cs="Arial"/>
          <w:bCs/>
          <w:sz w:val="28"/>
        </w:rPr>
        <w:t xml:space="preserve"> 4101</w:t>
      </w:r>
      <w:r w:rsidR="009B50BE" w:rsidRPr="00E467CF">
        <w:rPr>
          <w:rFonts w:ascii="Arial" w:hAnsi="Arial" w:cs="Arial"/>
          <w:b/>
          <w:sz w:val="28"/>
          <w:szCs w:val="22"/>
          <w:u w:val="single"/>
        </w:rPr>
        <w:br/>
      </w:r>
    </w:p>
    <w:sdt>
      <w:sdtPr>
        <w:rPr>
          <w:rFonts w:ascii="Arial" w:eastAsia="Times New Roman" w:hAnsi="Arial" w:cs="Arial"/>
          <w:color w:val="auto"/>
          <w:sz w:val="18"/>
          <w:szCs w:val="18"/>
        </w:rPr>
        <w:id w:val="1978492775"/>
        <w:docPartObj>
          <w:docPartGallery w:val="Table of Contents"/>
          <w:docPartUnique/>
        </w:docPartObj>
      </w:sdtPr>
      <w:sdtEndPr/>
      <w:sdtContent>
        <w:p w14:paraId="2282E69F" w14:textId="7C8E21AF" w:rsidR="00670B81" w:rsidRPr="006E2E6F" w:rsidRDefault="00670B81" w:rsidP="00670B81">
          <w:pPr>
            <w:pStyle w:val="Nagwekspisutreci"/>
            <w:spacing w:before="0" w:line="240" w:lineRule="auto"/>
            <w:rPr>
              <w:rFonts w:ascii="Arial" w:hAnsi="Arial" w:cs="Arial"/>
              <w:color w:val="auto"/>
              <w:sz w:val="18"/>
              <w:szCs w:val="18"/>
            </w:rPr>
          </w:pPr>
          <w:r w:rsidRPr="006E2E6F">
            <w:rPr>
              <w:rFonts w:ascii="Arial" w:hAnsi="Arial" w:cs="Arial"/>
              <w:color w:val="auto"/>
              <w:sz w:val="18"/>
              <w:szCs w:val="18"/>
            </w:rPr>
            <w:t>Spis treści</w:t>
          </w:r>
        </w:p>
        <w:p w14:paraId="58F98C99" w14:textId="339D95CE" w:rsidR="006E2E6F" w:rsidRPr="006E2E6F" w:rsidRDefault="00670B81">
          <w:pPr>
            <w:pStyle w:val="Spistreci1"/>
            <w:tabs>
              <w:tab w:val="right" w:leader="dot" w:pos="9062"/>
            </w:tabs>
            <w:rPr>
              <w:rFonts w:ascii="Arial" w:eastAsiaTheme="minorEastAsia" w:hAnsi="Arial" w:cs="Arial"/>
              <w:noProof/>
              <w:sz w:val="18"/>
              <w:szCs w:val="18"/>
            </w:rPr>
          </w:pPr>
          <w:r w:rsidRPr="006E2E6F">
            <w:rPr>
              <w:rFonts w:ascii="Arial" w:hAnsi="Arial" w:cs="Arial"/>
              <w:sz w:val="18"/>
              <w:szCs w:val="18"/>
            </w:rPr>
            <w:fldChar w:fldCharType="begin"/>
          </w:r>
          <w:r w:rsidRPr="006E2E6F">
            <w:rPr>
              <w:rFonts w:ascii="Arial" w:hAnsi="Arial" w:cs="Arial"/>
              <w:sz w:val="18"/>
              <w:szCs w:val="18"/>
            </w:rPr>
            <w:instrText xml:space="preserve"> TOC \o "1-3" \h \z \u </w:instrText>
          </w:r>
          <w:r w:rsidRPr="006E2E6F">
            <w:rPr>
              <w:rFonts w:ascii="Arial" w:hAnsi="Arial" w:cs="Arial"/>
              <w:sz w:val="18"/>
              <w:szCs w:val="18"/>
            </w:rPr>
            <w:fldChar w:fldCharType="separate"/>
          </w:r>
          <w:hyperlink w:anchor="_Toc194924817" w:history="1">
            <w:r w:rsidR="006E2E6F" w:rsidRPr="006E2E6F">
              <w:rPr>
                <w:rStyle w:val="Hipercze"/>
                <w:rFonts w:ascii="Arial" w:eastAsiaTheme="minorHAnsi" w:hAnsi="Arial" w:cs="Arial"/>
                <w:noProof/>
                <w:sz w:val="18"/>
                <w:szCs w:val="18"/>
                <w:lang w:eastAsia="en-US"/>
              </w:rPr>
              <w:t>Postanowienia ogólne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_Toc194924817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2</w:t>
            </w:r>
            <w:r w:rsidR="006E2E6F" w:rsidRPr="006E2E6F">
              <w:rPr>
                <w:rFonts w:ascii="Arial" w:hAnsi="Arial" w:cs="Arial"/>
                <w:noProof/>
                <w:webHidden/>
                <w:sz w:val="18"/>
                <w:szCs w:val="18"/>
              </w:rPr>
              <w:fldChar w:fldCharType="end"/>
            </w:r>
          </w:hyperlink>
        </w:p>
        <w:p w14:paraId="7893A48B" w14:textId="075B6F5D" w:rsidR="006E2E6F" w:rsidRPr="006E2E6F" w:rsidRDefault="00CC4C3D">
          <w:pPr>
            <w:pStyle w:val="Spistreci1"/>
            <w:tabs>
              <w:tab w:val="right" w:leader="dot" w:pos="9062"/>
            </w:tabs>
            <w:rPr>
              <w:rFonts w:ascii="Arial" w:eastAsiaTheme="minorEastAsia" w:hAnsi="Arial" w:cs="Arial"/>
              <w:noProof/>
              <w:sz w:val="18"/>
              <w:szCs w:val="18"/>
            </w:rPr>
          </w:pPr>
          <w:hyperlink w:anchor="_Toc194924818" w:history="1">
            <w:r w:rsidR="006E2E6F" w:rsidRPr="006E2E6F">
              <w:rPr>
                <w:rStyle w:val="Hipercze"/>
                <w:rFonts w:ascii="Arial" w:eastAsiaTheme="minorHAnsi" w:hAnsi="Arial" w:cs="Arial"/>
                <w:noProof/>
                <w:sz w:val="18"/>
                <w:szCs w:val="18"/>
                <w:lang w:eastAsia="en-US"/>
              </w:rPr>
              <w:t>Gwarancja</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_Toc194924818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2</w:t>
            </w:r>
            <w:r w:rsidR="006E2E6F" w:rsidRPr="006E2E6F">
              <w:rPr>
                <w:rFonts w:ascii="Arial" w:hAnsi="Arial" w:cs="Arial"/>
                <w:noProof/>
                <w:webHidden/>
                <w:sz w:val="18"/>
                <w:szCs w:val="18"/>
              </w:rPr>
              <w:fldChar w:fldCharType="end"/>
            </w:r>
          </w:hyperlink>
        </w:p>
        <w:p w14:paraId="531C55F7" w14:textId="09298D41" w:rsidR="006E2E6F" w:rsidRPr="006E2E6F" w:rsidRDefault="00CC4C3D">
          <w:pPr>
            <w:pStyle w:val="Spistreci1"/>
            <w:tabs>
              <w:tab w:val="right" w:leader="dot" w:pos="9062"/>
            </w:tabs>
            <w:rPr>
              <w:rFonts w:ascii="Arial" w:eastAsiaTheme="minorEastAsia" w:hAnsi="Arial" w:cs="Arial"/>
              <w:noProof/>
              <w:sz w:val="18"/>
              <w:szCs w:val="18"/>
            </w:rPr>
          </w:pPr>
          <w:hyperlink w:anchor="_Toc194924819" w:history="1">
            <w:r w:rsidR="006E2E6F" w:rsidRPr="006E2E6F">
              <w:rPr>
                <w:rStyle w:val="Hipercze"/>
                <w:rFonts w:ascii="Arial" w:hAnsi="Arial" w:cs="Arial"/>
                <w:noProof/>
                <w:sz w:val="18"/>
                <w:szCs w:val="18"/>
              </w:rPr>
              <w:t>Przedmiot zamówienia</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_Toc194924819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4</w:t>
            </w:r>
            <w:r w:rsidR="006E2E6F" w:rsidRPr="006E2E6F">
              <w:rPr>
                <w:rFonts w:ascii="Arial" w:hAnsi="Arial" w:cs="Arial"/>
                <w:noProof/>
                <w:webHidden/>
                <w:sz w:val="18"/>
                <w:szCs w:val="18"/>
              </w:rPr>
              <w:fldChar w:fldCharType="end"/>
            </w:r>
          </w:hyperlink>
        </w:p>
        <w:p w14:paraId="011ACD1C" w14:textId="44A55848"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0" w:history="1">
            <w:r w:rsidR="006E2E6F" w:rsidRPr="006E2E6F">
              <w:rPr>
                <w:rStyle w:val="Hipercze"/>
                <w:rFonts w:ascii="Arial" w:hAnsi="Arial" w:cs="Arial"/>
                <w:bCs/>
                <w:noProof/>
                <w:sz w:val="18"/>
                <w:szCs w:val="18"/>
              </w:rPr>
              <w:t>1.</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7/16 DIN To Type N Adapter Kit, Pomona 6254</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_Toc194924820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7C3B5F9E" w14:textId="7472707C"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1" w:history="1">
            <w:r w:rsidR="006E2E6F" w:rsidRPr="006E2E6F">
              <w:rPr>
                <w:rStyle w:val="Hipercze"/>
                <w:rFonts w:ascii="Arial" w:hAnsi="Arial" w:cs="Arial"/>
                <w:bCs/>
                <w:noProof/>
                <w:sz w:val="18"/>
                <w:szCs w:val="18"/>
              </w:rPr>
              <w:t>2.</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ALIENTECH DUO 3 antenna signal booster range extender for DJI/Autel/Parrot/FPV drones</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_Toc194924821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0CD0364D" w14:textId="2460D6E4"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2" w:history="1">
            <w:r w:rsidR="006E2E6F" w:rsidRPr="006E2E6F">
              <w:rPr>
                <w:rStyle w:val="Hipercze"/>
                <w:rFonts w:ascii="Arial" w:hAnsi="Arial" w:cs="Arial"/>
                <w:bCs/>
                <w:noProof/>
                <w:sz w:val="18"/>
                <w:szCs w:val="18"/>
              </w:rPr>
              <w:t>3.</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Analizator widma TinySA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_Toc194924822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2ABFD767" w14:textId="6AE3A31B"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3" w:history="1">
            <w:r w:rsidR="006E2E6F" w:rsidRPr="006E2E6F">
              <w:rPr>
                <w:rStyle w:val="Hipercze"/>
                <w:rFonts w:ascii="Arial" w:hAnsi="Arial" w:cs="Arial"/>
                <w:bCs/>
                <w:noProof/>
                <w:sz w:val="18"/>
                <w:szCs w:val="18"/>
              </w:rPr>
              <w:t>4.</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Antena Vivaldi UWB-2 600-6000 MHz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_Toc194924823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1CB7636F" w14:textId="59836CAF"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4" w:history="1">
            <w:r w:rsidR="006E2E6F" w:rsidRPr="006E2E6F">
              <w:rPr>
                <w:rStyle w:val="Hipercze"/>
                <w:rFonts w:ascii="Arial" w:hAnsi="Arial" w:cs="Arial"/>
                <w:bCs/>
                <w:noProof/>
                <w:sz w:val="18"/>
                <w:szCs w:val="18"/>
              </w:rPr>
              <w:t>5.</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HamGeek manipulator dwudźwigniowy CW do telegrafii</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_Toc194924824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426E6B12" w14:textId="29530051"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5" w:history="1">
            <w:r w:rsidR="006E2E6F" w:rsidRPr="006E2E6F">
              <w:rPr>
                <w:rStyle w:val="Hipercze"/>
                <w:rFonts w:ascii="Arial" w:hAnsi="Arial" w:cs="Arial"/>
                <w:bCs/>
                <w:noProof/>
                <w:sz w:val="18"/>
                <w:szCs w:val="18"/>
              </w:rPr>
              <w:t>6.</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Kabel koncentryczny HYPERFLEX 5 /.212" (Messi &amp; Paoloni)</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_Toc194924825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210E71E6" w14:textId="6F204EB6"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6" w:history="1">
            <w:r w:rsidR="006E2E6F" w:rsidRPr="006E2E6F">
              <w:rPr>
                <w:rStyle w:val="Hipercze"/>
                <w:rFonts w:ascii="Arial" w:hAnsi="Arial" w:cs="Arial"/>
                <w:bCs/>
                <w:noProof/>
                <w:sz w:val="18"/>
                <w:szCs w:val="18"/>
              </w:rPr>
              <w:t>7.</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LoRa-E5 mini STM32WLE5JC - moduł LoRaWAN 868/915 MHz</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_Toc194924826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42344EA9" w14:textId="3BC0DFAD"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7" w:history="1">
            <w:r w:rsidR="006E2E6F" w:rsidRPr="006E2E6F">
              <w:rPr>
                <w:rStyle w:val="Hipercze"/>
                <w:rFonts w:ascii="Arial" w:hAnsi="Arial" w:cs="Arial"/>
                <w:bCs/>
                <w:noProof/>
                <w:sz w:val="18"/>
                <w:szCs w:val="18"/>
              </w:rPr>
              <w:t>8.</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MASZT TELESKOPOWY Z WŁÓKNA SZKLANEGO 10 m GRP EXTRA DX-WIRE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_Toc194924827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6BBA7585" w14:textId="4656B398"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8" w:history="1">
            <w:r w:rsidR="006E2E6F" w:rsidRPr="006E2E6F">
              <w:rPr>
                <w:rStyle w:val="Hipercze"/>
                <w:rFonts w:ascii="Arial" w:hAnsi="Arial" w:cs="Arial"/>
                <w:bCs/>
                <w:noProof/>
                <w:sz w:val="18"/>
                <w:szCs w:val="18"/>
              </w:rPr>
              <w:t>9.</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Maxi Universal Coaxial RF Adapter Kit, Pomona 5748</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_Toc194924828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5</w:t>
            </w:r>
            <w:r w:rsidR="006E2E6F" w:rsidRPr="006E2E6F">
              <w:rPr>
                <w:rFonts w:ascii="Arial" w:hAnsi="Arial" w:cs="Arial"/>
                <w:noProof/>
                <w:webHidden/>
                <w:sz w:val="18"/>
                <w:szCs w:val="18"/>
              </w:rPr>
              <w:fldChar w:fldCharType="end"/>
            </w:r>
          </w:hyperlink>
        </w:p>
        <w:p w14:paraId="6B3B5E22" w14:textId="75CB3F2A"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29" w:history="1">
            <w:r w:rsidR="006E2E6F" w:rsidRPr="006E2E6F">
              <w:rPr>
                <w:rStyle w:val="Hipercze"/>
                <w:rFonts w:ascii="Arial" w:hAnsi="Arial" w:cs="Arial"/>
                <w:bCs/>
                <w:noProof/>
                <w:sz w:val="18"/>
                <w:szCs w:val="18"/>
              </w:rPr>
              <w:t>10.</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Moonraker DL-15N sztuczne obciążenie 50Ohm DC-800MHz do 100W wtyk N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_Toc194924829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5F973111" w14:textId="4C39135A"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0" w:history="1">
            <w:r w:rsidR="006E2E6F" w:rsidRPr="006E2E6F">
              <w:rPr>
                <w:rStyle w:val="Hipercze"/>
                <w:rFonts w:ascii="Arial" w:hAnsi="Arial" w:cs="Arial"/>
                <w:bCs/>
                <w:noProof/>
                <w:sz w:val="18"/>
                <w:szCs w:val="18"/>
              </w:rPr>
              <w:t>11.</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ODCIĄGI DO MASZTU TELESKOPOWEGO DX-WIRE 10 lub 13.7m - KOMPLET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_Toc194924830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4642369C" w14:textId="5C15C6B7"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1" w:history="1">
            <w:r w:rsidR="006E2E6F" w:rsidRPr="006E2E6F">
              <w:rPr>
                <w:rStyle w:val="Hipercze"/>
                <w:rFonts w:ascii="Arial" w:hAnsi="Arial" w:cs="Arial"/>
                <w:bCs/>
                <w:noProof/>
                <w:sz w:val="18"/>
                <w:szCs w:val="18"/>
              </w:rPr>
              <w:t>12.</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PODSTAWA MASZTU 55 mm - ŚWIDER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_Toc194924831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7535EBEA" w14:textId="1756CF4B"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2" w:history="1">
            <w:r w:rsidR="006E2E6F" w:rsidRPr="006E2E6F">
              <w:rPr>
                <w:rStyle w:val="Hipercze"/>
                <w:rFonts w:ascii="Arial" w:hAnsi="Arial" w:cs="Arial"/>
                <w:bCs/>
                <w:noProof/>
                <w:sz w:val="18"/>
                <w:szCs w:val="18"/>
              </w:rPr>
              <w:t>13.</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Przejściówka kątowa SMA Radiora PTFE/Gold - SMA-M/SMA-F (SMA żeńskie - SMA męskie)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_Toc194924832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30A869C4" w14:textId="2EE00A06"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3" w:history="1">
            <w:r w:rsidR="006E2E6F" w:rsidRPr="006E2E6F">
              <w:rPr>
                <w:rStyle w:val="Hipercze"/>
                <w:rFonts w:ascii="Arial" w:hAnsi="Arial" w:cs="Arial"/>
                <w:bCs/>
                <w:noProof/>
                <w:sz w:val="18"/>
                <w:szCs w:val="18"/>
              </w:rPr>
              <w:t>14.</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Przełącznik antenowy 2-pozycyjny Jetfon CX-201U (0-600MHz) gniazda PL - do wtyków UC-1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_Toc194924833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47EE647C" w14:textId="2BB425B1"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4" w:history="1">
            <w:r w:rsidR="006E2E6F" w:rsidRPr="006E2E6F">
              <w:rPr>
                <w:rStyle w:val="Hipercze"/>
                <w:rFonts w:ascii="Arial" w:hAnsi="Arial" w:cs="Arial"/>
                <w:bCs/>
                <w:noProof/>
                <w:sz w:val="18"/>
                <w:szCs w:val="18"/>
              </w:rPr>
              <w:t>15.</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Przełącznik antenowy 3-pozycyjny Jetfon CO-301N (0-1.5GHz) gniazda N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_Toc194924834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6</w:t>
            </w:r>
            <w:r w:rsidR="006E2E6F" w:rsidRPr="006E2E6F">
              <w:rPr>
                <w:rFonts w:ascii="Arial" w:hAnsi="Arial" w:cs="Arial"/>
                <w:noProof/>
                <w:webHidden/>
                <w:sz w:val="18"/>
                <w:szCs w:val="18"/>
              </w:rPr>
              <w:fldChar w:fldCharType="end"/>
            </w:r>
          </w:hyperlink>
        </w:p>
        <w:p w14:paraId="1F91D28C" w14:textId="462163F4"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5" w:history="1">
            <w:r w:rsidR="006E2E6F" w:rsidRPr="006E2E6F">
              <w:rPr>
                <w:rStyle w:val="Hipercze"/>
                <w:rFonts w:ascii="Arial" w:hAnsi="Arial" w:cs="Arial"/>
                <w:bCs/>
                <w:noProof/>
                <w:sz w:val="18"/>
                <w:szCs w:val="18"/>
              </w:rPr>
              <w:t>16.</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Radiora WB-10 Antena kierunkowa 0.6-10GHz</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_Toc194924835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3847151C" w14:textId="50F9A62A"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6" w:history="1">
            <w:r w:rsidR="006E2E6F" w:rsidRPr="006E2E6F">
              <w:rPr>
                <w:rStyle w:val="Hipercze"/>
                <w:rFonts w:ascii="Arial" w:hAnsi="Arial" w:cs="Arial"/>
                <w:bCs/>
                <w:noProof/>
                <w:sz w:val="18"/>
                <w:szCs w:val="18"/>
              </w:rPr>
              <w:t>17.</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RED PITAYA OBUDOWA AKRYLOWA (122-16)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_Toc194924836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1A019B41" w14:textId="436E694D"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7" w:history="1">
            <w:r w:rsidR="006E2E6F" w:rsidRPr="006E2E6F">
              <w:rPr>
                <w:rStyle w:val="Hipercze"/>
                <w:rFonts w:ascii="Arial" w:hAnsi="Arial" w:cs="Arial"/>
                <w:bCs/>
                <w:noProof/>
                <w:sz w:val="18"/>
                <w:szCs w:val="18"/>
              </w:rPr>
              <w:t>18.</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RED PITAYA OBUDOWA ALUMINIOWA  (122-16)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_Toc194924837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4AADDC69" w14:textId="66FC7BD1"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8" w:history="1">
            <w:r w:rsidR="006E2E6F" w:rsidRPr="006E2E6F">
              <w:rPr>
                <w:rStyle w:val="Hipercze"/>
                <w:rFonts w:ascii="Arial" w:hAnsi="Arial" w:cs="Arial"/>
                <w:bCs/>
                <w:noProof/>
                <w:sz w:val="18"/>
                <w:szCs w:val="18"/>
              </w:rPr>
              <w:t>19.</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RigExpert Stick XPro miniaturowy analizator antenowy 0.1-1000MHz łączność Bluetooth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_Toc194924838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0AED9325" w14:textId="59061C23"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39" w:history="1">
            <w:r w:rsidR="006E2E6F" w:rsidRPr="006E2E6F">
              <w:rPr>
                <w:rStyle w:val="Hipercze"/>
                <w:rFonts w:ascii="Arial" w:hAnsi="Arial" w:cs="Arial"/>
                <w:bCs/>
                <w:noProof/>
                <w:sz w:val="18"/>
                <w:szCs w:val="18"/>
              </w:rPr>
              <w:t>20.</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SDR Receiver Guard Protector - zabezpieczenie odbiornika SDR / skanera przed zbyt mocnym sygnałem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_Toc194924839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5732B49A" w14:textId="7F99BFE9"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0" w:history="1">
            <w:r w:rsidR="006E2E6F" w:rsidRPr="006E2E6F">
              <w:rPr>
                <w:rStyle w:val="Hipercze"/>
                <w:rFonts w:ascii="Arial" w:hAnsi="Arial" w:cs="Arial"/>
                <w:bCs/>
                <w:noProof/>
                <w:sz w:val="18"/>
                <w:szCs w:val="18"/>
              </w:rPr>
              <w:t>21.</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RG-213U Przewód antenowy 50 Ohm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_Toc194924840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4F4760B2" w14:textId="6ACE3A42"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1" w:history="1">
            <w:r w:rsidR="006E2E6F" w:rsidRPr="006E2E6F">
              <w:rPr>
                <w:rStyle w:val="Hipercze"/>
                <w:rFonts w:ascii="Arial" w:hAnsi="Arial" w:cs="Arial"/>
                <w:bCs/>
                <w:noProof/>
                <w:sz w:val="18"/>
                <w:szCs w:val="18"/>
              </w:rPr>
              <w:t>22.</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SMA Adapter KIT, POMONA 72931</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_Toc194924841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005563F6" w14:textId="3955A68D"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2" w:history="1">
            <w:r w:rsidR="006E2E6F" w:rsidRPr="006E2E6F">
              <w:rPr>
                <w:rStyle w:val="Hipercze"/>
                <w:rFonts w:ascii="Arial" w:hAnsi="Arial" w:cs="Arial"/>
                <w:bCs/>
                <w:noProof/>
                <w:sz w:val="18"/>
                <w:szCs w:val="18"/>
              </w:rPr>
              <w:t>23.</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SMA wtyk / N wtyk adapter / przejściówka antenowa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_Toc194924842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7</w:t>
            </w:r>
            <w:r w:rsidR="006E2E6F" w:rsidRPr="006E2E6F">
              <w:rPr>
                <w:rFonts w:ascii="Arial" w:hAnsi="Arial" w:cs="Arial"/>
                <w:noProof/>
                <w:webHidden/>
                <w:sz w:val="18"/>
                <w:szCs w:val="18"/>
              </w:rPr>
              <w:fldChar w:fldCharType="end"/>
            </w:r>
          </w:hyperlink>
        </w:p>
        <w:p w14:paraId="66E878EE" w14:textId="0884F755"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3" w:history="1">
            <w:r w:rsidR="006E2E6F" w:rsidRPr="006E2E6F">
              <w:rPr>
                <w:rStyle w:val="Hipercze"/>
                <w:rFonts w:ascii="Arial" w:hAnsi="Arial" w:cs="Arial"/>
                <w:bCs/>
                <w:noProof/>
                <w:sz w:val="18"/>
                <w:szCs w:val="18"/>
              </w:rPr>
              <w:t>24.</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Tłumik antenowy regulowany 0-90dB DC-3GHz 50 Ohm gniazda N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_Toc194924843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7F7434E0" w14:textId="25426D9C"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4" w:history="1">
            <w:r w:rsidR="006E2E6F" w:rsidRPr="006E2E6F">
              <w:rPr>
                <w:rStyle w:val="Hipercze"/>
                <w:rFonts w:ascii="Arial" w:hAnsi="Arial" w:cs="Arial"/>
                <w:bCs/>
                <w:noProof/>
                <w:sz w:val="18"/>
                <w:szCs w:val="18"/>
              </w:rPr>
              <w:t>25.</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UCHWYT DO ODCIĄGÓW MASZTU MAB22 DX-WIRE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_Toc194924844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281D6B9D" w14:textId="27994D09"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5" w:history="1">
            <w:r w:rsidR="006E2E6F" w:rsidRPr="006E2E6F">
              <w:rPr>
                <w:rStyle w:val="Hipercze"/>
                <w:rFonts w:ascii="Arial" w:hAnsi="Arial" w:cs="Arial"/>
                <w:bCs/>
                <w:noProof/>
                <w:sz w:val="18"/>
                <w:szCs w:val="18"/>
              </w:rPr>
              <w:t>26.</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UCHWYT DO ODCIĄGÓW MASZTU MAB34 DX-WIRE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_Toc194924845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0BB631CB" w14:textId="4699B9B5"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6" w:history="1">
            <w:r w:rsidR="006E2E6F" w:rsidRPr="006E2E6F">
              <w:rPr>
                <w:rStyle w:val="Hipercze"/>
                <w:rFonts w:ascii="Arial" w:hAnsi="Arial" w:cs="Arial"/>
                <w:bCs/>
                <w:noProof/>
                <w:sz w:val="18"/>
                <w:szCs w:val="18"/>
              </w:rPr>
              <w:t>27.</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PRZEJŚCIÓWKA ADAPTER GNIAZDO BNC- 2x GNIAZDO BANAN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_Toc194924846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67A0DE5C" w14:textId="6ED73B00"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7" w:history="1">
            <w:r w:rsidR="006E2E6F" w:rsidRPr="006E2E6F">
              <w:rPr>
                <w:rStyle w:val="Hipercze"/>
                <w:rFonts w:ascii="Arial" w:hAnsi="Arial" w:cs="Arial"/>
                <w:bCs/>
                <w:noProof/>
                <w:sz w:val="18"/>
                <w:szCs w:val="18"/>
              </w:rPr>
              <w:t>28.</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BNC MALE konektor 50 Ohm, PCB MOUNT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_Toc194924847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217F504E" w14:textId="50EA130C"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8" w:history="1">
            <w:r w:rsidR="006E2E6F" w:rsidRPr="006E2E6F">
              <w:rPr>
                <w:rStyle w:val="Hipercze"/>
                <w:rFonts w:ascii="Arial" w:hAnsi="Arial" w:cs="Arial"/>
                <w:bCs/>
                <w:noProof/>
                <w:sz w:val="18"/>
                <w:szCs w:val="18"/>
              </w:rPr>
              <w:t>29.</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Antena Diamond WD-330J</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_Toc194924848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2C3894DB" w14:textId="5EEE4BAF" w:rsidR="006E2E6F" w:rsidRPr="006E2E6F" w:rsidRDefault="00CC4C3D">
          <w:pPr>
            <w:pStyle w:val="Spistreci2"/>
            <w:tabs>
              <w:tab w:val="left" w:pos="880"/>
              <w:tab w:val="right" w:leader="dot" w:pos="9062"/>
            </w:tabs>
            <w:rPr>
              <w:rFonts w:ascii="Arial" w:eastAsiaTheme="minorEastAsia" w:hAnsi="Arial" w:cs="Arial"/>
              <w:noProof/>
              <w:sz w:val="18"/>
              <w:szCs w:val="18"/>
            </w:rPr>
          </w:pPr>
          <w:hyperlink w:anchor="_Toc194924849" w:history="1">
            <w:r w:rsidR="006E2E6F" w:rsidRPr="006E2E6F">
              <w:rPr>
                <w:rStyle w:val="Hipercze"/>
                <w:rFonts w:ascii="Arial" w:hAnsi="Arial" w:cs="Arial"/>
                <w:bCs/>
                <w:noProof/>
                <w:sz w:val="18"/>
                <w:szCs w:val="18"/>
              </w:rPr>
              <w:t>30.</w:t>
            </w:r>
            <w:r w:rsidR="006E2E6F" w:rsidRPr="006E2E6F">
              <w:rPr>
                <w:rFonts w:ascii="Arial" w:eastAsiaTheme="minorEastAsia" w:hAnsi="Arial" w:cs="Arial"/>
                <w:noProof/>
                <w:sz w:val="18"/>
                <w:szCs w:val="18"/>
              </w:rPr>
              <w:tab/>
            </w:r>
            <w:r w:rsidR="006E2E6F" w:rsidRPr="006E2E6F">
              <w:rPr>
                <w:rStyle w:val="Hipercze"/>
                <w:rFonts w:ascii="Arial" w:hAnsi="Arial" w:cs="Arial"/>
                <w:bCs/>
                <w:noProof/>
                <w:sz w:val="18"/>
                <w:szCs w:val="18"/>
              </w:rPr>
              <w:t>Wtyki złącza Andersona 30A pakiet 20szt. (Anderson Powerpole) (lub równoważne)</w:t>
            </w:r>
            <w:r w:rsidR="006E2E6F" w:rsidRPr="006E2E6F">
              <w:rPr>
                <w:rFonts w:ascii="Arial" w:hAnsi="Arial" w:cs="Arial"/>
                <w:noProof/>
                <w:webHidden/>
                <w:sz w:val="18"/>
                <w:szCs w:val="18"/>
              </w:rPr>
              <w:tab/>
            </w:r>
            <w:r w:rsidR="006E2E6F" w:rsidRPr="006E2E6F">
              <w:rPr>
                <w:rFonts w:ascii="Arial" w:hAnsi="Arial" w:cs="Arial"/>
                <w:noProof/>
                <w:webHidden/>
                <w:sz w:val="18"/>
                <w:szCs w:val="18"/>
              </w:rPr>
              <w:fldChar w:fldCharType="begin"/>
            </w:r>
            <w:r w:rsidR="006E2E6F" w:rsidRPr="006E2E6F">
              <w:rPr>
                <w:rFonts w:ascii="Arial" w:hAnsi="Arial" w:cs="Arial"/>
                <w:noProof/>
                <w:webHidden/>
                <w:sz w:val="18"/>
                <w:szCs w:val="18"/>
              </w:rPr>
              <w:instrText xml:space="preserve"> PAGEREF _Toc194924849 \h </w:instrText>
            </w:r>
            <w:r w:rsidR="006E2E6F" w:rsidRPr="006E2E6F">
              <w:rPr>
                <w:rFonts w:ascii="Arial" w:hAnsi="Arial" w:cs="Arial"/>
                <w:noProof/>
                <w:webHidden/>
                <w:sz w:val="18"/>
                <w:szCs w:val="18"/>
              </w:rPr>
            </w:r>
            <w:r w:rsidR="006E2E6F" w:rsidRPr="006E2E6F">
              <w:rPr>
                <w:rFonts w:ascii="Arial" w:hAnsi="Arial" w:cs="Arial"/>
                <w:noProof/>
                <w:webHidden/>
                <w:sz w:val="18"/>
                <w:szCs w:val="18"/>
              </w:rPr>
              <w:fldChar w:fldCharType="separate"/>
            </w:r>
            <w:r w:rsidR="006E2E6F" w:rsidRPr="006E2E6F">
              <w:rPr>
                <w:rFonts w:ascii="Arial" w:hAnsi="Arial" w:cs="Arial"/>
                <w:noProof/>
                <w:webHidden/>
                <w:sz w:val="18"/>
                <w:szCs w:val="18"/>
              </w:rPr>
              <w:t>8</w:t>
            </w:r>
            <w:r w:rsidR="006E2E6F" w:rsidRPr="006E2E6F">
              <w:rPr>
                <w:rFonts w:ascii="Arial" w:hAnsi="Arial" w:cs="Arial"/>
                <w:noProof/>
                <w:webHidden/>
                <w:sz w:val="18"/>
                <w:szCs w:val="18"/>
              </w:rPr>
              <w:fldChar w:fldCharType="end"/>
            </w:r>
          </w:hyperlink>
        </w:p>
        <w:p w14:paraId="04A3CD49" w14:textId="24AB416C" w:rsidR="00670B81" w:rsidRPr="00E467CF" w:rsidRDefault="00670B81" w:rsidP="00670B81">
          <w:pPr>
            <w:rPr>
              <w:rFonts w:ascii="Arial" w:hAnsi="Arial" w:cs="Arial"/>
            </w:rPr>
          </w:pPr>
          <w:r w:rsidRPr="006E2E6F">
            <w:rPr>
              <w:rFonts w:ascii="Arial" w:hAnsi="Arial" w:cs="Arial"/>
              <w:sz w:val="18"/>
              <w:szCs w:val="18"/>
            </w:rPr>
            <w:fldChar w:fldCharType="end"/>
          </w:r>
        </w:p>
      </w:sdtContent>
    </w:sdt>
    <w:p w14:paraId="02F8BF83" w14:textId="1B0727CA" w:rsidR="005B7DD2" w:rsidRPr="00E467CF" w:rsidRDefault="005B7DD2" w:rsidP="00DB308A">
      <w:pPr>
        <w:jc w:val="center"/>
        <w:rPr>
          <w:rFonts w:ascii="Arial" w:hAnsi="Arial" w:cs="Arial"/>
          <w:bCs/>
          <w:sz w:val="28"/>
        </w:rPr>
      </w:pPr>
    </w:p>
    <w:p w14:paraId="4847CDD2" w14:textId="77777777" w:rsidR="005B7DD2" w:rsidRPr="00E467CF" w:rsidRDefault="005B7DD2" w:rsidP="00DB308A">
      <w:pPr>
        <w:jc w:val="center"/>
        <w:rPr>
          <w:rFonts w:ascii="Arial" w:hAnsi="Arial" w:cs="Arial"/>
          <w:bCs/>
          <w:sz w:val="28"/>
        </w:rPr>
      </w:pPr>
    </w:p>
    <w:p w14:paraId="76045999" w14:textId="7C40B055" w:rsidR="00F40041" w:rsidRDefault="00F40041" w:rsidP="00F40041">
      <w:pPr>
        <w:pStyle w:val="Nagwek1"/>
        <w:rPr>
          <w:rFonts w:eastAsiaTheme="minorHAnsi"/>
          <w:lang w:eastAsia="en-US"/>
        </w:rPr>
      </w:pPr>
      <w:bookmarkStart w:id="0" w:name="_Toc194924817"/>
      <w:r>
        <w:rPr>
          <w:rFonts w:eastAsiaTheme="minorHAnsi"/>
          <w:lang w:eastAsia="en-US"/>
        </w:rPr>
        <w:lastRenderedPageBreak/>
        <w:t>Postanowienia ogólne</w:t>
      </w:r>
      <w:bookmarkEnd w:id="0"/>
    </w:p>
    <w:p w14:paraId="3F6686AB" w14:textId="5F61C8ED" w:rsidR="000551AA" w:rsidRPr="00BD5DE9" w:rsidRDefault="000551AA" w:rsidP="000551AA">
      <w:pPr>
        <w:jc w:val="both"/>
        <w:rPr>
          <w:rFonts w:ascii="Arial" w:eastAsiaTheme="minorHAnsi" w:hAnsi="Arial" w:cs="Arial"/>
          <w:sz w:val="22"/>
          <w:szCs w:val="22"/>
          <w:lang w:eastAsia="en-US"/>
        </w:rPr>
      </w:pPr>
      <w:r w:rsidRPr="00BD5DE9">
        <w:rPr>
          <w:rFonts w:ascii="Arial" w:eastAsiaTheme="minorHAnsi" w:hAnsi="Arial" w:cs="Arial"/>
          <w:sz w:val="22"/>
          <w:szCs w:val="22"/>
          <w:lang w:eastAsia="en-US"/>
        </w:rPr>
        <w:t xml:space="preserve">Przedmiotem niniejszego zamówienia jest zakup i dostawa fabrycznie nowego asortymentu. Towar musi być oryginalny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14:paraId="436E79D6" w14:textId="1700C30A" w:rsidR="000551AA" w:rsidRPr="00BD5DE9" w:rsidRDefault="000551AA" w:rsidP="000551AA">
      <w:pPr>
        <w:jc w:val="both"/>
        <w:rPr>
          <w:rFonts w:ascii="Arial" w:eastAsiaTheme="minorHAnsi" w:hAnsi="Arial" w:cs="Arial"/>
          <w:sz w:val="22"/>
          <w:szCs w:val="22"/>
          <w:lang w:eastAsia="en-US"/>
        </w:rPr>
      </w:pPr>
    </w:p>
    <w:p w14:paraId="6B8C2226" w14:textId="77777777" w:rsidR="00093280" w:rsidRDefault="00093280" w:rsidP="00093280">
      <w:pPr>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Zamawiający dopuszcza w określonych przypadkach (gdy zostało to określone w OPZ) </w:t>
      </w:r>
      <w:r w:rsidRPr="00BD5DE9">
        <w:rPr>
          <w:rFonts w:ascii="Arial" w:eastAsiaTheme="minorHAnsi" w:hAnsi="Arial" w:cs="Arial"/>
          <w:sz w:val="22"/>
          <w:szCs w:val="22"/>
          <w:lang w:eastAsia="en-US"/>
        </w:rPr>
        <w:t xml:space="preserve">dostarczenie </w:t>
      </w:r>
      <w:r>
        <w:rPr>
          <w:rFonts w:ascii="Arial" w:eastAsiaTheme="minorHAnsi" w:hAnsi="Arial" w:cs="Arial"/>
          <w:sz w:val="22"/>
          <w:szCs w:val="22"/>
          <w:lang w:eastAsia="en-US"/>
        </w:rPr>
        <w:t>produktów</w:t>
      </w:r>
      <w:r w:rsidRPr="00BD5DE9">
        <w:rPr>
          <w:rFonts w:ascii="Arial" w:eastAsiaTheme="minorHAnsi" w:hAnsi="Arial" w:cs="Arial"/>
          <w:sz w:val="22"/>
          <w:szCs w:val="22"/>
          <w:lang w:eastAsia="en-US"/>
        </w:rPr>
        <w:t xml:space="preserve"> równoważnych pod warunkiem zachowania zgodności wszystkich parametrów urządzeń zawartych w OPZ.</w:t>
      </w:r>
      <w:r>
        <w:rPr>
          <w:rFonts w:ascii="Arial" w:eastAsiaTheme="minorHAnsi" w:hAnsi="Arial" w:cs="Arial"/>
          <w:sz w:val="22"/>
          <w:szCs w:val="22"/>
          <w:lang w:eastAsia="en-US"/>
        </w:rPr>
        <w:t xml:space="preserve"> </w:t>
      </w:r>
      <w:r>
        <w:rPr>
          <w:rFonts w:ascii="Arial" w:eastAsiaTheme="minorHAnsi" w:hAnsi="Arial" w:cs="Arial"/>
          <w:bCs/>
          <w:sz w:val="22"/>
          <w:szCs w:val="22"/>
          <w:lang w:eastAsia="en-US"/>
        </w:rPr>
        <w:t>W przypadku deklaracji złożenia oferty na produkty równoważne Wykonawca zobowiązany jest do wcześniejszego kontaktu z Zamawiającym w celu potwierdzenia parametrów równoważności produktu oraz wskazać oferowany produkt w tabeli kalkulacyjnej.</w:t>
      </w:r>
    </w:p>
    <w:p w14:paraId="731A0EF3" w14:textId="77777777" w:rsidR="00707A70" w:rsidRPr="00BD5DE9" w:rsidRDefault="00707A70" w:rsidP="000551AA">
      <w:pPr>
        <w:jc w:val="both"/>
        <w:rPr>
          <w:rFonts w:ascii="Arial" w:eastAsiaTheme="minorHAnsi" w:hAnsi="Arial" w:cs="Arial"/>
          <w:sz w:val="22"/>
          <w:szCs w:val="22"/>
          <w:lang w:eastAsia="en-US"/>
        </w:rPr>
      </w:pPr>
    </w:p>
    <w:p w14:paraId="734ACCDE" w14:textId="133053F7" w:rsidR="00DA10C4" w:rsidRPr="00BD5DE9" w:rsidRDefault="00DA10C4" w:rsidP="000551AA">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Zamawiający nie dopuszcza złożenia oferty </w:t>
      </w:r>
      <w:r w:rsidR="00EA7CF9" w:rsidRPr="00BD5DE9">
        <w:rPr>
          <w:rFonts w:ascii="Arial" w:eastAsiaTheme="minorHAnsi" w:hAnsi="Arial" w:cs="Arial"/>
          <w:bCs/>
          <w:sz w:val="22"/>
          <w:szCs w:val="22"/>
          <w:lang w:eastAsia="en-US"/>
        </w:rPr>
        <w:t xml:space="preserve">tylko </w:t>
      </w:r>
      <w:r w:rsidRPr="00BD5DE9">
        <w:rPr>
          <w:rFonts w:ascii="Arial" w:eastAsiaTheme="minorHAnsi" w:hAnsi="Arial" w:cs="Arial"/>
          <w:bCs/>
          <w:sz w:val="22"/>
          <w:szCs w:val="22"/>
          <w:lang w:eastAsia="en-US"/>
        </w:rPr>
        <w:t>na część pozycji z wybranego zadania.</w:t>
      </w:r>
    </w:p>
    <w:p w14:paraId="6C53C270" w14:textId="6258E196" w:rsidR="000551AA" w:rsidRDefault="000551AA" w:rsidP="000551AA">
      <w:pPr>
        <w:jc w:val="both"/>
        <w:rPr>
          <w:rFonts w:ascii="Arial" w:eastAsiaTheme="minorHAnsi" w:hAnsi="Arial" w:cs="Arial"/>
          <w:b/>
          <w:szCs w:val="23"/>
          <w:lang w:eastAsia="en-US"/>
        </w:rPr>
      </w:pPr>
    </w:p>
    <w:p w14:paraId="1D88A2C7" w14:textId="77777777" w:rsidR="0046631C" w:rsidRPr="00BD5DE9" w:rsidRDefault="0046631C" w:rsidP="0046631C">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możliwość  skorzystania z prawa opcji przy zachowaniu niezmienności cen i pozostałych warunków. Ilości zamówienia podstawowego i prawa opcji określone zostały w tabeli kalkulacyjnej.</w:t>
      </w:r>
    </w:p>
    <w:p w14:paraId="71A18E5F" w14:textId="77777777" w:rsidR="0046631C" w:rsidRDefault="0046631C" w:rsidP="007C12F7">
      <w:pPr>
        <w:jc w:val="both"/>
        <w:rPr>
          <w:rFonts w:ascii="Arial" w:eastAsiaTheme="minorHAnsi" w:hAnsi="Arial" w:cs="Arial"/>
          <w:bCs/>
          <w:sz w:val="22"/>
          <w:szCs w:val="22"/>
          <w:lang w:eastAsia="en-US"/>
        </w:rPr>
      </w:pPr>
    </w:p>
    <w:p w14:paraId="034CDECE" w14:textId="7E8EC0FC" w:rsidR="007C12F7" w:rsidRPr="00BD5DE9" w:rsidRDefault="007C12F7" w:rsidP="007C12F7">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prawo do nie podpisania umowy w przypadku gdy oferty przekroczy kwotę przewidzianą przez zamawiającego na realizację przedmiotu zamówienia.</w:t>
      </w:r>
    </w:p>
    <w:p w14:paraId="370C2881" w14:textId="77777777" w:rsidR="007C12F7" w:rsidRDefault="007C12F7" w:rsidP="007C12F7">
      <w:pPr>
        <w:jc w:val="both"/>
        <w:rPr>
          <w:rFonts w:ascii="Arial" w:eastAsiaTheme="minorHAnsi" w:hAnsi="Arial" w:cs="Arial"/>
          <w:b/>
          <w:szCs w:val="23"/>
          <w:lang w:eastAsia="en-US"/>
        </w:rPr>
      </w:pPr>
    </w:p>
    <w:p w14:paraId="06D313BC" w14:textId="77777777" w:rsidR="007C12F7" w:rsidRDefault="007C12F7" w:rsidP="000551AA">
      <w:pPr>
        <w:jc w:val="both"/>
        <w:rPr>
          <w:rFonts w:ascii="Arial" w:eastAsiaTheme="minorHAnsi" w:hAnsi="Arial" w:cs="Arial"/>
          <w:b/>
          <w:szCs w:val="23"/>
          <w:lang w:eastAsia="en-US"/>
        </w:rPr>
      </w:pPr>
    </w:p>
    <w:p w14:paraId="294CA31D" w14:textId="58B99F98" w:rsidR="000551AA" w:rsidRDefault="000551AA" w:rsidP="000551AA">
      <w:pPr>
        <w:pStyle w:val="Nagwek1"/>
        <w:rPr>
          <w:rFonts w:eastAsiaTheme="minorHAnsi"/>
          <w:lang w:eastAsia="en-US"/>
        </w:rPr>
      </w:pPr>
      <w:bookmarkStart w:id="1" w:name="_Toc160295259"/>
      <w:bookmarkStart w:id="2" w:name="_Toc194924818"/>
      <w:r w:rsidRPr="000551AA">
        <w:rPr>
          <w:rFonts w:eastAsiaTheme="minorHAnsi"/>
          <w:lang w:eastAsia="en-US"/>
        </w:rPr>
        <w:t>Gwarancj</w:t>
      </w:r>
      <w:bookmarkEnd w:id="1"/>
      <w:r w:rsidR="001E5194">
        <w:rPr>
          <w:rFonts w:eastAsiaTheme="minorHAnsi"/>
          <w:lang w:eastAsia="en-US"/>
        </w:rPr>
        <w:t>a</w:t>
      </w:r>
      <w:bookmarkEnd w:id="2"/>
    </w:p>
    <w:p w14:paraId="5D61A8EE" w14:textId="77777777" w:rsidR="000551AA" w:rsidRPr="000551AA" w:rsidRDefault="000551AA" w:rsidP="000551AA">
      <w:pPr>
        <w:jc w:val="both"/>
        <w:rPr>
          <w:rFonts w:ascii="Arial" w:eastAsiaTheme="minorHAnsi" w:hAnsi="Arial" w:cs="Arial"/>
          <w:b/>
          <w:bCs/>
          <w:szCs w:val="23"/>
          <w:lang w:eastAsia="en-US"/>
        </w:rPr>
      </w:pPr>
    </w:p>
    <w:p w14:paraId="7C1A4555" w14:textId="175A7CBB" w:rsidR="000551AA" w:rsidRPr="00BD5DE9" w:rsidRDefault="000551AA" w:rsidP="00317581">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Okres Gwarancji musi wynosić co najmniej 24 miesięcy dla wszystkich urządzeń zawartych w OPZ (nie dotyczy artykułów i wyrobów jednorazowych). </w:t>
      </w:r>
    </w:p>
    <w:p w14:paraId="00CB0C4E" w14:textId="77777777" w:rsidR="000551AA" w:rsidRDefault="000551AA" w:rsidP="000551AA">
      <w:pPr>
        <w:jc w:val="both"/>
        <w:rPr>
          <w:rFonts w:ascii="Arial" w:eastAsiaTheme="minorHAnsi" w:hAnsi="Arial" w:cs="Arial"/>
          <w:b/>
          <w:szCs w:val="23"/>
          <w:lang w:eastAsia="en-US"/>
        </w:rPr>
      </w:pPr>
    </w:p>
    <w:p w14:paraId="3E3622BF" w14:textId="77777777" w:rsidR="00D61A91" w:rsidRPr="000551AA" w:rsidRDefault="00D61A91" w:rsidP="000551AA">
      <w:pPr>
        <w:jc w:val="both"/>
        <w:rPr>
          <w:rFonts w:ascii="Arial" w:eastAsiaTheme="minorHAnsi" w:hAnsi="Arial" w:cs="Arial"/>
          <w:b/>
          <w:szCs w:val="23"/>
          <w:lang w:eastAsia="en-US"/>
        </w:rPr>
      </w:pPr>
    </w:p>
    <w:p w14:paraId="441C0225" w14:textId="77777777" w:rsidR="002C3A46" w:rsidRPr="00E467CF" w:rsidRDefault="002C3A46" w:rsidP="00DB308A">
      <w:pPr>
        <w:jc w:val="center"/>
        <w:rPr>
          <w:rFonts w:ascii="Arial" w:hAnsi="Arial" w:cs="Arial"/>
          <w:bCs/>
          <w:sz w:val="28"/>
        </w:rPr>
      </w:pPr>
    </w:p>
    <w:p w14:paraId="788AF1E3" w14:textId="77777777" w:rsidR="00B46C11" w:rsidRDefault="00B46C11">
      <w:pPr>
        <w:spacing w:after="200" w:line="276" w:lineRule="auto"/>
        <w:rPr>
          <w:rFonts w:ascii="Arial" w:hAnsi="Arial" w:cs="Arial"/>
          <w:b/>
          <w:bCs/>
          <w:kern w:val="36"/>
          <w:sz w:val="32"/>
          <w:szCs w:val="32"/>
        </w:rPr>
      </w:pPr>
      <w:r>
        <w:rPr>
          <w:rFonts w:cs="Arial"/>
        </w:rPr>
        <w:br w:type="page"/>
      </w:r>
    </w:p>
    <w:p w14:paraId="61616DAA" w14:textId="07CCD196" w:rsidR="00454DA6" w:rsidRDefault="00E30597" w:rsidP="00DB308A">
      <w:pPr>
        <w:pStyle w:val="Nagwek1"/>
        <w:rPr>
          <w:rFonts w:cs="Arial"/>
          <w:color w:val="auto"/>
        </w:rPr>
      </w:pPr>
      <w:bookmarkStart w:id="3" w:name="_Toc194924819"/>
      <w:r>
        <w:rPr>
          <w:rFonts w:cs="Arial"/>
          <w:color w:val="auto"/>
        </w:rPr>
        <w:lastRenderedPageBreak/>
        <w:t>Przedmiot zamówienia</w:t>
      </w:r>
      <w:bookmarkEnd w:id="3"/>
    </w:p>
    <w:p w14:paraId="5220D024" w14:textId="77777777" w:rsidR="001D7EAE" w:rsidRDefault="001D7EAE" w:rsidP="00DB308A">
      <w:pPr>
        <w:pStyle w:val="Nagwek1"/>
        <w:rPr>
          <w:rFonts w:cs="Arial"/>
          <w:color w:val="auto"/>
        </w:rPr>
      </w:pPr>
    </w:p>
    <w:tbl>
      <w:tblPr>
        <w:tblW w:w="9062" w:type="dxa"/>
        <w:tblCellMar>
          <w:left w:w="70" w:type="dxa"/>
          <w:right w:w="70" w:type="dxa"/>
        </w:tblCellMar>
        <w:tblLook w:val="04A0" w:firstRow="1" w:lastRow="0" w:firstColumn="1" w:lastColumn="0" w:noHBand="0" w:noVBand="1"/>
      </w:tblPr>
      <w:tblGrid>
        <w:gridCol w:w="460"/>
        <w:gridCol w:w="6051"/>
        <w:gridCol w:w="2551"/>
      </w:tblGrid>
      <w:tr w:rsidR="00093280" w14:paraId="5E7BBE6B" w14:textId="77777777" w:rsidTr="00093280">
        <w:trPr>
          <w:trHeight w:val="517"/>
        </w:trPr>
        <w:tc>
          <w:tcPr>
            <w:tcW w:w="460" w:type="dxa"/>
            <w:vMerge w:val="restart"/>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374F5F51"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LP</w:t>
            </w:r>
          </w:p>
        </w:tc>
        <w:tc>
          <w:tcPr>
            <w:tcW w:w="605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B087D6A"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Przedmiot  zamówienia </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14:paraId="0FC0474B"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  / kody  /</w:t>
            </w:r>
          </w:p>
        </w:tc>
      </w:tr>
      <w:tr w:rsidR="00093280" w14:paraId="72E403E7" w14:textId="77777777" w:rsidTr="00093280">
        <w:trPr>
          <w:trHeight w:val="517"/>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4C44F539" w14:textId="77777777" w:rsidR="00093280" w:rsidRDefault="00093280">
            <w:pPr>
              <w:rPr>
                <w:rFonts w:ascii="Aptos Narrow" w:hAnsi="Aptos Narrow" w:cs="Calibri"/>
                <w:color w:val="000000"/>
                <w:sz w:val="18"/>
                <w:szCs w:val="18"/>
              </w:rPr>
            </w:pPr>
          </w:p>
        </w:tc>
        <w:tc>
          <w:tcPr>
            <w:tcW w:w="6051" w:type="dxa"/>
            <w:vMerge/>
            <w:tcBorders>
              <w:top w:val="single" w:sz="8" w:space="0" w:color="auto"/>
              <w:left w:val="single" w:sz="4" w:space="0" w:color="auto"/>
              <w:bottom w:val="single" w:sz="4" w:space="0" w:color="auto"/>
              <w:right w:val="single" w:sz="4" w:space="0" w:color="auto"/>
            </w:tcBorders>
            <w:vAlign w:val="center"/>
            <w:hideMark/>
          </w:tcPr>
          <w:p w14:paraId="0C806A32" w14:textId="77777777" w:rsidR="00093280" w:rsidRDefault="00093280">
            <w:pPr>
              <w:rPr>
                <w:rFonts w:ascii="Aptos Narrow" w:hAnsi="Aptos Narrow" w:cs="Calibri"/>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76B584" w14:textId="77777777" w:rsidR="00093280" w:rsidRDefault="00093280">
            <w:pPr>
              <w:rPr>
                <w:rFonts w:ascii="Aptos Narrow" w:hAnsi="Aptos Narrow" w:cs="Calibri"/>
                <w:color w:val="000000"/>
                <w:sz w:val="18"/>
                <w:szCs w:val="18"/>
              </w:rPr>
            </w:pPr>
          </w:p>
        </w:tc>
      </w:tr>
      <w:tr w:rsidR="00093280" w14:paraId="4BF0B924" w14:textId="77777777" w:rsidTr="00093280">
        <w:trPr>
          <w:trHeight w:val="517"/>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3076B2E0" w14:textId="77777777" w:rsidR="00093280" w:rsidRDefault="00093280">
            <w:pPr>
              <w:rPr>
                <w:rFonts w:ascii="Aptos Narrow" w:hAnsi="Aptos Narrow" w:cs="Calibri"/>
                <w:color w:val="000000"/>
                <w:sz w:val="18"/>
                <w:szCs w:val="18"/>
              </w:rPr>
            </w:pPr>
          </w:p>
        </w:tc>
        <w:tc>
          <w:tcPr>
            <w:tcW w:w="6051" w:type="dxa"/>
            <w:vMerge/>
            <w:tcBorders>
              <w:top w:val="single" w:sz="8" w:space="0" w:color="auto"/>
              <w:left w:val="single" w:sz="4" w:space="0" w:color="auto"/>
              <w:bottom w:val="single" w:sz="4" w:space="0" w:color="auto"/>
              <w:right w:val="single" w:sz="4" w:space="0" w:color="auto"/>
            </w:tcBorders>
            <w:vAlign w:val="center"/>
            <w:hideMark/>
          </w:tcPr>
          <w:p w14:paraId="54B8FBE3" w14:textId="77777777" w:rsidR="00093280" w:rsidRDefault="00093280">
            <w:pPr>
              <w:rPr>
                <w:rFonts w:ascii="Aptos Narrow" w:hAnsi="Aptos Narrow" w:cs="Calibri"/>
                <w:color w:val="000000"/>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A41C5D" w14:textId="77777777" w:rsidR="00093280" w:rsidRDefault="00093280">
            <w:pPr>
              <w:rPr>
                <w:rFonts w:ascii="Aptos Narrow" w:hAnsi="Aptos Narrow" w:cs="Calibri"/>
                <w:color w:val="000000"/>
                <w:sz w:val="18"/>
                <w:szCs w:val="18"/>
              </w:rPr>
            </w:pPr>
          </w:p>
        </w:tc>
      </w:tr>
      <w:tr w:rsidR="00093280" w14:paraId="3ECF1C59"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CFB66E1"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w:t>
            </w:r>
          </w:p>
        </w:tc>
        <w:tc>
          <w:tcPr>
            <w:tcW w:w="6051" w:type="dxa"/>
            <w:tcBorders>
              <w:top w:val="nil"/>
              <w:left w:val="nil"/>
              <w:bottom w:val="single" w:sz="4" w:space="0" w:color="auto"/>
              <w:right w:val="single" w:sz="4" w:space="0" w:color="auto"/>
            </w:tcBorders>
            <w:shd w:val="clear" w:color="auto" w:fill="auto"/>
            <w:vAlign w:val="center"/>
            <w:hideMark/>
          </w:tcPr>
          <w:p w14:paraId="03A6A68D"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7/16 DIN To Type N Adapter Kit, Pomona 6254</w:t>
            </w:r>
          </w:p>
        </w:tc>
        <w:tc>
          <w:tcPr>
            <w:tcW w:w="2551" w:type="dxa"/>
            <w:tcBorders>
              <w:top w:val="nil"/>
              <w:left w:val="nil"/>
              <w:bottom w:val="single" w:sz="4" w:space="0" w:color="auto"/>
              <w:right w:val="single" w:sz="4" w:space="0" w:color="auto"/>
            </w:tcBorders>
            <w:shd w:val="clear" w:color="auto" w:fill="auto"/>
            <w:noWrap/>
            <w:vAlign w:val="center"/>
            <w:hideMark/>
          </w:tcPr>
          <w:p w14:paraId="2B501669"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3292147</w:t>
            </w:r>
          </w:p>
        </w:tc>
      </w:tr>
      <w:tr w:rsidR="00093280" w14:paraId="10B33B85"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A7F5FD8"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w:t>
            </w:r>
          </w:p>
        </w:tc>
        <w:tc>
          <w:tcPr>
            <w:tcW w:w="6051" w:type="dxa"/>
            <w:tcBorders>
              <w:top w:val="nil"/>
              <w:left w:val="nil"/>
              <w:bottom w:val="single" w:sz="4" w:space="0" w:color="auto"/>
              <w:right w:val="single" w:sz="4" w:space="0" w:color="auto"/>
            </w:tcBorders>
            <w:shd w:val="clear" w:color="auto" w:fill="auto"/>
            <w:vAlign w:val="center"/>
            <w:hideMark/>
          </w:tcPr>
          <w:p w14:paraId="738CAF5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ALIENTECH DUO 3 antenna signal booster range extender for DJI/Autel/Parrot/FPV drones</w:t>
            </w:r>
          </w:p>
        </w:tc>
        <w:tc>
          <w:tcPr>
            <w:tcW w:w="2551" w:type="dxa"/>
            <w:tcBorders>
              <w:top w:val="nil"/>
              <w:left w:val="nil"/>
              <w:bottom w:val="single" w:sz="4" w:space="0" w:color="auto"/>
              <w:right w:val="single" w:sz="4" w:space="0" w:color="auto"/>
            </w:tcBorders>
            <w:shd w:val="clear" w:color="auto" w:fill="auto"/>
            <w:noWrap/>
            <w:vAlign w:val="center"/>
            <w:hideMark/>
          </w:tcPr>
          <w:p w14:paraId="772EAC0F"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DUO-2458DSB</w:t>
            </w:r>
          </w:p>
        </w:tc>
      </w:tr>
      <w:tr w:rsidR="00093280" w14:paraId="0B8E5CAD"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6FF1BCE"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3</w:t>
            </w:r>
          </w:p>
        </w:tc>
        <w:tc>
          <w:tcPr>
            <w:tcW w:w="6051" w:type="dxa"/>
            <w:tcBorders>
              <w:top w:val="nil"/>
              <w:left w:val="nil"/>
              <w:bottom w:val="single" w:sz="4" w:space="0" w:color="auto"/>
              <w:right w:val="single" w:sz="4" w:space="0" w:color="auto"/>
            </w:tcBorders>
            <w:shd w:val="clear" w:color="auto" w:fill="auto"/>
            <w:vAlign w:val="center"/>
            <w:hideMark/>
          </w:tcPr>
          <w:p w14:paraId="43DA9A68"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Analizator widma TinySA</w:t>
            </w:r>
          </w:p>
        </w:tc>
        <w:tc>
          <w:tcPr>
            <w:tcW w:w="2551" w:type="dxa"/>
            <w:tcBorders>
              <w:top w:val="nil"/>
              <w:left w:val="nil"/>
              <w:bottom w:val="single" w:sz="4" w:space="0" w:color="auto"/>
              <w:right w:val="single" w:sz="4" w:space="0" w:color="auto"/>
            </w:tcBorders>
            <w:shd w:val="clear" w:color="auto" w:fill="auto"/>
            <w:noWrap/>
            <w:vAlign w:val="center"/>
            <w:hideMark/>
          </w:tcPr>
          <w:p w14:paraId="34626930"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6574</w:t>
            </w:r>
          </w:p>
        </w:tc>
      </w:tr>
      <w:tr w:rsidR="00093280" w14:paraId="65D190AF"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F86002F"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4</w:t>
            </w:r>
          </w:p>
        </w:tc>
        <w:tc>
          <w:tcPr>
            <w:tcW w:w="6051" w:type="dxa"/>
            <w:tcBorders>
              <w:top w:val="nil"/>
              <w:left w:val="nil"/>
              <w:bottom w:val="single" w:sz="4" w:space="0" w:color="auto"/>
              <w:right w:val="single" w:sz="4" w:space="0" w:color="auto"/>
            </w:tcBorders>
            <w:shd w:val="clear" w:color="auto" w:fill="auto"/>
            <w:vAlign w:val="center"/>
            <w:hideMark/>
          </w:tcPr>
          <w:p w14:paraId="02C1F2C7" w14:textId="77777777" w:rsidR="00093280" w:rsidRDefault="00093280">
            <w:pPr>
              <w:rPr>
                <w:rFonts w:ascii="Aptos Narrow" w:hAnsi="Aptos Narrow" w:cs="Calibri"/>
                <w:sz w:val="18"/>
                <w:szCs w:val="18"/>
              </w:rPr>
            </w:pPr>
            <w:r>
              <w:rPr>
                <w:rFonts w:ascii="Aptos Narrow" w:hAnsi="Aptos Narrow" w:cs="Calibri"/>
                <w:sz w:val="18"/>
                <w:szCs w:val="18"/>
              </w:rPr>
              <w:t>Antena Vivaldi UWB-2 600-6000 MHz</w:t>
            </w:r>
          </w:p>
        </w:tc>
        <w:tc>
          <w:tcPr>
            <w:tcW w:w="2551" w:type="dxa"/>
            <w:tcBorders>
              <w:top w:val="nil"/>
              <w:left w:val="nil"/>
              <w:bottom w:val="single" w:sz="4" w:space="0" w:color="auto"/>
              <w:right w:val="single" w:sz="4" w:space="0" w:color="auto"/>
            </w:tcBorders>
            <w:shd w:val="clear" w:color="auto" w:fill="auto"/>
            <w:noWrap/>
            <w:vAlign w:val="center"/>
            <w:hideMark/>
          </w:tcPr>
          <w:p w14:paraId="658B7EC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60074.12</w:t>
            </w:r>
          </w:p>
        </w:tc>
      </w:tr>
      <w:tr w:rsidR="00093280" w14:paraId="1C3F7877"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3A8734D"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5</w:t>
            </w:r>
          </w:p>
        </w:tc>
        <w:tc>
          <w:tcPr>
            <w:tcW w:w="6051" w:type="dxa"/>
            <w:tcBorders>
              <w:top w:val="nil"/>
              <w:left w:val="nil"/>
              <w:bottom w:val="single" w:sz="4" w:space="0" w:color="auto"/>
              <w:right w:val="single" w:sz="4" w:space="0" w:color="auto"/>
            </w:tcBorders>
            <w:shd w:val="clear" w:color="auto" w:fill="auto"/>
            <w:vAlign w:val="center"/>
            <w:hideMark/>
          </w:tcPr>
          <w:p w14:paraId="605C0FC3"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 xml:space="preserve">HamGeek manipulator dwudźwigniowy CW do telegrafii </w:t>
            </w:r>
          </w:p>
        </w:tc>
        <w:tc>
          <w:tcPr>
            <w:tcW w:w="2551" w:type="dxa"/>
            <w:tcBorders>
              <w:top w:val="nil"/>
              <w:left w:val="nil"/>
              <w:bottom w:val="single" w:sz="4" w:space="0" w:color="auto"/>
              <w:right w:val="single" w:sz="4" w:space="0" w:color="auto"/>
            </w:tcBorders>
            <w:shd w:val="clear" w:color="auto" w:fill="auto"/>
            <w:noWrap/>
            <w:vAlign w:val="center"/>
            <w:hideMark/>
          </w:tcPr>
          <w:p w14:paraId="46D58DEC"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6573</w:t>
            </w:r>
          </w:p>
        </w:tc>
      </w:tr>
      <w:tr w:rsidR="00093280" w14:paraId="0371243A"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9FD3E4D"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6</w:t>
            </w:r>
          </w:p>
        </w:tc>
        <w:tc>
          <w:tcPr>
            <w:tcW w:w="6051" w:type="dxa"/>
            <w:tcBorders>
              <w:top w:val="nil"/>
              <w:left w:val="nil"/>
              <w:bottom w:val="single" w:sz="4" w:space="0" w:color="auto"/>
              <w:right w:val="single" w:sz="4" w:space="0" w:color="auto"/>
            </w:tcBorders>
            <w:shd w:val="clear" w:color="auto" w:fill="auto"/>
            <w:vAlign w:val="center"/>
            <w:hideMark/>
          </w:tcPr>
          <w:p w14:paraId="134BFE58"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Kabel koncentryczny HYPERFLEX 5 /.212" (Messi &amp; Paoloni)</w:t>
            </w:r>
          </w:p>
        </w:tc>
        <w:tc>
          <w:tcPr>
            <w:tcW w:w="2551" w:type="dxa"/>
            <w:tcBorders>
              <w:top w:val="nil"/>
              <w:left w:val="nil"/>
              <w:bottom w:val="single" w:sz="4" w:space="0" w:color="auto"/>
              <w:right w:val="single" w:sz="4" w:space="0" w:color="auto"/>
            </w:tcBorders>
            <w:shd w:val="clear" w:color="auto" w:fill="auto"/>
            <w:noWrap/>
            <w:vAlign w:val="center"/>
            <w:hideMark/>
          </w:tcPr>
          <w:p w14:paraId="65693ECC"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5625</w:t>
            </w:r>
          </w:p>
        </w:tc>
      </w:tr>
      <w:tr w:rsidR="00093280" w14:paraId="2ACE44D8"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687649E"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7</w:t>
            </w:r>
          </w:p>
        </w:tc>
        <w:tc>
          <w:tcPr>
            <w:tcW w:w="6051" w:type="dxa"/>
            <w:tcBorders>
              <w:top w:val="nil"/>
              <w:left w:val="nil"/>
              <w:bottom w:val="single" w:sz="4" w:space="0" w:color="auto"/>
              <w:right w:val="single" w:sz="4" w:space="0" w:color="auto"/>
            </w:tcBorders>
            <w:shd w:val="clear" w:color="auto" w:fill="auto"/>
            <w:vAlign w:val="center"/>
            <w:hideMark/>
          </w:tcPr>
          <w:p w14:paraId="332BC6EF"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 xml:space="preserve">LoRa-E5 mini STM32WLE5JC - moduł LoRaWAN 868/915 MHz </w:t>
            </w:r>
          </w:p>
        </w:tc>
        <w:tc>
          <w:tcPr>
            <w:tcW w:w="2551" w:type="dxa"/>
            <w:tcBorders>
              <w:top w:val="nil"/>
              <w:left w:val="nil"/>
              <w:bottom w:val="single" w:sz="4" w:space="0" w:color="auto"/>
              <w:right w:val="single" w:sz="4" w:space="0" w:color="auto"/>
            </w:tcBorders>
            <w:shd w:val="clear" w:color="auto" w:fill="auto"/>
            <w:noWrap/>
            <w:vAlign w:val="center"/>
            <w:hideMark/>
          </w:tcPr>
          <w:p w14:paraId="317B87E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5904422369026</w:t>
            </w:r>
          </w:p>
        </w:tc>
      </w:tr>
      <w:tr w:rsidR="00093280" w14:paraId="7519B218"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633D993"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8</w:t>
            </w:r>
          </w:p>
        </w:tc>
        <w:tc>
          <w:tcPr>
            <w:tcW w:w="6051" w:type="dxa"/>
            <w:tcBorders>
              <w:top w:val="nil"/>
              <w:left w:val="nil"/>
              <w:bottom w:val="single" w:sz="4" w:space="0" w:color="auto"/>
              <w:right w:val="single" w:sz="4" w:space="0" w:color="auto"/>
            </w:tcBorders>
            <w:shd w:val="clear" w:color="auto" w:fill="auto"/>
            <w:vAlign w:val="center"/>
            <w:hideMark/>
          </w:tcPr>
          <w:p w14:paraId="4E2EC4B4"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MASZT TELESKOPOWY Z WŁÓKNA SZKLANEGO 10 m GRP EXTRA DX-WIRE</w:t>
            </w:r>
          </w:p>
        </w:tc>
        <w:tc>
          <w:tcPr>
            <w:tcW w:w="2551" w:type="dxa"/>
            <w:tcBorders>
              <w:top w:val="nil"/>
              <w:left w:val="nil"/>
              <w:bottom w:val="single" w:sz="4" w:space="0" w:color="auto"/>
              <w:right w:val="single" w:sz="4" w:space="0" w:color="auto"/>
            </w:tcBorders>
            <w:shd w:val="clear" w:color="auto" w:fill="auto"/>
            <w:noWrap/>
            <w:vAlign w:val="center"/>
            <w:hideMark/>
          </w:tcPr>
          <w:p w14:paraId="733D013C"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DXWIRE-MA10FIBEREXTR</w:t>
            </w:r>
          </w:p>
        </w:tc>
      </w:tr>
      <w:tr w:rsidR="00093280" w14:paraId="44728082"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5D22745"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9</w:t>
            </w:r>
          </w:p>
        </w:tc>
        <w:tc>
          <w:tcPr>
            <w:tcW w:w="6051" w:type="dxa"/>
            <w:tcBorders>
              <w:top w:val="nil"/>
              <w:left w:val="nil"/>
              <w:bottom w:val="single" w:sz="4" w:space="0" w:color="auto"/>
              <w:right w:val="single" w:sz="4" w:space="0" w:color="auto"/>
            </w:tcBorders>
            <w:shd w:val="clear" w:color="auto" w:fill="auto"/>
            <w:vAlign w:val="center"/>
            <w:hideMark/>
          </w:tcPr>
          <w:p w14:paraId="1A397948"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Maxi Universal Coaxial RF Adapter Kit, Pomona 5748</w:t>
            </w:r>
          </w:p>
        </w:tc>
        <w:tc>
          <w:tcPr>
            <w:tcW w:w="2551" w:type="dxa"/>
            <w:tcBorders>
              <w:top w:val="nil"/>
              <w:left w:val="nil"/>
              <w:bottom w:val="single" w:sz="4" w:space="0" w:color="auto"/>
              <w:right w:val="single" w:sz="4" w:space="0" w:color="auto"/>
            </w:tcBorders>
            <w:shd w:val="clear" w:color="auto" w:fill="auto"/>
            <w:noWrap/>
            <w:vAlign w:val="center"/>
            <w:hideMark/>
          </w:tcPr>
          <w:p w14:paraId="29EE7255"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5748</w:t>
            </w:r>
          </w:p>
        </w:tc>
      </w:tr>
      <w:tr w:rsidR="00093280" w14:paraId="64E748E4" w14:textId="77777777" w:rsidTr="00093280">
        <w:trPr>
          <w:trHeight w:val="102"/>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7B8C7F3"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10</w:t>
            </w:r>
          </w:p>
        </w:tc>
        <w:tc>
          <w:tcPr>
            <w:tcW w:w="6051" w:type="dxa"/>
            <w:tcBorders>
              <w:top w:val="nil"/>
              <w:left w:val="nil"/>
              <w:bottom w:val="single" w:sz="4" w:space="0" w:color="auto"/>
              <w:right w:val="single" w:sz="4" w:space="0" w:color="auto"/>
            </w:tcBorders>
            <w:shd w:val="clear" w:color="auto" w:fill="auto"/>
            <w:vAlign w:val="center"/>
            <w:hideMark/>
          </w:tcPr>
          <w:p w14:paraId="06DBB57C"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Moonraker DL-15N sztuczne obciążenie 50Ohm DC-800MHz do 100W wtyk N</w:t>
            </w:r>
          </w:p>
        </w:tc>
        <w:tc>
          <w:tcPr>
            <w:tcW w:w="2551" w:type="dxa"/>
            <w:tcBorders>
              <w:top w:val="nil"/>
              <w:left w:val="nil"/>
              <w:bottom w:val="single" w:sz="4" w:space="0" w:color="auto"/>
              <w:right w:val="single" w:sz="4" w:space="0" w:color="auto"/>
            </w:tcBorders>
            <w:shd w:val="clear" w:color="auto" w:fill="auto"/>
            <w:noWrap/>
            <w:vAlign w:val="center"/>
            <w:hideMark/>
          </w:tcPr>
          <w:p w14:paraId="35CE016E"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6870</w:t>
            </w:r>
          </w:p>
        </w:tc>
      </w:tr>
      <w:tr w:rsidR="00093280" w14:paraId="672A5BC7"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7E44552"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11</w:t>
            </w:r>
          </w:p>
        </w:tc>
        <w:tc>
          <w:tcPr>
            <w:tcW w:w="6051" w:type="dxa"/>
            <w:tcBorders>
              <w:top w:val="nil"/>
              <w:left w:val="nil"/>
              <w:bottom w:val="single" w:sz="4" w:space="0" w:color="auto"/>
              <w:right w:val="single" w:sz="4" w:space="0" w:color="auto"/>
            </w:tcBorders>
            <w:shd w:val="clear" w:color="auto" w:fill="auto"/>
            <w:vAlign w:val="center"/>
            <w:hideMark/>
          </w:tcPr>
          <w:p w14:paraId="2B44233F"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ODCIĄGI DO MASZTU TELESKOPOWEGO DX-WIRE 10 lub 13.7m - KOMPLET</w:t>
            </w:r>
          </w:p>
        </w:tc>
        <w:tc>
          <w:tcPr>
            <w:tcW w:w="2551" w:type="dxa"/>
            <w:tcBorders>
              <w:top w:val="nil"/>
              <w:left w:val="nil"/>
              <w:bottom w:val="single" w:sz="4" w:space="0" w:color="auto"/>
              <w:right w:val="single" w:sz="4" w:space="0" w:color="auto"/>
            </w:tcBorders>
            <w:shd w:val="clear" w:color="auto" w:fill="auto"/>
            <w:noWrap/>
            <w:vAlign w:val="center"/>
            <w:hideMark/>
          </w:tcPr>
          <w:p w14:paraId="7008F429"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ODCMASZ10GRPEXT-5MM</w:t>
            </w:r>
          </w:p>
        </w:tc>
      </w:tr>
      <w:tr w:rsidR="00093280" w14:paraId="2F8C774E"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F0FBF67"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12</w:t>
            </w:r>
          </w:p>
        </w:tc>
        <w:tc>
          <w:tcPr>
            <w:tcW w:w="6051" w:type="dxa"/>
            <w:tcBorders>
              <w:top w:val="nil"/>
              <w:left w:val="nil"/>
              <w:bottom w:val="single" w:sz="4" w:space="0" w:color="auto"/>
              <w:right w:val="single" w:sz="4" w:space="0" w:color="auto"/>
            </w:tcBorders>
            <w:shd w:val="clear" w:color="auto" w:fill="auto"/>
            <w:vAlign w:val="center"/>
            <w:hideMark/>
          </w:tcPr>
          <w:p w14:paraId="7A2EB1A6"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PODSTAWA MASZTU 55 mm - ŚWIDER</w:t>
            </w:r>
          </w:p>
        </w:tc>
        <w:tc>
          <w:tcPr>
            <w:tcW w:w="2551" w:type="dxa"/>
            <w:tcBorders>
              <w:top w:val="nil"/>
              <w:left w:val="nil"/>
              <w:bottom w:val="single" w:sz="4" w:space="0" w:color="auto"/>
              <w:right w:val="single" w:sz="4" w:space="0" w:color="auto"/>
            </w:tcBorders>
            <w:shd w:val="clear" w:color="auto" w:fill="auto"/>
            <w:noWrap/>
            <w:vAlign w:val="center"/>
            <w:hideMark/>
          </w:tcPr>
          <w:p w14:paraId="6C622856"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VPA-MSTGDB55</w:t>
            </w:r>
          </w:p>
        </w:tc>
      </w:tr>
      <w:tr w:rsidR="00093280" w14:paraId="205F2E98" w14:textId="77777777" w:rsidTr="00093280">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AC9C4CD"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13</w:t>
            </w:r>
          </w:p>
        </w:tc>
        <w:tc>
          <w:tcPr>
            <w:tcW w:w="6051" w:type="dxa"/>
            <w:tcBorders>
              <w:top w:val="nil"/>
              <w:left w:val="nil"/>
              <w:bottom w:val="single" w:sz="4" w:space="0" w:color="auto"/>
              <w:right w:val="single" w:sz="4" w:space="0" w:color="auto"/>
            </w:tcBorders>
            <w:shd w:val="clear" w:color="auto" w:fill="auto"/>
            <w:vAlign w:val="center"/>
            <w:hideMark/>
          </w:tcPr>
          <w:p w14:paraId="698FC1AA"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Przejściówka kątowa SMA Radiora PTFE/Gold - SMA-M/SMA-F (SMA żeńskie - SMA męskie)</w:t>
            </w:r>
          </w:p>
        </w:tc>
        <w:tc>
          <w:tcPr>
            <w:tcW w:w="2551" w:type="dxa"/>
            <w:tcBorders>
              <w:top w:val="nil"/>
              <w:left w:val="nil"/>
              <w:bottom w:val="single" w:sz="4" w:space="0" w:color="auto"/>
              <w:right w:val="single" w:sz="4" w:space="0" w:color="auto"/>
            </w:tcBorders>
            <w:shd w:val="clear" w:color="auto" w:fill="auto"/>
            <w:noWrap/>
            <w:vAlign w:val="center"/>
            <w:hideMark/>
          </w:tcPr>
          <w:p w14:paraId="4B0584C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2882</w:t>
            </w:r>
          </w:p>
        </w:tc>
      </w:tr>
      <w:tr w:rsidR="00093280" w14:paraId="5C1A5545" w14:textId="77777777" w:rsidTr="00093280">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E8B3D21"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14</w:t>
            </w:r>
          </w:p>
        </w:tc>
        <w:tc>
          <w:tcPr>
            <w:tcW w:w="6051" w:type="dxa"/>
            <w:tcBorders>
              <w:top w:val="nil"/>
              <w:left w:val="nil"/>
              <w:bottom w:val="single" w:sz="4" w:space="0" w:color="auto"/>
              <w:right w:val="single" w:sz="4" w:space="0" w:color="auto"/>
            </w:tcBorders>
            <w:shd w:val="clear" w:color="auto" w:fill="auto"/>
            <w:vAlign w:val="center"/>
            <w:hideMark/>
          </w:tcPr>
          <w:p w14:paraId="3EB518DE"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Przełącznik antenowy 2-pozycyjny Jetfon CX-201U (0-600MHz) gniazda PL - do wtyków UC-1</w:t>
            </w:r>
          </w:p>
        </w:tc>
        <w:tc>
          <w:tcPr>
            <w:tcW w:w="2551" w:type="dxa"/>
            <w:tcBorders>
              <w:top w:val="nil"/>
              <w:left w:val="nil"/>
              <w:bottom w:val="single" w:sz="4" w:space="0" w:color="auto"/>
              <w:right w:val="single" w:sz="4" w:space="0" w:color="auto"/>
            </w:tcBorders>
            <w:shd w:val="clear" w:color="auto" w:fill="auto"/>
            <w:noWrap/>
            <w:vAlign w:val="center"/>
            <w:hideMark/>
          </w:tcPr>
          <w:p w14:paraId="4487DC7B"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6118</w:t>
            </w:r>
          </w:p>
        </w:tc>
      </w:tr>
      <w:tr w:rsidR="00093280" w14:paraId="0AF1CC67"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462442"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15</w:t>
            </w:r>
          </w:p>
        </w:tc>
        <w:tc>
          <w:tcPr>
            <w:tcW w:w="6051" w:type="dxa"/>
            <w:tcBorders>
              <w:top w:val="nil"/>
              <w:left w:val="nil"/>
              <w:bottom w:val="single" w:sz="4" w:space="0" w:color="auto"/>
              <w:right w:val="single" w:sz="4" w:space="0" w:color="auto"/>
            </w:tcBorders>
            <w:shd w:val="clear" w:color="auto" w:fill="auto"/>
            <w:vAlign w:val="center"/>
            <w:hideMark/>
          </w:tcPr>
          <w:p w14:paraId="12EA0345"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Przełącznik antenowy 3-pozycyjny Jetfon CO-301N (0-1.5GHz) gniazda N</w:t>
            </w:r>
          </w:p>
        </w:tc>
        <w:tc>
          <w:tcPr>
            <w:tcW w:w="2551" w:type="dxa"/>
            <w:tcBorders>
              <w:top w:val="nil"/>
              <w:left w:val="nil"/>
              <w:bottom w:val="single" w:sz="4" w:space="0" w:color="auto"/>
              <w:right w:val="single" w:sz="4" w:space="0" w:color="auto"/>
            </w:tcBorders>
            <w:shd w:val="clear" w:color="auto" w:fill="auto"/>
            <w:noWrap/>
            <w:vAlign w:val="center"/>
            <w:hideMark/>
          </w:tcPr>
          <w:p w14:paraId="368C3B52"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5649</w:t>
            </w:r>
          </w:p>
        </w:tc>
      </w:tr>
      <w:tr w:rsidR="00093280" w14:paraId="65A27A1D"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3B4110"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16</w:t>
            </w:r>
          </w:p>
        </w:tc>
        <w:tc>
          <w:tcPr>
            <w:tcW w:w="6051" w:type="dxa"/>
            <w:tcBorders>
              <w:top w:val="nil"/>
              <w:left w:val="nil"/>
              <w:bottom w:val="single" w:sz="4" w:space="0" w:color="auto"/>
              <w:right w:val="single" w:sz="4" w:space="0" w:color="auto"/>
            </w:tcBorders>
            <w:shd w:val="clear" w:color="auto" w:fill="auto"/>
            <w:vAlign w:val="center"/>
            <w:hideMark/>
          </w:tcPr>
          <w:p w14:paraId="713C051C" w14:textId="77777777" w:rsidR="00093280" w:rsidRDefault="00093280">
            <w:pPr>
              <w:rPr>
                <w:rFonts w:ascii="Aptos Narrow" w:hAnsi="Aptos Narrow" w:cs="Calibri"/>
                <w:sz w:val="18"/>
                <w:szCs w:val="18"/>
              </w:rPr>
            </w:pPr>
            <w:r>
              <w:rPr>
                <w:rFonts w:ascii="Aptos Narrow" w:hAnsi="Aptos Narrow" w:cs="Calibri"/>
                <w:sz w:val="18"/>
                <w:szCs w:val="18"/>
              </w:rPr>
              <w:t>Radiora WB-10 Antena kierunkowa 0.6-10GHz</w:t>
            </w:r>
          </w:p>
        </w:tc>
        <w:tc>
          <w:tcPr>
            <w:tcW w:w="2551" w:type="dxa"/>
            <w:tcBorders>
              <w:top w:val="nil"/>
              <w:left w:val="nil"/>
              <w:bottom w:val="single" w:sz="4" w:space="0" w:color="auto"/>
              <w:right w:val="single" w:sz="4" w:space="0" w:color="auto"/>
            </w:tcBorders>
            <w:shd w:val="clear" w:color="auto" w:fill="auto"/>
            <w:noWrap/>
            <w:vAlign w:val="center"/>
            <w:hideMark/>
          </w:tcPr>
          <w:p w14:paraId="269CFE95"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5309</w:t>
            </w:r>
          </w:p>
        </w:tc>
      </w:tr>
      <w:tr w:rsidR="00093280" w14:paraId="4D474818"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533A98A"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17</w:t>
            </w:r>
          </w:p>
        </w:tc>
        <w:tc>
          <w:tcPr>
            <w:tcW w:w="6051" w:type="dxa"/>
            <w:tcBorders>
              <w:top w:val="nil"/>
              <w:left w:val="nil"/>
              <w:bottom w:val="single" w:sz="4" w:space="0" w:color="auto"/>
              <w:right w:val="single" w:sz="4" w:space="0" w:color="auto"/>
            </w:tcBorders>
            <w:shd w:val="clear" w:color="auto" w:fill="auto"/>
            <w:vAlign w:val="center"/>
            <w:hideMark/>
          </w:tcPr>
          <w:p w14:paraId="49FBE867"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RED PITAYA OBUDOWA AKRYLOWA (122-16)</w:t>
            </w:r>
          </w:p>
        </w:tc>
        <w:tc>
          <w:tcPr>
            <w:tcW w:w="2551" w:type="dxa"/>
            <w:tcBorders>
              <w:top w:val="nil"/>
              <w:left w:val="nil"/>
              <w:bottom w:val="single" w:sz="4" w:space="0" w:color="auto"/>
              <w:right w:val="single" w:sz="4" w:space="0" w:color="auto"/>
            </w:tcBorders>
            <w:shd w:val="clear" w:color="auto" w:fill="auto"/>
            <w:noWrap/>
            <w:vAlign w:val="center"/>
            <w:hideMark/>
          </w:tcPr>
          <w:p w14:paraId="600F8604"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IZD0009</w:t>
            </w:r>
          </w:p>
        </w:tc>
      </w:tr>
      <w:tr w:rsidR="00093280" w14:paraId="40DB235B"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2A5A379"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18</w:t>
            </w:r>
          </w:p>
        </w:tc>
        <w:tc>
          <w:tcPr>
            <w:tcW w:w="6051" w:type="dxa"/>
            <w:tcBorders>
              <w:top w:val="nil"/>
              <w:left w:val="nil"/>
              <w:bottom w:val="single" w:sz="4" w:space="0" w:color="auto"/>
              <w:right w:val="single" w:sz="4" w:space="0" w:color="auto"/>
            </w:tcBorders>
            <w:shd w:val="clear" w:color="auto" w:fill="auto"/>
            <w:vAlign w:val="center"/>
            <w:hideMark/>
          </w:tcPr>
          <w:p w14:paraId="677D423B"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RED PITAYA OBUDOWA ALUMINIOWA  (122-16)</w:t>
            </w:r>
          </w:p>
        </w:tc>
        <w:tc>
          <w:tcPr>
            <w:tcW w:w="2551" w:type="dxa"/>
            <w:tcBorders>
              <w:top w:val="nil"/>
              <w:left w:val="nil"/>
              <w:bottom w:val="single" w:sz="4" w:space="0" w:color="auto"/>
              <w:right w:val="single" w:sz="4" w:space="0" w:color="auto"/>
            </w:tcBorders>
            <w:shd w:val="clear" w:color="auto" w:fill="auto"/>
            <w:noWrap/>
            <w:vAlign w:val="center"/>
            <w:hideMark/>
          </w:tcPr>
          <w:p w14:paraId="4B62B324"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IZD0010</w:t>
            </w:r>
          </w:p>
        </w:tc>
      </w:tr>
      <w:tr w:rsidR="00093280" w14:paraId="1E50C13A" w14:textId="77777777" w:rsidTr="00093280">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1E82942"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19</w:t>
            </w:r>
          </w:p>
        </w:tc>
        <w:tc>
          <w:tcPr>
            <w:tcW w:w="6051" w:type="dxa"/>
            <w:tcBorders>
              <w:top w:val="nil"/>
              <w:left w:val="nil"/>
              <w:bottom w:val="single" w:sz="4" w:space="0" w:color="auto"/>
              <w:right w:val="single" w:sz="4" w:space="0" w:color="auto"/>
            </w:tcBorders>
            <w:shd w:val="clear" w:color="auto" w:fill="auto"/>
            <w:vAlign w:val="center"/>
            <w:hideMark/>
          </w:tcPr>
          <w:p w14:paraId="3283A298"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RigExpert Stick XPro miniaturowy analizator antenowy 0.1-1000MHz łączność Bluetooth</w:t>
            </w:r>
          </w:p>
        </w:tc>
        <w:tc>
          <w:tcPr>
            <w:tcW w:w="2551" w:type="dxa"/>
            <w:tcBorders>
              <w:top w:val="nil"/>
              <w:left w:val="nil"/>
              <w:bottom w:val="single" w:sz="4" w:space="0" w:color="auto"/>
              <w:right w:val="single" w:sz="4" w:space="0" w:color="auto"/>
            </w:tcBorders>
            <w:shd w:val="clear" w:color="auto" w:fill="auto"/>
            <w:noWrap/>
            <w:vAlign w:val="center"/>
            <w:hideMark/>
          </w:tcPr>
          <w:p w14:paraId="7F015DFB"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6639</w:t>
            </w:r>
          </w:p>
        </w:tc>
      </w:tr>
      <w:tr w:rsidR="00093280" w14:paraId="7C342DA7" w14:textId="77777777" w:rsidTr="00093280">
        <w:trPr>
          <w:trHeight w:val="48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B118C0A"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20</w:t>
            </w:r>
          </w:p>
        </w:tc>
        <w:tc>
          <w:tcPr>
            <w:tcW w:w="6051" w:type="dxa"/>
            <w:tcBorders>
              <w:top w:val="nil"/>
              <w:left w:val="nil"/>
              <w:bottom w:val="single" w:sz="4" w:space="0" w:color="auto"/>
              <w:right w:val="single" w:sz="4" w:space="0" w:color="auto"/>
            </w:tcBorders>
            <w:shd w:val="clear" w:color="auto" w:fill="auto"/>
            <w:vAlign w:val="center"/>
            <w:hideMark/>
          </w:tcPr>
          <w:p w14:paraId="0B36176E"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SDR Receiver Guard Protector - zabezpieczenie odbiornika SDR / skanera przed zbyt mocnym sygnałem</w:t>
            </w:r>
          </w:p>
        </w:tc>
        <w:tc>
          <w:tcPr>
            <w:tcW w:w="2551" w:type="dxa"/>
            <w:tcBorders>
              <w:top w:val="nil"/>
              <w:left w:val="nil"/>
              <w:bottom w:val="single" w:sz="4" w:space="0" w:color="auto"/>
              <w:right w:val="single" w:sz="4" w:space="0" w:color="auto"/>
            </w:tcBorders>
            <w:shd w:val="clear" w:color="auto" w:fill="auto"/>
            <w:noWrap/>
            <w:vAlign w:val="center"/>
            <w:hideMark/>
          </w:tcPr>
          <w:p w14:paraId="352D887D"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4919</w:t>
            </w:r>
          </w:p>
        </w:tc>
      </w:tr>
      <w:tr w:rsidR="00093280" w14:paraId="41AC92E4"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8C84A83"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21</w:t>
            </w:r>
          </w:p>
        </w:tc>
        <w:tc>
          <w:tcPr>
            <w:tcW w:w="6051" w:type="dxa"/>
            <w:tcBorders>
              <w:top w:val="nil"/>
              <w:left w:val="nil"/>
              <w:bottom w:val="single" w:sz="4" w:space="0" w:color="auto"/>
              <w:right w:val="single" w:sz="4" w:space="0" w:color="auto"/>
            </w:tcBorders>
            <w:shd w:val="clear" w:color="auto" w:fill="auto"/>
            <w:vAlign w:val="center"/>
            <w:hideMark/>
          </w:tcPr>
          <w:p w14:paraId="36DF84B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SIVA RG-213U Przewód antenowy 50 Ohm</w:t>
            </w:r>
          </w:p>
        </w:tc>
        <w:tc>
          <w:tcPr>
            <w:tcW w:w="2551" w:type="dxa"/>
            <w:tcBorders>
              <w:top w:val="nil"/>
              <w:left w:val="nil"/>
              <w:bottom w:val="single" w:sz="4" w:space="0" w:color="auto"/>
              <w:right w:val="single" w:sz="4" w:space="0" w:color="auto"/>
            </w:tcBorders>
            <w:shd w:val="clear" w:color="auto" w:fill="auto"/>
            <w:noWrap/>
            <w:vAlign w:val="center"/>
            <w:hideMark/>
          </w:tcPr>
          <w:p w14:paraId="37F252F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RG-213U</w:t>
            </w:r>
          </w:p>
        </w:tc>
      </w:tr>
      <w:tr w:rsidR="00093280" w14:paraId="5DCD61AA"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48BFD10"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22</w:t>
            </w:r>
          </w:p>
        </w:tc>
        <w:tc>
          <w:tcPr>
            <w:tcW w:w="6051" w:type="dxa"/>
            <w:tcBorders>
              <w:top w:val="nil"/>
              <w:left w:val="nil"/>
              <w:bottom w:val="single" w:sz="4" w:space="0" w:color="auto"/>
              <w:right w:val="single" w:sz="4" w:space="0" w:color="auto"/>
            </w:tcBorders>
            <w:shd w:val="clear" w:color="auto" w:fill="auto"/>
            <w:vAlign w:val="center"/>
            <w:hideMark/>
          </w:tcPr>
          <w:p w14:paraId="5978062F"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SMA Adapter KIT, POMONA 72931</w:t>
            </w:r>
          </w:p>
        </w:tc>
        <w:tc>
          <w:tcPr>
            <w:tcW w:w="2551" w:type="dxa"/>
            <w:tcBorders>
              <w:top w:val="nil"/>
              <w:left w:val="nil"/>
              <w:bottom w:val="single" w:sz="4" w:space="0" w:color="auto"/>
              <w:right w:val="single" w:sz="4" w:space="0" w:color="auto"/>
            </w:tcBorders>
            <w:shd w:val="clear" w:color="auto" w:fill="auto"/>
            <w:noWrap/>
            <w:vAlign w:val="center"/>
            <w:hideMark/>
          </w:tcPr>
          <w:p w14:paraId="6C921BD4"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72931</w:t>
            </w:r>
          </w:p>
        </w:tc>
      </w:tr>
      <w:tr w:rsidR="00093280" w14:paraId="7171955B"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B28922C"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23</w:t>
            </w:r>
          </w:p>
        </w:tc>
        <w:tc>
          <w:tcPr>
            <w:tcW w:w="6051" w:type="dxa"/>
            <w:tcBorders>
              <w:top w:val="nil"/>
              <w:left w:val="nil"/>
              <w:bottom w:val="single" w:sz="4" w:space="0" w:color="auto"/>
              <w:right w:val="single" w:sz="4" w:space="0" w:color="auto"/>
            </w:tcBorders>
            <w:shd w:val="clear" w:color="auto" w:fill="auto"/>
            <w:vAlign w:val="center"/>
            <w:hideMark/>
          </w:tcPr>
          <w:p w14:paraId="4E7C6C8A"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SMA wtyk / N wtyk adapter / przejściówka antenowa</w:t>
            </w:r>
          </w:p>
        </w:tc>
        <w:tc>
          <w:tcPr>
            <w:tcW w:w="2551" w:type="dxa"/>
            <w:tcBorders>
              <w:top w:val="nil"/>
              <w:left w:val="nil"/>
              <w:bottom w:val="single" w:sz="4" w:space="0" w:color="auto"/>
              <w:right w:val="single" w:sz="4" w:space="0" w:color="auto"/>
            </w:tcBorders>
            <w:shd w:val="clear" w:color="auto" w:fill="auto"/>
            <w:noWrap/>
            <w:vAlign w:val="center"/>
            <w:hideMark/>
          </w:tcPr>
          <w:p w14:paraId="165CB9B6"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1070000000927</w:t>
            </w:r>
          </w:p>
        </w:tc>
      </w:tr>
      <w:tr w:rsidR="00093280" w14:paraId="05749D51"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D7BABB0"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24</w:t>
            </w:r>
          </w:p>
        </w:tc>
        <w:tc>
          <w:tcPr>
            <w:tcW w:w="6051" w:type="dxa"/>
            <w:tcBorders>
              <w:top w:val="nil"/>
              <w:left w:val="nil"/>
              <w:bottom w:val="single" w:sz="4" w:space="0" w:color="auto"/>
              <w:right w:val="single" w:sz="4" w:space="0" w:color="auto"/>
            </w:tcBorders>
            <w:shd w:val="clear" w:color="auto" w:fill="auto"/>
            <w:vAlign w:val="center"/>
            <w:hideMark/>
          </w:tcPr>
          <w:p w14:paraId="7C763A8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Tłumik antenowy regulowany 0-90dB DC-3GHz 50 Ohm gniazda N</w:t>
            </w:r>
          </w:p>
        </w:tc>
        <w:tc>
          <w:tcPr>
            <w:tcW w:w="2551" w:type="dxa"/>
            <w:tcBorders>
              <w:top w:val="nil"/>
              <w:left w:val="nil"/>
              <w:bottom w:val="single" w:sz="4" w:space="0" w:color="auto"/>
              <w:right w:val="single" w:sz="4" w:space="0" w:color="auto"/>
            </w:tcBorders>
            <w:shd w:val="clear" w:color="auto" w:fill="auto"/>
            <w:noWrap/>
            <w:vAlign w:val="center"/>
            <w:hideMark/>
          </w:tcPr>
          <w:p w14:paraId="5EAF5036"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6679</w:t>
            </w:r>
          </w:p>
        </w:tc>
      </w:tr>
      <w:tr w:rsidR="00093280" w14:paraId="091E5BB7"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5C3CCDE"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25</w:t>
            </w:r>
          </w:p>
        </w:tc>
        <w:tc>
          <w:tcPr>
            <w:tcW w:w="6051" w:type="dxa"/>
            <w:tcBorders>
              <w:top w:val="nil"/>
              <w:left w:val="nil"/>
              <w:bottom w:val="single" w:sz="4" w:space="0" w:color="auto"/>
              <w:right w:val="single" w:sz="4" w:space="0" w:color="auto"/>
            </w:tcBorders>
            <w:shd w:val="clear" w:color="auto" w:fill="auto"/>
            <w:vAlign w:val="center"/>
            <w:hideMark/>
          </w:tcPr>
          <w:p w14:paraId="23975371"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UCHWYT DO ODCIĄGÓW MASZTU MAB22 DX-WIRE</w:t>
            </w:r>
          </w:p>
        </w:tc>
        <w:tc>
          <w:tcPr>
            <w:tcW w:w="2551" w:type="dxa"/>
            <w:tcBorders>
              <w:top w:val="nil"/>
              <w:left w:val="nil"/>
              <w:bottom w:val="single" w:sz="4" w:space="0" w:color="auto"/>
              <w:right w:val="single" w:sz="4" w:space="0" w:color="auto"/>
            </w:tcBorders>
            <w:shd w:val="clear" w:color="auto" w:fill="auto"/>
            <w:noWrap/>
            <w:vAlign w:val="center"/>
            <w:hideMark/>
          </w:tcPr>
          <w:p w14:paraId="7F68D403"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MAB22 DX-WIRE</w:t>
            </w:r>
          </w:p>
        </w:tc>
      </w:tr>
      <w:tr w:rsidR="00093280" w14:paraId="06C620AE"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CB13F70"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26</w:t>
            </w:r>
          </w:p>
        </w:tc>
        <w:tc>
          <w:tcPr>
            <w:tcW w:w="6051" w:type="dxa"/>
            <w:tcBorders>
              <w:top w:val="nil"/>
              <w:left w:val="nil"/>
              <w:bottom w:val="single" w:sz="4" w:space="0" w:color="auto"/>
              <w:right w:val="single" w:sz="4" w:space="0" w:color="auto"/>
            </w:tcBorders>
            <w:shd w:val="clear" w:color="auto" w:fill="auto"/>
            <w:vAlign w:val="center"/>
            <w:hideMark/>
          </w:tcPr>
          <w:p w14:paraId="66DBA239"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UCHWYT DO ODCIĄGÓW MASZTU MAB34 DX-WIRE</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B4C56"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MAB34 DX-WIRE</w:t>
            </w:r>
          </w:p>
        </w:tc>
      </w:tr>
      <w:tr w:rsidR="00093280" w14:paraId="131436A3"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E079A4"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27</w:t>
            </w:r>
          </w:p>
        </w:tc>
        <w:tc>
          <w:tcPr>
            <w:tcW w:w="6051" w:type="dxa"/>
            <w:tcBorders>
              <w:top w:val="nil"/>
              <w:left w:val="nil"/>
              <w:bottom w:val="single" w:sz="4" w:space="0" w:color="auto"/>
              <w:right w:val="single" w:sz="4" w:space="0" w:color="auto"/>
            </w:tcBorders>
            <w:shd w:val="clear" w:color="auto" w:fill="auto"/>
            <w:vAlign w:val="center"/>
            <w:hideMark/>
          </w:tcPr>
          <w:p w14:paraId="33A77EE4"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PRZEJŚCIÓWKA ADAPTER GNIAZDO BNC- 2x GNIAZDO BANAN</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BBC37A"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5906817525673</w:t>
            </w:r>
          </w:p>
        </w:tc>
      </w:tr>
      <w:tr w:rsidR="00093280" w14:paraId="4681B9D1" w14:textId="77777777" w:rsidTr="00093280">
        <w:trPr>
          <w:trHeight w:val="58"/>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980B57A"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28</w:t>
            </w:r>
          </w:p>
        </w:tc>
        <w:tc>
          <w:tcPr>
            <w:tcW w:w="6051" w:type="dxa"/>
            <w:tcBorders>
              <w:top w:val="nil"/>
              <w:left w:val="nil"/>
              <w:bottom w:val="single" w:sz="4" w:space="0" w:color="auto"/>
              <w:right w:val="single" w:sz="4" w:space="0" w:color="auto"/>
            </w:tcBorders>
            <w:shd w:val="clear" w:color="auto" w:fill="auto"/>
            <w:vAlign w:val="center"/>
            <w:hideMark/>
          </w:tcPr>
          <w:p w14:paraId="29BECDE2"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Złącze BNC męskie do lutowania na płycie PCB</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7ED124C"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 </w:t>
            </w:r>
          </w:p>
        </w:tc>
      </w:tr>
      <w:tr w:rsidR="00093280" w14:paraId="04811E90"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79C2555F"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29</w:t>
            </w:r>
          </w:p>
        </w:tc>
        <w:tc>
          <w:tcPr>
            <w:tcW w:w="6051" w:type="dxa"/>
            <w:tcBorders>
              <w:top w:val="nil"/>
              <w:left w:val="nil"/>
              <w:bottom w:val="single" w:sz="4" w:space="0" w:color="auto"/>
              <w:right w:val="single" w:sz="4" w:space="0" w:color="auto"/>
            </w:tcBorders>
            <w:shd w:val="clear" w:color="auto" w:fill="auto"/>
            <w:vAlign w:val="center"/>
            <w:hideMark/>
          </w:tcPr>
          <w:p w14:paraId="2F522489"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Antena Diamond WD-330J</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D505B88" w14:textId="0270CE29" w:rsidR="00093280" w:rsidRDefault="00093280">
            <w:pPr>
              <w:rPr>
                <w:rFonts w:ascii="Aptos Narrow" w:hAnsi="Aptos Narrow" w:cs="Calibri"/>
                <w:color w:val="000000"/>
                <w:sz w:val="18"/>
                <w:szCs w:val="18"/>
              </w:rPr>
            </w:pPr>
            <w:r>
              <w:rPr>
                <w:rFonts w:ascii="Aptos Narrow" w:hAnsi="Aptos Narrow" w:cs="Calibri"/>
                <w:color w:val="000000"/>
                <w:sz w:val="18"/>
                <w:szCs w:val="18"/>
              </w:rPr>
              <w:t> WD-330J</w:t>
            </w:r>
          </w:p>
        </w:tc>
      </w:tr>
      <w:tr w:rsidR="00093280" w14:paraId="47526BC7" w14:textId="77777777" w:rsidTr="00093280">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87E20D3" w14:textId="77777777" w:rsidR="00093280" w:rsidRDefault="00093280">
            <w:pPr>
              <w:jc w:val="center"/>
              <w:rPr>
                <w:rFonts w:ascii="Aptos Narrow" w:hAnsi="Aptos Narrow" w:cs="Calibri"/>
                <w:color w:val="000000"/>
                <w:sz w:val="18"/>
                <w:szCs w:val="18"/>
              </w:rPr>
            </w:pPr>
            <w:r>
              <w:rPr>
                <w:rFonts w:ascii="Aptos Narrow" w:hAnsi="Aptos Narrow" w:cs="Calibri"/>
                <w:color w:val="000000"/>
                <w:sz w:val="18"/>
                <w:szCs w:val="18"/>
              </w:rPr>
              <w:t>30</w:t>
            </w:r>
          </w:p>
        </w:tc>
        <w:tc>
          <w:tcPr>
            <w:tcW w:w="6051" w:type="dxa"/>
            <w:tcBorders>
              <w:top w:val="nil"/>
              <w:left w:val="nil"/>
              <w:bottom w:val="single" w:sz="4" w:space="0" w:color="auto"/>
              <w:right w:val="single" w:sz="4" w:space="0" w:color="auto"/>
            </w:tcBorders>
            <w:shd w:val="clear" w:color="auto" w:fill="auto"/>
            <w:vAlign w:val="center"/>
            <w:hideMark/>
          </w:tcPr>
          <w:p w14:paraId="49BE266E"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Wtyki złącza Andersona 30A pakiet 20szt. (Anderson Powerpole)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ED51365" w14:textId="77777777" w:rsidR="00093280" w:rsidRDefault="00093280">
            <w:pPr>
              <w:rPr>
                <w:rFonts w:ascii="Aptos Narrow" w:hAnsi="Aptos Narrow" w:cs="Calibri"/>
                <w:color w:val="000000"/>
                <w:sz w:val="18"/>
                <w:szCs w:val="18"/>
              </w:rPr>
            </w:pPr>
            <w:r>
              <w:rPr>
                <w:rFonts w:ascii="Aptos Narrow" w:hAnsi="Aptos Narrow" w:cs="Calibri"/>
                <w:color w:val="000000"/>
                <w:sz w:val="18"/>
                <w:szCs w:val="18"/>
              </w:rPr>
              <w:t> </w:t>
            </w:r>
          </w:p>
        </w:tc>
      </w:tr>
    </w:tbl>
    <w:p w14:paraId="4F2D89F9" w14:textId="77777777" w:rsidR="001D7EAE" w:rsidRDefault="001D7EAE" w:rsidP="00DB308A">
      <w:pPr>
        <w:pStyle w:val="Nagwek1"/>
        <w:rPr>
          <w:rFonts w:cs="Arial"/>
          <w:color w:val="auto"/>
        </w:rPr>
      </w:pPr>
    </w:p>
    <w:p w14:paraId="3C1E4424" w14:textId="4353C271" w:rsidR="00452721" w:rsidRPr="00E9027D" w:rsidRDefault="00452721" w:rsidP="007C12F7">
      <w:pPr>
        <w:pStyle w:val="Nagwek2"/>
        <w:numPr>
          <w:ilvl w:val="0"/>
          <w:numId w:val="2"/>
        </w:numPr>
        <w:rPr>
          <w:rFonts w:ascii="Arial" w:hAnsi="Arial" w:cs="Arial"/>
          <w:b/>
          <w:bCs/>
          <w:color w:val="auto"/>
          <w:sz w:val="24"/>
          <w:szCs w:val="24"/>
        </w:rPr>
      </w:pPr>
      <w:bookmarkStart w:id="4" w:name="_Toc194924820"/>
      <w:bookmarkStart w:id="5" w:name="_GoBack"/>
      <w:bookmarkEnd w:id="5"/>
      <w:r w:rsidRPr="00E9027D">
        <w:rPr>
          <w:rFonts w:ascii="Arial" w:hAnsi="Arial" w:cs="Arial"/>
          <w:b/>
          <w:bCs/>
          <w:color w:val="auto"/>
          <w:sz w:val="24"/>
          <w:szCs w:val="24"/>
        </w:rPr>
        <w:lastRenderedPageBreak/>
        <w:t>7/16 DIN To Type N Adapter Kit, Pomona 6254</w:t>
      </w:r>
      <w:bookmarkEnd w:id="4"/>
      <w:r w:rsidRPr="00E9027D">
        <w:rPr>
          <w:rFonts w:ascii="Arial" w:hAnsi="Arial" w:cs="Arial"/>
          <w:b/>
          <w:bCs/>
          <w:color w:val="auto"/>
          <w:sz w:val="24"/>
          <w:szCs w:val="24"/>
        </w:rPr>
        <w:t xml:space="preserve"> </w:t>
      </w:r>
    </w:p>
    <w:p w14:paraId="5EE90701" w14:textId="77777777" w:rsidR="0023787B" w:rsidRPr="0023787B" w:rsidRDefault="0023787B" w:rsidP="0023787B">
      <w:pPr>
        <w:autoSpaceDE w:val="0"/>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3D91B860" w14:textId="77777777" w:rsidR="00452721" w:rsidRPr="00E9027D" w:rsidRDefault="00452721" w:rsidP="00452721">
      <w:pPr>
        <w:autoSpaceDE w:val="0"/>
        <w:jc w:val="both"/>
        <w:rPr>
          <w:rFonts w:ascii="Arial" w:hAnsi="Arial" w:cs="Arial"/>
          <w:i/>
          <w:sz w:val="22"/>
          <w:szCs w:val="22"/>
        </w:rPr>
      </w:pPr>
    </w:p>
    <w:p w14:paraId="1A5B06A1" w14:textId="18EBB7B6" w:rsidR="00452721" w:rsidRPr="00E9027D" w:rsidRDefault="00452721" w:rsidP="007C12F7">
      <w:pPr>
        <w:pStyle w:val="Nagwek2"/>
        <w:numPr>
          <w:ilvl w:val="0"/>
          <w:numId w:val="2"/>
        </w:numPr>
        <w:rPr>
          <w:rFonts w:ascii="Arial" w:hAnsi="Arial" w:cs="Arial"/>
          <w:b/>
          <w:bCs/>
          <w:color w:val="auto"/>
          <w:sz w:val="24"/>
          <w:szCs w:val="24"/>
        </w:rPr>
      </w:pPr>
      <w:bookmarkStart w:id="6" w:name="_Toc194924821"/>
      <w:r w:rsidRPr="00E9027D">
        <w:rPr>
          <w:rFonts w:ascii="Arial" w:hAnsi="Arial" w:cs="Arial"/>
          <w:b/>
          <w:bCs/>
          <w:color w:val="auto"/>
          <w:sz w:val="24"/>
          <w:szCs w:val="24"/>
        </w:rPr>
        <w:t>ALIENTECH DUO 3 antenna signal booster range extender for DJI/Autel/Parrot/FPV drones</w:t>
      </w:r>
      <w:bookmarkEnd w:id="6"/>
      <w:r w:rsidRPr="00E9027D">
        <w:rPr>
          <w:rFonts w:ascii="Arial" w:hAnsi="Arial" w:cs="Arial"/>
          <w:b/>
          <w:bCs/>
          <w:color w:val="auto"/>
          <w:sz w:val="24"/>
          <w:szCs w:val="24"/>
        </w:rPr>
        <w:t xml:space="preserve"> </w:t>
      </w:r>
    </w:p>
    <w:p w14:paraId="29CA5BE0" w14:textId="4992343F" w:rsidR="00452721" w:rsidRPr="00E9027D" w:rsidRDefault="00452721" w:rsidP="0023787B">
      <w:pPr>
        <w:autoSpaceDE w:val="0"/>
        <w:jc w:val="both"/>
        <w:rPr>
          <w:rFonts w:ascii="Arial" w:hAnsi="Arial" w:cs="Arial"/>
          <w:iCs/>
          <w:sz w:val="22"/>
          <w:szCs w:val="22"/>
        </w:rPr>
      </w:pPr>
      <w:r w:rsidRPr="00E9027D">
        <w:rPr>
          <w:rFonts w:ascii="Arial" w:hAnsi="Arial" w:cs="Arial"/>
          <w:i/>
          <w:sz w:val="22"/>
          <w:szCs w:val="22"/>
        </w:rPr>
        <w:t xml:space="preserve">Zamawiający </w:t>
      </w:r>
      <w:r w:rsidR="00707A70">
        <w:rPr>
          <w:rFonts w:ascii="Arial" w:hAnsi="Arial" w:cs="Arial"/>
          <w:i/>
          <w:sz w:val="22"/>
          <w:szCs w:val="22"/>
        </w:rPr>
        <w:t xml:space="preserve">nie </w:t>
      </w:r>
      <w:r w:rsidRPr="00E9027D">
        <w:rPr>
          <w:rFonts w:ascii="Arial" w:hAnsi="Arial" w:cs="Arial"/>
          <w:i/>
          <w:sz w:val="22"/>
          <w:szCs w:val="22"/>
        </w:rPr>
        <w:t>dopuszcza dostarczeni</w:t>
      </w:r>
      <w:r w:rsidR="0023787B">
        <w:rPr>
          <w:rFonts w:ascii="Arial" w:hAnsi="Arial" w:cs="Arial"/>
          <w:i/>
          <w:sz w:val="22"/>
          <w:szCs w:val="22"/>
        </w:rPr>
        <w:t>a produktów równoważnych</w:t>
      </w:r>
    </w:p>
    <w:p w14:paraId="53337186" w14:textId="77777777" w:rsidR="00452721" w:rsidRPr="00E9027D" w:rsidRDefault="00452721" w:rsidP="00452721">
      <w:pPr>
        <w:autoSpaceDE w:val="0"/>
        <w:jc w:val="both"/>
        <w:rPr>
          <w:rFonts w:ascii="Arial" w:hAnsi="Arial" w:cs="Arial"/>
          <w:iCs/>
          <w:sz w:val="22"/>
          <w:szCs w:val="22"/>
        </w:rPr>
      </w:pPr>
    </w:p>
    <w:p w14:paraId="7796F0A7" w14:textId="77777777" w:rsidR="00452721" w:rsidRPr="00E9027D" w:rsidRDefault="00452721" w:rsidP="007C12F7">
      <w:pPr>
        <w:pStyle w:val="Nagwek2"/>
        <w:numPr>
          <w:ilvl w:val="0"/>
          <w:numId w:val="2"/>
        </w:numPr>
        <w:rPr>
          <w:rFonts w:ascii="Arial" w:hAnsi="Arial" w:cs="Arial"/>
          <w:b/>
          <w:bCs/>
          <w:color w:val="auto"/>
          <w:sz w:val="24"/>
          <w:szCs w:val="24"/>
        </w:rPr>
      </w:pPr>
      <w:bookmarkStart w:id="7" w:name="_Toc194924822"/>
      <w:r w:rsidRPr="00E9027D">
        <w:rPr>
          <w:rFonts w:ascii="Arial" w:hAnsi="Arial" w:cs="Arial"/>
          <w:b/>
          <w:bCs/>
          <w:color w:val="auto"/>
          <w:sz w:val="24"/>
          <w:szCs w:val="24"/>
        </w:rPr>
        <w:t>Analizator widma TinySA (lub równoważne)</w:t>
      </w:r>
      <w:bookmarkEnd w:id="7"/>
      <w:r w:rsidRPr="00E9027D">
        <w:rPr>
          <w:rFonts w:ascii="Arial" w:hAnsi="Arial" w:cs="Arial"/>
          <w:b/>
          <w:bCs/>
          <w:color w:val="auto"/>
          <w:sz w:val="24"/>
          <w:szCs w:val="24"/>
        </w:rPr>
        <w:t xml:space="preserve"> </w:t>
      </w:r>
    </w:p>
    <w:p w14:paraId="749B21BD"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E6A3F3A" w14:textId="77777777" w:rsidR="00452721" w:rsidRPr="00E9027D" w:rsidRDefault="00452721" w:rsidP="007C12F7">
      <w:pPr>
        <w:pStyle w:val="Akapitzlist"/>
        <w:numPr>
          <w:ilvl w:val="0"/>
          <w:numId w:val="5"/>
        </w:numPr>
        <w:autoSpaceDE w:val="0"/>
        <w:jc w:val="both"/>
        <w:rPr>
          <w:rFonts w:ascii="Arial" w:hAnsi="Arial" w:cs="Arial"/>
          <w:iCs/>
          <w:sz w:val="22"/>
          <w:szCs w:val="22"/>
        </w:rPr>
      </w:pPr>
      <w:r w:rsidRPr="00E9027D">
        <w:rPr>
          <w:rFonts w:ascii="Arial" w:hAnsi="Arial" w:cs="Arial"/>
          <w:iCs/>
          <w:sz w:val="22"/>
          <w:szCs w:val="22"/>
        </w:rPr>
        <w:t>Zakresy pracy 100kHz-5,3GHz</w:t>
      </w:r>
      <w:r>
        <w:rPr>
          <w:rFonts w:ascii="Arial" w:hAnsi="Arial" w:cs="Arial"/>
          <w:iCs/>
          <w:sz w:val="22"/>
          <w:szCs w:val="22"/>
        </w:rPr>
        <w:t>.</w:t>
      </w:r>
    </w:p>
    <w:p w14:paraId="4D087FBE" w14:textId="77777777" w:rsidR="00452721" w:rsidRPr="00E9027D" w:rsidRDefault="00452721" w:rsidP="007C12F7">
      <w:pPr>
        <w:pStyle w:val="Akapitzlist"/>
        <w:numPr>
          <w:ilvl w:val="0"/>
          <w:numId w:val="5"/>
        </w:numPr>
        <w:autoSpaceDE w:val="0"/>
        <w:jc w:val="both"/>
        <w:rPr>
          <w:rFonts w:ascii="Arial" w:hAnsi="Arial" w:cs="Arial"/>
          <w:iCs/>
          <w:sz w:val="22"/>
          <w:szCs w:val="22"/>
        </w:rPr>
      </w:pPr>
      <w:r w:rsidRPr="00E9027D">
        <w:rPr>
          <w:rFonts w:ascii="Arial" w:hAnsi="Arial" w:cs="Arial"/>
          <w:iCs/>
          <w:sz w:val="22"/>
          <w:szCs w:val="22"/>
        </w:rPr>
        <w:t>Dwa złącza antenowe SMA żeńskie</w:t>
      </w:r>
    </w:p>
    <w:p w14:paraId="5A19769C" w14:textId="77777777" w:rsidR="00452721" w:rsidRPr="00E9027D" w:rsidRDefault="00452721" w:rsidP="007C12F7">
      <w:pPr>
        <w:pStyle w:val="Akapitzlist"/>
        <w:numPr>
          <w:ilvl w:val="0"/>
          <w:numId w:val="5"/>
        </w:numPr>
        <w:autoSpaceDE w:val="0"/>
        <w:jc w:val="both"/>
        <w:rPr>
          <w:rFonts w:ascii="Arial" w:hAnsi="Arial" w:cs="Arial"/>
          <w:iCs/>
          <w:sz w:val="22"/>
          <w:szCs w:val="22"/>
        </w:rPr>
      </w:pPr>
      <w:r w:rsidRPr="00E9027D">
        <w:rPr>
          <w:rFonts w:ascii="Arial" w:hAnsi="Arial" w:cs="Arial"/>
          <w:iCs/>
          <w:sz w:val="22"/>
          <w:szCs w:val="22"/>
        </w:rPr>
        <w:t>Antena teleskopowa: odkręcana w zestawie</w:t>
      </w:r>
    </w:p>
    <w:p w14:paraId="1DE82FAB" w14:textId="77777777" w:rsidR="00452721" w:rsidRPr="00E9027D" w:rsidRDefault="00452721" w:rsidP="007C12F7">
      <w:pPr>
        <w:pStyle w:val="Akapitzlist"/>
        <w:numPr>
          <w:ilvl w:val="0"/>
          <w:numId w:val="5"/>
        </w:numPr>
        <w:autoSpaceDE w:val="0"/>
        <w:jc w:val="both"/>
        <w:rPr>
          <w:rFonts w:ascii="Arial" w:hAnsi="Arial" w:cs="Arial"/>
          <w:iCs/>
          <w:sz w:val="22"/>
          <w:szCs w:val="22"/>
        </w:rPr>
      </w:pPr>
      <w:r w:rsidRPr="00E9027D">
        <w:rPr>
          <w:rFonts w:ascii="Arial" w:hAnsi="Arial" w:cs="Arial"/>
          <w:iCs/>
          <w:sz w:val="22"/>
          <w:szCs w:val="22"/>
        </w:rPr>
        <w:t>Wyświetlacz: dotykowy, rozmiar od 3,5" do 5’’</w:t>
      </w:r>
    </w:p>
    <w:p w14:paraId="6F79634C" w14:textId="77777777" w:rsidR="00452721" w:rsidRPr="00E9027D" w:rsidRDefault="00452721" w:rsidP="007C12F7">
      <w:pPr>
        <w:pStyle w:val="Akapitzlist"/>
        <w:numPr>
          <w:ilvl w:val="0"/>
          <w:numId w:val="5"/>
        </w:numPr>
        <w:autoSpaceDE w:val="0"/>
        <w:jc w:val="both"/>
        <w:rPr>
          <w:rFonts w:ascii="Arial" w:hAnsi="Arial" w:cs="Arial"/>
          <w:iCs/>
          <w:sz w:val="22"/>
          <w:szCs w:val="22"/>
        </w:rPr>
      </w:pPr>
      <w:r w:rsidRPr="00E9027D">
        <w:rPr>
          <w:rFonts w:ascii="Arial" w:hAnsi="Arial" w:cs="Arial"/>
          <w:iCs/>
          <w:sz w:val="22"/>
          <w:szCs w:val="22"/>
        </w:rPr>
        <w:t>Akumulator: minimum 2500mAh.</w:t>
      </w:r>
    </w:p>
    <w:p w14:paraId="1EE352F2" w14:textId="77777777" w:rsidR="00452721" w:rsidRPr="00E9027D" w:rsidRDefault="00452721" w:rsidP="00452721">
      <w:pPr>
        <w:autoSpaceDE w:val="0"/>
        <w:jc w:val="both"/>
        <w:rPr>
          <w:rFonts w:ascii="Arial" w:hAnsi="Arial" w:cs="Arial"/>
          <w:iCs/>
          <w:sz w:val="22"/>
          <w:szCs w:val="22"/>
        </w:rPr>
      </w:pPr>
    </w:p>
    <w:p w14:paraId="11F1DCF7" w14:textId="77777777" w:rsidR="00452721" w:rsidRPr="00E9027D" w:rsidRDefault="00452721" w:rsidP="007C12F7">
      <w:pPr>
        <w:pStyle w:val="Nagwek2"/>
        <w:numPr>
          <w:ilvl w:val="0"/>
          <w:numId w:val="2"/>
        </w:numPr>
        <w:rPr>
          <w:rFonts w:ascii="Arial" w:hAnsi="Arial" w:cs="Arial"/>
          <w:b/>
          <w:bCs/>
          <w:color w:val="auto"/>
          <w:sz w:val="24"/>
          <w:szCs w:val="24"/>
        </w:rPr>
      </w:pPr>
      <w:bookmarkStart w:id="8" w:name="_Toc194924823"/>
      <w:r w:rsidRPr="00E9027D">
        <w:rPr>
          <w:rFonts w:ascii="Arial" w:hAnsi="Arial" w:cs="Arial"/>
          <w:b/>
          <w:bCs/>
          <w:color w:val="auto"/>
          <w:sz w:val="24"/>
          <w:szCs w:val="24"/>
        </w:rPr>
        <w:t>Antena Vivaldi UWB-2 600-6000 MHz (lub równoważne)</w:t>
      </w:r>
      <w:bookmarkEnd w:id="8"/>
      <w:r w:rsidRPr="00E9027D">
        <w:rPr>
          <w:rFonts w:ascii="Arial" w:hAnsi="Arial" w:cs="Arial"/>
          <w:b/>
          <w:bCs/>
          <w:color w:val="auto"/>
          <w:sz w:val="24"/>
          <w:szCs w:val="24"/>
        </w:rPr>
        <w:t xml:space="preserve"> </w:t>
      </w:r>
    </w:p>
    <w:p w14:paraId="06B6BB69"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2B407028"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Konstrukcja „stożkowej szczeliny”</w:t>
      </w:r>
    </w:p>
    <w:p w14:paraId="621B6D2B"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Zysk antenowy: 10dBi @ 2.4 GHz, 12dBi @ 4.0 GHz, 13dBi @ 6.0 GHz</w:t>
      </w:r>
    </w:p>
    <w:p w14:paraId="51380521"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VSWR: 1000 MHz - 6000 MHz &lt;2.0:1 Typ, 600 MHz - 1000 MHz &lt;2.75:1 Typ</w:t>
      </w:r>
    </w:p>
    <w:p w14:paraId="6D299C27"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Moc ciągła: minimum 40 wat</w:t>
      </w:r>
    </w:p>
    <w:p w14:paraId="705863D9"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Waga: max 1,5kg</w:t>
      </w:r>
    </w:p>
    <w:p w14:paraId="09FB7A64" w14:textId="77777777" w:rsidR="00452721" w:rsidRPr="00E9027D" w:rsidRDefault="00452721" w:rsidP="007C12F7">
      <w:pPr>
        <w:pStyle w:val="Akapitzlist"/>
        <w:numPr>
          <w:ilvl w:val="0"/>
          <w:numId w:val="6"/>
        </w:numPr>
        <w:autoSpaceDE w:val="0"/>
        <w:jc w:val="both"/>
        <w:rPr>
          <w:rFonts w:ascii="Arial" w:hAnsi="Arial" w:cs="Arial"/>
          <w:iCs/>
          <w:sz w:val="22"/>
          <w:szCs w:val="22"/>
        </w:rPr>
      </w:pPr>
      <w:r w:rsidRPr="00E9027D">
        <w:rPr>
          <w:rFonts w:ascii="Arial" w:hAnsi="Arial" w:cs="Arial"/>
          <w:iCs/>
          <w:sz w:val="22"/>
          <w:szCs w:val="22"/>
        </w:rPr>
        <w:t>Złacze: 50Ω SMA proste</w:t>
      </w:r>
    </w:p>
    <w:p w14:paraId="0F92F9DD" w14:textId="77777777" w:rsidR="00452721" w:rsidRPr="00E9027D" w:rsidRDefault="00452721" w:rsidP="00452721">
      <w:pPr>
        <w:autoSpaceDE w:val="0"/>
        <w:jc w:val="both"/>
        <w:rPr>
          <w:rFonts w:ascii="Arial" w:hAnsi="Arial" w:cs="Arial"/>
          <w:iCs/>
          <w:sz w:val="22"/>
          <w:szCs w:val="22"/>
        </w:rPr>
      </w:pPr>
    </w:p>
    <w:p w14:paraId="14885B38" w14:textId="79E54882" w:rsidR="00452721" w:rsidRPr="00E9027D" w:rsidRDefault="00452721" w:rsidP="007C12F7">
      <w:pPr>
        <w:pStyle w:val="Nagwek2"/>
        <w:numPr>
          <w:ilvl w:val="0"/>
          <w:numId w:val="2"/>
        </w:numPr>
        <w:rPr>
          <w:rFonts w:ascii="Arial" w:hAnsi="Arial" w:cs="Arial"/>
          <w:b/>
          <w:bCs/>
          <w:color w:val="auto"/>
          <w:sz w:val="24"/>
          <w:szCs w:val="24"/>
        </w:rPr>
      </w:pPr>
      <w:bookmarkStart w:id="9" w:name="_Toc194924824"/>
      <w:r w:rsidRPr="00E9027D">
        <w:rPr>
          <w:rFonts w:ascii="Arial" w:hAnsi="Arial" w:cs="Arial"/>
          <w:b/>
          <w:bCs/>
          <w:color w:val="auto"/>
          <w:sz w:val="24"/>
          <w:szCs w:val="24"/>
        </w:rPr>
        <w:t>HamGeek manipulator dwudźwigniowy CW do telegrafii</w:t>
      </w:r>
      <w:bookmarkEnd w:id="9"/>
    </w:p>
    <w:p w14:paraId="108491D0" w14:textId="77777777" w:rsidR="0023787B" w:rsidRPr="0023787B" w:rsidRDefault="0023787B" w:rsidP="0023787B">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4F104B74" w14:textId="77777777" w:rsidR="00452721" w:rsidRPr="00E9027D" w:rsidRDefault="00452721" w:rsidP="00452721">
      <w:pPr>
        <w:autoSpaceDE w:val="0"/>
        <w:jc w:val="both"/>
        <w:rPr>
          <w:rFonts w:ascii="Arial" w:hAnsi="Arial" w:cs="Arial"/>
          <w:iCs/>
          <w:sz w:val="22"/>
          <w:szCs w:val="22"/>
        </w:rPr>
      </w:pPr>
    </w:p>
    <w:p w14:paraId="3F2B9069" w14:textId="6A81038C" w:rsidR="00452721" w:rsidRPr="00E9027D" w:rsidRDefault="00452721" w:rsidP="007C12F7">
      <w:pPr>
        <w:pStyle w:val="Nagwek2"/>
        <w:numPr>
          <w:ilvl w:val="0"/>
          <w:numId w:val="2"/>
        </w:numPr>
        <w:rPr>
          <w:rFonts w:ascii="Arial" w:hAnsi="Arial" w:cs="Arial"/>
          <w:b/>
          <w:bCs/>
          <w:color w:val="auto"/>
          <w:sz w:val="24"/>
          <w:szCs w:val="24"/>
        </w:rPr>
      </w:pPr>
      <w:bookmarkStart w:id="10" w:name="_Toc194924825"/>
      <w:r w:rsidRPr="00E9027D">
        <w:rPr>
          <w:rFonts w:ascii="Arial" w:hAnsi="Arial" w:cs="Arial"/>
          <w:b/>
          <w:bCs/>
          <w:color w:val="auto"/>
          <w:sz w:val="24"/>
          <w:szCs w:val="24"/>
        </w:rPr>
        <w:t>Kabel koncentryczny HYPERFLEX 5 /.212" (Messi &amp; Paoloni)</w:t>
      </w:r>
      <w:bookmarkEnd w:id="10"/>
      <w:r w:rsidRPr="00E9027D">
        <w:rPr>
          <w:rFonts w:ascii="Arial" w:hAnsi="Arial" w:cs="Arial"/>
          <w:b/>
          <w:bCs/>
          <w:color w:val="auto"/>
          <w:sz w:val="24"/>
          <w:szCs w:val="24"/>
        </w:rPr>
        <w:t xml:space="preserve"> </w:t>
      </w:r>
    </w:p>
    <w:p w14:paraId="20DEA377" w14:textId="77777777" w:rsidR="0023787B" w:rsidRPr="0023787B" w:rsidRDefault="0023787B" w:rsidP="0023787B">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36357E55" w14:textId="77777777" w:rsidR="00452721" w:rsidRPr="00E9027D" w:rsidRDefault="00452721" w:rsidP="00452721">
      <w:pPr>
        <w:autoSpaceDE w:val="0"/>
        <w:jc w:val="both"/>
        <w:rPr>
          <w:rFonts w:ascii="Arial" w:hAnsi="Arial" w:cs="Arial"/>
          <w:i/>
          <w:sz w:val="22"/>
          <w:szCs w:val="22"/>
        </w:rPr>
      </w:pPr>
    </w:p>
    <w:p w14:paraId="3D3C433E" w14:textId="4B03C27A" w:rsidR="00452721" w:rsidRPr="00E9027D" w:rsidRDefault="00452721" w:rsidP="007C12F7">
      <w:pPr>
        <w:pStyle w:val="Nagwek2"/>
        <w:numPr>
          <w:ilvl w:val="0"/>
          <w:numId w:val="2"/>
        </w:numPr>
        <w:rPr>
          <w:rFonts w:ascii="Arial" w:hAnsi="Arial" w:cs="Arial"/>
          <w:b/>
          <w:bCs/>
          <w:color w:val="auto"/>
          <w:sz w:val="24"/>
          <w:szCs w:val="24"/>
        </w:rPr>
      </w:pPr>
      <w:bookmarkStart w:id="11" w:name="_Toc194924826"/>
      <w:r w:rsidRPr="00E9027D">
        <w:rPr>
          <w:rFonts w:ascii="Arial" w:hAnsi="Arial" w:cs="Arial"/>
          <w:b/>
          <w:bCs/>
          <w:color w:val="auto"/>
          <w:sz w:val="24"/>
          <w:szCs w:val="24"/>
        </w:rPr>
        <w:t>LoRa-E5 mini STM32WLE5JC - moduł LoRaWAN 868/915 MHz</w:t>
      </w:r>
      <w:bookmarkEnd w:id="11"/>
      <w:r w:rsidRPr="00E9027D">
        <w:rPr>
          <w:rFonts w:ascii="Arial" w:hAnsi="Arial" w:cs="Arial"/>
          <w:b/>
          <w:bCs/>
          <w:color w:val="auto"/>
          <w:sz w:val="24"/>
          <w:szCs w:val="24"/>
        </w:rPr>
        <w:t xml:space="preserve"> </w:t>
      </w:r>
    </w:p>
    <w:p w14:paraId="10C74FE9" w14:textId="77777777" w:rsidR="0023787B" w:rsidRPr="0023787B" w:rsidRDefault="0023787B" w:rsidP="0023787B">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07D600C1" w14:textId="77777777" w:rsidR="00452721" w:rsidRPr="00E9027D" w:rsidRDefault="00452721" w:rsidP="00452721">
      <w:pPr>
        <w:autoSpaceDE w:val="0"/>
        <w:jc w:val="both"/>
        <w:rPr>
          <w:rFonts w:ascii="Arial" w:hAnsi="Arial" w:cs="Arial"/>
          <w:iCs/>
          <w:sz w:val="22"/>
          <w:szCs w:val="22"/>
        </w:rPr>
      </w:pPr>
    </w:p>
    <w:p w14:paraId="37E7B2C5" w14:textId="77777777" w:rsidR="00452721" w:rsidRPr="00E9027D" w:rsidRDefault="00452721" w:rsidP="007C12F7">
      <w:pPr>
        <w:pStyle w:val="Nagwek2"/>
        <w:numPr>
          <w:ilvl w:val="0"/>
          <w:numId w:val="2"/>
        </w:numPr>
        <w:rPr>
          <w:rFonts w:ascii="Arial" w:hAnsi="Arial" w:cs="Arial"/>
          <w:b/>
          <w:bCs/>
          <w:color w:val="auto"/>
          <w:sz w:val="24"/>
          <w:szCs w:val="24"/>
        </w:rPr>
      </w:pPr>
      <w:bookmarkStart w:id="12" w:name="_Toc194924827"/>
      <w:r w:rsidRPr="00E9027D">
        <w:rPr>
          <w:rFonts w:ascii="Arial" w:hAnsi="Arial" w:cs="Arial"/>
          <w:b/>
          <w:bCs/>
          <w:color w:val="auto"/>
          <w:sz w:val="24"/>
          <w:szCs w:val="24"/>
        </w:rPr>
        <w:t>MASZT TELESKOPOWY Z WŁÓKNA SZKLANEGO 10 m GRP EXTRA DX-WIRE (lub równoważne)</w:t>
      </w:r>
      <w:bookmarkEnd w:id="12"/>
      <w:r w:rsidRPr="00E9027D">
        <w:rPr>
          <w:rFonts w:ascii="Arial" w:hAnsi="Arial" w:cs="Arial"/>
          <w:b/>
          <w:bCs/>
          <w:color w:val="auto"/>
          <w:sz w:val="24"/>
          <w:szCs w:val="24"/>
        </w:rPr>
        <w:t xml:space="preserve"> </w:t>
      </w:r>
    </w:p>
    <w:p w14:paraId="4EC2146B"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06963972" w14:textId="77777777" w:rsidR="00452721" w:rsidRPr="00E9027D" w:rsidRDefault="00452721" w:rsidP="007C12F7">
      <w:pPr>
        <w:pStyle w:val="Akapitzlist"/>
        <w:numPr>
          <w:ilvl w:val="0"/>
          <w:numId w:val="10"/>
        </w:numPr>
        <w:autoSpaceDE w:val="0"/>
        <w:jc w:val="both"/>
        <w:rPr>
          <w:rFonts w:ascii="Arial" w:hAnsi="Arial" w:cs="Arial"/>
          <w:iCs/>
          <w:sz w:val="22"/>
          <w:szCs w:val="22"/>
        </w:rPr>
      </w:pPr>
      <w:r w:rsidRPr="00E9027D">
        <w:rPr>
          <w:rFonts w:ascii="Arial" w:hAnsi="Arial" w:cs="Arial"/>
          <w:iCs/>
          <w:sz w:val="22"/>
          <w:szCs w:val="22"/>
        </w:rPr>
        <w:t>Wysokość po rozłożeniu: min 9 m</w:t>
      </w:r>
    </w:p>
    <w:p w14:paraId="4C268575" w14:textId="77777777" w:rsidR="00452721" w:rsidRPr="00E9027D" w:rsidRDefault="00452721" w:rsidP="007C12F7">
      <w:pPr>
        <w:pStyle w:val="Akapitzlist"/>
        <w:numPr>
          <w:ilvl w:val="0"/>
          <w:numId w:val="10"/>
        </w:numPr>
        <w:autoSpaceDE w:val="0"/>
        <w:jc w:val="both"/>
        <w:rPr>
          <w:rFonts w:ascii="Arial" w:hAnsi="Arial" w:cs="Arial"/>
          <w:iCs/>
          <w:sz w:val="22"/>
          <w:szCs w:val="22"/>
        </w:rPr>
      </w:pPr>
      <w:r w:rsidRPr="00E9027D">
        <w:rPr>
          <w:rFonts w:ascii="Arial" w:hAnsi="Arial" w:cs="Arial"/>
          <w:iCs/>
          <w:sz w:val="22"/>
          <w:szCs w:val="22"/>
        </w:rPr>
        <w:t>Waga: max 4kg</w:t>
      </w:r>
    </w:p>
    <w:p w14:paraId="7CDAB86F" w14:textId="77777777" w:rsidR="00452721" w:rsidRPr="00E9027D" w:rsidRDefault="00452721" w:rsidP="007C12F7">
      <w:pPr>
        <w:pStyle w:val="Akapitzlist"/>
        <w:numPr>
          <w:ilvl w:val="0"/>
          <w:numId w:val="10"/>
        </w:numPr>
        <w:autoSpaceDE w:val="0"/>
        <w:jc w:val="both"/>
        <w:rPr>
          <w:rFonts w:ascii="Arial" w:hAnsi="Arial" w:cs="Arial"/>
          <w:iCs/>
          <w:sz w:val="22"/>
          <w:szCs w:val="22"/>
        </w:rPr>
      </w:pPr>
      <w:r w:rsidRPr="00E9027D">
        <w:rPr>
          <w:rFonts w:ascii="Arial" w:hAnsi="Arial" w:cs="Arial"/>
          <w:iCs/>
          <w:sz w:val="22"/>
          <w:szCs w:val="22"/>
        </w:rPr>
        <w:t>Wysokość po złożeniu: max 150 cm</w:t>
      </w:r>
    </w:p>
    <w:p w14:paraId="6DE27FD8" w14:textId="77777777" w:rsidR="00452721" w:rsidRPr="00E9027D" w:rsidRDefault="00452721" w:rsidP="007C12F7">
      <w:pPr>
        <w:pStyle w:val="Akapitzlist"/>
        <w:numPr>
          <w:ilvl w:val="0"/>
          <w:numId w:val="10"/>
        </w:numPr>
        <w:autoSpaceDE w:val="0"/>
        <w:jc w:val="both"/>
        <w:rPr>
          <w:rFonts w:ascii="Arial" w:hAnsi="Arial" w:cs="Arial"/>
          <w:iCs/>
          <w:sz w:val="22"/>
          <w:szCs w:val="22"/>
        </w:rPr>
      </w:pPr>
      <w:r w:rsidRPr="00E9027D">
        <w:rPr>
          <w:rFonts w:ascii="Arial" w:hAnsi="Arial" w:cs="Arial"/>
          <w:iCs/>
          <w:sz w:val="22"/>
          <w:szCs w:val="22"/>
        </w:rPr>
        <w:t>Średnica u podstawy: 55mm</w:t>
      </w:r>
    </w:p>
    <w:p w14:paraId="254F75AF" w14:textId="77777777" w:rsidR="00452721" w:rsidRPr="00E9027D" w:rsidRDefault="00452721" w:rsidP="00452721">
      <w:pPr>
        <w:pStyle w:val="Akapitzlist"/>
        <w:autoSpaceDE w:val="0"/>
        <w:jc w:val="both"/>
        <w:rPr>
          <w:rFonts w:ascii="Arial" w:hAnsi="Arial" w:cs="Arial"/>
          <w:iCs/>
          <w:sz w:val="22"/>
          <w:szCs w:val="22"/>
        </w:rPr>
      </w:pPr>
    </w:p>
    <w:p w14:paraId="746289EC" w14:textId="3DE271A9" w:rsidR="00452721" w:rsidRPr="00E9027D" w:rsidRDefault="00452721" w:rsidP="007C12F7">
      <w:pPr>
        <w:pStyle w:val="Nagwek2"/>
        <w:numPr>
          <w:ilvl w:val="0"/>
          <w:numId w:val="2"/>
        </w:numPr>
        <w:rPr>
          <w:rFonts w:ascii="Arial" w:hAnsi="Arial" w:cs="Arial"/>
          <w:b/>
          <w:bCs/>
          <w:color w:val="auto"/>
          <w:sz w:val="24"/>
          <w:szCs w:val="24"/>
        </w:rPr>
      </w:pPr>
      <w:bookmarkStart w:id="13" w:name="_Toc194924828"/>
      <w:r w:rsidRPr="00E9027D">
        <w:rPr>
          <w:rFonts w:ascii="Arial" w:hAnsi="Arial" w:cs="Arial"/>
          <w:b/>
          <w:bCs/>
          <w:color w:val="auto"/>
          <w:sz w:val="24"/>
          <w:szCs w:val="24"/>
        </w:rPr>
        <w:t>Maxi Universal Coaxial RF Adapter Kit, Pomona 5748</w:t>
      </w:r>
      <w:bookmarkEnd w:id="13"/>
    </w:p>
    <w:p w14:paraId="44133062" w14:textId="77777777" w:rsidR="0023787B" w:rsidRPr="0023787B" w:rsidRDefault="0023787B" w:rsidP="0023787B">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3D5D4270" w14:textId="38F6B856" w:rsidR="00452721" w:rsidRDefault="00452721" w:rsidP="00452721">
      <w:pPr>
        <w:autoSpaceDE w:val="0"/>
        <w:jc w:val="both"/>
        <w:rPr>
          <w:rFonts w:ascii="Arial" w:hAnsi="Arial" w:cs="Arial"/>
          <w:i/>
          <w:sz w:val="22"/>
          <w:szCs w:val="22"/>
        </w:rPr>
      </w:pPr>
    </w:p>
    <w:p w14:paraId="6C0A8B90" w14:textId="63CE7641" w:rsidR="0023787B" w:rsidRDefault="0023787B" w:rsidP="00452721">
      <w:pPr>
        <w:autoSpaceDE w:val="0"/>
        <w:jc w:val="both"/>
        <w:rPr>
          <w:rFonts w:ascii="Arial" w:hAnsi="Arial" w:cs="Arial"/>
          <w:i/>
          <w:sz w:val="22"/>
          <w:szCs w:val="22"/>
        </w:rPr>
      </w:pPr>
    </w:p>
    <w:p w14:paraId="029B9706" w14:textId="77777777" w:rsidR="0023787B" w:rsidRPr="00E9027D" w:rsidRDefault="0023787B" w:rsidP="00452721">
      <w:pPr>
        <w:autoSpaceDE w:val="0"/>
        <w:jc w:val="both"/>
        <w:rPr>
          <w:rFonts w:ascii="Arial" w:hAnsi="Arial" w:cs="Arial"/>
          <w:i/>
          <w:sz w:val="22"/>
          <w:szCs w:val="22"/>
        </w:rPr>
      </w:pPr>
    </w:p>
    <w:p w14:paraId="3DCA94CF" w14:textId="77777777" w:rsidR="00452721" w:rsidRPr="00E9027D" w:rsidRDefault="00452721" w:rsidP="007C12F7">
      <w:pPr>
        <w:pStyle w:val="Nagwek2"/>
        <w:numPr>
          <w:ilvl w:val="0"/>
          <w:numId w:val="2"/>
        </w:numPr>
        <w:rPr>
          <w:rFonts w:ascii="Arial" w:hAnsi="Arial" w:cs="Arial"/>
          <w:b/>
          <w:bCs/>
          <w:color w:val="auto"/>
          <w:sz w:val="24"/>
          <w:szCs w:val="24"/>
        </w:rPr>
      </w:pPr>
      <w:bookmarkStart w:id="14" w:name="_Toc194924829"/>
      <w:r w:rsidRPr="00E9027D">
        <w:rPr>
          <w:rFonts w:ascii="Arial" w:hAnsi="Arial" w:cs="Arial"/>
          <w:b/>
          <w:bCs/>
          <w:color w:val="auto"/>
          <w:sz w:val="24"/>
          <w:szCs w:val="24"/>
        </w:rPr>
        <w:lastRenderedPageBreak/>
        <w:t>Moonraker DL-15N sztuczne obciążenie 50Ohm DC-800MHz do 100W wtyk N (lub równoważne)</w:t>
      </w:r>
      <w:bookmarkEnd w:id="14"/>
      <w:r w:rsidRPr="00E9027D">
        <w:rPr>
          <w:rFonts w:ascii="Arial" w:hAnsi="Arial" w:cs="Arial"/>
          <w:b/>
          <w:bCs/>
          <w:color w:val="auto"/>
          <w:sz w:val="24"/>
          <w:szCs w:val="24"/>
        </w:rPr>
        <w:t xml:space="preserve"> </w:t>
      </w:r>
    </w:p>
    <w:p w14:paraId="1FBBA60A"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CDD8321" w14:textId="77777777" w:rsidR="00452721" w:rsidRPr="00E9027D" w:rsidRDefault="00452721" w:rsidP="007C12F7">
      <w:pPr>
        <w:pStyle w:val="Akapitzlist"/>
        <w:numPr>
          <w:ilvl w:val="0"/>
          <w:numId w:val="12"/>
        </w:numPr>
        <w:autoSpaceDE w:val="0"/>
        <w:jc w:val="both"/>
        <w:rPr>
          <w:rFonts w:ascii="Arial" w:hAnsi="Arial" w:cs="Arial"/>
          <w:iCs/>
          <w:sz w:val="22"/>
          <w:szCs w:val="22"/>
        </w:rPr>
      </w:pPr>
      <w:r w:rsidRPr="00E9027D">
        <w:rPr>
          <w:rFonts w:ascii="Arial" w:hAnsi="Arial" w:cs="Arial"/>
          <w:iCs/>
          <w:sz w:val="22"/>
          <w:szCs w:val="22"/>
        </w:rPr>
        <w:t>Sztuczne obciążenie 50Ohm</w:t>
      </w:r>
    </w:p>
    <w:p w14:paraId="58FC7D5A" w14:textId="77777777" w:rsidR="00452721" w:rsidRPr="00E9027D" w:rsidRDefault="00452721" w:rsidP="007C12F7">
      <w:pPr>
        <w:pStyle w:val="Akapitzlist"/>
        <w:numPr>
          <w:ilvl w:val="0"/>
          <w:numId w:val="12"/>
        </w:numPr>
        <w:autoSpaceDE w:val="0"/>
        <w:jc w:val="both"/>
        <w:rPr>
          <w:rFonts w:ascii="Arial" w:hAnsi="Arial" w:cs="Arial"/>
          <w:iCs/>
          <w:sz w:val="22"/>
          <w:szCs w:val="22"/>
        </w:rPr>
      </w:pPr>
      <w:r w:rsidRPr="00E9027D">
        <w:rPr>
          <w:rFonts w:ascii="Arial" w:hAnsi="Arial" w:cs="Arial"/>
          <w:iCs/>
          <w:sz w:val="22"/>
          <w:szCs w:val="22"/>
        </w:rPr>
        <w:t>Zakres pracy: min od 0 do 700MHz</w:t>
      </w:r>
    </w:p>
    <w:p w14:paraId="6961C2FB" w14:textId="77777777" w:rsidR="00452721" w:rsidRPr="00E9027D" w:rsidRDefault="00452721" w:rsidP="007C12F7">
      <w:pPr>
        <w:pStyle w:val="Akapitzlist"/>
        <w:numPr>
          <w:ilvl w:val="0"/>
          <w:numId w:val="12"/>
        </w:numPr>
        <w:autoSpaceDE w:val="0"/>
        <w:jc w:val="both"/>
        <w:rPr>
          <w:rFonts w:ascii="Arial" w:hAnsi="Arial" w:cs="Arial"/>
          <w:iCs/>
          <w:sz w:val="22"/>
          <w:szCs w:val="22"/>
        </w:rPr>
      </w:pPr>
      <w:r w:rsidRPr="00E9027D">
        <w:rPr>
          <w:rFonts w:ascii="Arial" w:hAnsi="Arial" w:cs="Arial"/>
          <w:iCs/>
          <w:sz w:val="22"/>
          <w:szCs w:val="22"/>
        </w:rPr>
        <w:t>VSWR: 1,1:1</w:t>
      </w:r>
    </w:p>
    <w:p w14:paraId="6681F67E" w14:textId="77777777" w:rsidR="00452721" w:rsidRPr="00E9027D" w:rsidRDefault="00452721" w:rsidP="007C12F7">
      <w:pPr>
        <w:pStyle w:val="Akapitzlist"/>
        <w:numPr>
          <w:ilvl w:val="0"/>
          <w:numId w:val="12"/>
        </w:numPr>
        <w:autoSpaceDE w:val="0"/>
        <w:jc w:val="both"/>
        <w:rPr>
          <w:rFonts w:ascii="Arial" w:hAnsi="Arial" w:cs="Arial"/>
          <w:iCs/>
          <w:sz w:val="22"/>
          <w:szCs w:val="22"/>
        </w:rPr>
      </w:pPr>
      <w:r w:rsidRPr="00E9027D">
        <w:rPr>
          <w:rFonts w:ascii="Arial" w:hAnsi="Arial" w:cs="Arial"/>
          <w:iCs/>
          <w:sz w:val="22"/>
          <w:szCs w:val="22"/>
        </w:rPr>
        <w:t>Obciążenie: ciągłe min. 12W, chwilowe: min 80W</w:t>
      </w:r>
    </w:p>
    <w:p w14:paraId="22DA1B6A" w14:textId="77777777" w:rsidR="00452721" w:rsidRPr="00E9027D" w:rsidRDefault="00452721" w:rsidP="007C12F7">
      <w:pPr>
        <w:pStyle w:val="Akapitzlist"/>
        <w:numPr>
          <w:ilvl w:val="0"/>
          <w:numId w:val="12"/>
        </w:numPr>
        <w:autoSpaceDE w:val="0"/>
        <w:jc w:val="both"/>
        <w:rPr>
          <w:rFonts w:ascii="Arial" w:hAnsi="Arial" w:cs="Arial"/>
          <w:iCs/>
          <w:sz w:val="22"/>
          <w:szCs w:val="22"/>
        </w:rPr>
      </w:pPr>
      <w:r w:rsidRPr="00E9027D">
        <w:rPr>
          <w:rFonts w:ascii="Arial" w:hAnsi="Arial" w:cs="Arial"/>
          <w:iCs/>
          <w:sz w:val="22"/>
          <w:szCs w:val="22"/>
        </w:rPr>
        <w:t>Złącze: typ N</w:t>
      </w:r>
    </w:p>
    <w:p w14:paraId="245A6A9B" w14:textId="77777777" w:rsidR="00452721" w:rsidRPr="00E9027D" w:rsidRDefault="00452721" w:rsidP="00452721">
      <w:pPr>
        <w:autoSpaceDE w:val="0"/>
        <w:jc w:val="both"/>
        <w:rPr>
          <w:rFonts w:ascii="Arial" w:hAnsi="Arial" w:cs="Arial"/>
          <w:i/>
          <w:sz w:val="22"/>
          <w:szCs w:val="22"/>
        </w:rPr>
      </w:pPr>
    </w:p>
    <w:p w14:paraId="3BB87F85" w14:textId="77777777" w:rsidR="00452721" w:rsidRPr="00E9027D" w:rsidRDefault="00452721" w:rsidP="007C12F7">
      <w:pPr>
        <w:pStyle w:val="Nagwek2"/>
        <w:numPr>
          <w:ilvl w:val="0"/>
          <w:numId w:val="2"/>
        </w:numPr>
        <w:rPr>
          <w:rFonts w:ascii="Arial" w:hAnsi="Arial" w:cs="Arial"/>
          <w:b/>
          <w:bCs/>
          <w:color w:val="auto"/>
          <w:sz w:val="24"/>
          <w:szCs w:val="24"/>
        </w:rPr>
      </w:pPr>
      <w:bookmarkStart w:id="15" w:name="_Toc194924830"/>
      <w:r w:rsidRPr="00E9027D">
        <w:rPr>
          <w:rFonts w:ascii="Arial" w:hAnsi="Arial" w:cs="Arial"/>
          <w:b/>
          <w:bCs/>
          <w:color w:val="auto"/>
          <w:sz w:val="24"/>
          <w:szCs w:val="24"/>
        </w:rPr>
        <w:t>ODCIĄGI DO MASZTU TELESKOPOWEGO DX-WIRE 10 lub 13.7m - KOMPLET (lub równoważne)</w:t>
      </w:r>
      <w:bookmarkEnd w:id="15"/>
      <w:r w:rsidRPr="00E9027D">
        <w:rPr>
          <w:rFonts w:ascii="Arial" w:hAnsi="Arial" w:cs="Arial"/>
          <w:b/>
          <w:bCs/>
          <w:color w:val="auto"/>
          <w:sz w:val="24"/>
          <w:szCs w:val="24"/>
        </w:rPr>
        <w:t xml:space="preserve"> </w:t>
      </w:r>
    </w:p>
    <w:p w14:paraId="3000E889"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2DE593BB" w14:textId="77777777" w:rsidR="00452721" w:rsidRPr="00E9027D" w:rsidRDefault="00452721" w:rsidP="007C12F7">
      <w:pPr>
        <w:pStyle w:val="Akapitzlist"/>
        <w:numPr>
          <w:ilvl w:val="0"/>
          <w:numId w:val="13"/>
        </w:numPr>
        <w:autoSpaceDE w:val="0"/>
        <w:jc w:val="both"/>
        <w:rPr>
          <w:rFonts w:ascii="Arial" w:hAnsi="Arial" w:cs="Arial"/>
          <w:iCs/>
          <w:sz w:val="22"/>
          <w:szCs w:val="22"/>
        </w:rPr>
      </w:pPr>
      <w:r w:rsidRPr="00E9027D">
        <w:rPr>
          <w:rFonts w:ascii="Arial" w:hAnsi="Arial" w:cs="Arial"/>
          <w:iCs/>
          <w:sz w:val="22"/>
          <w:szCs w:val="22"/>
        </w:rPr>
        <w:t>Ilość odciągów: 6</w:t>
      </w:r>
    </w:p>
    <w:p w14:paraId="5B613D1B" w14:textId="77777777" w:rsidR="00452721" w:rsidRPr="00E9027D" w:rsidRDefault="00452721" w:rsidP="007C12F7">
      <w:pPr>
        <w:pStyle w:val="Akapitzlist"/>
        <w:numPr>
          <w:ilvl w:val="0"/>
          <w:numId w:val="13"/>
        </w:numPr>
        <w:autoSpaceDE w:val="0"/>
        <w:jc w:val="both"/>
        <w:rPr>
          <w:rFonts w:ascii="Arial" w:hAnsi="Arial" w:cs="Arial"/>
          <w:iCs/>
          <w:sz w:val="22"/>
          <w:szCs w:val="22"/>
        </w:rPr>
      </w:pPr>
      <w:r w:rsidRPr="00E9027D">
        <w:rPr>
          <w:rFonts w:ascii="Arial" w:hAnsi="Arial" w:cs="Arial"/>
          <w:iCs/>
          <w:sz w:val="22"/>
          <w:szCs w:val="22"/>
        </w:rPr>
        <w:t>Średnica liny: od 4 do 6mm</w:t>
      </w:r>
    </w:p>
    <w:p w14:paraId="3C721C49" w14:textId="77777777" w:rsidR="00452721" w:rsidRPr="00E9027D" w:rsidRDefault="00452721" w:rsidP="007C12F7">
      <w:pPr>
        <w:pStyle w:val="Akapitzlist"/>
        <w:numPr>
          <w:ilvl w:val="0"/>
          <w:numId w:val="13"/>
        </w:numPr>
        <w:autoSpaceDE w:val="0"/>
        <w:jc w:val="both"/>
        <w:rPr>
          <w:rFonts w:ascii="Arial" w:hAnsi="Arial" w:cs="Arial"/>
          <w:iCs/>
          <w:sz w:val="22"/>
          <w:szCs w:val="22"/>
        </w:rPr>
      </w:pPr>
      <w:r w:rsidRPr="00E9027D">
        <w:rPr>
          <w:rFonts w:ascii="Arial" w:hAnsi="Arial" w:cs="Arial"/>
          <w:iCs/>
          <w:sz w:val="22"/>
          <w:szCs w:val="22"/>
        </w:rPr>
        <w:t>Długość odciągów: od 8 do 10m – 3 szt., od 11 do 13m – 3 szt.</w:t>
      </w:r>
    </w:p>
    <w:p w14:paraId="00B3F072" w14:textId="77777777" w:rsidR="00452721" w:rsidRPr="00E9027D" w:rsidRDefault="00452721" w:rsidP="00452721">
      <w:pPr>
        <w:autoSpaceDE w:val="0"/>
        <w:jc w:val="both"/>
        <w:rPr>
          <w:rFonts w:ascii="Arial" w:hAnsi="Arial" w:cs="Arial"/>
          <w:iCs/>
          <w:sz w:val="22"/>
          <w:szCs w:val="22"/>
        </w:rPr>
      </w:pPr>
    </w:p>
    <w:p w14:paraId="121BE350" w14:textId="77777777" w:rsidR="00452721" w:rsidRPr="00E9027D" w:rsidRDefault="00452721" w:rsidP="007C12F7">
      <w:pPr>
        <w:pStyle w:val="Nagwek2"/>
        <w:numPr>
          <w:ilvl w:val="0"/>
          <w:numId w:val="2"/>
        </w:numPr>
        <w:rPr>
          <w:rFonts w:ascii="Arial" w:hAnsi="Arial" w:cs="Arial"/>
          <w:b/>
          <w:bCs/>
          <w:color w:val="auto"/>
          <w:sz w:val="24"/>
          <w:szCs w:val="24"/>
        </w:rPr>
      </w:pPr>
      <w:bookmarkStart w:id="16" w:name="_Toc194924831"/>
      <w:r w:rsidRPr="00E9027D">
        <w:rPr>
          <w:rFonts w:ascii="Arial" w:hAnsi="Arial" w:cs="Arial"/>
          <w:b/>
          <w:bCs/>
          <w:color w:val="auto"/>
          <w:sz w:val="24"/>
          <w:szCs w:val="24"/>
        </w:rPr>
        <w:t>PODSTAWA MASZTU 55 mm - ŚWIDER (lub równoważne)</w:t>
      </w:r>
      <w:bookmarkEnd w:id="16"/>
      <w:r w:rsidRPr="00E9027D">
        <w:rPr>
          <w:rFonts w:ascii="Arial" w:hAnsi="Arial" w:cs="Arial"/>
          <w:b/>
          <w:bCs/>
          <w:color w:val="auto"/>
          <w:sz w:val="24"/>
          <w:szCs w:val="24"/>
        </w:rPr>
        <w:t xml:space="preserve"> </w:t>
      </w:r>
    </w:p>
    <w:p w14:paraId="52EC39BF"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4B7036E1" w14:textId="77777777" w:rsidR="00452721" w:rsidRPr="00E9027D" w:rsidRDefault="00452721" w:rsidP="007C12F7">
      <w:pPr>
        <w:pStyle w:val="Akapitzlist"/>
        <w:numPr>
          <w:ilvl w:val="0"/>
          <w:numId w:val="14"/>
        </w:numPr>
        <w:autoSpaceDE w:val="0"/>
        <w:jc w:val="both"/>
        <w:rPr>
          <w:rFonts w:ascii="Arial" w:hAnsi="Arial" w:cs="Arial"/>
          <w:iCs/>
          <w:sz w:val="22"/>
          <w:szCs w:val="22"/>
        </w:rPr>
      </w:pPr>
      <w:r w:rsidRPr="00E9027D">
        <w:rPr>
          <w:rFonts w:ascii="Arial" w:hAnsi="Arial" w:cs="Arial"/>
          <w:iCs/>
          <w:sz w:val="22"/>
          <w:szCs w:val="22"/>
        </w:rPr>
        <w:t>Podstawa masztu średnicy 55 mm</w:t>
      </w:r>
    </w:p>
    <w:p w14:paraId="2AF639D8" w14:textId="77777777" w:rsidR="00452721" w:rsidRPr="00E9027D" w:rsidRDefault="00452721" w:rsidP="007C12F7">
      <w:pPr>
        <w:pStyle w:val="Akapitzlist"/>
        <w:numPr>
          <w:ilvl w:val="0"/>
          <w:numId w:val="14"/>
        </w:numPr>
        <w:autoSpaceDE w:val="0"/>
        <w:jc w:val="both"/>
        <w:rPr>
          <w:rFonts w:ascii="Arial" w:hAnsi="Arial" w:cs="Arial"/>
          <w:iCs/>
          <w:sz w:val="22"/>
          <w:szCs w:val="22"/>
        </w:rPr>
      </w:pPr>
      <w:r w:rsidRPr="00E9027D">
        <w:rPr>
          <w:rFonts w:ascii="Arial" w:hAnsi="Arial" w:cs="Arial"/>
          <w:iCs/>
          <w:sz w:val="22"/>
          <w:szCs w:val="22"/>
        </w:rPr>
        <w:t>Śruba blokująca uziemiająca w zestawie: tak</w:t>
      </w:r>
    </w:p>
    <w:p w14:paraId="4315E0B8" w14:textId="77777777" w:rsidR="00452721" w:rsidRPr="00E9027D" w:rsidRDefault="00452721" w:rsidP="007C12F7">
      <w:pPr>
        <w:pStyle w:val="Akapitzlist"/>
        <w:numPr>
          <w:ilvl w:val="0"/>
          <w:numId w:val="14"/>
        </w:numPr>
        <w:autoSpaceDE w:val="0"/>
        <w:jc w:val="both"/>
        <w:rPr>
          <w:rFonts w:ascii="Arial" w:hAnsi="Arial" w:cs="Arial"/>
          <w:iCs/>
          <w:sz w:val="22"/>
          <w:szCs w:val="22"/>
        </w:rPr>
      </w:pPr>
      <w:r w:rsidRPr="00E9027D">
        <w:rPr>
          <w:rFonts w:ascii="Arial" w:hAnsi="Arial" w:cs="Arial"/>
          <w:iCs/>
          <w:sz w:val="22"/>
          <w:szCs w:val="22"/>
        </w:rPr>
        <w:t>Rączka do wkręcania w zestawie: tak</w:t>
      </w:r>
    </w:p>
    <w:p w14:paraId="395AD719" w14:textId="77777777" w:rsidR="00452721" w:rsidRPr="00E9027D" w:rsidRDefault="00452721" w:rsidP="00452721">
      <w:pPr>
        <w:autoSpaceDE w:val="0"/>
        <w:jc w:val="both"/>
        <w:rPr>
          <w:rFonts w:ascii="Arial" w:hAnsi="Arial" w:cs="Arial"/>
          <w:iCs/>
          <w:sz w:val="22"/>
          <w:szCs w:val="22"/>
        </w:rPr>
      </w:pPr>
    </w:p>
    <w:p w14:paraId="6CFAB544" w14:textId="77777777" w:rsidR="00452721" w:rsidRPr="00E9027D" w:rsidRDefault="00452721" w:rsidP="007C12F7">
      <w:pPr>
        <w:pStyle w:val="Nagwek2"/>
        <w:numPr>
          <w:ilvl w:val="0"/>
          <w:numId w:val="2"/>
        </w:numPr>
        <w:rPr>
          <w:rFonts w:ascii="Arial" w:hAnsi="Arial" w:cs="Arial"/>
          <w:b/>
          <w:bCs/>
          <w:color w:val="auto"/>
          <w:sz w:val="24"/>
          <w:szCs w:val="24"/>
        </w:rPr>
      </w:pPr>
      <w:bookmarkStart w:id="17" w:name="_Toc194924832"/>
      <w:r w:rsidRPr="00E9027D">
        <w:rPr>
          <w:rFonts w:ascii="Arial" w:hAnsi="Arial" w:cs="Arial"/>
          <w:b/>
          <w:bCs/>
          <w:color w:val="auto"/>
          <w:sz w:val="24"/>
          <w:szCs w:val="24"/>
        </w:rPr>
        <w:t>Przejściówka kątowa SMA Radiora PTFE/Gold - SMA-M/SMA-F (SMA żeńskie - SMA męskie) (lub równoważne)</w:t>
      </w:r>
      <w:bookmarkEnd w:id="17"/>
      <w:r w:rsidRPr="00E9027D">
        <w:rPr>
          <w:rFonts w:ascii="Arial" w:hAnsi="Arial" w:cs="Arial"/>
          <w:b/>
          <w:bCs/>
          <w:color w:val="auto"/>
          <w:sz w:val="24"/>
          <w:szCs w:val="24"/>
        </w:rPr>
        <w:t xml:space="preserve"> </w:t>
      </w:r>
    </w:p>
    <w:p w14:paraId="6908F413"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17887F35" w14:textId="77777777" w:rsidR="00452721" w:rsidRPr="00E9027D" w:rsidRDefault="00452721" w:rsidP="007C12F7">
      <w:pPr>
        <w:pStyle w:val="Akapitzlist"/>
        <w:numPr>
          <w:ilvl w:val="0"/>
          <w:numId w:val="15"/>
        </w:numPr>
        <w:autoSpaceDE w:val="0"/>
        <w:jc w:val="both"/>
        <w:rPr>
          <w:rFonts w:ascii="Arial" w:hAnsi="Arial" w:cs="Arial"/>
          <w:iCs/>
          <w:sz w:val="22"/>
          <w:szCs w:val="22"/>
        </w:rPr>
      </w:pPr>
      <w:r w:rsidRPr="00E9027D">
        <w:rPr>
          <w:rFonts w:ascii="Arial" w:hAnsi="Arial" w:cs="Arial"/>
          <w:iCs/>
          <w:sz w:val="22"/>
          <w:szCs w:val="22"/>
        </w:rPr>
        <w:t>złącze #1: SMA męskie (SMA-M)</w:t>
      </w:r>
    </w:p>
    <w:p w14:paraId="6A84C2DB" w14:textId="77777777" w:rsidR="00452721" w:rsidRPr="00E9027D" w:rsidRDefault="00452721" w:rsidP="007C12F7">
      <w:pPr>
        <w:pStyle w:val="Akapitzlist"/>
        <w:numPr>
          <w:ilvl w:val="0"/>
          <w:numId w:val="15"/>
        </w:numPr>
        <w:autoSpaceDE w:val="0"/>
        <w:jc w:val="both"/>
        <w:rPr>
          <w:rFonts w:ascii="Arial" w:hAnsi="Arial" w:cs="Arial"/>
          <w:iCs/>
          <w:sz w:val="22"/>
          <w:szCs w:val="22"/>
        </w:rPr>
      </w:pPr>
      <w:r w:rsidRPr="00E9027D">
        <w:rPr>
          <w:rFonts w:ascii="Arial" w:hAnsi="Arial" w:cs="Arial"/>
          <w:iCs/>
          <w:sz w:val="22"/>
          <w:szCs w:val="22"/>
        </w:rPr>
        <w:t>złącze #2: SMA żeńskie (SMA-F)</w:t>
      </w:r>
    </w:p>
    <w:p w14:paraId="02344B04" w14:textId="77777777" w:rsidR="00452721" w:rsidRPr="00E9027D" w:rsidRDefault="00452721" w:rsidP="007C12F7">
      <w:pPr>
        <w:pStyle w:val="Akapitzlist"/>
        <w:numPr>
          <w:ilvl w:val="0"/>
          <w:numId w:val="15"/>
        </w:numPr>
        <w:autoSpaceDE w:val="0"/>
        <w:jc w:val="both"/>
        <w:rPr>
          <w:rFonts w:ascii="Arial" w:hAnsi="Arial" w:cs="Arial"/>
          <w:iCs/>
          <w:sz w:val="22"/>
          <w:szCs w:val="22"/>
        </w:rPr>
      </w:pPr>
      <w:r w:rsidRPr="00E9027D">
        <w:rPr>
          <w:rFonts w:ascii="Arial" w:hAnsi="Arial" w:cs="Arial"/>
          <w:iCs/>
          <w:sz w:val="22"/>
          <w:szCs w:val="22"/>
        </w:rPr>
        <w:t>złącze kątowe - 90 stopni</w:t>
      </w:r>
    </w:p>
    <w:p w14:paraId="2B2E8ACE" w14:textId="77777777" w:rsidR="00452721" w:rsidRPr="00E9027D" w:rsidRDefault="00452721" w:rsidP="007C12F7">
      <w:pPr>
        <w:pStyle w:val="Akapitzlist"/>
        <w:numPr>
          <w:ilvl w:val="0"/>
          <w:numId w:val="15"/>
        </w:numPr>
        <w:autoSpaceDE w:val="0"/>
        <w:jc w:val="both"/>
        <w:rPr>
          <w:rFonts w:ascii="Arial" w:hAnsi="Arial" w:cs="Arial"/>
          <w:iCs/>
          <w:sz w:val="22"/>
          <w:szCs w:val="22"/>
        </w:rPr>
      </w:pPr>
      <w:r w:rsidRPr="00E9027D">
        <w:rPr>
          <w:rFonts w:ascii="Arial" w:hAnsi="Arial" w:cs="Arial"/>
          <w:iCs/>
          <w:sz w:val="22"/>
          <w:szCs w:val="22"/>
        </w:rPr>
        <w:t>wypełnienie teflonowe</w:t>
      </w:r>
    </w:p>
    <w:p w14:paraId="338FDD13" w14:textId="77777777" w:rsidR="00452721" w:rsidRPr="00E9027D" w:rsidRDefault="00452721" w:rsidP="007C12F7">
      <w:pPr>
        <w:pStyle w:val="Akapitzlist"/>
        <w:numPr>
          <w:ilvl w:val="0"/>
          <w:numId w:val="15"/>
        </w:numPr>
        <w:autoSpaceDE w:val="0"/>
        <w:jc w:val="both"/>
        <w:rPr>
          <w:rFonts w:ascii="Arial" w:hAnsi="Arial" w:cs="Arial"/>
          <w:iCs/>
          <w:sz w:val="22"/>
          <w:szCs w:val="22"/>
        </w:rPr>
      </w:pPr>
      <w:r w:rsidRPr="00E9027D">
        <w:rPr>
          <w:rFonts w:ascii="Arial" w:hAnsi="Arial" w:cs="Arial"/>
          <w:iCs/>
          <w:sz w:val="22"/>
          <w:szCs w:val="22"/>
        </w:rPr>
        <w:t>łącze nakręcane - nie wymagające lutowania</w:t>
      </w:r>
    </w:p>
    <w:p w14:paraId="31210363" w14:textId="77777777" w:rsidR="00452721" w:rsidRPr="00E9027D" w:rsidRDefault="00452721" w:rsidP="00452721">
      <w:pPr>
        <w:autoSpaceDE w:val="0"/>
        <w:jc w:val="both"/>
        <w:rPr>
          <w:rFonts w:ascii="Arial" w:hAnsi="Arial" w:cs="Arial"/>
          <w:iCs/>
          <w:sz w:val="22"/>
          <w:szCs w:val="22"/>
        </w:rPr>
      </w:pPr>
    </w:p>
    <w:p w14:paraId="5A8BAC81" w14:textId="77777777" w:rsidR="00452721" w:rsidRPr="00E9027D" w:rsidRDefault="00452721" w:rsidP="007C12F7">
      <w:pPr>
        <w:pStyle w:val="Nagwek2"/>
        <w:numPr>
          <w:ilvl w:val="0"/>
          <w:numId w:val="2"/>
        </w:numPr>
        <w:rPr>
          <w:rFonts w:ascii="Arial" w:hAnsi="Arial" w:cs="Arial"/>
          <w:b/>
          <w:bCs/>
          <w:color w:val="auto"/>
          <w:sz w:val="24"/>
          <w:szCs w:val="24"/>
        </w:rPr>
      </w:pPr>
      <w:bookmarkStart w:id="18" w:name="_Toc194924833"/>
      <w:r w:rsidRPr="00E9027D">
        <w:rPr>
          <w:rFonts w:ascii="Arial" w:hAnsi="Arial" w:cs="Arial"/>
          <w:b/>
          <w:bCs/>
          <w:color w:val="auto"/>
          <w:sz w:val="24"/>
          <w:szCs w:val="24"/>
        </w:rPr>
        <w:t>Przełącznik antenowy 2-pozycyjny Jetfon CX-201U (0-600MHz) gniazda PL - do wtyków UC-1 (lub równoważne)</w:t>
      </w:r>
      <w:bookmarkEnd w:id="18"/>
      <w:r w:rsidRPr="00E9027D">
        <w:rPr>
          <w:rFonts w:ascii="Arial" w:hAnsi="Arial" w:cs="Arial"/>
          <w:b/>
          <w:bCs/>
          <w:color w:val="auto"/>
          <w:sz w:val="24"/>
          <w:szCs w:val="24"/>
        </w:rPr>
        <w:t xml:space="preserve"> </w:t>
      </w:r>
    </w:p>
    <w:p w14:paraId="3B65ABE7"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46808AFE" w14:textId="77777777" w:rsidR="00452721" w:rsidRPr="00E9027D" w:rsidRDefault="00452721" w:rsidP="007C12F7">
      <w:pPr>
        <w:pStyle w:val="Akapitzlist"/>
        <w:numPr>
          <w:ilvl w:val="0"/>
          <w:numId w:val="16"/>
        </w:numPr>
        <w:autoSpaceDE w:val="0"/>
        <w:jc w:val="both"/>
        <w:rPr>
          <w:rFonts w:ascii="Arial" w:hAnsi="Arial" w:cs="Arial"/>
          <w:iCs/>
          <w:sz w:val="22"/>
          <w:szCs w:val="22"/>
        </w:rPr>
      </w:pPr>
      <w:r w:rsidRPr="00E9027D">
        <w:rPr>
          <w:rFonts w:ascii="Arial" w:hAnsi="Arial" w:cs="Arial"/>
          <w:iCs/>
          <w:sz w:val="22"/>
          <w:szCs w:val="22"/>
        </w:rPr>
        <w:t>złącza: 3x SO-239 (do wtyków UC-1)</w:t>
      </w:r>
    </w:p>
    <w:p w14:paraId="4C611674" w14:textId="77777777" w:rsidR="00452721" w:rsidRPr="00E9027D" w:rsidRDefault="00452721" w:rsidP="007C12F7">
      <w:pPr>
        <w:pStyle w:val="Akapitzlist"/>
        <w:numPr>
          <w:ilvl w:val="0"/>
          <w:numId w:val="16"/>
        </w:numPr>
        <w:autoSpaceDE w:val="0"/>
        <w:jc w:val="both"/>
        <w:rPr>
          <w:rFonts w:ascii="Arial" w:hAnsi="Arial" w:cs="Arial"/>
          <w:iCs/>
          <w:sz w:val="22"/>
          <w:szCs w:val="22"/>
        </w:rPr>
      </w:pPr>
      <w:r w:rsidRPr="00E9027D">
        <w:rPr>
          <w:rFonts w:ascii="Arial" w:hAnsi="Arial" w:cs="Arial"/>
          <w:iCs/>
          <w:sz w:val="22"/>
          <w:szCs w:val="22"/>
        </w:rPr>
        <w:t>zakres pracy: min DC~500MHz</w:t>
      </w:r>
    </w:p>
    <w:p w14:paraId="43A7345C" w14:textId="77777777" w:rsidR="00452721" w:rsidRPr="00E9027D" w:rsidRDefault="00452721" w:rsidP="007C12F7">
      <w:pPr>
        <w:pStyle w:val="Akapitzlist"/>
        <w:numPr>
          <w:ilvl w:val="0"/>
          <w:numId w:val="16"/>
        </w:numPr>
        <w:autoSpaceDE w:val="0"/>
        <w:jc w:val="both"/>
        <w:rPr>
          <w:rFonts w:ascii="Arial" w:hAnsi="Arial" w:cs="Arial"/>
          <w:iCs/>
          <w:sz w:val="22"/>
          <w:szCs w:val="22"/>
        </w:rPr>
      </w:pPr>
      <w:r w:rsidRPr="00E9027D">
        <w:rPr>
          <w:rFonts w:ascii="Arial" w:hAnsi="Arial" w:cs="Arial"/>
          <w:iCs/>
          <w:sz w:val="22"/>
          <w:szCs w:val="22"/>
        </w:rPr>
        <w:t>VSWR: &lt;=1.2</w:t>
      </w:r>
    </w:p>
    <w:p w14:paraId="00908D8F" w14:textId="77777777" w:rsidR="00452721" w:rsidRPr="00E9027D" w:rsidRDefault="00452721" w:rsidP="007C12F7">
      <w:pPr>
        <w:pStyle w:val="Akapitzlist"/>
        <w:numPr>
          <w:ilvl w:val="0"/>
          <w:numId w:val="16"/>
        </w:numPr>
        <w:autoSpaceDE w:val="0"/>
        <w:jc w:val="both"/>
        <w:rPr>
          <w:rFonts w:ascii="Arial" w:hAnsi="Arial" w:cs="Arial"/>
          <w:iCs/>
          <w:sz w:val="22"/>
          <w:szCs w:val="22"/>
        </w:rPr>
      </w:pPr>
      <w:r w:rsidRPr="00E9027D">
        <w:rPr>
          <w:rFonts w:ascii="Arial" w:hAnsi="Arial" w:cs="Arial"/>
          <w:iCs/>
          <w:sz w:val="22"/>
          <w:szCs w:val="22"/>
        </w:rPr>
        <w:t>tłumienie: 0.2dB</w:t>
      </w:r>
    </w:p>
    <w:p w14:paraId="44935C26" w14:textId="309E64D6" w:rsidR="00452721" w:rsidRDefault="00452721" w:rsidP="007C12F7">
      <w:pPr>
        <w:pStyle w:val="Akapitzlist"/>
        <w:numPr>
          <w:ilvl w:val="0"/>
          <w:numId w:val="16"/>
        </w:numPr>
        <w:autoSpaceDE w:val="0"/>
        <w:jc w:val="both"/>
        <w:rPr>
          <w:rFonts w:ascii="Arial" w:hAnsi="Arial" w:cs="Arial"/>
          <w:iCs/>
          <w:sz w:val="22"/>
          <w:szCs w:val="22"/>
        </w:rPr>
      </w:pPr>
      <w:r w:rsidRPr="00E9027D">
        <w:rPr>
          <w:rFonts w:ascii="Arial" w:hAnsi="Arial" w:cs="Arial"/>
          <w:iCs/>
          <w:sz w:val="22"/>
          <w:szCs w:val="22"/>
        </w:rPr>
        <w:t>maksymalna moc doprowadzona min 800W</w:t>
      </w:r>
    </w:p>
    <w:p w14:paraId="478F3218" w14:textId="77777777" w:rsidR="0023787B" w:rsidRPr="0023787B" w:rsidRDefault="0023787B" w:rsidP="0023787B">
      <w:pPr>
        <w:autoSpaceDE w:val="0"/>
        <w:jc w:val="both"/>
        <w:rPr>
          <w:rFonts w:ascii="Arial" w:hAnsi="Arial" w:cs="Arial"/>
          <w:iCs/>
          <w:sz w:val="22"/>
          <w:szCs w:val="22"/>
        </w:rPr>
      </w:pPr>
    </w:p>
    <w:p w14:paraId="6442F64B" w14:textId="77777777" w:rsidR="00452721" w:rsidRPr="00E9027D" w:rsidRDefault="00452721" w:rsidP="007C12F7">
      <w:pPr>
        <w:pStyle w:val="Nagwek2"/>
        <w:numPr>
          <w:ilvl w:val="0"/>
          <w:numId w:val="2"/>
        </w:numPr>
        <w:rPr>
          <w:rFonts w:ascii="Arial" w:hAnsi="Arial" w:cs="Arial"/>
          <w:b/>
          <w:bCs/>
          <w:color w:val="auto"/>
          <w:sz w:val="24"/>
          <w:szCs w:val="24"/>
        </w:rPr>
      </w:pPr>
      <w:bookmarkStart w:id="19" w:name="_Toc194924834"/>
      <w:r w:rsidRPr="00E9027D">
        <w:rPr>
          <w:rFonts w:ascii="Arial" w:hAnsi="Arial" w:cs="Arial"/>
          <w:b/>
          <w:bCs/>
          <w:color w:val="auto"/>
          <w:sz w:val="24"/>
          <w:szCs w:val="24"/>
        </w:rPr>
        <w:t>Przełącznik antenowy 3-pozycyjny Jetfon CO-301N (0-1.5GHz) gniazda N (lub równoważne)</w:t>
      </w:r>
      <w:bookmarkEnd w:id="19"/>
      <w:r w:rsidRPr="00E9027D">
        <w:rPr>
          <w:rFonts w:ascii="Arial" w:hAnsi="Arial" w:cs="Arial"/>
          <w:b/>
          <w:bCs/>
          <w:color w:val="auto"/>
          <w:sz w:val="24"/>
          <w:szCs w:val="24"/>
        </w:rPr>
        <w:t xml:space="preserve"> </w:t>
      </w:r>
    </w:p>
    <w:p w14:paraId="77EF9467"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3D1D289B" w14:textId="77777777" w:rsidR="00452721" w:rsidRPr="00E9027D" w:rsidRDefault="00452721" w:rsidP="007C12F7">
      <w:pPr>
        <w:pStyle w:val="Akapitzlist"/>
        <w:numPr>
          <w:ilvl w:val="0"/>
          <w:numId w:val="17"/>
        </w:numPr>
        <w:autoSpaceDE w:val="0"/>
        <w:jc w:val="both"/>
        <w:rPr>
          <w:rFonts w:ascii="Arial" w:hAnsi="Arial" w:cs="Arial"/>
          <w:iCs/>
          <w:sz w:val="22"/>
          <w:szCs w:val="22"/>
        </w:rPr>
      </w:pPr>
      <w:r w:rsidRPr="00E9027D">
        <w:rPr>
          <w:rFonts w:ascii="Arial" w:hAnsi="Arial" w:cs="Arial"/>
          <w:iCs/>
          <w:sz w:val="22"/>
          <w:szCs w:val="22"/>
        </w:rPr>
        <w:t>złącza: 4x N żeńskie (do wtyków N)</w:t>
      </w:r>
    </w:p>
    <w:p w14:paraId="22AB9F72" w14:textId="77777777" w:rsidR="00452721" w:rsidRPr="00E9027D" w:rsidRDefault="00452721" w:rsidP="007C12F7">
      <w:pPr>
        <w:pStyle w:val="Akapitzlist"/>
        <w:numPr>
          <w:ilvl w:val="0"/>
          <w:numId w:val="17"/>
        </w:numPr>
        <w:autoSpaceDE w:val="0"/>
        <w:jc w:val="both"/>
        <w:rPr>
          <w:rFonts w:ascii="Arial" w:hAnsi="Arial" w:cs="Arial"/>
          <w:iCs/>
          <w:sz w:val="22"/>
          <w:szCs w:val="22"/>
        </w:rPr>
      </w:pPr>
      <w:r w:rsidRPr="00E9027D">
        <w:rPr>
          <w:rFonts w:ascii="Arial" w:hAnsi="Arial" w:cs="Arial"/>
          <w:iCs/>
          <w:sz w:val="22"/>
          <w:szCs w:val="22"/>
        </w:rPr>
        <w:t>zakres pracy: min DC~1.4GHz</w:t>
      </w:r>
    </w:p>
    <w:p w14:paraId="2D10A9CA" w14:textId="77777777" w:rsidR="00452721" w:rsidRPr="00E9027D" w:rsidRDefault="00452721" w:rsidP="007C12F7">
      <w:pPr>
        <w:pStyle w:val="Akapitzlist"/>
        <w:numPr>
          <w:ilvl w:val="0"/>
          <w:numId w:val="17"/>
        </w:numPr>
        <w:autoSpaceDE w:val="0"/>
        <w:jc w:val="both"/>
        <w:rPr>
          <w:rFonts w:ascii="Arial" w:hAnsi="Arial" w:cs="Arial"/>
          <w:iCs/>
          <w:sz w:val="22"/>
          <w:szCs w:val="22"/>
        </w:rPr>
      </w:pPr>
      <w:r w:rsidRPr="00E9027D">
        <w:rPr>
          <w:rFonts w:ascii="Arial" w:hAnsi="Arial" w:cs="Arial"/>
          <w:iCs/>
          <w:sz w:val="22"/>
          <w:szCs w:val="22"/>
        </w:rPr>
        <w:t>maksymalna moc doprowadzona: min 1400W</w:t>
      </w:r>
    </w:p>
    <w:p w14:paraId="734E67E5" w14:textId="77777777" w:rsidR="00452721" w:rsidRPr="00E9027D" w:rsidRDefault="00452721" w:rsidP="00452721">
      <w:pPr>
        <w:autoSpaceDE w:val="0"/>
        <w:jc w:val="both"/>
        <w:rPr>
          <w:rFonts w:ascii="Arial" w:hAnsi="Arial" w:cs="Arial"/>
          <w:iCs/>
          <w:sz w:val="22"/>
          <w:szCs w:val="22"/>
        </w:rPr>
      </w:pPr>
    </w:p>
    <w:p w14:paraId="21F4C144" w14:textId="5BEA00E9" w:rsidR="00452721" w:rsidRPr="00E9027D" w:rsidRDefault="00452721" w:rsidP="007C12F7">
      <w:pPr>
        <w:pStyle w:val="Nagwek2"/>
        <w:numPr>
          <w:ilvl w:val="0"/>
          <w:numId w:val="2"/>
        </w:numPr>
        <w:rPr>
          <w:rFonts w:ascii="Arial" w:hAnsi="Arial" w:cs="Arial"/>
          <w:b/>
          <w:bCs/>
          <w:color w:val="auto"/>
          <w:sz w:val="24"/>
          <w:szCs w:val="24"/>
        </w:rPr>
      </w:pPr>
      <w:bookmarkStart w:id="20" w:name="_Toc194924835"/>
      <w:r w:rsidRPr="00E9027D">
        <w:rPr>
          <w:rFonts w:ascii="Arial" w:hAnsi="Arial" w:cs="Arial"/>
          <w:b/>
          <w:bCs/>
          <w:color w:val="auto"/>
          <w:sz w:val="24"/>
          <w:szCs w:val="24"/>
        </w:rPr>
        <w:lastRenderedPageBreak/>
        <w:t>Radiora WB-10 Antena kierunkowa 0.6-10GHz</w:t>
      </w:r>
      <w:bookmarkEnd w:id="20"/>
    </w:p>
    <w:p w14:paraId="57176327" w14:textId="77777777" w:rsidR="0023787B" w:rsidRPr="0023787B" w:rsidRDefault="0023787B" w:rsidP="0023787B">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36E56F24" w14:textId="77777777" w:rsidR="00452721" w:rsidRPr="00E9027D" w:rsidRDefault="00452721" w:rsidP="00452721">
      <w:pPr>
        <w:pStyle w:val="Akapitzlist"/>
        <w:autoSpaceDE w:val="0"/>
        <w:jc w:val="both"/>
        <w:rPr>
          <w:rFonts w:ascii="Arial" w:hAnsi="Arial" w:cs="Arial"/>
          <w:iCs/>
          <w:sz w:val="22"/>
          <w:szCs w:val="22"/>
        </w:rPr>
      </w:pPr>
    </w:p>
    <w:p w14:paraId="1AE5876E" w14:textId="77777777" w:rsidR="00452721" w:rsidRPr="00E9027D" w:rsidRDefault="00452721" w:rsidP="007C12F7">
      <w:pPr>
        <w:pStyle w:val="Nagwek2"/>
        <w:numPr>
          <w:ilvl w:val="0"/>
          <w:numId w:val="2"/>
        </w:numPr>
        <w:rPr>
          <w:rFonts w:ascii="Arial" w:hAnsi="Arial" w:cs="Arial"/>
          <w:b/>
          <w:bCs/>
          <w:color w:val="auto"/>
          <w:sz w:val="24"/>
          <w:szCs w:val="24"/>
        </w:rPr>
      </w:pPr>
      <w:bookmarkStart w:id="21" w:name="_Toc194924836"/>
      <w:r w:rsidRPr="00E9027D">
        <w:rPr>
          <w:rFonts w:ascii="Arial" w:hAnsi="Arial" w:cs="Arial"/>
          <w:b/>
          <w:bCs/>
          <w:color w:val="auto"/>
          <w:sz w:val="24"/>
          <w:szCs w:val="24"/>
        </w:rPr>
        <w:t>RED PITAYA OBUDOWA AKRYLOWA (122-16) (lub równoważne)</w:t>
      </w:r>
      <w:bookmarkEnd w:id="21"/>
      <w:r w:rsidRPr="00E9027D">
        <w:rPr>
          <w:rFonts w:ascii="Arial" w:hAnsi="Arial" w:cs="Arial"/>
          <w:b/>
          <w:bCs/>
          <w:color w:val="auto"/>
          <w:sz w:val="24"/>
          <w:szCs w:val="24"/>
        </w:rPr>
        <w:t xml:space="preserve"> </w:t>
      </w:r>
    </w:p>
    <w:p w14:paraId="72894825"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17A1B4B2" w14:textId="77777777" w:rsidR="00452721" w:rsidRPr="00E9027D" w:rsidRDefault="00452721" w:rsidP="007C12F7">
      <w:pPr>
        <w:pStyle w:val="Akapitzlist"/>
        <w:numPr>
          <w:ilvl w:val="0"/>
          <w:numId w:val="19"/>
        </w:numPr>
        <w:autoSpaceDE w:val="0"/>
        <w:jc w:val="both"/>
        <w:rPr>
          <w:rFonts w:ascii="Arial" w:hAnsi="Arial" w:cs="Arial"/>
          <w:iCs/>
          <w:sz w:val="22"/>
          <w:szCs w:val="22"/>
        </w:rPr>
      </w:pPr>
      <w:r w:rsidRPr="00E9027D">
        <w:rPr>
          <w:rFonts w:ascii="Arial" w:hAnsi="Arial" w:cs="Arial"/>
          <w:iCs/>
          <w:sz w:val="22"/>
          <w:szCs w:val="22"/>
        </w:rPr>
        <w:t>Materiał wykonania: akryl</w:t>
      </w:r>
    </w:p>
    <w:p w14:paraId="319DD0E1" w14:textId="77777777" w:rsidR="00452721" w:rsidRPr="00E9027D" w:rsidRDefault="00452721" w:rsidP="007C12F7">
      <w:pPr>
        <w:pStyle w:val="Akapitzlist"/>
        <w:numPr>
          <w:ilvl w:val="0"/>
          <w:numId w:val="19"/>
        </w:numPr>
        <w:autoSpaceDE w:val="0"/>
        <w:jc w:val="both"/>
        <w:rPr>
          <w:rFonts w:ascii="Arial" w:hAnsi="Arial" w:cs="Arial"/>
          <w:iCs/>
          <w:sz w:val="22"/>
          <w:szCs w:val="22"/>
        </w:rPr>
      </w:pPr>
      <w:r w:rsidRPr="00E9027D">
        <w:rPr>
          <w:rFonts w:ascii="Arial" w:hAnsi="Arial" w:cs="Arial"/>
          <w:iCs/>
          <w:sz w:val="22"/>
          <w:szCs w:val="22"/>
        </w:rPr>
        <w:t>Kompatybilna z urządzeniem Red Pitaya</w:t>
      </w:r>
    </w:p>
    <w:p w14:paraId="0E6314C5" w14:textId="77777777" w:rsidR="00452721" w:rsidRPr="00E9027D" w:rsidRDefault="00452721" w:rsidP="00452721">
      <w:pPr>
        <w:autoSpaceDE w:val="0"/>
        <w:jc w:val="both"/>
        <w:rPr>
          <w:rFonts w:ascii="Arial" w:hAnsi="Arial" w:cs="Arial"/>
          <w:iCs/>
          <w:sz w:val="22"/>
          <w:szCs w:val="22"/>
        </w:rPr>
      </w:pPr>
    </w:p>
    <w:p w14:paraId="0A20728E" w14:textId="77777777" w:rsidR="00452721" w:rsidRPr="00E9027D" w:rsidRDefault="00452721" w:rsidP="007C12F7">
      <w:pPr>
        <w:pStyle w:val="Nagwek2"/>
        <w:numPr>
          <w:ilvl w:val="0"/>
          <w:numId w:val="2"/>
        </w:numPr>
        <w:rPr>
          <w:rFonts w:ascii="Arial" w:hAnsi="Arial" w:cs="Arial"/>
          <w:b/>
          <w:bCs/>
          <w:color w:val="auto"/>
          <w:sz w:val="24"/>
          <w:szCs w:val="24"/>
        </w:rPr>
      </w:pPr>
      <w:bookmarkStart w:id="22" w:name="_Toc194924837"/>
      <w:r w:rsidRPr="00E9027D">
        <w:rPr>
          <w:rFonts w:ascii="Arial" w:hAnsi="Arial" w:cs="Arial"/>
          <w:b/>
          <w:bCs/>
          <w:color w:val="auto"/>
          <w:sz w:val="24"/>
          <w:szCs w:val="24"/>
        </w:rPr>
        <w:t>RED PITAYA OBUDOWA ALUMINIOWA  (122-16) (lub równoważne)</w:t>
      </w:r>
      <w:bookmarkEnd w:id="22"/>
      <w:r w:rsidRPr="00E9027D">
        <w:rPr>
          <w:rFonts w:ascii="Arial" w:hAnsi="Arial" w:cs="Arial"/>
          <w:b/>
          <w:bCs/>
          <w:color w:val="auto"/>
          <w:sz w:val="24"/>
          <w:szCs w:val="24"/>
        </w:rPr>
        <w:t xml:space="preserve"> </w:t>
      </w:r>
    </w:p>
    <w:p w14:paraId="19D772C7"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95AF0D1" w14:textId="77777777" w:rsidR="00452721" w:rsidRPr="00E9027D" w:rsidRDefault="00452721" w:rsidP="007C12F7">
      <w:pPr>
        <w:pStyle w:val="Akapitzlist"/>
        <w:numPr>
          <w:ilvl w:val="0"/>
          <w:numId w:val="20"/>
        </w:numPr>
        <w:autoSpaceDE w:val="0"/>
        <w:jc w:val="both"/>
        <w:rPr>
          <w:rFonts w:ascii="Arial" w:hAnsi="Arial" w:cs="Arial"/>
          <w:iCs/>
          <w:sz w:val="22"/>
          <w:szCs w:val="22"/>
        </w:rPr>
      </w:pPr>
      <w:r w:rsidRPr="00E9027D">
        <w:rPr>
          <w:rFonts w:ascii="Arial" w:hAnsi="Arial" w:cs="Arial"/>
          <w:iCs/>
          <w:sz w:val="22"/>
          <w:szCs w:val="22"/>
        </w:rPr>
        <w:t>Materiał wykonania: aluminium, z wbudowanym blokiem pełniącym funkcję radiatora dla FPGA urządzenia</w:t>
      </w:r>
    </w:p>
    <w:p w14:paraId="30D5686E" w14:textId="77777777" w:rsidR="00452721" w:rsidRPr="00E9027D" w:rsidRDefault="00452721" w:rsidP="007C12F7">
      <w:pPr>
        <w:pStyle w:val="Akapitzlist"/>
        <w:numPr>
          <w:ilvl w:val="0"/>
          <w:numId w:val="20"/>
        </w:numPr>
        <w:autoSpaceDE w:val="0"/>
        <w:jc w:val="both"/>
        <w:rPr>
          <w:rFonts w:ascii="Arial" w:hAnsi="Arial" w:cs="Arial"/>
          <w:iCs/>
          <w:sz w:val="22"/>
          <w:szCs w:val="22"/>
        </w:rPr>
      </w:pPr>
      <w:r w:rsidRPr="00E9027D">
        <w:rPr>
          <w:rFonts w:ascii="Arial" w:hAnsi="Arial" w:cs="Arial"/>
          <w:iCs/>
          <w:sz w:val="22"/>
          <w:szCs w:val="22"/>
        </w:rPr>
        <w:t>Kompatybilna z urządzeniem Red Pitaya</w:t>
      </w:r>
    </w:p>
    <w:p w14:paraId="06140A06" w14:textId="77777777" w:rsidR="00452721" w:rsidRPr="00E9027D" w:rsidRDefault="00452721" w:rsidP="00452721">
      <w:pPr>
        <w:autoSpaceDE w:val="0"/>
        <w:jc w:val="both"/>
        <w:rPr>
          <w:rFonts w:ascii="Arial" w:hAnsi="Arial" w:cs="Arial"/>
          <w:i/>
          <w:sz w:val="22"/>
          <w:szCs w:val="22"/>
        </w:rPr>
      </w:pPr>
    </w:p>
    <w:p w14:paraId="49D13549" w14:textId="77777777" w:rsidR="00452721" w:rsidRPr="00E9027D" w:rsidRDefault="00452721" w:rsidP="007C12F7">
      <w:pPr>
        <w:pStyle w:val="Nagwek2"/>
        <w:numPr>
          <w:ilvl w:val="0"/>
          <w:numId w:val="2"/>
        </w:numPr>
        <w:rPr>
          <w:rFonts w:ascii="Arial" w:hAnsi="Arial" w:cs="Arial"/>
          <w:b/>
          <w:bCs/>
          <w:color w:val="auto"/>
          <w:sz w:val="24"/>
          <w:szCs w:val="24"/>
        </w:rPr>
      </w:pPr>
      <w:bookmarkStart w:id="23" w:name="_Toc194924838"/>
      <w:r w:rsidRPr="00E9027D">
        <w:rPr>
          <w:rFonts w:ascii="Arial" w:hAnsi="Arial" w:cs="Arial"/>
          <w:b/>
          <w:bCs/>
          <w:color w:val="auto"/>
          <w:sz w:val="24"/>
          <w:szCs w:val="24"/>
        </w:rPr>
        <w:t>RigExpert Stick XPro miniaturowy analizator antenowy 0.1-1000MHz łączność Bluetooth (lub równoważne)</w:t>
      </w:r>
      <w:bookmarkEnd w:id="23"/>
      <w:r w:rsidRPr="00E9027D">
        <w:rPr>
          <w:rFonts w:ascii="Arial" w:hAnsi="Arial" w:cs="Arial"/>
          <w:b/>
          <w:bCs/>
          <w:color w:val="auto"/>
          <w:sz w:val="24"/>
          <w:szCs w:val="24"/>
        </w:rPr>
        <w:t xml:space="preserve"> </w:t>
      </w:r>
    </w:p>
    <w:p w14:paraId="79F618B1"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11E4312" w14:textId="77777777" w:rsidR="00452721" w:rsidRPr="00E9027D" w:rsidRDefault="00452721" w:rsidP="007C12F7">
      <w:pPr>
        <w:pStyle w:val="Akapitzlist"/>
        <w:numPr>
          <w:ilvl w:val="0"/>
          <w:numId w:val="21"/>
        </w:numPr>
        <w:autoSpaceDE w:val="0"/>
        <w:jc w:val="both"/>
        <w:rPr>
          <w:rFonts w:ascii="Arial" w:hAnsi="Arial" w:cs="Arial"/>
          <w:iCs/>
          <w:sz w:val="22"/>
          <w:szCs w:val="22"/>
        </w:rPr>
      </w:pPr>
      <w:r w:rsidRPr="00E9027D">
        <w:rPr>
          <w:rFonts w:ascii="Arial" w:hAnsi="Arial" w:cs="Arial"/>
          <w:iCs/>
          <w:sz w:val="22"/>
          <w:szCs w:val="22"/>
        </w:rPr>
        <w:t>Zakres częstotliwości: minimum od 0.1 do 1000MHz</w:t>
      </w:r>
    </w:p>
    <w:p w14:paraId="310004A6" w14:textId="77777777" w:rsidR="00452721" w:rsidRPr="00E9027D" w:rsidRDefault="00452721" w:rsidP="007C12F7">
      <w:pPr>
        <w:pStyle w:val="Akapitzlist"/>
        <w:numPr>
          <w:ilvl w:val="0"/>
          <w:numId w:val="21"/>
        </w:numPr>
        <w:autoSpaceDE w:val="0"/>
        <w:jc w:val="both"/>
        <w:rPr>
          <w:rFonts w:ascii="Arial" w:hAnsi="Arial" w:cs="Arial"/>
          <w:iCs/>
          <w:sz w:val="22"/>
          <w:szCs w:val="22"/>
        </w:rPr>
      </w:pPr>
      <w:r w:rsidRPr="00E9027D">
        <w:rPr>
          <w:rFonts w:ascii="Arial" w:hAnsi="Arial" w:cs="Arial"/>
          <w:iCs/>
          <w:sz w:val="22"/>
          <w:szCs w:val="22"/>
        </w:rPr>
        <w:t>Rozdzielczość pomiarów: 1kHz</w:t>
      </w:r>
    </w:p>
    <w:p w14:paraId="68BF1890" w14:textId="77777777" w:rsidR="00452721" w:rsidRPr="00E9027D" w:rsidRDefault="00452721" w:rsidP="007C12F7">
      <w:pPr>
        <w:pStyle w:val="Akapitzlist"/>
        <w:numPr>
          <w:ilvl w:val="0"/>
          <w:numId w:val="21"/>
        </w:numPr>
        <w:autoSpaceDE w:val="0"/>
        <w:jc w:val="both"/>
        <w:rPr>
          <w:rFonts w:ascii="Arial" w:hAnsi="Arial" w:cs="Arial"/>
          <w:iCs/>
          <w:sz w:val="22"/>
          <w:szCs w:val="22"/>
        </w:rPr>
      </w:pPr>
      <w:r w:rsidRPr="00E9027D">
        <w:rPr>
          <w:rFonts w:ascii="Arial" w:hAnsi="Arial" w:cs="Arial"/>
          <w:iCs/>
          <w:sz w:val="22"/>
          <w:szCs w:val="22"/>
        </w:rPr>
        <w:t>Złącze: N</w:t>
      </w:r>
    </w:p>
    <w:p w14:paraId="061E385D" w14:textId="77777777" w:rsidR="00452721" w:rsidRPr="00E9027D" w:rsidRDefault="00452721" w:rsidP="007C12F7">
      <w:pPr>
        <w:pStyle w:val="Akapitzlist"/>
        <w:numPr>
          <w:ilvl w:val="0"/>
          <w:numId w:val="21"/>
        </w:numPr>
        <w:autoSpaceDE w:val="0"/>
        <w:jc w:val="both"/>
        <w:rPr>
          <w:rFonts w:ascii="Arial" w:hAnsi="Arial" w:cs="Arial"/>
          <w:iCs/>
          <w:sz w:val="22"/>
          <w:szCs w:val="22"/>
        </w:rPr>
      </w:pPr>
      <w:r w:rsidRPr="00E9027D">
        <w:rPr>
          <w:rFonts w:ascii="Arial" w:hAnsi="Arial" w:cs="Arial"/>
          <w:iCs/>
          <w:sz w:val="22"/>
          <w:szCs w:val="22"/>
        </w:rPr>
        <w:t>Waga: max 200g</w:t>
      </w:r>
    </w:p>
    <w:p w14:paraId="5064F86A" w14:textId="77777777" w:rsidR="00452721" w:rsidRPr="00E9027D" w:rsidRDefault="00452721" w:rsidP="007C12F7">
      <w:pPr>
        <w:pStyle w:val="Akapitzlist"/>
        <w:numPr>
          <w:ilvl w:val="0"/>
          <w:numId w:val="21"/>
        </w:numPr>
        <w:autoSpaceDE w:val="0"/>
        <w:jc w:val="both"/>
        <w:rPr>
          <w:rFonts w:ascii="Arial" w:hAnsi="Arial" w:cs="Arial"/>
          <w:iCs/>
          <w:sz w:val="22"/>
          <w:szCs w:val="22"/>
        </w:rPr>
      </w:pPr>
      <w:r w:rsidRPr="00E9027D">
        <w:rPr>
          <w:rFonts w:ascii="Arial" w:hAnsi="Arial" w:cs="Arial"/>
          <w:iCs/>
          <w:sz w:val="22"/>
          <w:szCs w:val="22"/>
        </w:rPr>
        <w:t>Temperatura pracy: minimum od -15° do 50°C</w:t>
      </w:r>
    </w:p>
    <w:p w14:paraId="4C9ACFED" w14:textId="77777777" w:rsidR="00452721" w:rsidRPr="00E9027D" w:rsidRDefault="00452721" w:rsidP="00452721">
      <w:pPr>
        <w:autoSpaceDE w:val="0"/>
        <w:jc w:val="both"/>
        <w:rPr>
          <w:rFonts w:ascii="Arial" w:hAnsi="Arial" w:cs="Arial"/>
          <w:iCs/>
          <w:sz w:val="22"/>
          <w:szCs w:val="22"/>
        </w:rPr>
      </w:pPr>
    </w:p>
    <w:p w14:paraId="6A2793A2" w14:textId="77777777" w:rsidR="00452721" w:rsidRPr="00E9027D" w:rsidRDefault="00452721" w:rsidP="007C12F7">
      <w:pPr>
        <w:pStyle w:val="Nagwek2"/>
        <w:numPr>
          <w:ilvl w:val="0"/>
          <w:numId w:val="2"/>
        </w:numPr>
        <w:rPr>
          <w:rFonts w:ascii="Arial" w:hAnsi="Arial" w:cs="Arial"/>
          <w:b/>
          <w:bCs/>
          <w:color w:val="auto"/>
          <w:sz w:val="24"/>
          <w:szCs w:val="24"/>
        </w:rPr>
      </w:pPr>
      <w:bookmarkStart w:id="24" w:name="_Toc194924839"/>
      <w:r w:rsidRPr="00E9027D">
        <w:rPr>
          <w:rFonts w:ascii="Arial" w:hAnsi="Arial" w:cs="Arial"/>
          <w:b/>
          <w:bCs/>
          <w:color w:val="auto"/>
          <w:sz w:val="24"/>
          <w:szCs w:val="24"/>
        </w:rPr>
        <w:t>SDR Receiver Guard Protector - zabezpieczenie odbiornika SDR / skanera przed zbyt mocnym sygnałem (lub równoważne)</w:t>
      </w:r>
      <w:bookmarkEnd w:id="24"/>
      <w:r w:rsidRPr="00E9027D">
        <w:rPr>
          <w:rFonts w:ascii="Arial" w:hAnsi="Arial" w:cs="Arial"/>
          <w:b/>
          <w:bCs/>
          <w:color w:val="auto"/>
          <w:sz w:val="24"/>
          <w:szCs w:val="24"/>
        </w:rPr>
        <w:t xml:space="preserve"> </w:t>
      </w:r>
    </w:p>
    <w:p w14:paraId="0B579435"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39DD6D60" w14:textId="77777777" w:rsidR="00452721" w:rsidRPr="00E9027D" w:rsidRDefault="00452721" w:rsidP="007C12F7">
      <w:pPr>
        <w:pStyle w:val="Akapitzlist"/>
        <w:numPr>
          <w:ilvl w:val="0"/>
          <w:numId w:val="22"/>
        </w:numPr>
        <w:autoSpaceDE w:val="0"/>
        <w:jc w:val="both"/>
        <w:rPr>
          <w:rFonts w:ascii="Arial" w:hAnsi="Arial" w:cs="Arial"/>
          <w:iCs/>
          <w:sz w:val="22"/>
          <w:szCs w:val="22"/>
        </w:rPr>
      </w:pPr>
      <w:r w:rsidRPr="00E9027D">
        <w:rPr>
          <w:rFonts w:ascii="Arial" w:hAnsi="Arial" w:cs="Arial"/>
          <w:iCs/>
          <w:sz w:val="22"/>
          <w:szCs w:val="22"/>
        </w:rPr>
        <w:t>złącza antenowe SO-239 (UHF)</w:t>
      </w:r>
    </w:p>
    <w:p w14:paraId="7EB9D795" w14:textId="77777777" w:rsidR="00452721" w:rsidRPr="00E9027D" w:rsidRDefault="00452721" w:rsidP="007C12F7">
      <w:pPr>
        <w:pStyle w:val="Akapitzlist"/>
        <w:numPr>
          <w:ilvl w:val="0"/>
          <w:numId w:val="22"/>
        </w:numPr>
        <w:autoSpaceDE w:val="0"/>
        <w:jc w:val="both"/>
        <w:rPr>
          <w:rFonts w:ascii="Arial" w:hAnsi="Arial" w:cs="Arial"/>
          <w:iCs/>
          <w:sz w:val="22"/>
          <w:szCs w:val="22"/>
        </w:rPr>
      </w:pPr>
      <w:r w:rsidRPr="00E9027D">
        <w:rPr>
          <w:rFonts w:ascii="Arial" w:hAnsi="Arial" w:cs="Arial"/>
          <w:iCs/>
          <w:sz w:val="22"/>
          <w:szCs w:val="22"/>
        </w:rPr>
        <w:t>kompatybilność z instalacjami antenowymi 50Ω / 75Ω</w:t>
      </w:r>
    </w:p>
    <w:p w14:paraId="3A907BEB" w14:textId="77777777" w:rsidR="00452721" w:rsidRPr="00E9027D" w:rsidRDefault="00452721" w:rsidP="007C12F7">
      <w:pPr>
        <w:pStyle w:val="Akapitzlist"/>
        <w:numPr>
          <w:ilvl w:val="0"/>
          <w:numId w:val="22"/>
        </w:numPr>
        <w:autoSpaceDE w:val="0"/>
        <w:jc w:val="both"/>
        <w:rPr>
          <w:rFonts w:ascii="Arial" w:hAnsi="Arial" w:cs="Arial"/>
          <w:iCs/>
          <w:sz w:val="22"/>
          <w:szCs w:val="22"/>
        </w:rPr>
      </w:pPr>
      <w:r w:rsidRPr="00E9027D">
        <w:rPr>
          <w:rFonts w:ascii="Arial" w:hAnsi="Arial" w:cs="Arial"/>
          <w:iCs/>
          <w:sz w:val="22"/>
          <w:szCs w:val="22"/>
        </w:rPr>
        <w:t>Zastosowanie tylko w instalacjach odbiorczych</w:t>
      </w:r>
    </w:p>
    <w:p w14:paraId="53EECBE6" w14:textId="77777777" w:rsidR="00452721" w:rsidRPr="00E9027D" w:rsidRDefault="00452721" w:rsidP="00452721">
      <w:pPr>
        <w:autoSpaceDE w:val="0"/>
        <w:jc w:val="both"/>
        <w:rPr>
          <w:rFonts w:ascii="Arial" w:hAnsi="Arial" w:cs="Arial"/>
          <w:iCs/>
          <w:sz w:val="22"/>
          <w:szCs w:val="22"/>
        </w:rPr>
      </w:pPr>
    </w:p>
    <w:p w14:paraId="0B11151E" w14:textId="77777777" w:rsidR="00452721" w:rsidRPr="00E9027D" w:rsidRDefault="00452721" w:rsidP="007C12F7">
      <w:pPr>
        <w:pStyle w:val="Nagwek2"/>
        <w:numPr>
          <w:ilvl w:val="0"/>
          <w:numId w:val="2"/>
        </w:numPr>
        <w:rPr>
          <w:rFonts w:ascii="Arial" w:hAnsi="Arial" w:cs="Arial"/>
          <w:b/>
          <w:bCs/>
          <w:color w:val="auto"/>
          <w:sz w:val="24"/>
          <w:szCs w:val="24"/>
        </w:rPr>
      </w:pPr>
      <w:bookmarkStart w:id="25" w:name="_Toc194924840"/>
      <w:r w:rsidRPr="00E9027D">
        <w:rPr>
          <w:rFonts w:ascii="Arial" w:hAnsi="Arial" w:cs="Arial"/>
          <w:b/>
          <w:bCs/>
          <w:color w:val="auto"/>
          <w:sz w:val="24"/>
          <w:szCs w:val="24"/>
        </w:rPr>
        <w:t>RG-213U Przewód antenowy 50 Ohm (lub równoważne)</w:t>
      </w:r>
      <w:bookmarkEnd w:id="25"/>
      <w:r w:rsidRPr="00E9027D">
        <w:rPr>
          <w:rFonts w:ascii="Arial" w:hAnsi="Arial" w:cs="Arial"/>
          <w:b/>
          <w:bCs/>
          <w:color w:val="auto"/>
          <w:sz w:val="24"/>
          <w:szCs w:val="24"/>
        </w:rPr>
        <w:t xml:space="preserve"> </w:t>
      </w:r>
    </w:p>
    <w:p w14:paraId="2963DC38"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7040C49"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 xml:space="preserve">Żyła wewnętrzna: </w:t>
      </w:r>
      <w:r>
        <w:rPr>
          <w:rFonts w:ascii="Arial" w:hAnsi="Arial" w:cs="Arial"/>
          <w:iCs/>
          <w:sz w:val="22"/>
          <w:szCs w:val="22"/>
        </w:rPr>
        <w:t xml:space="preserve">100% </w:t>
      </w:r>
      <w:r w:rsidRPr="00E9027D">
        <w:rPr>
          <w:rFonts w:ascii="Arial" w:hAnsi="Arial" w:cs="Arial"/>
          <w:iCs/>
          <w:sz w:val="22"/>
          <w:szCs w:val="22"/>
        </w:rPr>
        <w:t>miedź</w:t>
      </w:r>
    </w:p>
    <w:p w14:paraId="71583258"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Średnica zewnętrzna: od 10 do 12mm</w:t>
      </w:r>
    </w:p>
    <w:p w14:paraId="5F90547A"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Ekran: 8mm</w:t>
      </w:r>
    </w:p>
    <w:p w14:paraId="3F05A58F"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Dielektryk: polietylen o niskiej gęstości</w:t>
      </w:r>
    </w:p>
    <w:p w14:paraId="56AD459A"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Ekran: oplot w postaci miedzianej plecionki</w:t>
      </w:r>
    </w:p>
    <w:p w14:paraId="5053F8F0"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Test przebicia powłoki zewnętrznej: 5,5kV</w:t>
      </w:r>
    </w:p>
    <w:p w14:paraId="408200C7" w14:textId="77777777" w:rsidR="00452721" w:rsidRPr="00E9027D"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Współczynnik skrócenia: 0,66</w:t>
      </w:r>
    </w:p>
    <w:p w14:paraId="5664BA38" w14:textId="0EC96BF7" w:rsidR="00452721" w:rsidRDefault="00452721" w:rsidP="007C12F7">
      <w:pPr>
        <w:pStyle w:val="Akapitzlist"/>
        <w:numPr>
          <w:ilvl w:val="0"/>
          <w:numId w:val="23"/>
        </w:numPr>
        <w:autoSpaceDE w:val="0"/>
        <w:jc w:val="both"/>
        <w:rPr>
          <w:rFonts w:ascii="Arial" w:hAnsi="Arial" w:cs="Arial"/>
          <w:iCs/>
          <w:sz w:val="22"/>
          <w:szCs w:val="22"/>
        </w:rPr>
      </w:pPr>
      <w:r w:rsidRPr="00E9027D">
        <w:rPr>
          <w:rFonts w:ascii="Arial" w:hAnsi="Arial" w:cs="Arial"/>
          <w:iCs/>
          <w:sz w:val="22"/>
          <w:szCs w:val="22"/>
        </w:rPr>
        <w:t>Impedancja 50Ohm ±5 Ohm</w:t>
      </w:r>
    </w:p>
    <w:p w14:paraId="603F9322" w14:textId="32086BE4" w:rsidR="006E2E6F" w:rsidRDefault="006E2E6F" w:rsidP="007C12F7">
      <w:pPr>
        <w:pStyle w:val="Akapitzlist"/>
        <w:numPr>
          <w:ilvl w:val="0"/>
          <w:numId w:val="23"/>
        </w:numPr>
        <w:autoSpaceDE w:val="0"/>
        <w:jc w:val="both"/>
        <w:rPr>
          <w:rFonts w:ascii="Arial" w:hAnsi="Arial" w:cs="Arial"/>
          <w:iCs/>
          <w:sz w:val="22"/>
          <w:szCs w:val="22"/>
        </w:rPr>
      </w:pPr>
      <w:r>
        <w:rPr>
          <w:rFonts w:ascii="Arial" w:hAnsi="Arial" w:cs="Arial"/>
          <w:iCs/>
          <w:sz w:val="22"/>
          <w:szCs w:val="22"/>
        </w:rPr>
        <w:t xml:space="preserve">Minimalny promień zgięcia: fi x 5 </w:t>
      </w:r>
    </w:p>
    <w:p w14:paraId="7148CDB5" w14:textId="77777777" w:rsidR="00452721" w:rsidRPr="00E9027D" w:rsidRDefault="00452721" w:rsidP="00452721">
      <w:pPr>
        <w:pStyle w:val="Nagwek2"/>
        <w:numPr>
          <w:ilvl w:val="0"/>
          <w:numId w:val="0"/>
        </w:numPr>
        <w:ind w:left="405" w:hanging="405"/>
        <w:rPr>
          <w:rFonts w:ascii="Arial" w:hAnsi="Arial" w:cs="Arial"/>
          <w:b/>
          <w:bCs/>
          <w:i/>
          <w:iCs/>
          <w:color w:val="auto"/>
          <w:sz w:val="24"/>
          <w:szCs w:val="24"/>
        </w:rPr>
      </w:pPr>
    </w:p>
    <w:p w14:paraId="11089104" w14:textId="6874AD12" w:rsidR="00452721" w:rsidRPr="00E9027D" w:rsidRDefault="00452721" w:rsidP="007C12F7">
      <w:pPr>
        <w:pStyle w:val="Nagwek2"/>
        <w:numPr>
          <w:ilvl w:val="0"/>
          <w:numId w:val="2"/>
        </w:numPr>
        <w:rPr>
          <w:rFonts w:ascii="Arial" w:hAnsi="Arial" w:cs="Arial"/>
          <w:b/>
          <w:bCs/>
          <w:color w:val="auto"/>
          <w:sz w:val="24"/>
          <w:szCs w:val="24"/>
        </w:rPr>
      </w:pPr>
      <w:bookmarkStart w:id="26" w:name="_Toc194924841"/>
      <w:r w:rsidRPr="00E9027D">
        <w:rPr>
          <w:rFonts w:ascii="Arial" w:hAnsi="Arial" w:cs="Arial"/>
          <w:b/>
          <w:bCs/>
          <w:color w:val="auto"/>
          <w:sz w:val="24"/>
          <w:szCs w:val="24"/>
        </w:rPr>
        <w:t>SMA Adapter KIT, POMONA 72931</w:t>
      </w:r>
      <w:bookmarkEnd w:id="26"/>
    </w:p>
    <w:p w14:paraId="204083E8" w14:textId="77777777" w:rsidR="006E2E6F" w:rsidRPr="0023787B" w:rsidRDefault="006E2E6F" w:rsidP="006E2E6F">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0173D4C9" w14:textId="77777777" w:rsidR="00452721" w:rsidRPr="00E9027D" w:rsidRDefault="00452721" w:rsidP="00452721">
      <w:pPr>
        <w:pStyle w:val="Akapitzlist"/>
        <w:autoSpaceDE w:val="0"/>
        <w:jc w:val="both"/>
        <w:rPr>
          <w:rFonts w:ascii="Arial" w:hAnsi="Arial" w:cs="Arial"/>
          <w:iCs/>
          <w:sz w:val="22"/>
          <w:szCs w:val="22"/>
        </w:rPr>
      </w:pPr>
    </w:p>
    <w:p w14:paraId="53B6E4CE" w14:textId="77777777" w:rsidR="00452721" w:rsidRPr="00E9027D" w:rsidRDefault="00452721" w:rsidP="007C12F7">
      <w:pPr>
        <w:pStyle w:val="Nagwek2"/>
        <w:numPr>
          <w:ilvl w:val="0"/>
          <w:numId w:val="2"/>
        </w:numPr>
        <w:rPr>
          <w:rFonts w:ascii="Arial" w:hAnsi="Arial" w:cs="Arial"/>
          <w:b/>
          <w:bCs/>
          <w:color w:val="auto"/>
          <w:sz w:val="24"/>
          <w:szCs w:val="24"/>
        </w:rPr>
      </w:pPr>
      <w:bookmarkStart w:id="27" w:name="_Toc194924842"/>
      <w:r w:rsidRPr="00E9027D">
        <w:rPr>
          <w:rFonts w:ascii="Arial" w:hAnsi="Arial" w:cs="Arial"/>
          <w:b/>
          <w:bCs/>
          <w:color w:val="auto"/>
          <w:sz w:val="24"/>
          <w:szCs w:val="24"/>
        </w:rPr>
        <w:t>SMA wtyk / N wtyk adapter / przejściówka antenowa (lub równoważne)</w:t>
      </w:r>
      <w:bookmarkEnd w:id="27"/>
      <w:r w:rsidRPr="00E9027D">
        <w:rPr>
          <w:rFonts w:ascii="Arial" w:hAnsi="Arial" w:cs="Arial"/>
          <w:b/>
          <w:bCs/>
          <w:color w:val="auto"/>
          <w:sz w:val="24"/>
          <w:szCs w:val="24"/>
        </w:rPr>
        <w:t xml:space="preserve"> </w:t>
      </w:r>
    </w:p>
    <w:p w14:paraId="2A749F1C"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5708C62B" w14:textId="77777777" w:rsidR="00452721" w:rsidRPr="00E9027D" w:rsidRDefault="00452721" w:rsidP="007C12F7">
      <w:pPr>
        <w:pStyle w:val="Akapitzlist"/>
        <w:numPr>
          <w:ilvl w:val="0"/>
          <w:numId w:val="25"/>
        </w:numPr>
        <w:autoSpaceDE w:val="0"/>
        <w:jc w:val="both"/>
        <w:rPr>
          <w:rFonts w:ascii="Arial" w:hAnsi="Arial" w:cs="Arial"/>
          <w:iCs/>
          <w:sz w:val="22"/>
          <w:szCs w:val="22"/>
        </w:rPr>
      </w:pPr>
      <w:r w:rsidRPr="00E9027D">
        <w:rPr>
          <w:rFonts w:ascii="Arial" w:hAnsi="Arial" w:cs="Arial"/>
          <w:iCs/>
          <w:sz w:val="22"/>
          <w:szCs w:val="22"/>
        </w:rPr>
        <w:t>Adapter antenowy: Przejściówka SMA wtyk – N wtyk</w:t>
      </w:r>
    </w:p>
    <w:p w14:paraId="06A74707" w14:textId="77777777" w:rsidR="00452721" w:rsidRPr="00E9027D" w:rsidRDefault="00452721" w:rsidP="00452721">
      <w:pPr>
        <w:autoSpaceDE w:val="0"/>
        <w:jc w:val="both"/>
        <w:rPr>
          <w:rFonts w:ascii="Arial" w:hAnsi="Arial" w:cs="Arial"/>
          <w:iCs/>
          <w:sz w:val="22"/>
          <w:szCs w:val="22"/>
        </w:rPr>
      </w:pPr>
    </w:p>
    <w:p w14:paraId="5A5C7E21" w14:textId="77777777" w:rsidR="00452721" w:rsidRPr="00E9027D" w:rsidRDefault="00452721" w:rsidP="007C12F7">
      <w:pPr>
        <w:pStyle w:val="Nagwek2"/>
        <w:numPr>
          <w:ilvl w:val="0"/>
          <w:numId w:val="2"/>
        </w:numPr>
        <w:rPr>
          <w:rFonts w:ascii="Arial" w:hAnsi="Arial" w:cs="Arial"/>
          <w:b/>
          <w:bCs/>
          <w:color w:val="auto"/>
          <w:sz w:val="24"/>
          <w:szCs w:val="24"/>
        </w:rPr>
      </w:pPr>
      <w:bookmarkStart w:id="28" w:name="_Toc194924843"/>
      <w:r w:rsidRPr="00E9027D">
        <w:rPr>
          <w:rFonts w:ascii="Arial" w:hAnsi="Arial" w:cs="Arial"/>
          <w:b/>
          <w:bCs/>
          <w:color w:val="auto"/>
          <w:sz w:val="24"/>
          <w:szCs w:val="24"/>
        </w:rPr>
        <w:t>Tłumik antenowy regulowany 0-90dB DC-3GHz 50 Ohm gniazda N (lub równoważne)</w:t>
      </w:r>
      <w:bookmarkEnd w:id="28"/>
      <w:r w:rsidRPr="00E9027D">
        <w:rPr>
          <w:rFonts w:ascii="Arial" w:hAnsi="Arial" w:cs="Arial"/>
          <w:b/>
          <w:bCs/>
          <w:color w:val="auto"/>
          <w:sz w:val="24"/>
          <w:szCs w:val="24"/>
        </w:rPr>
        <w:t xml:space="preserve"> </w:t>
      </w:r>
    </w:p>
    <w:p w14:paraId="295FA6BC"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558C3F9B" w14:textId="77777777" w:rsidR="00452721" w:rsidRPr="00E9027D" w:rsidRDefault="00452721" w:rsidP="007C12F7">
      <w:pPr>
        <w:pStyle w:val="Akapitzlist"/>
        <w:numPr>
          <w:ilvl w:val="0"/>
          <w:numId w:val="26"/>
        </w:numPr>
        <w:autoSpaceDE w:val="0"/>
        <w:jc w:val="both"/>
        <w:rPr>
          <w:rFonts w:ascii="Arial" w:hAnsi="Arial" w:cs="Arial"/>
          <w:iCs/>
          <w:sz w:val="22"/>
          <w:szCs w:val="22"/>
        </w:rPr>
      </w:pPr>
      <w:r w:rsidRPr="00E9027D">
        <w:rPr>
          <w:rFonts w:ascii="Arial" w:hAnsi="Arial" w:cs="Arial"/>
          <w:iCs/>
          <w:sz w:val="22"/>
          <w:szCs w:val="22"/>
        </w:rPr>
        <w:t>Regulowany tłumik antenowy</w:t>
      </w:r>
    </w:p>
    <w:p w14:paraId="0070F7D4" w14:textId="77777777" w:rsidR="00452721" w:rsidRPr="00E9027D" w:rsidRDefault="00452721" w:rsidP="007C12F7">
      <w:pPr>
        <w:pStyle w:val="Akapitzlist"/>
        <w:numPr>
          <w:ilvl w:val="0"/>
          <w:numId w:val="26"/>
        </w:numPr>
        <w:autoSpaceDE w:val="0"/>
        <w:jc w:val="both"/>
        <w:rPr>
          <w:rFonts w:ascii="Arial" w:hAnsi="Arial" w:cs="Arial"/>
          <w:iCs/>
          <w:sz w:val="22"/>
          <w:szCs w:val="22"/>
        </w:rPr>
      </w:pPr>
      <w:r w:rsidRPr="00E9027D">
        <w:rPr>
          <w:rFonts w:ascii="Arial" w:hAnsi="Arial" w:cs="Arial"/>
          <w:iCs/>
          <w:sz w:val="22"/>
          <w:szCs w:val="22"/>
        </w:rPr>
        <w:t>Zakres częstotliwości: minimum od 0.03 do 30000MHz</w:t>
      </w:r>
    </w:p>
    <w:p w14:paraId="08E01D51" w14:textId="77777777" w:rsidR="00452721" w:rsidRPr="00E9027D" w:rsidRDefault="00452721" w:rsidP="007C12F7">
      <w:pPr>
        <w:pStyle w:val="Akapitzlist"/>
        <w:numPr>
          <w:ilvl w:val="0"/>
          <w:numId w:val="26"/>
        </w:numPr>
        <w:autoSpaceDE w:val="0"/>
        <w:jc w:val="both"/>
        <w:rPr>
          <w:rFonts w:ascii="Arial" w:hAnsi="Arial" w:cs="Arial"/>
          <w:iCs/>
          <w:sz w:val="22"/>
          <w:szCs w:val="22"/>
        </w:rPr>
      </w:pPr>
      <w:r w:rsidRPr="00E9027D">
        <w:rPr>
          <w:rFonts w:ascii="Arial" w:hAnsi="Arial" w:cs="Arial"/>
          <w:iCs/>
          <w:sz w:val="22"/>
          <w:szCs w:val="22"/>
        </w:rPr>
        <w:t>Impedancja: 50Ohm</w:t>
      </w:r>
    </w:p>
    <w:p w14:paraId="18D160BB" w14:textId="77777777" w:rsidR="00452721" w:rsidRPr="00E9027D" w:rsidRDefault="00452721" w:rsidP="007C12F7">
      <w:pPr>
        <w:pStyle w:val="Akapitzlist"/>
        <w:numPr>
          <w:ilvl w:val="0"/>
          <w:numId w:val="26"/>
        </w:numPr>
        <w:autoSpaceDE w:val="0"/>
        <w:jc w:val="both"/>
        <w:rPr>
          <w:rFonts w:ascii="Arial" w:hAnsi="Arial" w:cs="Arial"/>
          <w:iCs/>
          <w:sz w:val="22"/>
          <w:szCs w:val="22"/>
        </w:rPr>
      </w:pPr>
      <w:r w:rsidRPr="00E9027D">
        <w:rPr>
          <w:rFonts w:ascii="Arial" w:hAnsi="Arial" w:cs="Arial"/>
          <w:iCs/>
          <w:sz w:val="22"/>
          <w:szCs w:val="22"/>
        </w:rPr>
        <w:t>Kroki tłumienia:</w:t>
      </w:r>
      <w:r w:rsidRPr="00E9027D">
        <w:rPr>
          <w:sz w:val="22"/>
          <w:szCs w:val="22"/>
        </w:rPr>
        <w:t xml:space="preserve"> </w:t>
      </w:r>
      <w:r w:rsidRPr="00E9027D">
        <w:rPr>
          <w:rFonts w:ascii="Arial" w:hAnsi="Arial" w:cs="Arial"/>
          <w:iCs/>
          <w:sz w:val="22"/>
          <w:szCs w:val="22"/>
        </w:rPr>
        <w:t>1, 2, 4, 8, 16, 20, 20, 20 (dB)</w:t>
      </w:r>
    </w:p>
    <w:p w14:paraId="33789CAB" w14:textId="77777777" w:rsidR="00452721" w:rsidRPr="00E9027D" w:rsidRDefault="00452721" w:rsidP="007C12F7">
      <w:pPr>
        <w:pStyle w:val="Akapitzlist"/>
        <w:numPr>
          <w:ilvl w:val="0"/>
          <w:numId w:val="26"/>
        </w:numPr>
        <w:autoSpaceDE w:val="0"/>
        <w:jc w:val="both"/>
        <w:rPr>
          <w:rFonts w:ascii="Arial" w:hAnsi="Arial" w:cs="Arial"/>
          <w:iCs/>
          <w:sz w:val="22"/>
          <w:szCs w:val="22"/>
        </w:rPr>
      </w:pPr>
      <w:r w:rsidRPr="00E9027D">
        <w:rPr>
          <w:rFonts w:ascii="Arial" w:hAnsi="Arial" w:cs="Arial"/>
          <w:iCs/>
          <w:sz w:val="22"/>
          <w:szCs w:val="22"/>
        </w:rPr>
        <w:t>Złącza: 2x N żeńskie</w:t>
      </w:r>
    </w:p>
    <w:p w14:paraId="351F2D31" w14:textId="77777777" w:rsidR="00452721" w:rsidRPr="00E9027D" w:rsidRDefault="00452721" w:rsidP="00452721">
      <w:pPr>
        <w:autoSpaceDE w:val="0"/>
        <w:jc w:val="both"/>
        <w:rPr>
          <w:rFonts w:ascii="Arial" w:hAnsi="Arial" w:cs="Arial"/>
          <w:iCs/>
          <w:sz w:val="22"/>
          <w:szCs w:val="22"/>
        </w:rPr>
      </w:pPr>
    </w:p>
    <w:p w14:paraId="08158390" w14:textId="77777777" w:rsidR="00452721" w:rsidRPr="00E9027D" w:rsidRDefault="00452721" w:rsidP="007C12F7">
      <w:pPr>
        <w:pStyle w:val="Nagwek2"/>
        <w:numPr>
          <w:ilvl w:val="0"/>
          <w:numId w:val="2"/>
        </w:numPr>
        <w:rPr>
          <w:rFonts w:ascii="Arial" w:hAnsi="Arial" w:cs="Arial"/>
          <w:b/>
          <w:bCs/>
          <w:color w:val="auto"/>
          <w:sz w:val="24"/>
          <w:szCs w:val="24"/>
        </w:rPr>
      </w:pPr>
      <w:bookmarkStart w:id="29" w:name="_Toc194924844"/>
      <w:r w:rsidRPr="00E9027D">
        <w:rPr>
          <w:rFonts w:ascii="Arial" w:hAnsi="Arial" w:cs="Arial"/>
          <w:b/>
          <w:bCs/>
          <w:color w:val="auto"/>
          <w:sz w:val="24"/>
          <w:szCs w:val="24"/>
        </w:rPr>
        <w:t>UCHWYT DO ODCIĄGÓW MASZTU MAB22 DX-WIRE (lub równoważne)</w:t>
      </w:r>
      <w:bookmarkEnd w:id="29"/>
      <w:r w:rsidRPr="00E9027D">
        <w:rPr>
          <w:rFonts w:ascii="Arial" w:hAnsi="Arial" w:cs="Arial"/>
          <w:b/>
          <w:bCs/>
          <w:color w:val="auto"/>
          <w:sz w:val="24"/>
          <w:szCs w:val="24"/>
        </w:rPr>
        <w:t xml:space="preserve"> </w:t>
      </w:r>
    </w:p>
    <w:p w14:paraId="3C64E379"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057764FA" w14:textId="77777777" w:rsidR="00452721" w:rsidRPr="00E9027D" w:rsidRDefault="00452721" w:rsidP="007C12F7">
      <w:pPr>
        <w:pStyle w:val="Akapitzlist"/>
        <w:numPr>
          <w:ilvl w:val="0"/>
          <w:numId w:val="27"/>
        </w:numPr>
        <w:autoSpaceDE w:val="0"/>
        <w:jc w:val="both"/>
        <w:rPr>
          <w:rFonts w:ascii="Arial" w:hAnsi="Arial" w:cs="Arial"/>
          <w:iCs/>
          <w:sz w:val="22"/>
          <w:szCs w:val="22"/>
        </w:rPr>
      </w:pPr>
      <w:r w:rsidRPr="00E9027D">
        <w:rPr>
          <w:rFonts w:ascii="Arial" w:hAnsi="Arial" w:cs="Arial"/>
          <w:iCs/>
          <w:sz w:val="22"/>
          <w:szCs w:val="22"/>
        </w:rPr>
        <w:t>Średnica wewnętrzna uchwytu 22mm</w:t>
      </w:r>
    </w:p>
    <w:p w14:paraId="506975AE" w14:textId="77777777" w:rsidR="00452721" w:rsidRPr="00E9027D" w:rsidRDefault="00452721" w:rsidP="007C12F7">
      <w:pPr>
        <w:pStyle w:val="Akapitzlist"/>
        <w:numPr>
          <w:ilvl w:val="0"/>
          <w:numId w:val="27"/>
        </w:numPr>
        <w:autoSpaceDE w:val="0"/>
        <w:jc w:val="both"/>
        <w:rPr>
          <w:rFonts w:ascii="Arial" w:hAnsi="Arial" w:cs="Arial"/>
          <w:iCs/>
          <w:sz w:val="22"/>
          <w:szCs w:val="22"/>
        </w:rPr>
      </w:pPr>
      <w:r w:rsidRPr="00E9027D">
        <w:rPr>
          <w:rFonts w:ascii="Arial" w:hAnsi="Arial" w:cs="Arial"/>
          <w:iCs/>
          <w:sz w:val="22"/>
          <w:szCs w:val="22"/>
        </w:rPr>
        <w:t>Zastosowanie do masztów o wysokości: od 10 i 13m.</w:t>
      </w:r>
    </w:p>
    <w:p w14:paraId="78D46A27" w14:textId="77777777" w:rsidR="00452721" w:rsidRPr="00E9027D" w:rsidRDefault="00452721" w:rsidP="00452721">
      <w:pPr>
        <w:autoSpaceDE w:val="0"/>
        <w:jc w:val="both"/>
        <w:rPr>
          <w:rFonts w:ascii="Arial" w:hAnsi="Arial" w:cs="Arial"/>
          <w:iCs/>
          <w:sz w:val="22"/>
          <w:szCs w:val="22"/>
        </w:rPr>
      </w:pPr>
    </w:p>
    <w:p w14:paraId="07F94120" w14:textId="77777777" w:rsidR="00452721" w:rsidRPr="00E9027D" w:rsidRDefault="00452721" w:rsidP="007C12F7">
      <w:pPr>
        <w:pStyle w:val="Nagwek2"/>
        <w:numPr>
          <w:ilvl w:val="0"/>
          <w:numId w:val="2"/>
        </w:numPr>
        <w:rPr>
          <w:rFonts w:ascii="Arial" w:hAnsi="Arial" w:cs="Arial"/>
          <w:b/>
          <w:bCs/>
          <w:color w:val="auto"/>
          <w:sz w:val="24"/>
          <w:szCs w:val="24"/>
        </w:rPr>
      </w:pPr>
      <w:bookmarkStart w:id="30" w:name="_Toc194924845"/>
      <w:r w:rsidRPr="00E9027D">
        <w:rPr>
          <w:rFonts w:ascii="Arial" w:hAnsi="Arial" w:cs="Arial"/>
          <w:b/>
          <w:bCs/>
          <w:color w:val="auto"/>
          <w:sz w:val="24"/>
          <w:szCs w:val="24"/>
        </w:rPr>
        <w:t>UCHWYT DO ODCIĄGÓW MASZTU MAB34 DX-WIRE (lub równoważne)</w:t>
      </w:r>
      <w:bookmarkEnd w:id="30"/>
      <w:r w:rsidRPr="00E9027D">
        <w:rPr>
          <w:rFonts w:ascii="Arial" w:hAnsi="Arial" w:cs="Arial"/>
          <w:b/>
          <w:bCs/>
          <w:color w:val="auto"/>
          <w:sz w:val="24"/>
          <w:szCs w:val="24"/>
        </w:rPr>
        <w:t xml:space="preserve"> </w:t>
      </w:r>
    </w:p>
    <w:p w14:paraId="00440BEC"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4D89FF0D" w14:textId="77777777" w:rsidR="00452721" w:rsidRPr="00E9027D" w:rsidRDefault="00452721" w:rsidP="007C12F7">
      <w:pPr>
        <w:pStyle w:val="Akapitzlist"/>
        <w:numPr>
          <w:ilvl w:val="0"/>
          <w:numId w:val="28"/>
        </w:numPr>
        <w:autoSpaceDE w:val="0"/>
        <w:jc w:val="both"/>
        <w:rPr>
          <w:rFonts w:ascii="Arial" w:hAnsi="Arial" w:cs="Arial"/>
          <w:iCs/>
          <w:sz w:val="22"/>
          <w:szCs w:val="22"/>
        </w:rPr>
      </w:pPr>
      <w:r w:rsidRPr="00E9027D">
        <w:rPr>
          <w:rFonts w:ascii="Arial" w:hAnsi="Arial" w:cs="Arial"/>
          <w:iCs/>
          <w:sz w:val="22"/>
          <w:szCs w:val="22"/>
        </w:rPr>
        <w:t>Średnica wewnętrzna uchwytu 34mm</w:t>
      </w:r>
    </w:p>
    <w:p w14:paraId="420A76E8" w14:textId="77777777" w:rsidR="00452721" w:rsidRPr="00E9027D" w:rsidRDefault="00452721" w:rsidP="007C12F7">
      <w:pPr>
        <w:pStyle w:val="Akapitzlist"/>
        <w:numPr>
          <w:ilvl w:val="0"/>
          <w:numId w:val="28"/>
        </w:numPr>
        <w:autoSpaceDE w:val="0"/>
        <w:jc w:val="both"/>
        <w:rPr>
          <w:rFonts w:ascii="Arial" w:hAnsi="Arial" w:cs="Arial"/>
          <w:iCs/>
          <w:sz w:val="22"/>
          <w:szCs w:val="22"/>
        </w:rPr>
      </w:pPr>
      <w:r w:rsidRPr="00E9027D">
        <w:rPr>
          <w:rFonts w:ascii="Arial" w:hAnsi="Arial" w:cs="Arial"/>
          <w:iCs/>
          <w:sz w:val="22"/>
          <w:szCs w:val="22"/>
        </w:rPr>
        <w:t>Zastosowanie do masztów o wysokości: od 15 do 17m.</w:t>
      </w:r>
    </w:p>
    <w:p w14:paraId="26807AB3" w14:textId="77777777" w:rsidR="00452721" w:rsidRPr="00E9027D" w:rsidRDefault="00452721" w:rsidP="00452721">
      <w:pPr>
        <w:pStyle w:val="Akapitzlist"/>
        <w:autoSpaceDE w:val="0"/>
        <w:jc w:val="both"/>
        <w:rPr>
          <w:rFonts w:ascii="Arial" w:hAnsi="Arial" w:cs="Arial"/>
          <w:iCs/>
          <w:sz w:val="22"/>
          <w:szCs w:val="22"/>
        </w:rPr>
      </w:pPr>
    </w:p>
    <w:p w14:paraId="29EFE564" w14:textId="77777777" w:rsidR="00452721" w:rsidRPr="00E9027D" w:rsidRDefault="00452721" w:rsidP="007C12F7">
      <w:pPr>
        <w:pStyle w:val="Nagwek2"/>
        <w:numPr>
          <w:ilvl w:val="0"/>
          <w:numId w:val="2"/>
        </w:numPr>
        <w:rPr>
          <w:rFonts w:ascii="Arial" w:hAnsi="Arial" w:cs="Arial"/>
          <w:b/>
          <w:bCs/>
          <w:color w:val="auto"/>
          <w:sz w:val="24"/>
          <w:szCs w:val="24"/>
        </w:rPr>
      </w:pPr>
      <w:bookmarkStart w:id="31" w:name="_Toc194924846"/>
      <w:r w:rsidRPr="00E9027D">
        <w:rPr>
          <w:rFonts w:ascii="Arial" w:hAnsi="Arial" w:cs="Arial"/>
          <w:b/>
          <w:bCs/>
          <w:color w:val="auto"/>
          <w:sz w:val="24"/>
          <w:szCs w:val="24"/>
        </w:rPr>
        <w:t>PRZEJŚCIÓWKA ADAPTER GNIAZDO BNC- 2x GNIAZDO BANAN (lub równoważne)</w:t>
      </w:r>
      <w:bookmarkEnd w:id="31"/>
      <w:r w:rsidRPr="00E9027D">
        <w:rPr>
          <w:rFonts w:ascii="Arial" w:hAnsi="Arial" w:cs="Arial"/>
          <w:b/>
          <w:bCs/>
          <w:color w:val="auto"/>
          <w:sz w:val="24"/>
          <w:szCs w:val="24"/>
        </w:rPr>
        <w:t xml:space="preserve"> </w:t>
      </w:r>
    </w:p>
    <w:p w14:paraId="7340084A"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7A8AEC5A" w14:textId="77777777" w:rsidR="00452721" w:rsidRPr="00E9027D" w:rsidRDefault="00452721" w:rsidP="007C12F7">
      <w:pPr>
        <w:pStyle w:val="Akapitzlist"/>
        <w:numPr>
          <w:ilvl w:val="0"/>
          <w:numId w:val="29"/>
        </w:numPr>
        <w:autoSpaceDE w:val="0"/>
        <w:jc w:val="both"/>
        <w:rPr>
          <w:rFonts w:ascii="Arial" w:hAnsi="Arial" w:cs="Arial"/>
          <w:iCs/>
          <w:sz w:val="22"/>
          <w:szCs w:val="22"/>
        </w:rPr>
      </w:pPr>
      <w:r w:rsidRPr="00E9027D">
        <w:rPr>
          <w:rFonts w:ascii="Arial" w:hAnsi="Arial" w:cs="Arial"/>
          <w:iCs/>
          <w:sz w:val="22"/>
          <w:szCs w:val="22"/>
        </w:rPr>
        <w:t>Impedancja: 50Ohm</w:t>
      </w:r>
    </w:p>
    <w:p w14:paraId="3E9A2112" w14:textId="77777777" w:rsidR="00452721" w:rsidRPr="00E9027D" w:rsidRDefault="00452721" w:rsidP="007C12F7">
      <w:pPr>
        <w:pStyle w:val="Akapitzlist"/>
        <w:numPr>
          <w:ilvl w:val="0"/>
          <w:numId w:val="29"/>
        </w:numPr>
        <w:autoSpaceDE w:val="0"/>
        <w:jc w:val="both"/>
        <w:rPr>
          <w:rFonts w:ascii="Arial" w:hAnsi="Arial" w:cs="Arial"/>
          <w:iCs/>
          <w:sz w:val="22"/>
          <w:szCs w:val="22"/>
        </w:rPr>
      </w:pPr>
      <w:r w:rsidRPr="00E9027D">
        <w:rPr>
          <w:rFonts w:ascii="Arial" w:hAnsi="Arial" w:cs="Arial"/>
          <w:iCs/>
          <w:sz w:val="22"/>
          <w:szCs w:val="22"/>
        </w:rPr>
        <w:t>Gniazda: BNC – 2x bananowe 4mm</w:t>
      </w:r>
    </w:p>
    <w:p w14:paraId="39F38A6E" w14:textId="77777777" w:rsidR="00452721" w:rsidRPr="00E9027D" w:rsidRDefault="00452721" w:rsidP="00452721">
      <w:pPr>
        <w:autoSpaceDE w:val="0"/>
        <w:jc w:val="both"/>
        <w:rPr>
          <w:rFonts w:ascii="Arial" w:hAnsi="Arial" w:cs="Arial"/>
          <w:iCs/>
          <w:sz w:val="22"/>
          <w:szCs w:val="22"/>
        </w:rPr>
      </w:pPr>
    </w:p>
    <w:p w14:paraId="4F125E19" w14:textId="77777777" w:rsidR="00452721" w:rsidRPr="00E9027D" w:rsidRDefault="00452721" w:rsidP="007C12F7">
      <w:pPr>
        <w:pStyle w:val="Nagwek2"/>
        <w:numPr>
          <w:ilvl w:val="0"/>
          <w:numId w:val="2"/>
        </w:numPr>
        <w:rPr>
          <w:rFonts w:ascii="Arial" w:hAnsi="Arial" w:cs="Arial"/>
          <w:b/>
          <w:bCs/>
          <w:color w:val="auto"/>
          <w:sz w:val="24"/>
          <w:szCs w:val="24"/>
        </w:rPr>
      </w:pPr>
      <w:bookmarkStart w:id="32" w:name="_Toc194924847"/>
      <w:r w:rsidRPr="00E9027D">
        <w:rPr>
          <w:rFonts w:ascii="Arial" w:hAnsi="Arial" w:cs="Arial"/>
          <w:b/>
          <w:bCs/>
          <w:color w:val="auto"/>
          <w:sz w:val="24"/>
          <w:szCs w:val="24"/>
        </w:rPr>
        <w:t>BNC MALE konektor 50 Ohm, PCB MOUNT (lub równoważne)</w:t>
      </w:r>
      <w:bookmarkEnd w:id="32"/>
      <w:r w:rsidRPr="00E9027D">
        <w:rPr>
          <w:rFonts w:ascii="Arial" w:hAnsi="Arial" w:cs="Arial"/>
          <w:b/>
          <w:bCs/>
          <w:color w:val="auto"/>
          <w:sz w:val="24"/>
          <w:szCs w:val="24"/>
        </w:rPr>
        <w:t xml:space="preserve"> </w:t>
      </w:r>
    </w:p>
    <w:p w14:paraId="0EB0D182"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30621556" w14:textId="77777777" w:rsidR="00452721" w:rsidRPr="00E9027D" w:rsidRDefault="00452721" w:rsidP="007C12F7">
      <w:pPr>
        <w:pStyle w:val="Akapitzlist"/>
        <w:numPr>
          <w:ilvl w:val="0"/>
          <w:numId w:val="30"/>
        </w:numPr>
        <w:autoSpaceDE w:val="0"/>
        <w:jc w:val="both"/>
        <w:rPr>
          <w:rFonts w:ascii="Arial" w:hAnsi="Arial" w:cs="Arial"/>
          <w:iCs/>
          <w:sz w:val="22"/>
          <w:szCs w:val="22"/>
        </w:rPr>
      </w:pPr>
      <w:r w:rsidRPr="00E9027D">
        <w:rPr>
          <w:rFonts w:ascii="Arial" w:hAnsi="Arial" w:cs="Arial"/>
          <w:iCs/>
          <w:sz w:val="22"/>
          <w:szCs w:val="22"/>
        </w:rPr>
        <w:t xml:space="preserve">Gniazdo montażowe BNC męskie </w:t>
      </w:r>
    </w:p>
    <w:p w14:paraId="3DD9450E" w14:textId="77777777" w:rsidR="00452721" w:rsidRDefault="00452721" w:rsidP="007C12F7">
      <w:pPr>
        <w:pStyle w:val="Akapitzlist"/>
        <w:numPr>
          <w:ilvl w:val="0"/>
          <w:numId w:val="30"/>
        </w:numPr>
        <w:autoSpaceDE w:val="0"/>
        <w:jc w:val="both"/>
        <w:rPr>
          <w:rFonts w:ascii="Arial" w:hAnsi="Arial" w:cs="Arial"/>
          <w:iCs/>
          <w:sz w:val="22"/>
          <w:szCs w:val="22"/>
        </w:rPr>
      </w:pPr>
      <w:r w:rsidRPr="00E9027D">
        <w:rPr>
          <w:rFonts w:ascii="Arial" w:hAnsi="Arial" w:cs="Arial"/>
          <w:iCs/>
          <w:sz w:val="22"/>
          <w:szCs w:val="22"/>
        </w:rPr>
        <w:t>Przeznaczenie do lutowania na płytkach drukowanych</w:t>
      </w:r>
    </w:p>
    <w:p w14:paraId="3A2B3ED6" w14:textId="77777777" w:rsidR="001E5194" w:rsidRDefault="001E5194" w:rsidP="001E5194">
      <w:pPr>
        <w:autoSpaceDE w:val="0"/>
        <w:jc w:val="both"/>
        <w:rPr>
          <w:rFonts w:ascii="Arial" w:hAnsi="Arial" w:cs="Arial"/>
          <w:iCs/>
          <w:sz w:val="22"/>
          <w:szCs w:val="22"/>
        </w:rPr>
      </w:pPr>
    </w:p>
    <w:p w14:paraId="7CDC49FE" w14:textId="0254641A" w:rsidR="001E5194" w:rsidRPr="00E9027D" w:rsidRDefault="001E5194" w:rsidP="007C12F7">
      <w:pPr>
        <w:pStyle w:val="Nagwek2"/>
        <w:numPr>
          <w:ilvl w:val="0"/>
          <w:numId w:val="2"/>
        </w:numPr>
        <w:rPr>
          <w:rFonts w:ascii="Arial" w:hAnsi="Arial" w:cs="Arial"/>
          <w:b/>
          <w:bCs/>
          <w:color w:val="auto"/>
          <w:sz w:val="24"/>
          <w:szCs w:val="24"/>
        </w:rPr>
      </w:pPr>
      <w:bookmarkStart w:id="33" w:name="_Toc194924848"/>
      <w:r>
        <w:rPr>
          <w:rFonts w:ascii="Arial" w:hAnsi="Arial" w:cs="Arial"/>
          <w:b/>
          <w:bCs/>
          <w:color w:val="auto"/>
          <w:sz w:val="24"/>
          <w:szCs w:val="24"/>
        </w:rPr>
        <w:t>Antena Diamond WD-330J</w:t>
      </w:r>
      <w:bookmarkEnd w:id="33"/>
    </w:p>
    <w:p w14:paraId="595BC0BD" w14:textId="77777777" w:rsidR="006E2E6F" w:rsidRPr="0023787B" w:rsidRDefault="006E2E6F" w:rsidP="006E2E6F">
      <w:pPr>
        <w:pStyle w:val="Akapitzlist"/>
        <w:autoSpaceDE w:val="0"/>
        <w:ind w:left="432"/>
        <w:jc w:val="both"/>
        <w:rPr>
          <w:rFonts w:ascii="Arial" w:hAnsi="Arial" w:cs="Arial"/>
          <w:iCs/>
          <w:sz w:val="22"/>
          <w:szCs w:val="22"/>
        </w:rPr>
      </w:pPr>
      <w:r w:rsidRPr="0023787B">
        <w:rPr>
          <w:rFonts w:ascii="Arial" w:hAnsi="Arial" w:cs="Arial"/>
          <w:i/>
          <w:sz w:val="22"/>
          <w:szCs w:val="22"/>
        </w:rPr>
        <w:t>Zamawiający nie dopuszcza dostarczenia produktów równoważnych</w:t>
      </w:r>
    </w:p>
    <w:p w14:paraId="533B087F" w14:textId="77777777" w:rsidR="00452721" w:rsidRPr="00E9027D" w:rsidRDefault="00452721" w:rsidP="00452721">
      <w:pPr>
        <w:autoSpaceDE w:val="0"/>
        <w:jc w:val="both"/>
        <w:rPr>
          <w:rFonts w:ascii="Arial" w:hAnsi="Arial" w:cs="Arial"/>
          <w:i/>
          <w:sz w:val="22"/>
          <w:szCs w:val="22"/>
        </w:rPr>
      </w:pPr>
    </w:p>
    <w:p w14:paraId="1AC1C4E2" w14:textId="77777777" w:rsidR="00452721" w:rsidRPr="00E9027D" w:rsidRDefault="00452721" w:rsidP="007C12F7">
      <w:pPr>
        <w:pStyle w:val="Nagwek2"/>
        <w:numPr>
          <w:ilvl w:val="0"/>
          <w:numId w:val="2"/>
        </w:numPr>
        <w:rPr>
          <w:rFonts w:ascii="Arial" w:hAnsi="Arial" w:cs="Arial"/>
          <w:b/>
          <w:bCs/>
          <w:color w:val="auto"/>
          <w:sz w:val="24"/>
          <w:szCs w:val="24"/>
        </w:rPr>
      </w:pPr>
      <w:bookmarkStart w:id="34" w:name="_Toc194924849"/>
      <w:r w:rsidRPr="00E9027D">
        <w:rPr>
          <w:rFonts w:ascii="Arial" w:hAnsi="Arial" w:cs="Arial"/>
          <w:b/>
          <w:bCs/>
          <w:color w:val="auto"/>
          <w:sz w:val="24"/>
          <w:szCs w:val="24"/>
        </w:rPr>
        <w:t>Wtyki złącza Andersona 30A pakiet 20szt. (Anderson Powerpole) (lub równoważne)</w:t>
      </w:r>
      <w:bookmarkEnd w:id="34"/>
      <w:r w:rsidRPr="00E9027D">
        <w:rPr>
          <w:rFonts w:ascii="Arial" w:hAnsi="Arial" w:cs="Arial"/>
          <w:b/>
          <w:bCs/>
          <w:color w:val="auto"/>
          <w:sz w:val="24"/>
          <w:szCs w:val="24"/>
        </w:rPr>
        <w:t xml:space="preserve"> </w:t>
      </w:r>
    </w:p>
    <w:p w14:paraId="16AAD64A" w14:textId="77777777" w:rsidR="00452721" w:rsidRPr="00E9027D" w:rsidRDefault="00452721" w:rsidP="00452721">
      <w:pPr>
        <w:autoSpaceDE w:val="0"/>
        <w:jc w:val="both"/>
        <w:rPr>
          <w:rFonts w:ascii="Arial" w:hAnsi="Arial" w:cs="Arial"/>
          <w:i/>
          <w:sz w:val="22"/>
          <w:szCs w:val="22"/>
        </w:rPr>
      </w:pPr>
      <w:r w:rsidRPr="00E9027D">
        <w:rPr>
          <w:rFonts w:ascii="Arial" w:hAnsi="Arial" w:cs="Arial"/>
          <w:i/>
          <w:sz w:val="22"/>
          <w:szCs w:val="22"/>
        </w:rPr>
        <w:t>Zamawiający dopuszcza dostarczenie produktów równoważnych pod warunkiem, że spełniają n/w minimalne wymagania:</w:t>
      </w:r>
    </w:p>
    <w:p w14:paraId="32EB9399" w14:textId="77777777" w:rsidR="00452721" w:rsidRPr="00E9027D" w:rsidRDefault="00452721" w:rsidP="007C12F7">
      <w:pPr>
        <w:pStyle w:val="Akapitzlist"/>
        <w:numPr>
          <w:ilvl w:val="0"/>
          <w:numId w:val="31"/>
        </w:numPr>
        <w:autoSpaceDE w:val="0"/>
        <w:jc w:val="both"/>
        <w:rPr>
          <w:rFonts w:ascii="Arial" w:hAnsi="Arial" w:cs="Arial"/>
          <w:iCs/>
          <w:sz w:val="22"/>
          <w:szCs w:val="22"/>
        </w:rPr>
      </w:pPr>
      <w:r w:rsidRPr="00E9027D">
        <w:rPr>
          <w:rFonts w:ascii="Arial" w:hAnsi="Arial" w:cs="Arial"/>
          <w:iCs/>
          <w:sz w:val="22"/>
          <w:szCs w:val="22"/>
        </w:rPr>
        <w:t>Wtyki złącza Andersona</w:t>
      </w:r>
    </w:p>
    <w:p w14:paraId="128A2FB3" w14:textId="77777777" w:rsidR="00452721" w:rsidRPr="00E9027D" w:rsidRDefault="00452721" w:rsidP="007C12F7">
      <w:pPr>
        <w:pStyle w:val="Akapitzlist"/>
        <w:numPr>
          <w:ilvl w:val="0"/>
          <w:numId w:val="31"/>
        </w:numPr>
        <w:autoSpaceDE w:val="0"/>
        <w:jc w:val="both"/>
        <w:rPr>
          <w:rFonts w:ascii="Arial" w:hAnsi="Arial" w:cs="Arial"/>
          <w:iCs/>
          <w:sz w:val="22"/>
          <w:szCs w:val="22"/>
        </w:rPr>
      </w:pPr>
      <w:r w:rsidRPr="00E9027D">
        <w:rPr>
          <w:rFonts w:ascii="Arial" w:hAnsi="Arial" w:cs="Arial"/>
          <w:iCs/>
          <w:sz w:val="22"/>
          <w:szCs w:val="22"/>
        </w:rPr>
        <w:t>Amperaż: do 30A</w:t>
      </w:r>
    </w:p>
    <w:p w14:paraId="5A5494B5" w14:textId="77777777" w:rsidR="00452721" w:rsidRPr="00E9027D" w:rsidRDefault="00452721" w:rsidP="007C12F7">
      <w:pPr>
        <w:pStyle w:val="Akapitzlist"/>
        <w:numPr>
          <w:ilvl w:val="0"/>
          <w:numId w:val="31"/>
        </w:numPr>
        <w:autoSpaceDE w:val="0"/>
        <w:jc w:val="both"/>
        <w:rPr>
          <w:rFonts w:ascii="Arial" w:hAnsi="Arial" w:cs="Arial"/>
          <w:iCs/>
          <w:sz w:val="22"/>
          <w:szCs w:val="22"/>
        </w:rPr>
      </w:pPr>
      <w:r w:rsidRPr="00E9027D">
        <w:rPr>
          <w:rFonts w:ascii="Arial" w:hAnsi="Arial" w:cs="Arial"/>
          <w:iCs/>
          <w:sz w:val="22"/>
          <w:szCs w:val="22"/>
        </w:rPr>
        <w:t>Woltaż: &lt;=36V</w:t>
      </w:r>
    </w:p>
    <w:p w14:paraId="79D9C3CF" w14:textId="77777777" w:rsidR="00452721" w:rsidRPr="00E9027D" w:rsidRDefault="00452721" w:rsidP="007C12F7">
      <w:pPr>
        <w:pStyle w:val="Akapitzlist"/>
        <w:numPr>
          <w:ilvl w:val="0"/>
          <w:numId w:val="31"/>
        </w:numPr>
        <w:autoSpaceDE w:val="0"/>
        <w:jc w:val="both"/>
        <w:rPr>
          <w:rFonts w:ascii="Arial" w:hAnsi="Arial" w:cs="Arial"/>
          <w:iCs/>
          <w:sz w:val="22"/>
          <w:szCs w:val="22"/>
        </w:rPr>
      </w:pPr>
      <w:r w:rsidRPr="00E9027D">
        <w:rPr>
          <w:rFonts w:ascii="Arial" w:hAnsi="Arial" w:cs="Arial"/>
          <w:iCs/>
          <w:sz w:val="22"/>
          <w:szCs w:val="22"/>
        </w:rPr>
        <w:t>Zbiorcze opakowanie minimum 20 szt.</w:t>
      </w:r>
    </w:p>
    <w:p w14:paraId="7FCAC465" w14:textId="77777777" w:rsidR="00623370" w:rsidRPr="00E9027D" w:rsidRDefault="00623370" w:rsidP="00DB308A">
      <w:pPr>
        <w:autoSpaceDE w:val="0"/>
        <w:jc w:val="both"/>
        <w:rPr>
          <w:rFonts w:ascii="Arial" w:hAnsi="Arial" w:cs="Arial"/>
          <w:i/>
          <w:sz w:val="22"/>
          <w:szCs w:val="22"/>
        </w:rPr>
      </w:pPr>
    </w:p>
    <w:p w14:paraId="081D0A10" w14:textId="77777777" w:rsidR="00623370" w:rsidRDefault="00623370" w:rsidP="00DB308A">
      <w:pPr>
        <w:autoSpaceDE w:val="0"/>
        <w:jc w:val="both"/>
        <w:rPr>
          <w:rFonts w:ascii="Arial" w:hAnsi="Arial" w:cs="Arial"/>
          <w:i/>
        </w:rPr>
      </w:pPr>
    </w:p>
    <w:p w14:paraId="5034C43E" w14:textId="77777777" w:rsidR="008364E1" w:rsidRPr="00E467CF" w:rsidRDefault="008364E1" w:rsidP="00DB308A">
      <w:pPr>
        <w:pStyle w:val="Nagwek2"/>
        <w:numPr>
          <w:ilvl w:val="0"/>
          <w:numId w:val="0"/>
        </w:numPr>
        <w:ind w:left="405" w:hanging="405"/>
        <w:rPr>
          <w:rFonts w:ascii="Arial" w:hAnsi="Arial" w:cs="Arial"/>
          <w:color w:val="auto"/>
        </w:rPr>
      </w:pPr>
    </w:p>
    <w:p w14:paraId="0C862179" w14:textId="5A7D4E42" w:rsidR="000F3906" w:rsidRDefault="000F3906">
      <w:pPr>
        <w:spacing w:after="200" w:line="276" w:lineRule="auto"/>
        <w:rPr>
          <w:rFonts w:ascii="Arial" w:hAnsi="Arial" w:cs="Arial"/>
          <w:b/>
          <w:bCs/>
          <w:kern w:val="36"/>
          <w:sz w:val="32"/>
          <w:szCs w:val="32"/>
        </w:rPr>
      </w:pPr>
    </w:p>
    <w:sectPr w:rsidR="000F39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6752" w14:textId="77777777" w:rsidR="0023787B" w:rsidRDefault="0023787B" w:rsidP="000710CE">
      <w:r>
        <w:separator/>
      </w:r>
    </w:p>
  </w:endnote>
  <w:endnote w:type="continuationSeparator" w:id="0">
    <w:p w14:paraId="61B6C33E" w14:textId="77777777" w:rsidR="0023787B" w:rsidRDefault="0023787B"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01D9" w14:textId="33B985AD" w:rsidR="0023787B" w:rsidRPr="007D342F" w:rsidRDefault="0023787B"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CC4C3D">
      <w:rPr>
        <w:rFonts w:ascii="Arial" w:hAnsi="Arial" w:cs="Arial"/>
        <w:noProof/>
      </w:rPr>
      <w:t>4</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CC4C3D">
      <w:rPr>
        <w:rStyle w:val="Numerstrony"/>
        <w:rFonts w:ascii="Arial" w:hAnsi="Arial" w:cs="Arial"/>
        <w:noProof/>
        <w:color w:val="000000"/>
      </w:rPr>
      <w:t>7</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E87F7" w14:textId="77777777" w:rsidR="0023787B" w:rsidRDefault="0023787B" w:rsidP="000710CE">
      <w:r>
        <w:separator/>
      </w:r>
    </w:p>
  </w:footnote>
  <w:footnote w:type="continuationSeparator" w:id="0">
    <w:p w14:paraId="2521FE06" w14:textId="77777777" w:rsidR="0023787B" w:rsidRDefault="0023787B"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0201" w14:textId="77777777" w:rsidR="0023787B" w:rsidRPr="0008563D" w:rsidRDefault="0023787B">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C7"/>
    <w:multiLevelType w:val="hybridMultilevel"/>
    <w:tmpl w:val="9BA45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A29D7"/>
    <w:multiLevelType w:val="hybridMultilevel"/>
    <w:tmpl w:val="3BC09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A2E"/>
    <w:multiLevelType w:val="hybridMultilevel"/>
    <w:tmpl w:val="7DEEA5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94739"/>
    <w:multiLevelType w:val="hybridMultilevel"/>
    <w:tmpl w:val="5AD033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4587D"/>
    <w:multiLevelType w:val="hybridMultilevel"/>
    <w:tmpl w:val="8724F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C627A5"/>
    <w:multiLevelType w:val="hybridMultilevel"/>
    <w:tmpl w:val="6820E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E4711"/>
    <w:multiLevelType w:val="hybridMultilevel"/>
    <w:tmpl w:val="20D4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A29A0"/>
    <w:multiLevelType w:val="hybridMultilevel"/>
    <w:tmpl w:val="7188E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64896"/>
    <w:multiLevelType w:val="hybridMultilevel"/>
    <w:tmpl w:val="AB64CF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147EA"/>
    <w:multiLevelType w:val="hybridMultilevel"/>
    <w:tmpl w:val="7FD6A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CE4626"/>
    <w:multiLevelType w:val="hybridMultilevel"/>
    <w:tmpl w:val="8F8EC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444CD"/>
    <w:multiLevelType w:val="hybridMultilevel"/>
    <w:tmpl w:val="FA58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B24967"/>
    <w:multiLevelType w:val="hybridMultilevel"/>
    <w:tmpl w:val="C8AC1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40560"/>
    <w:multiLevelType w:val="hybridMultilevel"/>
    <w:tmpl w:val="09F66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D06B3"/>
    <w:multiLevelType w:val="hybridMultilevel"/>
    <w:tmpl w:val="F2F40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4C7E0F"/>
    <w:multiLevelType w:val="hybridMultilevel"/>
    <w:tmpl w:val="87100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50702"/>
    <w:multiLevelType w:val="hybridMultilevel"/>
    <w:tmpl w:val="AB4C1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645E0E"/>
    <w:multiLevelType w:val="multilevel"/>
    <w:tmpl w:val="6524948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BB37C9E"/>
    <w:multiLevelType w:val="hybridMultilevel"/>
    <w:tmpl w:val="2C7E3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8B4E90"/>
    <w:multiLevelType w:val="hybridMultilevel"/>
    <w:tmpl w:val="AB14A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A2CAD"/>
    <w:multiLevelType w:val="hybridMultilevel"/>
    <w:tmpl w:val="4FC00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15AFC"/>
    <w:multiLevelType w:val="hybridMultilevel"/>
    <w:tmpl w:val="AB4C12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C60C5B"/>
    <w:multiLevelType w:val="hybridMultilevel"/>
    <w:tmpl w:val="B75E2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0B2572"/>
    <w:multiLevelType w:val="hybridMultilevel"/>
    <w:tmpl w:val="8A6E2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6B7FD5"/>
    <w:multiLevelType w:val="multilevel"/>
    <w:tmpl w:val="4B685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0A4281"/>
    <w:multiLevelType w:val="hybridMultilevel"/>
    <w:tmpl w:val="E3AC0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0129F"/>
    <w:multiLevelType w:val="hybridMultilevel"/>
    <w:tmpl w:val="84309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1F1560"/>
    <w:multiLevelType w:val="hybridMultilevel"/>
    <w:tmpl w:val="0A28FA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0909E7"/>
    <w:multiLevelType w:val="hybridMultilevel"/>
    <w:tmpl w:val="CAC0D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9225D6"/>
    <w:multiLevelType w:val="hybridMultilevel"/>
    <w:tmpl w:val="20D4E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8B0C7E"/>
    <w:multiLevelType w:val="hybridMultilevel"/>
    <w:tmpl w:val="AF4EE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8"/>
  </w:num>
  <w:num w:numId="3">
    <w:abstractNumId w:val="2"/>
  </w:num>
  <w:num w:numId="4">
    <w:abstractNumId w:val="24"/>
  </w:num>
  <w:num w:numId="5">
    <w:abstractNumId w:val="9"/>
  </w:num>
  <w:num w:numId="6">
    <w:abstractNumId w:val="29"/>
  </w:num>
  <w:num w:numId="7">
    <w:abstractNumId w:val="26"/>
  </w:num>
  <w:num w:numId="8">
    <w:abstractNumId w:val="13"/>
  </w:num>
  <w:num w:numId="9">
    <w:abstractNumId w:val="11"/>
  </w:num>
  <w:num w:numId="10">
    <w:abstractNumId w:val="0"/>
  </w:num>
  <w:num w:numId="11">
    <w:abstractNumId w:val="1"/>
  </w:num>
  <w:num w:numId="12">
    <w:abstractNumId w:val="3"/>
  </w:num>
  <w:num w:numId="13">
    <w:abstractNumId w:val="23"/>
  </w:num>
  <w:num w:numId="14">
    <w:abstractNumId w:val="20"/>
  </w:num>
  <w:num w:numId="15">
    <w:abstractNumId w:val="21"/>
  </w:num>
  <w:num w:numId="16">
    <w:abstractNumId w:val="14"/>
  </w:num>
  <w:num w:numId="17">
    <w:abstractNumId w:val="31"/>
  </w:num>
  <w:num w:numId="18">
    <w:abstractNumId w:val="10"/>
  </w:num>
  <w:num w:numId="19">
    <w:abstractNumId w:val="7"/>
  </w:num>
  <w:num w:numId="20">
    <w:abstractNumId w:val="30"/>
  </w:num>
  <w:num w:numId="21">
    <w:abstractNumId w:val="16"/>
  </w:num>
  <w:num w:numId="22">
    <w:abstractNumId w:val="19"/>
  </w:num>
  <w:num w:numId="23">
    <w:abstractNumId w:val="27"/>
  </w:num>
  <w:num w:numId="24">
    <w:abstractNumId w:val="15"/>
  </w:num>
  <w:num w:numId="25">
    <w:abstractNumId w:val="28"/>
  </w:num>
  <w:num w:numId="26">
    <w:abstractNumId w:val="25"/>
  </w:num>
  <w:num w:numId="27">
    <w:abstractNumId w:val="8"/>
  </w:num>
  <w:num w:numId="28">
    <w:abstractNumId w:val="6"/>
  </w:num>
  <w:num w:numId="29">
    <w:abstractNumId w:val="4"/>
  </w:num>
  <w:num w:numId="30">
    <w:abstractNumId w:val="17"/>
  </w:num>
  <w:num w:numId="31">
    <w:abstractNumId w:val="12"/>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17472"/>
    <w:rsid w:val="000207F9"/>
    <w:rsid w:val="00021415"/>
    <w:rsid w:val="00027C10"/>
    <w:rsid w:val="00034321"/>
    <w:rsid w:val="00035A88"/>
    <w:rsid w:val="0003670B"/>
    <w:rsid w:val="000470C2"/>
    <w:rsid w:val="00047B1F"/>
    <w:rsid w:val="00050185"/>
    <w:rsid w:val="000519D9"/>
    <w:rsid w:val="00052C34"/>
    <w:rsid w:val="000551AA"/>
    <w:rsid w:val="000710CE"/>
    <w:rsid w:val="00071D4F"/>
    <w:rsid w:val="00077885"/>
    <w:rsid w:val="00081B74"/>
    <w:rsid w:val="000833EB"/>
    <w:rsid w:val="0008563D"/>
    <w:rsid w:val="000856D8"/>
    <w:rsid w:val="00085C86"/>
    <w:rsid w:val="00092877"/>
    <w:rsid w:val="00093280"/>
    <w:rsid w:val="00094BB5"/>
    <w:rsid w:val="000A7560"/>
    <w:rsid w:val="000B0C29"/>
    <w:rsid w:val="000B3B9A"/>
    <w:rsid w:val="000B6BE1"/>
    <w:rsid w:val="000B74FC"/>
    <w:rsid w:val="000C6D64"/>
    <w:rsid w:val="000D1FA8"/>
    <w:rsid w:val="000D2BEF"/>
    <w:rsid w:val="000D58D2"/>
    <w:rsid w:val="000D6D1E"/>
    <w:rsid w:val="000E1337"/>
    <w:rsid w:val="000E17AF"/>
    <w:rsid w:val="000E5033"/>
    <w:rsid w:val="000E7661"/>
    <w:rsid w:val="000F2D7E"/>
    <w:rsid w:val="000F3906"/>
    <w:rsid w:val="000F5735"/>
    <w:rsid w:val="00105B63"/>
    <w:rsid w:val="00120308"/>
    <w:rsid w:val="00122F8E"/>
    <w:rsid w:val="00124374"/>
    <w:rsid w:val="001253F4"/>
    <w:rsid w:val="00127C41"/>
    <w:rsid w:val="00131002"/>
    <w:rsid w:val="00133F3E"/>
    <w:rsid w:val="001468F6"/>
    <w:rsid w:val="0015088D"/>
    <w:rsid w:val="00154C4A"/>
    <w:rsid w:val="00164278"/>
    <w:rsid w:val="00167F03"/>
    <w:rsid w:val="00177913"/>
    <w:rsid w:val="00187ABC"/>
    <w:rsid w:val="00191A14"/>
    <w:rsid w:val="00192E13"/>
    <w:rsid w:val="001A423F"/>
    <w:rsid w:val="001A5E0E"/>
    <w:rsid w:val="001B01CD"/>
    <w:rsid w:val="001B075A"/>
    <w:rsid w:val="001B1C44"/>
    <w:rsid w:val="001D48CA"/>
    <w:rsid w:val="001D7EAE"/>
    <w:rsid w:val="001E2A1B"/>
    <w:rsid w:val="001E5194"/>
    <w:rsid w:val="001E5DEC"/>
    <w:rsid w:val="001F5F5B"/>
    <w:rsid w:val="002012E8"/>
    <w:rsid w:val="00215855"/>
    <w:rsid w:val="002163A5"/>
    <w:rsid w:val="002164AC"/>
    <w:rsid w:val="00223C0B"/>
    <w:rsid w:val="00236B6B"/>
    <w:rsid w:val="0023787B"/>
    <w:rsid w:val="00242F85"/>
    <w:rsid w:val="0024500B"/>
    <w:rsid w:val="002510C0"/>
    <w:rsid w:val="00257A64"/>
    <w:rsid w:val="002608DC"/>
    <w:rsid w:val="00264D28"/>
    <w:rsid w:val="00265152"/>
    <w:rsid w:val="002659E5"/>
    <w:rsid w:val="002661C6"/>
    <w:rsid w:val="0026710C"/>
    <w:rsid w:val="00273F4D"/>
    <w:rsid w:val="00280B3E"/>
    <w:rsid w:val="002938A0"/>
    <w:rsid w:val="002A34D2"/>
    <w:rsid w:val="002A5A39"/>
    <w:rsid w:val="002B3B69"/>
    <w:rsid w:val="002C2C40"/>
    <w:rsid w:val="002C3A46"/>
    <w:rsid w:val="002C7D3A"/>
    <w:rsid w:val="002D688D"/>
    <w:rsid w:val="002F383F"/>
    <w:rsid w:val="002F45D5"/>
    <w:rsid w:val="002F48D6"/>
    <w:rsid w:val="002F507A"/>
    <w:rsid w:val="002F7B1F"/>
    <w:rsid w:val="0030110D"/>
    <w:rsid w:val="003146B7"/>
    <w:rsid w:val="003167FC"/>
    <w:rsid w:val="00317581"/>
    <w:rsid w:val="003205C3"/>
    <w:rsid w:val="003305C0"/>
    <w:rsid w:val="0033272F"/>
    <w:rsid w:val="0034467E"/>
    <w:rsid w:val="00345982"/>
    <w:rsid w:val="00350491"/>
    <w:rsid w:val="00352034"/>
    <w:rsid w:val="00356386"/>
    <w:rsid w:val="00363EAF"/>
    <w:rsid w:val="00372009"/>
    <w:rsid w:val="003758CA"/>
    <w:rsid w:val="00381087"/>
    <w:rsid w:val="00386DC9"/>
    <w:rsid w:val="003922F6"/>
    <w:rsid w:val="00396228"/>
    <w:rsid w:val="003B4F8A"/>
    <w:rsid w:val="003B734F"/>
    <w:rsid w:val="003B7A44"/>
    <w:rsid w:val="003C1DCD"/>
    <w:rsid w:val="003C5403"/>
    <w:rsid w:val="003C688C"/>
    <w:rsid w:val="003D1E3A"/>
    <w:rsid w:val="003E41AE"/>
    <w:rsid w:val="003F12D5"/>
    <w:rsid w:val="003F32A4"/>
    <w:rsid w:val="0040291C"/>
    <w:rsid w:val="004064D8"/>
    <w:rsid w:val="0041259F"/>
    <w:rsid w:val="0041301C"/>
    <w:rsid w:val="004319ED"/>
    <w:rsid w:val="0043630C"/>
    <w:rsid w:val="0043659E"/>
    <w:rsid w:val="00450D88"/>
    <w:rsid w:val="004515CE"/>
    <w:rsid w:val="00452721"/>
    <w:rsid w:val="00454DA6"/>
    <w:rsid w:val="00457CA9"/>
    <w:rsid w:val="00461CC0"/>
    <w:rsid w:val="004620C8"/>
    <w:rsid w:val="00462B08"/>
    <w:rsid w:val="0046631C"/>
    <w:rsid w:val="004740CB"/>
    <w:rsid w:val="004765E0"/>
    <w:rsid w:val="00477346"/>
    <w:rsid w:val="0048062B"/>
    <w:rsid w:val="00484D77"/>
    <w:rsid w:val="00486A0E"/>
    <w:rsid w:val="00491A19"/>
    <w:rsid w:val="00495894"/>
    <w:rsid w:val="004A372B"/>
    <w:rsid w:val="004A383C"/>
    <w:rsid w:val="004B50A3"/>
    <w:rsid w:val="004B7CB2"/>
    <w:rsid w:val="004C08C7"/>
    <w:rsid w:val="004C2A9A"/>
    <w:rsid w:val="004C4BAB"/>
    <w:rsid w:val="004D2BCA"/>
    <w:rsid w:val="004E11B9"/>
    <w:rsid w:val="004E1DC7"/>
    <w:rsid w:val="004E1E9A"/>
    <w:rsid w:val="00504484"/>
    <w:rsid w:val="00507671"/>
    <w:rsid w:val="00507AEB"/>
    <w:rsid w:val="00510F29"/>
    <w:rsid w:val="00512250"/>
    <w:rsid w:val="0052581D"/>
    <w:rsid w:val="00530517"/>
    <w:rsid w:val="00534B85"/>
    <w:rsid w:val="00560D77"/>
    <w:rsid w:val="005672C8"/>
    <w:rsid w:val="00586B56"/>
    <w:rsid w:val="005B35F3"/>
    <w:rsid w:val="005B7DD2"/>
    <w:rsid w:val="005C0575"/>
    <w:rsid w:val="005C1058"/>
    <w:rsid w:val="005D0060"/>
    <w:rsid w:val="005D348E"/>
    <w:rsid w:val="005E5D18"/>
    <w:rsid w:val="005F1109"/>
    <w:rsid w:val="005F206D"/>
    <w:rsid w:val="005F6083"/>
    <w:rsid w:val="00600C54"/>
    <w:rsid w:val="00607690"/>
    <w:rsid w:val="006141FA"/>
    <w:rsid w:val="00621671"/>
    <w:rsid w:val="006221C4"/>
    <w:rsid w:val="006231EA"/>
    <w:rsid w:val="00623370"/>
    <w:rsid w:val="00627180"/>
    <w:rsid w:val="006423DA"/>
    <w:rsid w:val="00656574"/>
    <w:rsid w:val="00667172"/>
    <w:rsid w:val="00670B81"/>
    <w:rsid w:val="00673279"/>
    <w:rsid w:val="00676EFB"/>
    <w:rsid w:val="00685510"/>
    <w:rsid w:val="0068650B"/>
    <w:rsid w:val="0069780B"/>
    <w:rsid w:val="006A49BA"/>
    <w:rsid w:val="006A5709"/>
    <w:rsid w:val="006B0ECF"/>
    <w:rsid w:val="006B219E"/>
    <w:rsid w:val="006B26E5"/>
    <w:rsid w:val="006C404B"/>
    <w:rsid w:val="006C51E7"/>
    <w:rsid w:val="006D155D"/>
    <w:rsid w:val="006D299C"/>
    <w:rsid w:val="006D3983"/>
    <w:rsid w:val="006E0314"/>
    <w:rsid w:val="006E2E6F"/>
    <w:rsid w:val="006E78C4"/>
    <w:rsid w:val="006F3194"/>
    <w:rsid w:val="006F3750"/>
    <w:rsid w:val="00704955"/>
    <w:rsid w:val="00707A70"/>
    <w:rsid w:val="00717A85"/>
    <w:rsid w:val="007215E5"/>
    <w:rsid w:val="007277CA"/>
    <w:rsid w:val="0073765E"/>
    <w:rsid w:val="0073779B"/>
    <w:rsid w:val="007402D4"/>
    <w:rsid w:val="007417E5"/>
    <w:rsid w:val="00741C90"/>
    <w:rsid w:val="0074564E"/>
    <w:rsid w:val="00745DD4"/>
    <w:rsid w:val="00750112"/>
    <w:rsid w:val="007502D1"/>
    <w:rsid w:val="00750DEB"/>
    <w:rsid w:val="00757F4F"/>
    <w:rsid w:val="007715CF"/>
    <w:rsid w:val="00774ECC"/>
    <w:rsid w:val="0077525A"/>
    <w:rsid w:val="00775BD9"/>
    <w:rsid w:val="00780C5C"/>
    <w:rsid w:val="00786AF6"/>
    <w:rsid w:val="007952D3"/>
    <w:rsid w:val="007A0877"/>
    <w:rsid w:val="007A21FC"/>
    <w:rsid w:val="007A5451"/>
    <w:rsid w:val="007A6152"/>
    <w:rsid w:val="007B00F3"/>
    <w:rsid w:val="007B1C70"/>
    <w:rsid w:val="007B413A"/>
    <w:rsid w:val="007B5EEE"/>
    <w:rsid w:val="007C12F7"/>
    <w:rsid w:val="007C1A46"/>
    <w:rsid w:val="007C7398"/>
    <w:rsid w:val="007D0B12"/>
    <w:rsid w:val="007D1A60"/>
    <w:rsid w:val="007D2559"/>
    <w:rsid w:val="007D342F"/>
    <w:rsid w:val="007D370A"/>
    <w:rsid w:val="007F135E"/>
    <w:rsid w:val="007F6230"/>
    <w:rsid w:val="00805D0E"/>
    <w:rsid w:val="00822734"/>
    <w:rsid w:val="008266D2"/>
    <w:rsid w:val="00833C86"/>
    <w:rsid w:val="00836458"/>
    <w:rsid w:val="008364E1"/>
    <w:rsid w:val="00840826"/>
    <w:rsid w:val="00846BB9"/>
    <w:rsid w:val="0085070B"/>
    <w:rsid w:val="00851943"/>
    <w:rsid w:val="0085690D"/>
    <w:rsid w:val="0086472E"/>
    <w:rsid w:val="00866416"/>
    <w:rsid w:val="0087391A"/>
    <w:rsid w:val="00874229"/>
    <w:rsid w:val="00874CDF"/>
    <w:rsid w:val="0087672B"/>
    <w:rsid w:val="00880510"/>
    <w:rsid w:val="00886D3E"/>
    <w:rsid w:val="00890FC1"/>
    <w:rsid w:val="0089279A"/>
    <w:rsid w:val="00893E9B"/>
    <w:rsid w:val="008951B3"/>
    <w:rsid w:val="008B24CE"/>
    <w:rsid w:val="008B4A3A"/>
    <w:rsid w:val="008B5B5E"/>
    <w:rsid w:val="008D1141"/>
    <w:rsid w:val="008D4368"/>
    <w:rsid w:val="008E37F9"/>
    <w:rsid w:val="008E48C7"/>
    <w:rsid w:val="008F3510"/>
    <w:rsid w:val="00900498"/>
    <w:rsid w:val="00901BF1"/>
    <w:rsid w:val="00907AF1"/>
    <w:rsid w:val="0091167A"/>
    <w:rsid w:val="00912F0C"/>
    <w:rsid w:val="009143D7"/>
    <w:rsid w:val="0091622E"/>
    <w:rsid w:val="00926A0F"/>
    <w:rsid w:val="009433F1"/>
    <w:rsid w:val="009545FF"/>
    <w:rsid w:val="00970908"/>
    <w:rsid w:val="00971D79"/>
    <w:rsid w:val="0097792B"/>
    <w:rsid w:val="00983C53"/>
    <w:rsid w:val="00990BC6"/>
    <w:rsid w:val="0099124E"/>
    <w:rsid w:val="00993F63"/>
    <w:rsid w:val="00996601"/>
    <w:rsid w:val="009B0AF3"/>
    <w:rsid w:val="009B50BE"/>
    <w:rsid w:val="009C2EB0"/>
    <w:rsid w:val="009C481C"/>
    <w:rsid w:val="009D61E2"/>
    <w:rsid w:val="009E27A2"/>
    <w:rsid w:val="00A02256"/>
    <w:rsid w:val="00A079B5"/>
    <w:rsid w:val="00A1257D"/>
    <w:rsid w:val="00A13108"/>
    <w:rsid w:val="00A2238B"/>
    <w:rsid w:val="00A333A8"/>
    <w:rsid w:val="00A34358"/>
    <w:rsid w:val="00A36C7B"/>
    <w:rsid w:val="00A37A95"/>
    <w:rsid w:val="00A4020C"/>
    <w:rsid w:val="00A41AED"/>
    <w:rsid w:val="00A42E01"/>
    <w:rsid w:val="00A44DCA"/>
    <w:rsid w:val="00A54494"/>
    <w:rsid w:val="00A56860"/>
    <w:rsid w:val="00A604F7"/>
    <w:rsid w:val="00A65A96"/>
    <w:rsid w:val="00A65BB3"/>
    <w:rsid w:val="00A6690B"/>
    <w:rsid w:val="00A7341F"/>
    <w:rsid w:val="00A81BFB"/>
    <w:rsid w:val="00A829E4"/>
    <w:rsid w:val="00A97A8A"/>
    <w:rsid w:val="00AA32DB"/>
    <w:rsid w:val="00AA526E"/>
    <w:rsid w:val="00AA6906"/>
    <w:rsid w:val="00AB4144"/>
    <w:rsid w:val="00AC6D4F"/>
    <w:rsid w:val="00AD7735"/>
    <w:rsid w:val="00AE3272"/>
    <w:rsid w:val="00AF23FE"/>
    <w:rsid w:val="00AF323C"/>
    <w:rsid w:val="00AF78C7"/>
    <w:rsid w:val="00B014CB"/>
    <w:rsid w:val="00B030BF"/>
    <w:rsid w:val="00B04BA1"/>
    <w:rsid w:val="00B23370"/>
    <w:rsid w:val="00B25F6E"/>
    <w:rsid w:val="00B270F7"/>
    <w:rsid w:val="00B3470C"/>
    <w:rsid w:val="00B42F5F"/>
    <w:rsid w:val="00B45045"/>
    <w:rsid w:val="00B46C11"/>
    <w:rsid w:val="00B47499"/>
    <w:rsid w:val="00B515F1"/>
    <w:rsid w:val="00B60C9D"/>
    <w:rsid w:val="00B65D82"/>
    <w:rsid w:val="00B75743"/>
    <w:rsid w:val="00B80D9D"/>
    <w:rsid w:val="00B815FD"/>
    <w:rsid w:val="00B84E91"/>
    <w:rsid w:val="00B86500"/>
    <w:rsid w:val="00B86EC7"/>
    <w:rsid w:val="00BA026E"/>
    <w:rsid w:val="00BA2D11"/>
    <w:rsid w:val="00BB7972"/>
    <w:rsid w:val="00BC3064"/>
    <w:rsid w:val="00BC343A"/>
    <w:rsid w:val="00BC50A8"/>
    <w:rsid w:val="00BC5ABB"/>
    <w:rsid w:val="00BC6152"/>
    <w:rsid w:val="00BD3C74"/>
    <w:rsid w:val="00BD5DE9"/>
    <w:rsid w:val="00BD7A98"/>
    <w:rsid w:val="00BE121D"/>
    <w:rsid w:val="00BE673E"/>
    <w:rsid w:val="00BF3347"/>
    <w:rsid w:val="00C078A2"/>
    <w:rsid w:val="00C15B44"/>
    <w:rsid w:val="00C21C9E"/>
    <w:rsid w:val="00C235BF"/>
    <w:rsid w:val="00C361B3"/>
    <w:rsid w:val="00C42116"/>
    <w:rsid w:val="00C462D3"/>
    <w:rsid w:val="00C53829"/>
    <w:rsid w:val="00C6323C"/>
    <w:rsid w:val="00C7591C"/>
    <w:rsid w:val="00C80374"/>
    <w:rsid w:val="00C80993"/>
    <w:rsid w:val="00C919F8"/>
    <w:rsid w:val="00CA2AE8"/>
    <w:rsid w:val="00CA3BD6"/>
    <w:rsid w:val="00CA407D"/>
    <w:rsid w:val="00CC03DB"/>
    <w:rsid w:val="00CC15B3"/>
    <w:rsid w:val="00CC4C3D"/>
    <w:rsid w:val="00CC4C70"/>
    <w:rsid w:val="00CD70B1"/>
    <w:rsid w:val="00CD7E14"/>
    <w:rsid w:val="00CF6C2C"/>
    <w:rsid w:val="00D023C5"/>
    <w:rsid w:val="00D13A75"/>
    <w:rsid w:val="00D3100D"/>
    <w:rsid w:val="00D33967"/>
    <w:rsid w:val="00D34E08"/>
    <w:rsid w:val="00D4298B"/>
    <w:rsid w:val="00D436E7"/>
    <w:rsid w:val="00D449B9"/>
    <w:rsid w:val="00D459F8"/>
    <w:rsid w:val="00D4646F"/>
    <w:rsid w:val="00D518D1"/>
    <w:rsid w:val="00D550A0"/>
    <w:rsid w:val="00D61A91"/>
    <w:rsid w:val="00D65F48"/>
    <w:rsid w:val="00D662A0"/>
    <w:rsid w:val="00D66CF7"/>
    <w:rsid w:val="00D66D5C"/>
    <w:rsid w:val="00D71283"/>
    <w:rsid w:val="00D717F3"/>
    <w:rsid w:val="00D735FB"/>
    <w:rsid w:val="00D857FC"/>
    <w:rsid w:val="00D91AFE"/>
    <w:rsid w:val="00DA003A"/>
    <w:rsid w:val="00DA10C4"/>
    <w:rsid w:val="00DB308A"/>
    <w:rsid w:val="00DB3764"/>
    <w:rsid w:val="00DD05F2"/>
    <w:rsid w:val="00DD3100"/>
    <w:rsid w:val="00DD77D0"/>
    <w:rsid w:val="00DF139D"/>
    <w:rsid w:val="00DF50AD"/>
    <w:rsid w:val="00E01F4E"/>
    <w:rsid w:val="00E04901"/>
    <w:rsid w:val="00E068E9"/>
    <w:rsid w:val="00E12607"/>
    <w:rsid w:val="00E14598"/>
    <w:rsid w:val="00E20282"/>
    <w:rsid w:val="00E30597"/>
    <w:rsid w:val="00E30851"/>
    <w:rsid w:val="00E3219C"/>
    <w:rsid w:val="00E36C8C"/>
    <w:rsid w:val="00E37ABB"/>
    <w:rsid w:val="00E467CF"/>
    <w:rsid w:val="00E5078A"/>
    <w:rsid w:val="00E54247"/>
    <w:rsid w:val="00E56A98"/>
    <w:rsid w:val="00E578AD"/>
    <w:rsid w:val="00E57E5C"/>
    <w:rsid w:val="00E62A98"/>
    <w:rsid w:val="00E6315C"/>
    <w:rsid w:val="00E65739"/>
    <w:rsid w:val="00E66FAA"/>
    <w:rsid w:val="00E676CA"/>
    <w:rsid w:val="00E743F7"/>
    <w:rsid w:val="00E756AF"/>
    <w:rsid w:val="00E9027D"/>
    <w:rsid w:val="00E92B93"/>
    <w:rsid w:val="00E94EA7"/>
    <w:rsid w:val="00E96977"/>
    <w:rsid w:val="00EA5DC6"/>
    <w:rsid w:val="00EA7CF9"/>
    <w:rsid w:val="00EB1E90"/>
    <w:rsid w:val="00EB51F4"/>
    <w:rsid w:val="00EB5803"/>
    <w:rsid w:val="00EB7218"/>
    <w:rsid w:val="00ED48FE"/>
    <w:rsid w:val="00ED550A"/>
    <w:rsid w:val="00EE0921"/>
    <w:rsid w:val="00EE2DB6"/>
    <w:rsid w:val="00F0334F"/>
    <w:rsid w:val="00F13959"/>
    <w:rsid w:val="00F1442F"/>
    <w:rsid w:val="00F14AAB"/>
    <w:rsid w:val="00F17CEF"/>
    <w:rsid w:val="00F21A78"/>
    <w:rsid w:val="00F2327F"/>
    <w:rsid w:val="00F24BC8"/>
    <w:rsid w:val="00F26E85"/>
    <w:rsid w:val="00F40041"/>
    <w:rsid w:val="00F433D3"/>
    <w:rsid w:val="00F44457"/>
    <w:rsid w:val="00F45085"/>
    <w:rsid w:val="00F60200"/>
    <w:rsid w:val="00F64E19"/>
    <w:rsid w:val="00F7068C"/>
    <w:rsid w:val="00F71A2F"/>
    <w:rsid w:val="00F7660E"/>
    <w:rsid w:val="00F86312"/>
    <w:rsid w:val="00F94223"/>
    <w:rsid w:val="00FA5662"/>
    <w:rsid w:val="00FB4506"/>
    <w:rsid w:val="00FB47E5"/>
    <w:rsid w:val="00FC6795"/>
    <w:rsid w:val="00FD184C"/>
    <w:rsid w:val="00FD2121"/>
    <w:rsid w:val="00FD5BE5"/>
    <w:rsid w:val="00FD677F"/>
    <w:rsid w:val="00FD6C3D"/>
    <w:rsid w:val="00FE6FA5"/>
    <w:rsid w:val="00FE77DC"/>
    <w:rsid w:val="00FF084B"/>
    <w:rsid w:val="00FF30AE"/>
    <w:rsid w:val="00FF368C"/>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3765"/>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551AA"/>
    <w:pPr>
      <w:spacing w:before="100" w:beforeAutospacing="1" w:after="100" w:afterAutospacing="1"/>
      <w:outlineLvl w:val="0"/>
    </w:pPr>
    <w:rPr>
      <w:rFonts w:ascii="Arial" w:hAnsi="Arial"/>
      <w:b/>
      <w:bCs/>
      <w:color w:val="000000" w:themeColor="text1"/>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Data wydania,List Paragraph,lp1,Akapit z listą3,Bulleted Text,Llista wielopoziomowa,L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0551AA"/>
    <w:rPr>
      <w:rFonts w:ascii="Arial" w:eastAsia="Times New Roman" w:hAnsi="Arial" w:cs="Times New Roman"/>
      <w:b/>
      <w:bCs/>
      <w:color w:val="000000" w:themeColor="text1"/>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Data wydania Znak,lp1 Znak,L1 Znak"/>
    <w:link w:val="Akapitzlist"/>
    <w:uiPriority w:val="34"/>
    <w:qFormat/>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 w:type="paragraph" w:styleId="Spistreci3">
    <w:name w:val="toc 3"/>
    <w:basedOn w:val="Normalny"/>
    <w:next w:val="Normalny"/>
    <w:autoRedefine/>
    <w:uiPriority w:val="39"/>
    <w:unhideWhenUsed/>
    <w:rsid w:val="007F135E"/>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Spistreci4">
    <w:name w:val="toc 4"/>
    <w:basedOn w:val="Normalny"/>
    <w:next w:val="Normalny"/>
    <w:autoRedefine/>
    <w:uiPriority w:val="39"/>
    <w:unhideWhenUsed/>
    <w:rsid w:val="007F135E"/>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7F135E"/>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7F135E"/>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7F135E"/>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7F135E"/>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7F135E"/>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Nierozpoznanawzmianka1">
    <w:name w:val="Nierozpoznana wzmianka1"/>
    <w:basedOn w:val="Domylnaczcionkaakapitu"/>
    <w:uiPriority w:val="99"/>
    <w:semiHidden/>
    <w:unhideWhenUsed/>
    <w:rsid w:val="007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43022204">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158623362">
      <w:bodyDiv w:val="1"/>
      <w:marLeft w:val="0"/>
      <w:marRight w:val="0"/>
      <w:marTop w:val="0"/>
      <w:marBottom w:val="0"/>
      <w:divBdr>
        <w:top w:val="none" w:sz="0" w:space="0" w:color="auto"/>
        <w:left w:val="none" w:sz="0" w:space="0" w:color="auto"/>
        <w:bottom w:val="none" w:sz="0" w:space="0" w:color="auto"/>
        <w:right w:val="none" w:sz="0" w:space="0" w:color="auto"/>
      </w:divBdr>
    </w:div>
    <w:div w:id="160782340">
      <w:bodyDiv w:val="1"/>
      <w:marLeft w:val="0"/>
      <w:marRight w:val="0"/>
      <w:marTop w:val="0"/>
      <w:marBottom w:val="0"/>
      <w:divBdr>
        <w:top w:val="none" w:sz="0" w:space="0" w:color="auto"/>
        <w:left w:val="none" w:sz="0" w:space="0" w:color="auto"/>
        <w:bottom w:val="none" w:sz="0" w:space="0" w:color="auto"/>
        <w:right w:val="none" w:sz="0" w:space="0" w:color="auto"/>
      </w:divBdr>
    </w:div>
    <w:div w:id="211966151">
      <w:bodyDiv w:val="1"/>
      <w:marLeft w:val="0"/>
      <w:marRight w:val="0"/>
      <w:marTop w:val="0"/>
      <w:marBottom w:val="0"/>
      <w:divBdr>
        <w:top w:val="none" w:sz="0" w:space="0" w:color="auto"/>
        <w:left w:val="none" w:sz="0" w:space="0" w:color="auto"/>
        <w:bottom w:val="none" w:sz="0" w:space="0" w:color="auto"/>
        <w:right w:val="none" w:sz="0" w:space="0" w:color="auto"/>
      </w:divBdr>
    </w:div>
    <w:div w:id="220333421">
      <w:bodyDiv w:val="1"/>
      <w:marLeft w:val="0"/>
      <w:marRight w:val="0"/>
      <w:marTop w:val="0"/>
      <w:marBottom w:val="0"/>
      <w:divBdr>
        <w:top w:val="none" w:sz="0" w:space="0" w:color="auto"/>
        <w:left w:val="none" w:sz="0" w:space="0" w:color="auto"/>
        <w:bottom w:val="none" w:sz="0" w:space="0" w:color="auto"/>
        <w:right w:val="none" w:sz="0" w:space="0" w:color="auto"/>
      </w:divBdr>
    </w:div>
    <w:div w:id="28439288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408119077">
      <w:bodyDiv w:val="1"/>
      <w:marLeft w:val="0"/>
      <w:marRight w:val="0"/>
      <w:marTop w:val="0"/>
      <w:marBottom w:val="0"/>
      <w:divBdr>
        <w:top w:val="none" w:sz="0" w:space="0" w:color="auto"/>
        <w:left w:val="none" w:sz="0" w:space="0" w:color="auto"/>
        <w:bottom w:val="none" w:sz="0" w:space="0" w:color="auto"/>
        <w:right w:val="none" w:sz="0" w:space="0" w:color="auto"/>
      </w:divBdr>
    </w:div>
    <w:div w:id="454373975">
      <w:bodyDiv w:val="1"/>
      <w:marLeft w:val="0"/>
      <w:marRight w:val="0"/>
      <w:marTop w:val="0"/>
      <w:marBottom w:val="0"/>
      <w:divBdr>
        <w:top w:val="none" w:sz="0" w:space="0" w:color="auto"/>
        <w:left w:val="none" w:sz="0" w:space="0" w:color="auto"/>
        <w:bottom w:val="none" w:sz="0" w:space="0" w:color="auto"/>
        <w:right w:val="none" w:sz="0" w:space="0" w:color="auto"/>
      </w:divBdr>
    </w:div>
    <w:div w:id="548490610">
      <w:bodyDiv w:val="1"/>
      <w:marLeft w:val="0"/>
      <w:marRight w:val="0"/>
      <w:marTop w:val="0"/>
      <w:marBottom w:val="0"/>
      <w:divBdr>
        <w:top w:val="none" w:sz="0" w:space="0" w:color="auto"/>
        <w:left w:val="none" w:sz="0" w:space="0" w:color="auto"/>
        <w:bottom w:val="none" w:sz="0" w:space="0" w:color="auto"/>
        <w:right w:val="none" w:sz="0" w:space="0" w:color="auto"/>
      </w:divBdr>
    </w:div>
    <w:div w:id="548809778">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16451125">
      <w:bodyDiv w:val="1"/>
      <w:marLeft w:val="0"/>
      <w:marRight w:val="0"/>
      <w:marTop w:val="0"/>
      <w:marBottom w:val="0"/>
      <w:divBdr>
        <w:top w:val="none" w:sz="0" w:space="0" w:color="auto"/>
        <w:left w:val="none" w:sz="0" w:space="0" w:color="auto"/>
        <w:bottom w:val="none" w:sz="0" w:space="0" w:color="auto"/>
        <w:right w:val="none" w:sz="0" w:space="0" w:color="auto"/>
      </w:divBdr>
    </w:div>
    <w:div w:id="627471821">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805582274">
      <w:bodyDiv w:val="1"/>
      <w:marLeft w:val="0"/>
      <w:marRight w:val="0"/>
      <w:marTop w:val="0"/>
      <w:marBottom w:val="0"/>
      <w:divBdr>
        <w:top w:val="none" w:sz="0" w:space="0" w:color="auto"/>
        <w:left w:val="none" w:sz="0" w:space="0" w:color="auto"/>
        <w:bottom w:val="none" w:sz="0" w:space="0" w:color="auto"/>
        <w:right w:val="none" w:sz="0" w:space="0" w:color="auto"/>
      </w:divBdr>
    </w:div>
    <w:div w:id="1021662749">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063676610">
      <w:bodyDiv w:val="1"/>
      <w:marLeft w:val="0"/>
      <w:marRight w:val="0"/>
      <w:marTop w:val="0"/>
      <w:marBottom w:val="0"/>
      <w:divBdr>
        <w:top w:val="none" w:sz="0" w:space="0" w:color="auto"/>
        <w:left w:val="none" w:sz="0" w:space="0" w:color="auto"/>
        <w:bottom w:val="none" w:sz="0" w:space="0" w:color="auto"/>
        <w:right w:val="none" w:sz="0" w:space="0" w:color="auto"/>
      </w:divBdr>
      <w:divsChild>
        <w:div w:id="921908978">
          <w:marLeft w:val="2849"/>
          <w:marRight w:val="0"/>
          <w:marTop w:val="0"/>
          <w:marBottom w:val="0"/>
          <w:divBdr>
            <w:top w:val="none" w:sz="0" w:space="0" w:color="auto"/>
            <w:left w:val="none" w:sz="0" w:space="0" w:color="auto"/>
            <w:bottom w:val="none" w:sz="0" w:space="0" w:color="auto"/>
            <w:right w:val="none" w:sz="0" w:space="0" w:color="auto"/>
          </w:divBdr>
          <w:divsChild>
            <w:div w:id="120998318">
              <w:marLeft w:val="0"/>
              <w:marRight w:val="0"/>
              <w:marTop w:val="0"/>
              <w:marBottom w:val="0"/>
              <w:divBdr>
                <w:top w:val="none" w:sz="0" w:space="0" w:color="auto"/>
                <w:left w:val="none" w:sz="0" w:space="0" w:color="auto"/>
                <w:bottom w:val="none" w:sz="0" w:space="0" w:color="auto"/>
                <w:right w:val="none" w:sz="0" w:space="0" w:color="auto"/>
              </w:divBdr>
            </w:div>
          </w:divsChild>
        </w:div>
        <w:div w:id="2005543530">
          <w:marLeft w:val="0"/>
          <w:marRight w:val="0"/>
          <w:marTop w:val="0"/>
          <w:marBottom w:val="0"/>
          <w:divBdr>
            <w:top w:val="none" w:sz="0" w:space="0" w:color="auto"/>
            <w:left w:val="none" w:sz="0" w:space="0" w:color="auto"/>
            <w:bottom w:val="none" w:sz="0" w:space="0" w:color="auto"/>
            <w:right w:val="none" w:sz="0" w:space="0" w:color="auto"/>
          </w:divBdr>
          <w:divsChild>
            <w:div w:id="1784811467">
              <w:marLeft w:val="0"/>
              <w:marRight w:val="0"/>
              <w:marTop w:val="0"/>
              <w:marBottom w:val="60"/>
              <w:divBdr>
                <w:top w:val="none" w:sz="0" w:space="0" w:color="auto"/>
                <w:left w:val="none" w:sz="0" w:space="0" w:color="auto"/>
                <w:bottom w:val="none" w:sz="0" w:space="0" w:color="auto"/>
                <w:right w:val="none" w:sz="0" w:space="0" w:color="auto"/>
              </w:divBdr>
            </w:div>
            <w:div w:id="2060662826">
              <w:marLeft w:val="0"/>
              <w:marRight w:val="0"/>
              <w:marTop w:val="0"/>
              <w:marBottom w:val="60"/>
              <w:divBdr>
                <w:top w:val="none" w:sz="0" w:space="0" w:color="auto"/>
                <w:left w:val="none" w:sz="0" w:space="0" w:color="auto"/>
                <w:bottom w:val="none" w:sz="0" w:space="0" w:color="auto"/>
                <w:right w:val="none" w:sz="0" w:space="0" w:color="auto"/>
              </w:divBdr>
            </w:div>
            <w:div w:id="1238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367096878">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2596021">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sChild>
        <w:div w:id="1148783195">
          <w:marLeft w:val="-225"/>
          <w:marRight w:val="-225"/>
          <w:marTop w:val="0"/>
          <w:marBottom w:val="45"/>
          <w:divBdr>
            <w:top w:val="none" w:sz="0" w:space="0" w:color="auto"/>
            <w:left w:val="none" w:sz="0" w:space="0" w:color="auto"/>
            <w:bottom w:val="none" w:sz="0" w:space="0" w:color="auto"/>
            <w:right w:val="none" w:sz="0" w:space="0" w:color="auto"/>
          </w:divBdr>
          <w:divsChild>
            <w:div w:id="1368405828">
              <w:marLeft w:val="0"/>
              <w:marRight w:val="0"/>
              <w:marTop w:val="0"/>
              <w:marBottom w:val="0"/>
              <w:divBdr>
                <w:top w:val="none" w:sz="0" w:space="0" w:color="auto"/>
                <w:left w:val="none" w:sz="0" w:space="0" w:color="auto"/>
                <w:bottom w:val="none" w:sz="0" w:space="0" w:color="auto"/>
                <w:right w:val="none" w:sz="0" w:space="0" w:color="auto"/>
              </w:divBdr>
              <w:divsChild>
                <w:div w:id="707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168">
          <w:marLeft w:val="-225"/>
          <w:marRight w:val="-225"/>
          <w:marTop w:val="0"/>
          <w:marBottom w:val="45"/>
          <w:divBdr>
            <w:top w:val="none" w:sz="0" w:space="0" w:color="auto"/>
            <w:left w:val="none" w:sz="0" w:space="0" w:color="auto"/>
            <w:bottom w:val="none" w:sz="0" w:space="0" w:color="auto"/>
            <w:right w:val="none" w:sz="0" w:space="0" w:color="auto"/>
          </w:divBdr>
          <w:divsChild>
            <w:div w:id="1137576176">
              <w:marLeft w:val="0"/>
              <w:marRight w:val="0"/>
              <w:marTop w:val="0"/>
              <w:marBottom w:val="0"/>
              <w:divBdr>
                <w:top w:val="none" w:sz="0" w:space="0" w:color="auto"/>
                <w:left w:val="none" w:sz="0" w:space="0" w:color="auto"/>
                <w:bottom w:val="none" w:sz="0" w:space="0" w:color="auto"/>
                <w:right w:val="none" w:sz="0" w:space="0" w:color="auto"/>
              </w:divBdr>
              <w:divsChild>
                <w:div w:id="126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5628">
          <w:marLeft w:val="-225"/>
          <w:marRight w:val="-225"/>
          <w:marTop w:val="0"/>
          <w:marBottom w:val="45"/>
          <w:divBdr>
            <w:top w:val="none" w:sz="0" w:space="0" w:color="auto"/>
            <w:left w:val="none" w:sz="0" w:space="0" w:color="auto"/>
            <w:bottom w:val="none" w:sz="0" w:space="0" w:color="auto"/>
            <w:right w:val="none" w:sz="0" w:space="0" w:color="auto"/>
          </w:divBdr>
          <w:divsChild>
            <w:div w:id="572742005">
              <w:marLeft w:val="0"/>
              <w:marRight w:val="0"/>
              <w:marTop w:val="0"/>
              <w:marBottom w:val="0"/>
              <w:divBdr>
                <w:top w:val="none" w:sz="0" w:space="0" w:color="auto"/>
                <w:left w:val="none" w:sz="0" w:space="0" w:color="auto"/>
                <w:bottom w:val="none" w:sz="0" w:space="0" w:color="auto"/>
                <w:right w:val="none" w:sz="0" w:space="0" w:color="auto"/>
              </w:divBdr>
              <w:divsChild>
                <w:div w:id="2121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067">
          <w:marLeft w:val="-225"/>
          <w:marRight w:val="-225"/>
          <w:marTop w:val="0"/>
          <w:marBottom w:val="45"/>
          <w:divBdr>
            <w:top w:val="none" w:sz="0" w:space="0" w:color="auto"/>
            <w:left w:val="none" w:sz="0" w:space="0" w:color="auto"/>
            <w:bottom w:val="none" w:sz="0" w:space="0" w:color="auto"/>
            <w:right w:val="none" w:sz="0" w:space="0" w:color="auto"/>
          </w:divBdr>
          <w:divsChild>
            <w:div w:id="1800487941">
              <w:marLeft w:val="0"/>
              <w:marRight w:val="0"/>
              <w:marTop w:val="0"/>
              <w:marBottom w:val="0"/>
              <w:divBdr>
                <w:top w:val="none" w:sz="0" w:space="0" w:color="auto"/>
                <w:left w:val="none" w:sz="0" w:space="0" w:color="auto"/>
                <w:bottom w:val="none" w:sz="0" w:space="0" w:color="auto"/>
                <w:right w:val="none" w:sz="0" w:space="0" w:color="auto"/>
              </w:divBdr>
              <w:divsChild>
                <w:div w:id="1992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6944">
          <w:marLeft w:val="-225"/>
          <w:marRight w:val="-225"/>
          <w:marTop w:val="0"/>
          <w:marBottom w:val="45"/>
          <w:divBdr>
            <w:top w:val="none" w:sz="0" w:space="0" w:color="auto"/>
            <w:left w:val="none" w:sz="0" w:space="0" w:color="auto"/>
            <w:bottom w:val="none" w:sz="0" w:space="0" w:color="auto"/>
            <w:right w:val="none" w:sz="0" w:space="0" w:color="auto"/>
          </w:divBdr>
          <w:divsChild>
            <w:div w:id="1680035808">
              <w:marLeft w:val="0"/>
              <w:marRight w:val="0"/>
              <w:marTop w:val="0"/>
              <w:marBottom w:val="0"/>
              <w:divBdr>
                <w:top w:val="none" w:sz="0" w:space="0" w:color="auto"/>
                <w:left w:val="none" w:sz="0" w:space="0" w:color="auto"/>
                <w:bottom w:val="none" w:sz="0" w:space="0" w:color="auto"/>
                <w:right w:val="none" w:sz="0" w:space="0" w:color="auto"/>
              </w:divBdr>
              <w:divsChild>
                <w:div w:id="1231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52739">
          <w:marLeft w:val="-225"/>
          <w:marRight w:val="-225"/>
          <w:marTop w:val="0"/>
          <w:marBottom w:val="45"/>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sChild>
                <w:div w:id="1308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79">
          <w:marLeft w:val="-225"/>
          <w:marRight w:val="-225"/>
          <w:marTop w:val="0"/>
          <w:marBottom w:val="45"/>
          <w:divBdr>
            <w:top w:val="none" w:sz="0" w:space="0" w:color="auto"/>
            <w:left w:val="none" w:sz="0" w:space="0" w:color="auto"/>
            <w:bottom w:val="none" w:sz="0" w:space="0" w:color="auto"/>
            <w:right w:val="none" w:sz="0" w:space="0" w:color="auto"/>
          </w:divBdr>
          <w:divsChild>
            <w:div w:id="1642541405">
              <w:marLeft w:val="0"/>
              <w:marRight w:val="0"/>
              <w:marTop w:val="0"/>
              <w:marBottom w:val="0"/>
              <w:divBdr>
                <w:top w:val="none" w:sz="0" w:space="0" w:color="auto"/>
                <w:left w:val="none" w:sz="0" w:space="0" w:color="auto"/>
                <w:bottom w:val="none" w:sz="0" w:space="0" w:color="auto"/>
                <w:right w:val="none" w:sz="0" w:space="0" w:color="auto"/>
              </w:divBdr>
              <w:divsChild>
                <w:div w:id="4263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347">
          <w:marLeft w:val="-225"/>
          <w:marRight w:val="-225"/>
          <w:marTop w:val="0"/>
          <w:marBottom w:val="45"/>
          <w:divBdr>
            <w:top w:val="none" w:sz="0" w:space="0" w:color="auto"/>
            <w:left w:val="none" w:sz="0" w:space="0" w:color="auto"/>
            <w:bottom w:val="none" w:sz="0" w:space="0" w:color="auto"/>
            <w:right w:val="none" w:sz="0" w:space="0" w:color="auto"/>
          </w:divBdr>
          <w:divsChild>
            <w:div w:id="1272594891">
              <w:marLeft w:val="0"/>
              <w:marRight w:val="0"/>
              <w:marTop w:val="0"/>
              <w:marBottom w:val="0"/>
              <w:divBdr>
                <w:top w:val="none" w:sz="0" w:space="0" w:color="auto"/>
                <w:left w:val="none" w:sz="0" w:space="0" w:color="auto"/>
                <w:bottom w:val="none" w:sz="0" w:space="0" w:color="auto"/>
                <w:right w:val="none" w:sz="0" w:space="0" w:color="auto"/>
              </w:divBdr>
              <w:divsChild>
                <w:div w:id="1901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465">
          <w:marLeft w:val="-225"/>
          <w:marRight w:val="-225"/>
          <w:marTop w:val="0"/>
          <w:marBottom w:val="45"/>
          <w:divBdr>
            <w:top w:val="none" w:sz="0" w:space="0" w:color="auto"/>
            <w:left w:val="none" w:sz="0" w:space="0" w:color="auto"/>
            <w:bottom w:val="none" w:sz="0" w:space="0" w:color="auto"/>
            <w:right w:val="none" w:sz="0" w:space="0" w:color="auto"/>
          </w:divBdr>
          <w:divsChild>
            <w:div w:id="791707559">
              <w:marLeft w:val="0"/>
              <w:marRight w:val="0"/>
              <w:marTop w:val="0"/>
              <w:marBottom w:val="0"/>
              <w:divBdr>
                <w:top w:val="none" w:sz="0" w:space="0" w:color="auto"/>
                <w:left w:val="none" w:sz="0" w:space="0" w:color="auto"/>
                <w:bottom w:val="none" w:sz="0" w:space="0" w:color="auto"/>
                <w:right w:val="none" w:sz="0" w:space="0" w:color="auto"/>
              </w:divBdr>
              <w:divsChild>
                <w:div w:id="101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089">
          <w:marLeft w:val="-225"/>
          <w:marRight w:val="-225"/>
          <w:marTop w:val="0"/>
          <w:marBottom w:val="45"/>
          <w:divBdr>
            <w:top w:val="none" w:sz="0" w:space="0" w:color="auto"/>
            <w:left w:val="none" w:sz="0" w:space="0" w:color="auto"/>
            <w:bottom w:val="none" w:sz="0" w:space="0" w:color="auto"/>
            <w:right w:val="none" w:sz="0" w:space="0" w:color="auto"/>
          </w:divBdr>
          <w:divsChild>
            <w:div w:id="370309089">
              <w:marLeft w:val="0"/>
              <w:marRight w:val="0"/>
              <w:marTop w:val="0"/>
              <w:marBottom w:val="0"/>
              <w:divBdr>
                <w:top w:val="none" w:sz="0" w:space="0" w:color="auto"/>
                <w:left w:val="none" w:sz="0" w:space="0" w:color="auto"/>
                <w:bottom w:val="none" w:sz="0" w:space="0" w:color="auto"/>
                <w:right w:val="none" w:sz="0" w:space="0" w:color="auto"/>
              </w:divBdr>
              <w:divsChild>
                <w:div w:id="9899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53">
          <w:marLeft w:val="-225"/>
          <w:marRight w:val="-225"/>
          <w:marTop w:val="0"/>
          <w:marBottom w:val="45"/>
          <w:divBdr>
            <w:top w:val="none" w:sz="0" w:space="0" w:color="auto"/>
            <w:left w:val="none" w:sz="0" w:space="0" w:color="auto"/>
            <w:bottom w:val="none" w:sz="0" w:space="0" w:color="auto"/>
            <w:right w:val="none" w:sz="0" w:space="0" w:color="auto"/>
          </w:divBdr>
          <w:divsChild>
            <w:div w:id="706371703">
              <w:marLeft w:val="0"/>
              <w:marRight w:val="0"/>
              <w:marTop w:val="0"/>
              <w:marBottom w:val="0"/>
              <w:divBdr>
                <w:top w:val="none" w:sz="0" w:space="0" w:color="auto"/>
                <w:left w:val="none" w:sz="0" w:space="0" w:color="auto"/>
                <w:bottom w:val="none" w:sz="0" w:space="0" w:color="auto"/>
                <w:right w:val="none" w:sz="0" w:space="0" w:color="auto"/>
              </w:divBdr>
              <w:divsChild>
                <w:div w:id="2129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765">
          <w:marLeft w:val="-225"/>
          <w:marRight w:val="-225"/>
          <w:marTop w:val="0"/>
          <w:marBottom w:val="45"/>
          <w:divBdr>
            <w:top w:val="none" w:sz="0" w:space="0" w:color="auto"/>
            <w:left w:val="none" w:sz="0" w:space="0" w:color="auto"/>
            <w:bottom w:val="none" w:sz="0" w:space="0" w:color="auto"/>
            <w:right w:val="none" w:sz="0" w:space="0" w:color="auto"/>
          </w:divBdr>
          <w:divsChild>
            <w:div w:id="1490172189">
              <w:marLeft w:val="0"/>
              <w:marRight w:val="0"/>
              <w:marTop w:val="0"/>
              <w:marBottom w:val="0"/>
              <w:divBdr>
                <w:top w:val="none" w:sz="0" w:space="0" w:color="auto"/>
                <w:left w:val="none" w:sz="0" w:space="0" w:color="auto"/>
                <w:bottom w:val="none" w:sz="0" w:space="0" w:color="auto"/>
                <w:right w:val="none" w:sz="0" w:space="0" w:color="auto"/>
              </w:divBdr>
              <w:divsChild>
                <w:div w:id="110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381">
          <w:marLeft w:val="-225"/>
          <w:marRight w:val="-225"/>
          <w:marTop w:val="0"/>
          <w:marBottom w:val="45"/>
          <w:divBdr>
            <w:top w:val="none" w:sz="0" w:space="0" w:color="auto"/>
            <w:left w:val="none" w:sz="0" w:space="0" w:color="auto"/>
            <w:bottom w:val="none" w:sz="0" w:space="0" w:color="auto"/>
            <w:right w:val="none" w:sz="0" w:space="0" w:color="auto"/>
          </w:divBdr>
          <w:divsChild>
            <w:div w:id="2072656078">
              <w:marLeft w:val="0"/>
              <w:marRight w:val="0"/>
              <w:marTop w:val="0"/>
              <w:marBottom w:val="0"/>
              <w:divBdr>
                <w:top w:val="none" w:sz="0" w:space="0" w:color="auto"/>
                <w:left w:val="none" w:sz="0" w:space="0" w:color="auto"/>
                <w:bottom w:val="none" w:sz="0" w:space="0" w:color="auto"/>
                <w:right w:val="none" w:sz="0" w:space="0" w:color="auto"/>
              </w:divBdr>
              <w:divsChild>
                <w:div w:id="896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67439092">
      <w:bodyDiv w:val="1"/>
      <w:marLeft w:val="0"/>
      <w:marRight w:val="0"/>
      <w:marTop w:val="0"/>
      <w:marBottom w:val="0"/>
      <w:divBdr>
        <w:top w:val="none" w:sz="0" w:space="0" w:color="auto"/>
        <w:left w:val="none" w:sz="0" w:space="0" w:color="auto"/>
        <w:bottom w:val="none" w:sz="0" w:space="0" w:color="auto"/>
        <w:right w:val="none" w:sz="0" w:space="0" w:color="auto"/>
      </w:divBdr>
      <w:divsChild>
        <w:div w:id="500238727">
          <w:marLeft w:val="-225"/>
          <w:marRight w:val="-225"/>
          <w:marTop w:val="0"/>
          <w:marBottom w:val="45"/>
          <w:divBdr>
            <w:top w:val="none" w:sz="0" w:space="0" w:color="auto"/>
            <w:left w:val="none" w:sz="0" w:space="0" w:color="auto"/>
            <w:bottom w:val="none" w:sz="0" w:space="0" w:color="auto"/>
            <w:right w:val="none" w:sz="0" w:space="0" w:color="auto"/>
          </w:divBdr>
          <w:divsChild>
            <w:div w:id="767384777">
              <w:marLeft w:val="0"/>
              <w:marRight w:val="0"/>
              <w:marTop w:val="0"/>
              <w:marBottom w:val="0"/>
              <w:divBdr>
                <w:top w:val="none" w:sz="0" w:space="0" w:color="auto"/>
                <w:left w:val="none" w:sz="0" w:space="0" w:color="auto"/>
                <w:bottom w:val="none" w:sz="0" w:space="0" w:color="auto"/>
                <w:right w:val="none" w:sz="0" w:space="0" w:color="auto"/>
              </w:divBdr>
              <w:divsChild>
                <w:div w:id="598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728">
          <w:marLeft w:val="-225"/>
          <w:marRight w:val="-225"/>
          <w:marTop w:val="0"/>
          <w:marBottom w:val="45"/>
          <w:divBdr>
            <w:top w:val="none" w:sz="0" w:space="0" w:color="auto"/>
            <w:left w:val="none" w:sz="0" w:space="0" w:color="auto"/>
            <w:bottom w:val="none" w:sz="0" w:space="0" w:color="auto"/>
            <w:right w:val="none" w:sz="0" w:space="0" w:color="auto"/>
          </w:divBdr>
          <w:divsChild>
            <w:div w:id="1335064897">
              <w:marLeft w:val="0"/>
              <w:marRight w:val="0"/>
              <w:marTop w:val="0"/>
              <w:marBottom w:val="0"/>
              <w:divBdr>
                <w:top w:val="none" w:sz="0" w:space="0" w:color="auto"/>
                <w:left w:val="none" w:sz="0" w:space="0" w:color="auto"/>
                <w:bottom w:val="none" w:sz="0" w:space="0" w:color="auto"/>
                <w:right w:val="none" w:sz="0" w:space="0" w:color="auto"/>
              </w:divBdr>
              <w:divsChild>
                <w:div w:id="461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754">
          <w:marLeft w:val="-225"/>
          <w:marRight w:val="-225"/>
          <w:marTop w:val="0"/>
          <w:marBottom w:val="45"/>
          <w:divBdr>
            <w:top w:val="none" w:sz="0" w:space="0" w:color="auto"/>
            <w:left w:val="none" w:sz="0" w:space="0" w:color="auto"/>
            <w:bottom w:val="none" w:sz="0" w:space="0" w:color="auto"/>
            <w:right w:val="none" w:sz="0" w:space="0" w:color="auto"/>
          </w:divBdr>
          <w:divsChild>
            <w:div w:id="422145976">
              <w:marLeft w:val="0"/>
              <w:marRight w:val="0"/>
              <w:marTop w:val="0"/>
              <w:marBottom w:val="0"/>
              <w:divBdr>
                <w:top w:val="none" w:sz="0" w:space="0" w:color="auto"/>
                <w:left w:val="none" w:sz="0" w:space="0" w:color="auto"/>
                <w:bottom w:val="none" w:sz="0" w:space="0" w:color="auto"/>
                <w:right w:val="none" w:sz="0" w:space="0" w:color="auto"/>
              </w:divBdr>
              <w:divsChild>
                <w:div w:id="1460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882">
          <w:marLeft w:val="-225"/>
          <w:marRight w:val="-225"/>
          <w:marTop w:val="0"/>
          <w:marBottom w:val="45"/>
          <w:divBdr>
            <w:top w:val="none" w:sz="0" w:space="0" w:color="auto"/>
            <w:left w:val="none" w:sz="0" w:space="0" w:color="auto"/>
            <w:bottom w:val="none" w:sz="0" w:space="0" w:color="auto"/>
            <w:right w:val="none" w:sz="0" w:space="0" w:color="auto"/>
          </w:divBdr>
          <w:divsChild>
            <w:div w:id="1722711782">
              <w:marLeft w:val="0"/>
              <w:marRight w:val="0"/>
              <w:marTop w:val="0"/>
              <w:marBottom w:val="0"/>
              <w:divBdr>
                <w:top w:val="none" w:sz="0" w:space="0" w:color="auto"/>
                <w:left w:val="none" w:sz="0" w:space="0" w:color="auto"/>
                <w:bottom w:val="none" w:sz="0" w:space="0" w:color="auto"/>
                <w:right w:val="none" w:sz="0" w:space="0" w:color="auto"/>
              </w:divBdr>
              <w:divsChild>
                <w:div w:id="70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729">
          <w:marLeft w:val="-225"/>
          <w:marRight w:val="-225"/>
          <w:marTop w:val="0"/>
          <w:marBottom w:val="45"/>
          <w:divBdr>
            <w:top w:val="none" w:sz="0" w:space="0" w:color="auto"/>
            <w:left w:val="none" w:sz="0" w:space="0" w:color="auto"/>
            <w:bottom w:val="none" w:sz="0" w:space="0" w:color="auto"/>
            <w:right w:val="none" w:sz="0" w:space="0" w:color="auto"/>
          </w:divBdr>
          <w:divsChild>
            <w:div w:id="102651235">
              <w:marLeft w:val="0"/>
              <w:marRight w:val="0"/>
              <w:marTop w:val="0"/>
              <w:marBottom w:val="0"/>
              <w:divBdr>
                <w:top w:val="none" w:sz="0" w:space="0" w:color="auto"/>
                <w:left w:val="none" w:sz="0" w:space="0" w:color="auto"/>
                <w:bottom w:val="none" w:sz="0" w:space="0" w:color="auto"/>
                <w:right w:val="none" w:sz="0" w:space="0" w:color="auto"/>
              </w:divBdr>
              <w:divsChild>
                <w:div w:id="32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467">
          <w:marLeft w:val="-225"/>
          <w:marRight w:val="-225"/>
          <w:marTop w:val="0"/>
          <w:marBottom w:val="45"/>
          <w:divBdr>
            <w:top w:val="none" w:sz="0" w:space="0" w:color="auto"/>
            <w:left w:val="none" w:sz="0" w:space="0" w:color="auto"/>
            <w:bottom w:val="none" w:sz="0" w:space="0" w:color="auto"/>
            <w:right w:val="none" w:sz="0" w:space="0" w:color="auto"/>
          </w:divBdr>
          <w:divsChild>
            <w:div w:id="1112628687">
              <w:marLeft w:val="0"/>
              <w:marRight w:val="0"/>
              <w:marTop w:val="0"/>
              <w:marBottom w:val="0"/>
              <w:divBdr>
                <w:top w:val="none" w:sz="0" w:space="0" w:color="auto"/>
                <w:left w:val="none" w:sz="0" w:space="0" w:color="auto"/>
                <w:bottom w:val="none" w:sz="0" w:space="0" w:color="auto"/>
                <w:right w:val="none" w:sz="0" w:space="0" w:color="auto"/>
              </w:divBdr>
              <w:divsChild>
                <w:div w:id="2529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063">
          <w:marLeft w:val="-225"/>
          <w:marRight w:val="-225"/>
          <w:marTop w:val="0"/>
          <w:marBottom w:val="45"/>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9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271">
          <w:marLeft w:val="-225"/>
          <w:marRight w:val="-225"/>
          <w:marTop w:val="0"/>
          <w:marBottom w:val="45"/>
          <w:divBdr>
            <w:top w:val="none" w:sz="0" w:space="0" w:color="auto"/>
            <w:left w:val="none" w:sz="0" w:space="0" w:color="auto"/>
            <w:bottom w:val="none" w:sz="0" w:space="0" w:color="auto"/>
            <w:right w:val="none" w:sz="0" w:space="0" w:color="auto"/>
          </w:divBdr>
          <w:divsChild>
            <w:div w:id="541594326">
              <w:marLeft w:val="0"/>
              <w:marRight w:val="0"/>
              <w:marTop w:val="0"/>
              <w:marBottom w:val="0"/>
              <w:divBdr>
                <w:top w:val="none" w:sz="0" w:space="0" w:color="auto"/>
                <w:left w:val="none" w:sz="0" w:space="0" w:color="auto"/>
                <w:bottom w:val="none" w:sz="0" w:space="0" w:color="auto"/>
                <w:right w:val="none" w:sz="0" w:space="0" w:color="auto"/>
              </w:divBdr>
              <w:divsChild>
                <w:div w:id="1576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1022">
          <w:marLeft w:val="-225"/>
          <w:marRight w:val="-225"/>
          <w:marTop w:val="0"/>
          <w:marBottom w:val="45"/>
          <w:divBdr>
            <w:top w:val="none" w:sz="0" w:space="0" w:color="auto"/>
            <w:left w:val="none" w:sz="0" w:space="0" w:color="auto"/>
            <w:bottom w:val="none" w:sz="0" w:space="0" w:color="auto"/>
            <w:right w:val="none" w:sz="0" w:space="0" w:color="auto"/>
          </w:divBdr>
          <w:divsChild>
            <w:div w:id="10112264">
              <w:marLeft w:val="0"/>
              <w:marRight w:val="0"/>
              <w:marTop w:val="0"/>
              <w:marBottom w:val="0"/>
              <w:divBdr>
                <w:top w:val="none" w:sz="0" w:space="0" w:color="auto"/>
                <w:left w:val="none" w:sz="0" w:space="0" w:color="auto"/>
                <w:bottom w:val="none" w:sz="0" w:space="0" w:color="auto"/>
                <w:right w:val="none" w:sz="0" w:space="0" w:color="auto"/>
              </w:divBdr>
              <w:divsChild>
                <w:div w:id="1455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2992">
          <w:marLeft w:val="-225"/>
          <w:marRight w:val="-225"/>
          <w:marTop w:val="0"/>
          <w:marBottom w:val="45"/>
          <w:divBdr>
            <w:top w:val="none" w:sz="0" w:space="0" w:color="auto"/>
            <w:left w:val="none" w:sz="0" w:space="0" w:color="auto"/>
            <w:bottom w:val="none" w:sz="0" w:space="0" w:color="auto"/>
            <w:right w:val="none" w:sz="0" w:space="0" w:color="auto"/>
          </w:divBdr>
          <w:divsChild>
            <w:div w:id="1014579108">
              <w:marLeft w:val="0"/>
              <w:marRight w:val="0"/>
              <w:marTop w:val="0"/>
              <w:marBottom w:val="0"/>
              <w:divBdr>
                <w:top w:val="none" w:sz="0" w:space="0" w:color="auto"/>
                <w:left w:val="none" w:sz="0" w:space="0" w:color="auto"/>
                <w:bottom w:val="none" w:sz="0" w:space="0" w:color="auto"/>
                <w:right w:val="none" w:sz="0" w:space="0" w:color="auto"/>
              </w:divBdr>
              <w:divsChild>
                <w:div w:id="1638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531">
          <w:marLeft w:val="-225"/>
          <w:marRight w:val="-225"/>
          <w:marTop w:val="0"/>
          <w:marBottom w:val="45"/>
          <w:divBdr>
            <w:top w:val="none" w:sz="0" w:space="0" w:color="auto"/>
            <w:left w:val="none" w:sz="0" w:space="0" w:color="auto"/>
            <w:bottom w:val="none" w:sz="0" w:space="0" w:color="auto"/>
            <w:right w:val="none" w:sz="0" w:space="0" w:color="auto"/>
          </w:divBdr>
          <w:divsChild>
            <w:div w:id="1450704905">
              <w:marLeft w:val="0"/>
              <w:marRight w:val="0"/>
              <w:marTop w:val="0"/>
              <w:marBottom w:val="0"/>
              <w:divBdr>
                <w:top w:val="none" w:sz="0" w:space="0" w:color="auto"/>
                <w:left w:val="none" w:sz="0" w:space="0" w:color="auto"/>
                <w:bottom w:val="none" w:sz="0" w:space="0" w:color="auto"/>
                <w:right w:val="none" w:sz="0" w:space="0" w:color="auto"/>
              </w:divBdr>
              <w:divsChild>
                <w:div w:id="1636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543">
          <w:marLeft w:val="-225"/>
          <w:marRight w:val="-225"/>
          <w:marTop w:val="0"/>
          <w:marBottom w:val="45"/>
          <w:divBdr>
            <w:top w:val="none" w:sz="0" w:space="0" w:color="auto"/>
            <w:left w:val="none" w:sz="0" w:space="0" w:color="auto"/>
            <w:bottom w:val="none" w:sz="0" w:space="0" w:color="auto"/>
            <w:right w:val="none" w:sz="0" w:space="0" w:color="auto"/>
          </w:divBdr>
          <w:divsChild>
            <w:div w:id="1219511241">
              <w:marLeft w:val="0"/>
              <w:marRight w:val="0"/>
              <w:marTop w:val="0"/>
              <w:marBottom w:val="0"/>
              <w:divBdr>
                <w:top w:val="none" w:sz="0" w:space="0" w:color="auto"/>
                <w:left w:val="none" w:sz="0" w:space="0" w:color="auto"/>
                <w:bottom w:val="none" w:sz="0" w:space="0" w:color="auto"/>
                <w:right w:val="none" w:sz="0" w:space="0" w:color="auto"/>
              </w:divBdr>
              <w:divsChild>
                <w:div w:id="1482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586">
          <w:marLeft w:val="-225"/>
          <w:marRight w:val="-225"/>
          <w:marTop w:val="0"/>
          <w:marBottom w:val="45"/>
          <w:divBdr>
            <w:top w:val="none" w:sz="0" w:space="0" w:color="auto"/>
            <w:left w:val="none" w:sz="0" w:space="0" w:color="auto"/>
            <w:bottom w:val="none" w:sz="0" w:space="0" w:color="auto"/>
            <w:right w:val="none" w:sz="0" w:space="0" w:color="auto"/>
          </w:divBdr>
          <w:divsChild>
            <w:div w:id="1252742928">
              <w:marLeft w:val="0"/>
              <w:marRight w:val="0"/>
              <w:marTop w:val="0"/>
              <w:marBottom w:val="0"/>
              <w:divBdr>
                <w:top w:val="none" w:sz="0" w:space="0" w:color="auto"/>
                <w:left w:val="none" w:sz="0" w:space="0" w:color="auto"/>
                <w:bottom w:val="none" w:sz="0" w:space="0" w:color="auto"/>
                <w:right w:val="none" w:sz="0" w:space="0" w:color="auto"/>
              </w:divBdr>
              <w:divsChild>
                <w:div w:id="1818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691948631">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 w:id="1789080943">
      <w:bodyDiv w:val="1"/>
      <w:marLeft w:val="0"/>
      <w:marRight w:val="0"/>
      <w:marTop w:val="0"/>
      <w:marBottom w:val="0"/>
      <w:divBdr>
        <w:top w:val="none" w:sz="0" w:space="0" w:color="auto"/>
        <w:left w:val="none" w:sz="0" w:space="0" w:color="auto"/>
        <w:bottom w:val="none" w:sz="0" w:space="0" w:color="auto"/>
        <w:right w:val="none" w:sz="0" w:space="0" w:color="auto"/>
      </w:divBdr>
    </w:div>
    <w:div w:id="1827042235">
      <w:bodyDiv w:val="1"/>
      <w:marLeft w:val="0"/>
      <w:marRight w:val="0"/>
      <w:marTop w:val="0"/>
      <w:marBottom w:val="0"/>
      <w:divBdr>
        <w:top w:val="none" w:sz="0" w:space="0" w:color="auto"/>
        <w:left w:val="none" w:sz="0" w:space="0" w:color="auto"/>
        <w:bottom w:val="none" w:sz="0" w:space="0" w:color="auto"/>
        <w:right w:val="none" w:sz="0" w:space="0" w:color="auto"/>
      </w:divBdr>
    </w:div>
    <w:div w:id="1828747827">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18397237">
      <w:bodyDiv w:val="1"/>
      <w:marLeft w:val="0"/>
      <w:marRight w:val="0"/>
      <w:marTop w:val="0"/>
      <w:marBottom w:val="0"/>
      <w:divBdr>
        <w:top w:val="none" w:sz="0" w:space="0" w:color="auto"/>
        <w:left w:val="none" w:sz="0" w:space="0" w:color="auto"/>
        <w:bottom w:val="none" w:sz="0" w:space="0" w:color="auto"/>
        <w:right w:val="none" w:sz="0" w:space="0" w:color="auto"/>
      </w:divBdr>
    </w:div>
    <w:div w:id="1950964599">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 w:id="214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34E6-3447-4E6B-B8FC-B438C3C933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A0EC98-8190-4969-B5DD-55373234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2249</Words>
  <Characters>13495</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Kopertowski</dc:creator>
  <cp:lastModifiedBy>Trzepizur Marcin</cp:lastModifiedBy>
  <cp:revision>22</cp:revision>
  <cp:lastPrinted>2018-03-16T10:05:00Z</cp:lastPrinted>
  <dcterms:created xsi:type="dcterms:W3CDTF">2025-04-06T11:55:00Z</dcterms:created>
  <dcterms:modified xsi:type="dcterms:W3CDTF">2025-04-08T04:47:00Z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5cf4fcc1-3876-4dfd-bff4-c9c93b521ed8</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Adam Kopertowski</vt:lpwstr>
  </property>
  <property fmtid="{D5CDD505-2E9C-101B-9397-08002B2CF9AE}" pid="10" name="s5636:Creator type=organization">
    <vt:lpwstr>MILNET-Z</vt:lpwstr>
  </property>
  <property fmtid="{D5CDD505-2E9C-101B-9397-08002B2CF9AE}" pid="11" name="s5636:Creator type=IP">
    <vt:lpwstr>10.68.202.228</vt:lpwstr>
  </property>
</Properties>
</file>