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DC371C6" w14:textId="3A98C01A" w:rsidR="00A845FF" w:rsidRPr="00A845FF" w:rsidRDefault="00A845FF" w:rsidP="00A845FF">
      <w:pPr>
        <w:pStyle w:val="Akapitzlist"/>
        <w:widowControl w:val="0"/>
        <w:autoSpaceDN w:val="0"/>
        <w:ind w:left="142" w:hanging="142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A845FF">
        <w:rPr>
          <w:b/>
          <w:bCs/>
          <w:color w:val="FF0000"/>
          <w:sz w:val="22"/>
          <w:szCs w:val="22"/>
        </w:rPr>
        <w:t>„Odnowa nawierzchni na drodze powiatowej nr 5131E w miejscowości Glinnik gm. Zgierz”</w:t>
      </w:r>
    </w:p>
    <w:p w14:paraId="337214E7" w14:textId="77777777" w:rsidR="00A845FF" w:rsidRDefault="00A845FF" w:rsidP="00A845FF">
      <w:pPr>
        <w:pStyle w:val="Akapitzlist"/>
        <w:widowControl w:val="0"/>
        <w:autoSpaceDN w:val="0"/>
        <w:ind w:left="142" w:hanging="142"/>
        <w:jc w:val="both"/>
        <w:textAlignment w:val="baseline"/>
        <w:rPr>
          <w:b/>
          <w:bCs/>
          <w:color w:val="FF0000"/>
          <w:sz w:val="24"/>
          <w:szCs w:val="24"/>
        </w:rPr>
      </w:pPr>
    </w:p>
    <w:p w14:paraId="3EE5846A" w14:textId="5BB65ABA" w:rsidR="000C6D1B" w:rsidRPr="0005577C" w:rsidRDefault="00FB45D3" w:rsidP="00A845FF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2487842B" w:rsidR="00452DEF" w:rsidRPr="007E1897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.:</w:t>
      </w:r>
      <w:r w:rsidR="00C854BB" w:rsidRPr="00C854BB">
        <w:t xml:space="preserve"> </w:t>
      </w:r>
      <w:r w:rsidR="00C854BB" w:rsidRPr="003F079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„Odnowa nawierzchni na drodze powiatowej nr 5131E w miejscowości Glinnik gm. Zgierz”</w:t>
      </w:r>
      <w:r w:rsidR="009D2517" w:rsidRPr="003F079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opisem przedmiotu zamówienia zawartym w Specyfikacji Warunków Zamówienia (dalej: SWZ) oraz dokumentach zamówienia 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 łączną cenę ofertową brutto w wysokości: _____</w:t>
      </w:r>
      <w:r w:rsidR="009D2517"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2840DDA1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="009D2517">
        <w:rPr>
          <w:rFonts w:ascii="Times New Roman" w:hAnsi="Times New Roman" w:cs="Times New Roman"/>
          <w:color w:val="000000"/>
        </w:rPr>
        <w:t>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5628A5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left="284" w:right="1" w:hanging="284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5628A5">
      <w:pPr>
        <w:pStyle w:val="Akapitzlist"/>
        <w:ind w:left="284" w:right="1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22CA2C01" w:rsidR="000C6D1B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628A5">
      <w:pPr>
        <w:pStyle w:val="Akapitzlist"/>
        <w:ind w:left="284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5628A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5628A5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284" w:hanging="284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E169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5DD1AB63" w:rsidR="00C56B8C" w:rsidRPr="0005577C" w:rsidRDefault="00C56B8C" w:rsidP="005628A5">
      <w:pPr>
        <w:pStyle w:val="Akapitzlist"/>
        <w:spacing w:after="120" w:line="276" w:lineRule="auto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5628A5">
        <w:rPr>
          <w:rFonts w:cs="Times New Roman"/>
          <w:color w:val="000000" w:themeColor="text1"/>
          <w:sz w:val="22"/>
          <w:szCs w:val="22"/>
          <w:lang w:eastAsia="pl-PL"/>
        </w:rPr>
        <w:br/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2645A9F1" w:rsidR="0020257F" w:rsidRPr="0005577C" w:rsidRDefault="0020257F" w:rsidP="00E1693F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prowadzić do powstania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046D9D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ze zm.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5628A5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637DBA78" w:rsidR="008964D6" w:rsidRPr="0072732A" w:rsidRDefault="00EC2F2C" w:rsidP="00E1693F">
      <w:pPr>
        <w:pStyle w:val="Akapitzlist"/>
        <w:numPr>
          <w:ilvl w:val="0"/>
          <w:numId w:val="16"/>
        </w:numPr>
        <w:ind w:left="284" w:hanging="284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następujące dokumenty i oświadczenia,</w:t>
      </w:r>
      <w:r w:rsidR="00E1693F">
        <w:rPr>
          <w:rFonts w:cs="Times New Roman"/>
          <w:color w:val="000000" w:themeColor="text1"/>
          <w:sz w:val="22"/>
          <w:szCs w:val="22"/>
        </w:rPr>
        <w:t xml:space="preserve"> </w:t>
      </w:r>
      <w:r w:rsidR="00E1693F">
        <w:rPr>
          <w:rFonts w:cs="Times New Roman"/>
          <w:color w:val="000000" w:themeColor="text1"/>
          <w:sz w:val="22"/>
          <w:szCs w:val="22"/>
        </w:rPr>
        <w:br/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E92B94" w14:paraId="22E316B6" w14:textId="77777777" w:rsidTr="00E92B94">
        <w:trPr>
          <w:trHeight w:val="998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E92B94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Nazwa postępowania</w:t>
            </w:r>
          </w:p>
        </w:tc>
        <w:tc>
          <w:tcPr>
            <w:tcW w:w="1376" w:type="pct"/>
            <w:shd w:val="clear" w:color="auto" w:fill="auto"/>
          </w:tcPr>
          <w:p w14:paraId="3FD6C46A" w14:textId="1A2469E4" w:rsidR="00427FDE" w:rsidRPr="00E92B94" w:rsidRDefault="00427FDE" w:rsidP="00E92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Numer postępowania</w:t>
            </w:r>
            <w:r w:rsidR="00E92B94"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6D28271" w:rsidR="00427FDE" w:rsidRPr="00E92B94" w:rsidRDefault="00427FDE" w:rsidP="00E92B94">
            <w:pPr>
              <w:ind w:hanging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Rodzaj oświadczeń lub dokumentów (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znajdujących się</w:t>
            </w:r>
            <w:r w:rsidR="006E7237"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w posiadaniu zamawiającego).</w:t>
            </w:r>
          </w:p>
        </w:tc>
      </w:tr>
      <w:tr w:rsidR="0005577C" w:rsidRPr="00E92B94" w14:paraId="5391BD58" w14:textId="77777777" w:rsidTr="00E92B94">
        <w:trPr>
          <w:trHeight w:val="20"/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E92B94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7E1897">
      <w:headerReference w:type="default" r:id="rId11"/>
      <w:footerReference w:type="defaul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3F0794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C8672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672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C86724">
        <w:rPr>
          <w:rFonts w:cs="Times New Roman"/>
          <w:iCs/>
          <w:sz w:val="16"/>
          <w:szCs w:val="16"/>
        </w:rPr>
        <w:t xml:space="preserve">2003/361/WE </w:t>
      </w:r>
      <w:r w:rsidRPr="00C8672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C86724">
        <w:rPr>
          <w:rFonts w:cs="Times New Roman"/>
          <w:iCs/>
          <w:sz w:val="16"/>
          <w:szCs w:val="16"/>
        </w:rPr>
        <w:t>-41</w:t>
      </w:r>
      <w:r w:rsidRPr="00C8672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C8672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C8672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C8672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C8672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5275026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E92B94">
        <w:rPr>
          <w:sz w:val="16"/>
          <w:szCs w:val="16"/>
        </w:rPr>
        <w:br/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453ECF3B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A845FF">
      <w:rPr>
        <w:rFonts w:ascii="Times New Roman" w:hAnsi="Times New Roman" w:cs="Times New Roman"/>
      </w:rPr>
      <w:t>6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</w:t>
    </w:r>
    <w:r w:rsidR="009D2517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78F784C-DBFD-40E9-9C2E-FA6CACA04607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46D9D"/>
    <w:rsid w:val="00055247"/>
    <w:rsid w:val="0005577C"/>
    <w:rsid w:val="00064BD2"/>
    <w:rsid w:val="00066019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1F33FA"/>
    <w:rsid w:val="00202500"/>
    <w:rsid w:val="0020257F"/>
    <w:rsid w:val="002025A0"/>
    <w:rsid w:val="0020542F"/>
    <w:rsid w:val="00205A60"/>
    <w:rsid w:val="002116DD"/>
    <w:rsid w:val="0021198C"/>
    <w:rsid w:val="00220D38"/>
    <w:rsid w:val="00236929"/>
    <w:rsid w:val="00237CB4"/>
    <w:rsid w:val="00240AD4"/>
    <w:rsid w:val="00241B1C"/>
    <w:rsid w:val="00250BC5"/>
    <w:rsid w:val="00253C27"/>
    <w:rsid w:val="002544FC"/>
    <w:rsid w:val="00265F0D"/>
    <w:rsid w:val="00273150"/>
    <w:rsid w:val="002737BB"/>
    <w:rsid w:val="00275B7C"/>
    <w:rsid w:val="00275F27"/>
    <w:rsid w:val="00276443"/>
    <w:rsid w:val="00280559"/>
    <w:rsid w:val="00281B33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1716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6783E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0794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13364"/>
    <w:rsid w:val="005210C2"/>
    <w:rsid w:val="005252DF"/>
    <w:rsid w:val="0052574F"/>
    <w:rsid w:val="00525C4B"/>
    <w:rsid w:val="00540C85"/>
    <w:rsid w:val="00553763"/>
    <w:rsid w:val="005628A5"/>
    <w:rsid w:val="00565B4D"/>
    <w:rsid w:val="005720E8"/>
    <w:rsid w:val="0057214B"/>
    <w:rsid w:val="005738D1"/>
    <w:rsid w:val="00585208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23BED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1897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50136"/>
    <w:rsid w:val="00950486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66EDF"/>
    <w:rsid w:val="00A83951"/>
    <w:rsid w:val="00A845FF"/>
    <w:rsid w:val="00A8530A"/>
    <w:rsid w:val="00A91173"/>
    <w:rsid w:val="00A9241A"/>
    <w:rsid w:val="00A93683"/>
    <w:rsid w:val="00AA0FE5"/>
    <w:rsid w:val="00AA30FC"/>
    <w:rsid w:val="00AC5448"/>
    <w:rsid w:val="00AD01B7"/>
    <w:rsid w:val="00AD52F8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34CE4"/>
    <w:rsid w:val="00B42A09"/>
    <w:rsid w:val="00B43150"/>
    <w:rsid w:val="00B533DE"/>
    <w:rsid w:val="00B65A26"/>
    <w:rsid w:val="00B702EC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854BB"/>
    <w:rsid w:val="00C86724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A0D84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1693F"/>
    <w:rsid w:val="00E268A9"/>
    <w:rsid w:val="00E30896"/>
    <w:rsid w:val="00E30DCD"/>
    <w:rsid w:val="00E34BBC"/>
    <w:rsid w:val="00E407A9"/>
    <w:rsid w:val="00E53BCE"/>
    <w:rsid w:val="00E55A6C"/>
    <w:rsid w:val="00E67B5B"/>
    <w:rsid w:val="00E86361"/>
    <w:rsid w:val="00E928F4"/>
    <w:rsid w:val="00E92B94"/>
    <w:rsid w:val="00EA3A5A"/>
    <w:rsid w:val="00EA497B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4692A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C6372"/>
    <w:rsid w:val="00FD11AA"/>
    <w:rsid w:val="00FE509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F784C-DBFD-40E9-9C2E-FA6CACA046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112</cp:revision>
  <cp:lastPrinted>2024-05-21T09:37:00Z</cp:lastPrinted>
  <dcterms:created xsi:type="dcterms:W3CDTF">2021-06-25T19:19:00Z</dcterms:created>
  <dcterms:modified xsi:type="dcterms:W3CDTF">2025-03-26T09:17:00Z</dcterms:modified>
</cp:coreProperties>
</file>