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31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9595"/>
        <w:gridCol w:w="4941"/>
      </w:tblGrid>
      <w:tr w:rsidR="002B51F2" w:rsidRPr="004527C8" w14:paraId="77E14C11" w14:textId="77777777" w:rsidTr="0011307A">
        <w:trPr>
          <w:trHeight w:val="711"/>
        </w:trPr>
        <w:tc>
          <w:tcPr>
            <w:tcW w:w="774" w:type="dxa"/>
            <w:shd w:val="clear" w:color="auto" w:fill="E6E6E6"/>
          </w:tcPr>
          <w:p w14:paraId="6D3E5B47" w14:textId="77777777" w:rsidR="002B51F2" w:rsidRPr="004527C8" w:rsidRDefault="002B51F2" w:rsidP="00EA0BD3">
            <w:pPr>
              <w:pStyle w:val="TableParagraph"/>
              <w:spacing w:before="1"/>
              <w:rPr>
                <w:rFonts w:ascii="Arial" w:hAnsi="Arial" w:cs="Arial"/>
                <w:sz w:val="20"/>
                <w:lang w:val="pl-PL"/>
              </w:rPr>
            </w:pPr>
          </w:p>
          <w:p w14:paraId="0C40A48A" w14:textId="77777777" w:rsidR="002B51F2" w:rsidRPr="004527C8" w:rsidRDefault="002B51F2" w:rsidP="00EA0BD3">
            <w:pPr>
              <w:pStyle w:val="TableParagraph"/>
              <w:spacing w:before="1"/>
              <w:ind w:right="263"/>
              <w:jc w:val="right"/>
              <w:rPr>
                <w:rFonts w:ascii="Arial" w:hAnsi="Arial" w:cs="Arial"/>
                <w:b/>
                <w:sz w:val="18"/>
                <w:lang w:val="pl-PL"/>
              </w:rPr>
            </w:pPr>
            <w:r w:rsidRPr="004527C8">
              <w:rPr>
                <w:rFonts w:ascii="Arial" w:hAnsi="Arial" w:cs="Arial"/>
                <w:b/>
                <w:sz w:val="18"/>
                <w:lang w:val="pl-PL"/>
              </w:rPr>
              <w:t>Lp.</w:t>
            </w:r>
          </w:p>
        </w:tc>
        <w:tc>
          <w:tcPr>
            <w:tcW w:w="9595" w:type="dxa"/>
            <w:shd w:val="clear" w:color="auto" w:fill="E6E6E6"/>
          </w:tcPr>
          <w:p w14:paraId="26F4EB6C" w14:textId="77777777" w:rsidR="002B51F2" w:rsidRPr="004527C8" w:rsidRDefault="002B51F2" w:rsidP="00EA0BD3">
            <w:pPr>
              <w:pStyle w:val="TableParagraph"/>
              <w:spacing w:before="1"/>
              <w:rPr>
                <w:rFonts w:ascii="Arial" w:hAnsi="Arial" w:cs="Arial"/>
                <w:sz w:val="20"/>
                <w:lang w:val="pl-PL"/>
              </w:rPr>
            </w:pPr>
          </w:p>
          <w:p w14:paraId="1A4D921A" w14:textId="77777777" w:rsidR="002B51F2" w:rsidRDefault="00A73876" w:rsidP="00EA0BD3">
            <w:pPr>
              <w:pStyle w:val="TableParagraph"/>
              <w:spacing w:before="1"/>
              <w:ind w:left="99"/>
              <w:rPr>
                <w:rFonts w:ascii="Arial" w:hAnsi="Arial" w:cs="Arial"/>
                <w:b/>
                <w:w w:val="105"/>
                <w:sz w:val="18"/>
                <w:lang w:val="pl-PL"/>
              </w:rPr>
            </w:pPr>
            <w:r>
              <w:rPr>
                <w:rFonts w:ascii="Arial" w:hAnsi="Arial" w:cs="Arial"/>
                <w:b/>
                <w:w w:val="105"/>
                <w:sz w:val="18"/>
                <w:lang w:val="pl-PL"/>
              </w:rPr>
              <w:t>OPIS PRZEDMIOTU ZAMÓWIENIA DLA</w:t>
            </w:r>
            <w:r w:rsidR="00887B59" w:rsidRPr="004527C8">
              <w:rPr>
                <w:rFonts w:ascii="Arial" w:hAnsi="Arial" w:cs="Arial"/>
                <w:b/>
                <w:w w:val="105"/>
                <w:sz w:val="18"/>
                <w:lang w:val="pl-PL"/>
              </w:rPr>
              <w:t xml:space="preserve"> LEKKIEGO SAMOCHODU RATOWNICZO – GAŚNICZEGO</w:t>
            </w:r>
          </w:p>
          <w:p w14:paraId="1CF844EF" w14:textId="53DE6907" w:rsidR="004D0664" w:rsidRPr="004527C8" w:rsidRDefault="004D0664" w:rsidP="004D0664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  <w:sz w:val="18"/>
                <w:lang w:val="pl-PL"/>
              </w:rPr>
            </w:pPr>
            <w:r w:rsidRPr="004D0664">
              <w:rPr>
                <w:rFonts w:ascii="Arial" w:hAnsi="Arial" w:cs="Arial"/>
                <w:sz w:val="20"/>
                <w:lang w:val="pl-PL"/>
              </w:rPr>
              <w:t>L-1-6-300-50/40-1</w:t>
            </w:r>
          </w:p>
        </w:tc>
        <w:tc>
          <w:tcPr>
            <w:tcW w:w="4941" w:type="dxa"/>
            <w:shd w:val="clear" w:color="auto" w:fill="E6E6E6"/>
          </w:tcPr>
          <w:p w14:paraId="7B794F3A" w14:textId="58745A24" w:rsidR="002B51F2" w:rsidRPr="004527C8" w:rsidRDefault="002B51F2" w:rsidP="0097384C">
            <w:pPr>
              <w:pStyle w:val="TableParagraph"/>
              <w:spacing w:before="131" w:line="252" w:lineRule="auto"/>
              <w:ind w:left="760" w:right="68" w:hanging="478"/>
              <w:jc w:val="both"/>
              <w:rPr>
                <w:rFonts w:ascii="Arial" w:hAnsi="Arial" w:cs="Arial"/>
                <w:b/>
                <w:sz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105"/>
                <w:sz w:val="18"/>
                <w:lang w:val="pl-PL"/>
              </w:rPr>
              <w:t>POTWIERDZENIE SPEŁNIENI</w:t>
            </w:r>
            <w:r w:rsidR="0097384C" w:rsidRPr="004527C8">
              <w:rPr>
                <w:rFonts w:ascii="Arial" w:hAnsi="Arial" w:cs="Arial"/>
                <w:b/>
                <w:w w:val="105"/>
                <w:sz w:val="18"/>
                <w:lang w:val="pl-PL"/>
              </w:rPr>
              <w:t xml:space="preserve">ENIA </w:t>
            </w:r>
            <w:r w:rsidRPr="004527C8">
              <w:rPr>
                <w:rFonts w:ascii="Arial" w:hAnsi="Arial" w:cs="Arial"/>
                <w:b/>
                <w:w w:val="105"/>
                <w:sz w:val="18"/>
                <w:lang w:val="pl-PL"/>
              </w:rPr>
              <w:t>WYMAGAŃ: „SPEŁNIA” / „NIE SPEŁNIA” I /  LU</w:t>
            </w:r>
            <w:r w:rsidR="0097384C" w:rsidRPr="004527C8">
              <w:rPr>
                <w:rFonts w:ascii="Arial" w:hAnsi="Arial" w:cs="Arial"/>
                <w:b/>
                <w:w w:val="105"/>
                <w:sz w:val="18"/>
                <w:lang w:val="pl-PL"/>
              </w:rPr>
              <w:t>B PODAĆ PARAMETRY TAM GDZIE WYMAGANE</w:t>
            </w:r>
          </w:p>
        </w:tc>
      </w:tr>
      <w:tr w:rsidR="002B51F2" w:rsidRPr="004527C8" w14:paraId="7BC6038C" w14:textId="77777777" w:rsidTr="0011307A">
        <w:trPr>
          <w:trHeight w:val="249"/>
        </w:trPr>
        <w:tc>
          <w:tcPr>
            <w:tcW w:w="774" w:type="dxa"/>
            <w:shd w:val="clear" w:color="auto" w:fill="A6A6A6"/>
          </w:tcPr>
          <w:p w14:paraId="19302CE0" w14:textId="77777777" w:rsidR="002B51F2" w:rsidRPr="004527C8" w:rsidRDefault="002B51F2" w:rsidP="00EA0BD3">
            <w:pPr>
              <w:pStyle w:val="TableParagraph"/>
              <w:spacing w:before="7"/>
              <w:ind w:right="301"/>
              <w:jc w:val="righ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105"/>
                <w:sz w:val="18"/>
                <w:szCs w:val="18"/>
                <w:lang w:val="pl-PL"/>
              </w:rPr>
              <w:t>1.</w:t>
            </w:r>
          </w:p>
        </w:tc>
        <w:tc>
          <w:tcPr>
            <w:tcW w:w="9595" w:type="dxa"/>
            <w:shd w:val="clear" w:color="auto" w:fill="A6A6A6"/>
          </w:tcPr>
          <w:p w14:paraId="68365B39" w14:textId="77777777" w:rsidR="002B51F2" w:rsidRPr="004527C8" w:rsidRDefault="002B51F2" w:rsidP="00EA0BD3">
            <w:pPr>
              <w:pStyle w:val="TableParagraph"/>
              <w:spacing w:before="7"/>
              <w:ind w:left="99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105"/>
                <w:sz w:val="18"/>
                <w:szCs w:val="18"/>
                <w:lang w:val="pl-PL"/>
              </w:rPr>
              <w:t>Wymagania ogólne:</w:t>
            </w:r>
          </w:p>
        </w:tc>
        <w:tc>
          <w:tcPr>
            <w:tcW w:w="4941" w:type="dxa"/>
            <w:shd w:val="clear" w:color="auto" w:fill="A6A6A6"/>
          </w:tcPr>
          <w:p w14:paraId="08568F59" w14:textId="77777777" w:rsidR="002B51F2" w:rsidRPr="004527C8" w:rsidRDefault="002B51F2" w:rsidP="00EA0BD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139D93C7" w14:textId="77777777" w:rsidTr="0011307A">
        <w:trPr>
          <w:trHeight w:val="290"/>
        </w:trPr>
        <w:tc>
          <w:tcPr>
            <w:tcW w:w="774" w:type="dxa"/>
            <w:vMerge w:val="restart"/>
          </w:tcPr>
          <w:p w14:paraId="7683173B" w14:textId="77777777" w:rsidR="002B51F2" w:rsidRPr="004527C8" w:rsidRDefault="002B51F2" w:rsidP="00EA0BD3">
            <w:pPr>
              <w:pStyle w:val="TableParagraph"/>
              <w:spacing w:before="7"/>
              <w:ind w:left="244" w:right="24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1.1</w:t>
            </w:r>
          </w:p>
        </w:tc>
        <w:tc>
          <w:tcPr>
            <w:tcW w:w="9595" w:type="dxa"/>
          </w:tcPr>
          <w:p w14:paraId="1E1F1890" w14:textId="77777777" w:rsidR="002B51F2" w:rsidRPr="004527C8" w:rsidRDefault="002B51F2" w:rsidP="00EA0BD3">
            <w:pPr>
              <w:pStyle w:val="TableParagraph"/>
              <w:spacing w:before="36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Pojazd musi spełniać wymagania dla klasy lekkiej (wg PN-EN 1846-1) oraz:</w:t>
            </w:r>
          </w:p>
        </w:tc>
        <w:tc>
          <w:tcPr>
            <w:tcW w:w="4941" w:type="dxa"/>
          </w:tcPr>
          <w:p w14:paraId="29FE15F8" w14:textId="0430A8BC" w:rsidR="0011307A" w:rsidRPr="00CC17C8" w:rsidRDefault="0011307A" w:rsidP="004D0664">
            <w:pPr>
              <w:pStyle w:val="TableParagraph"/>
              <w:jc w:val="both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</w:p>
        </w:tc>
      </w:tr>
      <w:tr w:rsidR="002B51F2" w:rsidRPr="004527C8" w14:paraId="516550B1" w14:textId="77777777" w:rsidTr="0011307A">
        <w:trPr>
          <w:trHeight w:val="456"/>
        </w:trPr>
        <w:tc>
          <w:tcPr>
            <w:tcW w:w="774" w:type="dxa"/>
            <w:vMerge/>
            <w:tcBorders>
              <w:top w:val="nil"/>
            </w:tcBorders>
          </w:tcPr>
          <w:p w14:paraId="1F3AF41D" w14:textId="77777777" w:rsidR="002B51F2" w:rsidRPr="004527C8" w:rsidRDefault="002B51F2" w:rsidP="00EA0BD3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9595" w:type="dxa"/>
          </w:tcPr>
          <w:p w14:paraId="33B3C691" w14:textId="77777777" w:rsidR="002B51F2" w:rsidRPr="004527C8" w:rsidRDefault="002B51F2" w:rsidP="00EA0BD3">
            <w:pPr>
              <w:pStyle w:val="TableParagraph"/>
              <w:spacing w:before="7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- ustawy z dnia 20 czerwca 1997 r. „Prawo o ruchu drogowym” (Dz. U. z 2020 r., poz. 110, z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późn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. zm.), wraz</w:t>
            </w:r>
          </w:p>
          <w:p w14:paraId="12D56DD6" w14:textId="77777777" w:rsidR="002B51F2" w:rsidRPr="004527C8" w:rsidRDefault="002B51F2" w:rsidP="00EA0BD3">
            <w:pPr>
              <w:pStyle w:val="TableParagraph"/>
              <w:spacing w:before="8" w:line="202" w:lineRule="exact"/>
              <w:ind w:left="142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 przepisami wykonawczymi do ustawy,</w:t>
            </w:r>
          </w:p>
        </w:tc>
        <w:tc>
          <w:tcPr>
            <w:tcW w:w="4941" w:type="dxa"/>
          </w:tcPr>
          <w:p w14:paraId="20E37752" w14:textId="77777777" w:rsidR="002B51F2" w:rsidRPr="004527C8" w:rsidRDefault="002B51F2" w:rsidP="00EA0BD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41D42F75" w14:textId="77777777" w:rsidTr="0011307A">
        <w:trPr>
          <w:trHeight w:val="917"/>
        </w:trPr>
        <w:tc>
          <w:tcPr>
            <w:tcW w:w="774" w:type="dxa"/>
            <w:vMerge/>
            <w:tcBorders>
              <w:top w:val="nil"/>
            </w:tcBorders>
          </w:tcPr>
          <w:p w14:paraId="36D57037" w14:textId="77777777" w:rsidR="002B51F2" w:rsidRPr="004527C8" w:rsidRDefault="002B51F2" w:rsidP="00EA0BD3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9595" w:type="dxa"/>
          </w:tcPr>
          <w:p w14:paraId="353EC69F" w14:textId="77777777" w:rsidR="002B51F2" w:rsidRPr="004527C8" w:rsidRDefault="002B51F2" w:rsidP="00EA0BD3">
            <w:pPr>
              <w:pStyle w:val="TableParagraph"/>
              <w:spacing w:before="6" w:line="252" w:lineRule="auto"/>
              <w:ind w:left="99" w:right="9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- rozporządzenia Ministra Spraw Wewnętrznych i Administracji z dnia 20 czerwca 2007 r. w sprawie wykazu wyrobów służących    zapewnieniu     zasad     bezpieczeństwa     publicznego     lub     ochronie     zdrowia     i     życia     oraz     mienia, a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także</w:t>
            </w:r>
            <w:r w:rsidRPr="004527C8">
              <w:rPr>
                <w:rFonts w:ascii="Arial" w:hAnsi="Arial" w:cs="Arial"/>
                <w:spacing w:val="-1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zasad</w:t>
            </w:r>
            <w:r w:rsidRPr="004527C8">
              <w:rPr>
                <w:rFonts w:ascii="Arial" w:hAnsi="Arial" w:cs="Arial"/>
                <w:spacing w:val="-2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wydawania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dopuszczenia</w:t>
            </w:r>
            <w:r w:rsidRPr="004527C8">
              <w:rPr>
                <w:rFonts w:ascii="Arial" w:hAnsi="Arial" w:cs="Arial"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tych wyrobów</w:t>
            </w:r>
            <w:r w:rsidRPr="004527C8">
              <w:rPr>
                <w:rFonts w:ascii="Arial" w:hAnsi="Arial" w:cs="Arial"/>
                <w:spacing w:val="-1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do</w:t>
            </w:r>
            <w:r w:rsidRPr="004527C8">
              <w:rPr>
                <w:rFonts w:ascii="Arial" w:hAnsi="Arial" w:cs="Arial"/>
                <w:spacing w:val="-2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użytkowania</w:t>
            </w:r>
            <w:r w:rsidRPr="004527C8">
              <w:rPr>
                <w:rFonts w:ascii="Arial" w:hAnsi="Arial" w:cs="Arial"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(Dz.</w:t>
            </w:r>
            <w:r w:rsidRPr="004527C8">
              <w:rPr>
                <w:rFonts w:ascii="Arial" w:hAnsi="Arial" w:cs="Arial"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U.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</w:t>
            </w:r>
            <w:r w:rsidRPr="004527C8">
              <w:rPr>
                <w:rFonts w:ascii="Arial" w:hAnsi="Arial" w:cs="Arial"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2007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r.,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Nr 143,</w:t>
            </w:r>
            <w:r w:rsidRPr="004527C8">
              <w:rPr>
                <w:rFonts w:ascii="Arial" w:hAnsi="Arial" w:cs="Arial"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poz.</w:t>
            </w:r>
            <w:r w:rsidRPr="004527C8">
              <w:rPr>
                <w:rFonts w:ascii="Arial" w:hAnsi="Arial" w:cs="Arial"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1002,</w:t>
            </w:r>
            <w:r w:rsidRPr="004527C8">
              <w:rPr>
                <w:rFonts w:ascii="Arial" w:hAnsi="Arial" w:cs="Arial"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</w:t>
            </w:r>
            <w:r w:rsidRPr="004527C8">
              <w:rPr>
                <w:rFonts w:ascii="Arial" w:hAnsi="Arial" w:cs="Arial"/>
                <w:spacing w:val="-4"/>
                <w:w w:val="105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późn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.</w:t>
            </w:r>
            <w:r w:rsidRPr="004527C8">
              <w:rPr>
                <w:rFonts w:ascii="Arial" w:hAnsi="Arial" w:cs="Arial"/>
                <w:spacing w:val="-1"/>
                <w:w w:val="105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zm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),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wraz</w:t>
            </w:r>
          </w:p>
          <w:p w14:paraId="44569708" w14:textId="77777777" w:rsidR="002B51F2" w:rsidRPr="004527C8" w:rsidRDefault="002B51F2" w:rsidP="00EA0BD3">
            <w:pPr>
              <w:pStyle w:val="TableParagraph"/>
              <w:spacing w:line="199" w:lineRule="exact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 uszczegółowieniem tych wymogów i wyposażenia podanym poniżej</w:t>
            </w:r>
          </w:p>
        </w:tc>
        <w:tc>
          <w:tcPr>
            <w:tcW w:w="4941" w:type="dxa"/>
          </w:tcPr>
          <w:p w14:paraId="48ECDC81" w14:textId="77777777" w:rsidR="002B51F2" w:rsidRPr="004527C8" w:rsidRDefault="002B51F2" w:rsidP="00EA0BD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435342BB" w14:textId="77777777" w:rsidTr="0011307A">
        <w:trPr>
          <w:trHeight w:val="1188"/>
        </w:trPr>
        <w:tc>
          <w:tcPr>
            <w:tcW w:w="774" w:type="dxa"/>
            <w:vMerge/>
            <w:tcBorders>
              <w:top w:val="nil"/>
            </w:tcBorders>
          </w:tcPr>
          <w:p w14:paraId="042D793E" w14:textId="77777777" w:rsidR="002B51F2" w:rsidRPr="004527C8" w:rsidRDefault="002B51F2" w:rsidP="00EA0BD3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9595" w:type="dxa"/>
          </w:tcPr>
          <w:p w14:paraId="5F90FBEA" w14:textId="77777777" w:rsidR="002B51F2" w:rsidRPr="004527C8" w:rsidRDefault="002B51F2" w:rsidP="00EA0BD3">
            <w:pPr>
              <w:pStyle w:val="TableParagraph"/>
              <w:spacing w:before="24" w:line="249" w:lineRule="auto"/>
              <w:ind w:left="99" w:right="87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- rozporządzenia ministrów:  Spraw  Wewnętrznych  i  Administracji,  Obrony  Narodowej,  Finansów  oraz  Sprawiedliwości z dnia 29 marca 2019 r. w sprawie pojazdów specjalnych i używanych do celów specjalnych Policji, Agencji Bezpieczeństwa Wewnętrznego, Agencji Wywiadu, Służby Kontrwywiadu Wojskowego, Służby Wywiadu Wojskowego, Centralnego Biura Antykorupcyjnego,</w:t>
            </w:r>
            <w:r w:rsidRPr="004527C8">
              <w:rPr>
                <w:rFonts w:ascii="Arial" w:hAnsi="Arial" w:cs="Arial"/>
                <w:spacing w:val="12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Straży</w:t>
            </w:r>
            <w:r w:rsidRPr="004527C8">
              <w:rPr>
                <w:rFonts w:ascii="Arial" w:hAnsi="Arial" w:cs="Arial"/>
                <w:spacing w:val="1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Granicznej,</w:t>
            </w:r>
            <w:r w:rsidRPr="004527C8">
              <w:rPr>
                <w:rFonts w:ascii="Arial" w:hAnsi="Arial" w:cs="Arial"/>
                <w:spacing w:val="10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Służby</w:t>
            </w:r>
            <w:r w:rsidRPr="004527C8">
              <w:rPr>
                <w:rFonts w:ascii="Arial" w:hAnsi="Arial" w:cs="Arial"/>
                <w:spacing w:val="10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Ochrony</w:t>
            </w:r>
            <w:r w:rsidRPr="004527C8">
              <w:rPr>
                <w:rFonts w:ascii="Arial" w:hAnsi="Arial" w:cs="Arial"/>
                <w:spacing w:val="11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Państwa,</w:t>
            </w:r>
            <w:r w:rsidRPr="004527C8">
              <w:rPr>
                <w:rFonts w:ascii="Arial" w:hAnsi="Arial" w:cs="Arial"/>
                <w:spacing w:val="10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Krajowej</w:t>
            </w:r>
            <w:r w:rsidRPr="004527C8">
              <w:rPr>
                <w:rFonts w:ascii="Arial" w:hAnsi="Arial" w:cs="Arial"/>
                <w:spacing w:val="10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Administracji</w:t>
            </w:r>
            <w:r w:rsidRPr="004527C8">
              <w:rPr>
                <w:rFonts w:ascii="Arial" w:hAnsi="Arial" w:cs="Arial"/>
                <w:spacing w:val="14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Skarbowej,</w:t>
            </w:r>
            <w:r w:rsidRPr="004527C8">
              <w:rPr>
                <w:rFonts w:ascii="Arial" w:hAnsi="Arial" w:cs="Arial"/>
                <w:spacing w:val="11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Służby</w:t>
            </w:r>
            <w:r w:rsidRPr="004527C8">
              <w:rPr>
                <w:rFonts w:ascii="Arial" w:hAnsi="Arial" w:cs="Arial"/>
                <w:spacing w:val="1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Więziennej</w:t>
            </w:r>
          </w:p>
          <w:p w14:paraId="581D2948" w14:textId="77777777" w:rsidR="002B51F2" w:rsidRPr="004527C8" w:rsidRDefault="002B51F2" w:rsidP="00EA0BD3">
            <w:pPr>
              <w:pStyle w:val="TableParagraph"/>
              <w:spacing w:before="5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i straży pożarnej (Dz. U. z 2020 r., poz. 384 z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póżn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. zm.).</w:t>
            </w:r>
          </w:p>
        </w:tc>
        <w:tc>
          <w:tcPr>
            <w:tcW w:w="4941" w:type="dxa"/>
          </w:tcPr>
          <w:p w14:paraId="71C590DC" w14:textId="77777777" w:rsidR="002B51F2" w:rsidRPr="004527C8" w:rsidRDefault="002B51F2" w:rsidP="00EA0BD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06981485" w14:textId="77777777" w:rsidTr="0011307A">
        <w:trPr>
          <w:trHeight w:val="687"/>
        </w:trPr>
        <w:tc>
          <w:tcPr>
            <w:tcW w:w="774" w:type="dxa"/>
          </w:tcPr>
          <w:p w14:paraId="6C33CEAE" w14:textId="77777777" w:rsidR="002B51F2" w:rsidRPr="004527C8" w:rsidRDefault="002B51F2" w:rsidP="00EA0BD3">
            <w:pPr>
              <w:pStyle w:val="TableParagraph"/>
              <w:spacing w:before="7"/>
              <w:ind w:right="256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1.2</w:t>
            </w:r>
          </w:p>
        </w:tc>
        <w:tc>
          <w:tcPr>
            <w:tcW w:w="9595" w:type="dxa"/>
          </w:tcPr>
          <w:p w14:paraId="2A567FAB" w14:textId="4559D06A" w:rsidR="002B51F2" w:rsidRPr="004527C8" w:rsidRDefault="002B51F2" w:rsidP="00D111C3">
            <w:pPr>
              <w:pStyle w:val="TableParagraph"/>
              <w:spacing w:before="7"/>
              <w:ind w:left="99" w:hanging="1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Pojazd  musi posiadać  świadectwo  dopuszczenia do użytkowania w  ochronie  przeciwpożarowej  na terenie </w:t>
            </w:r>
            <w:r w:rsidRPr="004527C8">
              <w:rPr>
                <w:rFonts w:ascii="Arial" w:hAnsi="Arial" w:cs="Arial"/>
                <w:spacing w:val="1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Polski</w:t>
            </w:r>
            <w:r w:rsidR="00D111C3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wydane na postawie rozporządzenia Ministra Spraw Wewnętrznych i Administracji z dnia 20 czerwca 2007 r. w sprawie wykazu wyrobów służących zapewnieniu zasad bezpieczeństwa publicznego lub ochrony zdrowia i życia oraz mienia, a</w:t>
            </w:r>
            <w:r w:rsidRPr="004527C8">
              <w:rPr>
                <w:rFonts w:ascii="Arial" w:hAnsi="Arial" w:cs="Arial"/>
                <w:spacing w:val="-30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także zasad wydawania dopuszczenia tych wyrobów do użytkowania. </w:t>
            </w:r>
            <w:r w:rsidRPr="004527C8">
              <w:rPr>
                <w:rFonts w:ascii="Arial" w:hAnsi="Arial" w:cs="Arial"/>
                <w:b/>
                <w:bCs/>
                <w:w w:val="105"/>
                <w:sz w:val="18"/>
                <w:szCs w:val="18"/>
                <w:lang w:val="pl-PL"/>
              </w:rPr>
              <w:t>ŚWIADECTWO DOPUSZCZENIA CNBOP dostarczyć w raz z ofertą.</w:t>
            </w:r>
          </w:p>
        </w:tc>
        <w:tc>
          <w:tcPr>
            <w:tcW w:w="4941" w:type="dxa"/>
          </w:tcPr>
          <w:p w14:paraId="536C8E33" w14:textId="77777777" w:rsidR="002B51F2" w:rsidRPr="004527C8" w:rsidRDefault="002B51F2" w:rsidP="00EA0BD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tbl>
      <w:tblPr>
        <w:tblStyle w:val="TableNormal1"/>
        <w:tblW w:w="1531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9595"/>
        <w:gridCol w:w="4941"/>
      </w:tblGrid>
      <w:tr w:rsidR="002B51F2" w:rsidRPr="004527C8" w14:paraId="1E4C343A" w14:textId="77777777" w:rsidTr="0011307A">
        <w:trPr>
          <w:trHeight w:val="205"/>
        </w:trPr>
        <w:tc>
          <w:tcPr>
            <w:tcW w:w="774" w:type="dxa"/>
            <w:tcBorders>
              <w:bottom w:val="single" w:sz="4" w:space="0" w:color="auto"/>
            </w:tcBorders>
          </w:tcPr>
          <w:p w14:paraId="1DFD3579" w14:textId="77777777" w:rsidR="002B51F2" w:rsidRPr="004527C8" w:rsidRDefault="002B51F2" w:rsidP="00F57849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1.3</w:t>
            </w:r>
          </w:p>
        </w:tc>
        <w:tc>
          <w:tcPr>
            <w:tcW w:w="9595" w:type="dxa"/>
            <w:tcBorders>
              <w:bottom w:val="single" w:sz="4" w:space="0" w:color="auto"/>
            </w:tcBorders>
          </w:tcPr>
          <w:p w14:paraId="15F92CEA" w14:textId="77777777" w:rsidR="002B51F2" w:rsidRPr="004527C8" w:rsidRDefault="002B51F2" w:rsidP="00EA0BD3">
            <w:pPr>
              <w:pStyle w:val="TableParagraph"/>
              <w:spacing w:before="7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Podwozie pojazdu posiadające homologację WE</w:t>
            </w:r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14:paraId="133CCB34" w14:textId="77777777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0B5F775F" w14:textId="77777777" w:rsidTr="0011307A">
        <w:trPr>
          <w:trHeight w:val="476"/>
        </w:trPr>
        <w:tc>
          <w:tcPr>
            <w:tcW w:w="774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C7C6098" w14:textId="77777777" w:rsidR="002B51F2" w:rsidRPr="004527C8" w:rsidRDefault="002B51F2" w:rsidP="00F57849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104"/>
                <w:sz w:val="18"/>
                <w:szCs w:val="18"/>
                <w:lang w:val="pl-PL"/>
              </w:rPr>
              <w:t>2</w:t>
            </w:r>
          </w:p>
        </w:tc>
        <w:tc>
          <w:tcPr>
            <w:tcW w:w="9595" w:type="dxa"/>
            <w:shd w:val="clear" w:color="auto" w:fill="A6A6A6" w:themeFill="background1" w:themeFillShade="A6"/>
          </w:tcPr>
          <w:p w14:paraId="7A92AB04" w14:textId="77777777" w:rsidR="002B51F2" w:rsidRPr="004527C8" w:rsidRDefault="002B51F2" w:rsidP="00EA0BD3">
            <w:pPr>
              <w:pStyle w:val="TableParagraph"/>
              <w:spacing w:before="11" w:line="249" w:lineRule="auto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105"/>
                <w:sz w:val="18"/>
                <w:szCs w:val="18"/>
                <w:lang w:val="pl-PL"/>
              </w:rPr>
              <w:t>Podwozie z kabiną:</w:t>
            </w: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67B7A5C5" w14:textId="4A714F59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highlight w:val="darkGray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highlight w:val="darkGray"/>
                <w:lang w:val="pl-PL"/>
              </w:rPr>
              <w:t>Podać producenta i model podwozia oraz rok produkcji</w:t>
            </w:r>
            <w:r w:rsidR="00A73876">
              <w:rPr>
                <w:rFonts w:ascii="Arial" w:hAnsi="Arial" w:cs="Arial"/>
                <w:w w:val="105"/>
                <w:sz w:val="18"/>
                <w:szCs w:val="18"/>
                <w:highlight w:val="darkGray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highlight w:val="darkGray"/>
                <w:lang w:val="pl-PL"/>
              </w:rPr>
              <w:t>:</w:t>
            </w:r>
          </w:p>
        </w:tc>
      </w:tr>
      <w:tr w:rsidR="002B51F2" w:rsidRPr="004527C8" w14:paraId="09AEF3B5" w14:textId="77777777" w:rsidTr="0011307A">
        <w:trPr>
          <w:trHeight w:val="50"/>
        </w:trPr>
        <w:tc>
          <w:tcPr>
            <w:tcW w:w="774" w:type="dxa"/>
            <w:tcBorders>
              <w:bottom w:val="single" w:sz="4" w:space="0" w:color="000000"/>
              <w:right w:val="single" w:sz="4" w:space="0" w:color="auto"/>
            </w:tcBorders>
          </w:tcPr>
          <w:p w14:paraId="68733434" w14:textId="77777777" w:rsidR="002B51F2" w:rsidRPr="004527C8" w:rsidRDefault="002B51F2" w:rsidP="0011307A">
            <w:pPr>
              <w:pStyle w:val="TableParagraph"/>
              <w:spacing w:before="6"/>
              <w:ind w:right="256" w:hanging="687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2.1</w:t>
            </w:r>
          </w:p>
        </w:tc>
        <w:tc>
          <w:tcPr>
            <w:tcW w:w="9595" w:type="dxa"/>
            <w:tcBorders>
              <w:left w:val="single" w:sz="4" w:space="0" w:color="auto"/>
              <w:bottom w:val="single" w:sz="4" w:space="0" w:color="000000"/>
            </w:tcBorders>
          </w:tcPr>
          <w:p w14:paraId="26A68DAD" w14:textId="564CBD9B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Pojazd fabrycznie nowy z dopuszczalną masą maksymalną </w:t>
            </w:r>
            <w:r w:rsidR="00887B59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do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</w:t>
            </w:r>
            <w:r w:rsidR="00462134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3</w:t>
            </w:r>
            <w:r w:rsidR="00887B59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5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00 kg</w:t>
            </w:r>
          </w:p>
          <w:p w14:paraId="5E95F712" w14:textId="77777777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Podwozie z kabiną i silnik tego samego producenta.</w:t>
            </w:r>
          </w:p>
          <w:p w14:paraId="3A34437C" w14:textId="20C0289B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Rok produkcji podwozia i zabudowy </w:t>
            </w:r>
            <w:r w:rsidRPr="004527C8">
              <w:rPr>
                <w:rFonts w:ascii="Arial" w:hAnsi="Arial" w:cs="Arial"/>
                <w:color w:val="000000" w:themeColor="text1"/>
                <w:w w:val="105"/>
                <w:sz w:val="18"/>
                <w:szCs w:val="18"/>
                <w:lang w:val="pl-PL"/>
              </w:rPr>
              <w:t>202</w:t>
            </w:r>
            <w:r w:rsidR="00C00F13">
              <w:rPr>
                <w:rFonts w:ascii="Arial" w:hAnsi="Arial" w:cs="Arial"/>
                <w:color w:val="000000" w:themeColor="text1"/>
                <w:w w:val="105"/>
                <w:sz w:val="18"/>
                <w:szCs w:val="18"/>
                <w:lang w:val="pl-PL"/>
              </w:rPr>
              <w:t>3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r. </w:t>
            </w:r>
          </w:p>
          <w:p w14:paraId="020DACA4" w14:textId="17C44C6A" w:rsidR="002B51F2" w:rsidRDefault="002B51F2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Silnik wysokoprężny z turbo doładowaniem o zapłonie samoczynnym, spełniający wymagania odnośnie emisji zanieczyszczeń aktualne na dzień przekazania</w:t>
            </w:r>
          </w:p>
          <w:p w14:paraId="7F8638D5" w14:textId="77777777" w:rsidR="00A73876" w:rsidRPr="004527C8" w:rsidRDefault="00A73876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Wymiary gabarytowe kompletnego pojazdu:</w:t>
            </w:r>
          </w:p>
          <w:p w14:paraId="5B3F34BE" w14:textId="401A9C4D" w:rsidR="00A73876" w:rsidRPr="004527C8" w:rsidRDefault="00A73876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Długość całkowita maksymalnie 6</w:t>
            </w:r>
            <w:r w:rsidR="001D6DE6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700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mm</w:t>
            </w:r>
          </w:p>
          <w:p w14:paraId="22D7567C" w14:textId="77777777" w:rsidR="00A73876" w:rsidRPr="004527C8" w:rsidRDefault="00A73876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Szerokość nie większa niż 2500 z lusterkami</w:t>
            </w:r>
          </w:p>
          <w:p w14:paraId="3A1D9762" w14:textId="77777777" w:rsidR="00A73876" w:rsidRPr="004527C8" w:rsidRDefault="00A73876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Wysokość nie większa niż: 2600 mm</w:t>
            </w:r>
          </w:p>
          <w:p w14:paraId="60B449F5" w14:textId="1C455741" w:rsidR="00A73876" w:rsidRPr="004527C8" w:rsidRDefault="00A73876" w:rsidP="0011307A">
            <w:pPr>
              <w:pStyle w:val="TableParagraph"/>
              <w:spacing w:before="6" w:line="252" w:lineRule="auto"/>
              <w:ind w:left="708" w:hanging="610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Rozstaw osi w przedziale 3600mm – 3700 mm</w:t>
            </w:r>
          </w:p>
          <w:p w14:paraId="61A4B2B8" w14:textId="7BD276D2" w:rsidR="002B51F2" w:rsidRPr="004527C8" w:rsidRDefault="002B51F2" w:rsidP="00EA0BD3">
            <w:pPr>
              <w:pStyle w:val="TableParagraph"/>
              <w:spacing w:line="201" w:lineRule="exact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000000"/>
            </w:tcBorders>
          </w:tcPr>
          <w:p w14:paraId="06691DF5" w14:textId="08AF4A60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0F5B4A93" w14:textId="77777777" w:rsidTr="0011307A">
        <w:trPr>
          <w:trHeight w:val="1346"/>
        </w:trPr>
        <w:tc>
          <w:tcPr>
            <w:tcW w:w="774" w:type="dxa"/>
            <w:tcBorders>
              <w:bottom w:val="single" w:sz="4" w:space="0" w:color="000000"/>
              <w:right w:val="single" w:sz="4" w:space="0" w:color="auto"/>
            </w:tcBorders>
          </w:tcPr>
          <w:p w14:paraId="729EE824" w14:textId="2EC8B705" w:rsidR="002B51F2" w:rsidRPr="004527C8" w:rsidRDefault="00A73876" w:rsidP="00EA0BD3">
            <w:pPr>
              <w:pStyle w:val="TableParagraph"/>
              <w:spacing w:before="6"/>
              <w:ind w:right="256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2.2</w:t>
            </w:r>
          </w:p>
        </w:tc>
        <w:tc>
          <w:tcPr>
            <w:tcW w:w="9595" w:type="dxa"/>
            <w:tcBorders>
              <w:left w:val="single" w:sz="4" w:space="0" w:color="auto"/>
              <w:bottom w:val="single" w:sz="4" w:space="0" w:color="000000"/>
            </w:tcBorders>
          </w:tcPr>
          <w:p w14:paraId="553C9467" w14:textId="77777777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Podwozie bazowe – układ napędowy:</w:t>
            </w:r>
          </w:p>
          <w:p w14:paraId="10161FD8" w14:textId="77777777" w:rsidR="002B51F2" w:rsidRPr="004527C8" w:rsidRDefault="002B51F2" w:rsidP="00EA0BD3">
            <w:pPr>
              <w:pStyle w:val="TableParagraph"/>
              <w:spacing w:line="201" w:lineRule="exact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Pojemność silnika min. 2250cm³</w:t>
            </w:r>
          </w:p>
          <w:p w14:paraId="3BD04E93" w14:textId="77777777" w:rsidR="002B51F2" w:rsidRPr="004527C8" w:rsidRDefault="002B51F2" w:rsidP="00EA0BD3">
            <w:pPr>
              <w:pStyle w:val="TableParagraph"/>
              <w:spacing w:line="201" w:lineRule="exact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Moc minimalna 120kW.</w:t>
            </w:r>
          </w:p>
          <w:p w14:paraId="41634494" w14:textId="77777777" w:rsidR="002B51F2" w:rsidRPr="004527C8" w:rsidRDefault="002B51F2" w:rsidP="00EA0BD3">
            <w:pPr>
              <w:pStyle w:val="TableParagraph"/>
              <w:spacing w:line="201" w:lineRule="exact"/>
              <w:ind w:left="99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Maksymalny moment obrotowy min: 370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Nm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</w:t>
            </w:r>
          </w:p>
          <w:p w14:paraId="184AC02E" w14:textId="77777777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Silnik wysokoprężny z turbo doładowaniem o zapłonie samoczynnym, spełniający wymagania odnośnie emisji zanieczyszczeń aktualne na dzień przekazania</w:t>
            </w:r>
          </w:p>
          <w:p w14:paraId="06BB5318" w14:textId="77777777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Pojemność zbiornika paliwa min. 75 l</w:t>
            </w:r>
          </w:p>
          <w:p w14:paraId="5B6F83E7" w14:textId="50295D18" w:rsidR="002B51F2" w:rsidRPr="004527C8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Napęd przekazywany na tylny most napędowy z kołami bliźniaczymi</w:t>
            </w:r>
            <w:r w:rsidR="00B532C9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mechanizm różnicowy z fabryczną mechaniczna blokadą</w:t>
            </w:r>
          </w:p>
          <w:p w14:paraId="602419FF" w14:textId="30EA29C2" w:rsidR="002B51F2" w:rsidRDefault="002B51F2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Zawieszenie tylne wzmocnione fabrycznie, stabilizowane</w:t>
            </w:r>
          </w:p>
          <w:p w14:paraId="6CA90DBC" w14:textId="26C0C08E" w:rsidR="00220CF5" w:rsidRDefault="00C00F13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W zawieszeniu tylnym dodatkowo miechy pneumatyczne z możliwością regulacji ciśnienia </w:t>
            </w:r>
            <w:r w:rsidR="004D0664"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="004D0664" w:rsidRPr="004D0664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Przy włączeniu wstecznego włącza się oświetlenie pola pracy i uruchamia się sygnał ostrzegawczy.</w:t>
            </w:r>
          </w:p>
          <w:p w14:paraId="4BA7CB9F" w14:textId="77777777" w:rsidR="00111D5D" w:rsidRPr="004527C8" w:rsidRDefault="00111D5D" w:rsidP="00EA0BD3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</w:p>
          <w:p w14:paraId="130613CF" w14:textId="77777777" w:rsidR="002B51F2" w:rsidRPr="004527C8" w:rsidRDefault="002B51F2" w:rsidP="001D6DE6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  <w:bottom w:val="single" w:sz="4" w:space="0" w:color="000000"/>
            </w:tcBorders>
          </w:tcPr>
          <w:p w14:paraId="6B329A6D" w14:textId="4ECD9E02" w:rsidR="00A31C10" w:rsidRPr="00C9024C" w:rsidRDefault="00A31C10" w:rsidP="00EA0BD3">
            <w:pPr>
              <w:pStyle w:val="TableParagrap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2B51F2" w:rsidRPr="004527C8" w14:paraId="2F4C59B8" w14:textId="77777777" w:rsidTr="0011307A">
        <w:trPr>
          <w:trHeight w:val="227"/>
        </w:trPr>
        <w:tc>
          <w:tcPr>
            <w:tcW w:w="774" w:type="dxa"/>
          </w:tcPr>
          <w:p w14:paraId="3C48B05C" w14:textId="64F2C00F" w:rsidR="002B51F2" w:rsidRPr="004527C8" w:rsidRDefault="002B51F2" w:rsidP="00EA0BD3">
            <w:pPr>
              <w:pStyle w:val="TableParagraph"/>
              <w:spacing w:before="6" w:line="202" w:lineRule="exact"/>
              <w:ind w:right="331"/>
              <w:jc w:val="righ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2.</w:t>
            </w:r>
            <w:r w:rsidR="00A73876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3</w:t>
            </w:r>
          </w:p>
        </w:tc>
        <w:tc>
          <w:tcPr>
            <w:tcW w:w="9595" w:type="dxa"/>
            <w:tcBorders>
              <w:top w:val="single" w:sz="4" w:space="0" w:color="auto"/>
            </w:tcBorders>
          </w:tcPr>
          <w:p w14:paraId="4BA293C9" w14:textId="77777777" w:rsidR="002B51F2" w:rsidRPr="004527C8" w:rsidRDefault="002B51F2" w:rsidP="00EA0BD3">
            <w:pPr>
              <w:pStyle w:val="TableParagraph"/>
              <w:tabs>
                <w:tab w:val="left" w:pos="777"/>
              </w:tabs>
              <w:spacing w:before="8" w:line="252" w:lineRule="auto"/>
              <w:ind w:right="92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  Urządzenia sygnalizacyjno-ostrzegawcze świetlne i dźwiękowe pojazdu uprzywilejowanego:</w:t>
            </w:r>
          </w:p>
          <w:p w14:paraId="370C621B" w14:textId="77777777" w:rsidR="002B51F2" w:rsidRPr="004527C8" w:rsidRDefault="002B51F2" w:rsidP="002B51F2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</w:tabs>
              <w:spacing w:before="3"/>
              <w:ind w:hanging="3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belka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sygnalizacyjno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- ostrzegawcza niebieska, wykonana w technologii LED, zamontowana na dachu kabiny 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>kierowcy,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podświetlany napis</w:t>
            </w:r>
            <w:r w:rsidRPr="004527C8">
              <w:rPr>
                <w:rFonts w:ascii="Arial" w:hAnsi="Arial" w:cs="Arial"/>
                <w:spacing w:val="-3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"STRAŻ", dodatkowe czerwone światło LED – Pilot, minimalna szerokość 1300mm maksymalna wysokość 65mm.</w:t>
            </w:r>
          </w:p>
          <w:p w14:paraId="711C88B6" w14:textId="77777777" w:rsidR="002B51F2" w:rsidRPr="004527C8" w:rsidRDefault="002B51F2" w:rsidP="002B51F2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</w:tabs>
              <w:spacing w:before="3"/>
              <w:ind w:hanging="3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dwie dodatkowe</w:t>
            </w:r>
            <w:r w:rsidRPr="004527C8">
              <w:rPr>
                <w:rFonts w:ascii="Arial" w:hAnsi="Arial" w:cs="Arial"/>
                <w:spacing w:val="-7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lampy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sygnalizacyjno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- ostrzegawcze niebieskie, wykonane w technologii LED,</w:t>
            </w:r>
            <w:r w:rsidRPr="004527C8">
              <w:rPr>
                <w:rFonts w:ascii="Arial" w:hAnsi="Arial" w:cs="Arial"/>
                <w:spacing w:val="-9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zamontowane</w:t>
            </w:r>
            <w:r w:rsidRPr="004527C8">
              <w:rPr>
                <w:rFonts w:ascii="Arial" w:hAnsi="Arial" w:cs="Arial"/>
                <w:spacing w:val="-7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</w:t>
            </w:r>
            <w:r w:rsidRPr="004527C8">
              <w:rPr>
                <w:rFonts w:ascii="Arial" w:hAnsi="Arial" w:cs="Arial"/>
                <w:spacing w:val="-6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przodu</w:t>
            </w:r>
            <w:r w:rsidRPr="004527C8">
              <w:rPr>
                <w:rFonts w:ascii="Arial" w:hAnsi="Arial" w:cs="Arial"/>
                <w:spacing w:val="-5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pojazdu powyżej linii przedniego zderzaka(6 diod LED każda)</w:t>
            </w:r>
          </w:p>
          <w:p w14:paraId="6EB5A553" w14:textId="77777777" w:rsidR="002B51F2" w:rsidRPr="004527C8" w:rsidRDefault="002B51F2" w:rsidP="002B51F2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</w:tabs>
              <w:spacing w:before="3"/>
              <w:ind w:hanging="34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w tylnej części zabudowy dwie lampy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sygnalizacyjno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- ostrzegawcze niebieskie, wykonane w technologii LED (6 diod LED każda),</w:t>
            </w:r>
            <w:r w:rsidRPr="004527C8">
              <w:rPr>
                <w:rFonts w:ascii="Arial" w:hAnsi="Arial" w:cs="Arial"/>
                <w:spacing w:val="-9"/>
                <w:w w:val="105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zamontowane</w:t>
            </w:r>
            <w:r w:rsidRPr="004527C8">
              <w:rPr>
                <w:rFonts w:ascii="Arial" w:hAnsi="Arial" w:cs="Arial"/>
                <w:spacing w:val="-7"/>
                <w:w w:val="105"/>
                <w:sz w:val="18"/>
                <w:szCs w:val="18"/>
                <w:lang w:val="pl-PL"/>
              </w:rPr>
              <w:t xml:space="preserve"> w narożnikach zabudowy</w:t>
            </w:r>
          </w:p>
          <w:p w14:paraId="4994610E" w14:textId="77777777" w:rsidR="002B51F2" w:rsidRPr="004527C8" w:rsidRDefault="002B51F2" w:rsidP="002B51F2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</w:tabs>
              <w:spacing w:before="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generator z pilotem sterującym wykonanym ergonomicznie z przyciskami do sterowania poszczególnymi funkcjami sygnalizacji oraz oświetlenia pola roboczego i dachu pojazdu. Generator musi zapewnić możliwość sterowania sygnalizacją dźwiękową – zmianę tonów poprzez sygnał akustyczny pojazdu – „klakson”. Generator wyposażony w funkcję „radio” z możliwością przesyłania dźwięków z fabrycznego radioodbiornika pojazdu do głośnika rozgłoszeniowego opisanego w </w:t>
            </w:r>
            <w:proofErr w:type="spellStart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ppkt</w:t>
            </w:r>
            <w:proofErr w:type="spellEnd"/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. 5</w:t>
            </w:r>
          </w:p>
          <w:p w14:paraId="57C5CF04" w14:textId="66B68557" w:rsidR="002B51F2" w:rsidRPr="004527C8" w:rsidRDefault="001D6DE6" w:rsidP="008D18B1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</w:tabs>
              <w:spacing w:before="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1</w:t>
            </w:r>
            <w:r w:rsidR="008D18B1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</w:t>
            </w:r>
            <w:r w:rsidR="002B51F2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głośnik akustyczn</w:t>
            </w:r>
            <w:r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y rozgłoszeniowy</w:t>
            </w:r>
            <w:r w:rsidR="002B51F2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zamontowan</w:t>
            </w:r>
            <w:r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y</w:t>
            </w:r>
            <w:r w:rsidR="002B51F2"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 pod przednim zderzakiem min 100W</w:t>
            </w:r>
          </w:p>
          <w:p w14:paraId="580364A1" w14:textId="090D215E" w:rsidR="008D18B1" w:rsidRPr="004527C8" w:rsidRDefault="008D18B1" w:rsidP="008D18B1">
            <w:pPr>
              <w:pStyle w:val="TableParagraph"/>
              <w:tabs>
                <w:tab w:val="left" w:pos="777"/>
              </w:tabs>
              <w:spacing w:before="9"/>
              <w:ind w:left="776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</w:tcPr>
          <w:p w14:paraId="15386376" w14:textId="65EFFFA5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2DBFDC63" w14:textId="77777777" w:rsidTr="0011307A">
        <w:trPr>
          <w:trHeight w:val="348"/>
        </w:trPr>
        <w:tc>
          <w:tcPr>
            <w:tcW w:w="774" w:type="dxa"/>
          </w:tcPr>
          <w:p w14:paraId="1F1AB5FF" w14:textId="69C7C4DA" w:rsidR="002B51F2" w:rsidRPr="004527C8" w:rsidRDefault="002B51F2" w:rsidP="00EA0BD3">
            <w:pPr>
              <w:pStyle w:val="TableParagraph"/>
              <w:spacing w:before="6"/>
              <w:ind w:right="256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2.</w:t>
            </w:r>
            <w:r w:rsidR="00A73876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4</w:t>
            </w:r>
          </w:p>
        </w:tc>
        <w:tc>
          <w:tcPr>
            <w:tcW w:w="9595" w:type="dxa"/>
            <w:tcBorders>
              <w:bottom w:val="single" w:sz="4" w:space="0" w:color="auto"/>
            </w:tcBorders>
          </w:tcPr>
          <w:p w14:paraId="5EC4BC6B" w14:textId="4F8311CF" w:rsidR="002B51F2" w:rsidRPr="004527C8" w:rsidRDefault="0097384C" w:rsidP="0097384C">
            <w:pPr>
              <w:pStyle w:val="TableParagraph"/>
              <w:spacing w:before="6" w:line="252" w:lineRule="auto"/>
              <w:ind w:left="99" w:hanging="1"/>
              <w:jc w:val="both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Opony uniwersalne z pogrubioną rzeźbą bieżnika i oznaczeniem M+S</w:t>
            </w:r>
            <w:r w:rsidR="00311054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 xml:space="preserve">, </w:t>
            </w:r>
            <w:r w:rsidR="00311054" w:rsidRPr="00534265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umożliwiające jazdę po</w:t>
            </w:r>
            <w:r w:rsidR="0087744D" w:rsidRPr="00534265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za nawierzchniami asfaltowymi</w:t>
            </w:r>
          </w:p>
        </w:tc>
        <w:tc>
          <w:tcPr>
            <w:tcW w:w="4941" w:type="dxa"/>
          </w:tcPr>
          <w:p w14:paraId="3C7D4B55" w14:textId="77777777" w:rsidR="002B51F2" w:rsidRPr="004527C8" w:rsidRDefault="002B51F2" w:rsidP="00311054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73B4D152" w14:textId="77777777" w:rsidTr="0011307A">
        <w:trPr>
          <w:trHeight w:val="285"/>
        </w:trPr>
        <w:tc>
          <w:tcPr>
            <w:tcW w:w="774" w:type="dxa"/>
            <w:tcBorders>
              <w:top w:val="single" w:sz="4" w:space="0" w:color="auto"/>
            </w:tcBorders>
          </w:tcPr>
          <w:p w14:paraId="34769A02" w14:textId="049720C7" w:rsidR="002B51F2" w:rsidRPr="004527C8" w:rsidRDefault="002B51F2" w:rsidP="00EA0BD3">
            <w:pPr>
              <w:pStyle w:val="TableParagraph"/>
              <w:spacing w:before="6"/>
              <w:ind w:right="256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2.</w:t>
            </w:r>
            <w:r w:rsidR="00A73876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5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44FF029D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Kabina czterodrzwiowa, jednomodułowa, zapewniająca dostęp do silnika bez konieczności jej podnoszenia.</w:t>
            </w:r>
          </w:p>
          <w:p w14:paraId="06140A3E" w14:textId="22AA82E6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Przystosowana do przewozu 6 osób w układzie foteli 1+1+4. </w:t>
            </w:r>
          </w:p>
          <w:p w14:paraId="026C76A5" w14:textId="31EF4B36" w:rsidR="0097384C" w:rsidRPr="004527C8" w:rsidRDefault="0097384C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Fotel pasażera fabrycznie podwójny z jedną częścią oparcia złożoną. Oparcie wykorzystane jako stolik dla dowódcy z fabryczną ruchomą pułkom oraz uchwytami na napoje.</w:t>
            </w:r>
          </w:p>
          <w:p w14:paraId="49D9B1C2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Fotele fabrycznie pokryte materiałem łatwo zmywalnym, nienasiąkliwym i łatwym do utrzymania w czystości. </w:t>
            </w:r>
          </w:p>
          <w:p w14:paraId="3F853306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Wszystkie fotele wyposażone w pasy bezpieczeństwa oraz zagłówki.</w:t>
            </w:r>
          </w:p>
          <w:p w14:paraId="740334F5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Podłoga kabiny wyłożona fabrycznie materiałem łatwo zmywalnym, antypoślizgowym.</w:t>
            </w:r>
          </w:p>
          <w:p w14:paraId="3A139BA8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Kabina wyposażona dodatkowo w:</w:t>
            </w:r>
          </w:p>
          <w:p w14:paraId="1D47513A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elektrycznie regulowane szyby w I rzędzie pasażerskim</w:t>
            </w:r>
          </w:p>
          <w:p w14:paraId="5403E5B3" w14:textId="0753E25A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fabryczne szyby przesuwne w II rzędzie pasażerskim</w:t>
            </w:r>
          </w:p>
          <w:p w14:paraId="348FF6BE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elektrycznie regulowane i ogrzewane lusterka</w:t>
            </w:r>
          </w:p>
          <w:p w14:paraId="11F9B463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klimatyzacja i ogrzewanie przedziału kabiny</w:t>
            </w:r>
          </w:p>
          <w:p w14:paraId="3389F9E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półkę podsufitową na dokumenty</w:t>
            </w:r>
          </w:p>
          <w:p w14:paraId="4F44044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 xml:space="preserve">- fabryczny stolik wysuwny dla dowódcy </w:t>
            </w:r>
          </w:p>
          <w:p w14:paraId="7F64117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indywidualne punktowe oświetlenie LED dla dowódcy min. 25 lm</w:t>
            </w:r>
          </w:p>
          <w:p w14:paraId="7D63465A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dodatkowe gniazdo zapalniczki</w:t>
            </w:r>
          </w:p>
          <w:p w14:paraId="794A6E63" w14:textId="78FA4D53" w:rsidR="00436661" w:rsidRDefault="002B51F2" w:rsidP="00436661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A3286">
              <w:rPr>
                <w:rFonts w:ascii="Arial" w:hAnsi="Arial" w:cs="Arial"/>
                <w:sz w:val="18"/>
                <w:szCs w:val="18"/>
                <w:lang w:val="pl-PL"/>
              </w:rPr>
              <w:t>- podest zamontowany pomiędzy fotelami w I rzędzie wyposażony w instalację zasilającą</w:t>
            </w:r>
          </w:p>
          <w:p w14:paraId="35756A08" w14:textId="61675E1B" w:rsidR="003A3286" w:rsidRPr="00534265" w:rsidRDefault="003A3286" w:rsidP="00436661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- ekran wizyjny do kamery cofania, włączający się w momencie aktywacji biegu wstecznego. Ekran powinien umożliwiać również projekcję z kamery cofania po jego włączeniu, ale bez włączenia biegu wstecznego.</w:t>
            </w:r>
          </w:p>
          <w:p w14:paraId="55922F76" w14:textId="42EB3C50" w:rsidR="00111D5D" w:rsidRPr="00534265" w:rsidRDefault="00111D5D" w:rsidP="00436661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- oświetlenie kabinowe nocne, czerwone, nie powodujące oślepienia kierowcy</w:t>
            </w:r>
          </w:p>
          <w:p w14:paraId="2974F574" w14:textId="67B3D6F5" w:rsidR="002B51F2" w:rsidRPr="004527C8" w:rsidRDefault="002B51F2" w:rsidP="00436661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W kabinie zamontowany radiotelefon przewoźny z </w:t>
            </w:r>
            <w:proofErr w:type="spellStart"/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Hytera</w:t>
            </w:r>
            <w:proofErr w:type="spellEnd"/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 MD785i GPS </w:t>
            </w:r>
            <w:r w:rsidRPr="004527C8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lub równoważny</w:t>
            </w: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 spełniający minimalne wymagania techniczno-funkcjonalne określone w załączniku nr 3 do instrukcji stanowiącej załącznik do rozkazu nr 8 Komendanta Głównego PSP z dnia 5 kwietnia 2019r. w sprawie wprowadzenia nowych zasad organizacji łączności.  </w:t>
            </w:r>
          </w:p>
          <w:p w14:paraId="06F919FE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Samochód wyposażony w instalację antenową – przy przekazaniu pojazdu wykonawca zobowiązany jest przekazać wydruk z urządzenia do pomiaru SWR instalacji antenowej zamontowanej w pojeździe. </w:t>
            </w:r>
            <w:r w:rsidRPr="004527C8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pl-PL"/>
              </w:rPr>
              <w:t>Parametr SWR musi wynosić poniżej 1.3 dla kompletnej zamontowanej instalacji przy zakresie częstotliwości z której korzysta Zamawiający</w:t>
            </w:r>
          </w:p>
          <w:p w14:paraId="1D66D74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Radio fabryczne z MP3 wyposażone w fabryczne nagłośnienie oraz antenę – sterowanie radiem przy użyciu pilota w zasięgu kierowcy</w:t>
            </w:r>
          </w:p>
          <w:p w14:paraId="0D5C9203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Światła do jazdy dziennej fabryczne LED</w:t>
            </w:r>
          </w:p>
          <w:p w14:paraId="335A35D0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Światła przeciwmgielne fabryczne przednie</w:t>
            </w:r>
          </w:p>
          <w:p w14:paraId="26CF334C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W widocznym dla kierowcy miejscu sygnalizacja optyczna:</w:t>
            </w:r>
          </w:p>
          <w:p w14:paraId="75EFB01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stanu otwartych skrytek,</w:t>
            </w:r>
          </w:p>
          <w:p w14:paraId="074264A1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podłączonego zewnętrznego źródła ładowania,</w:t>
            </w:r>
          </w:p>
          <w:p w14:paraId="191B300F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wysuniętego masztu oświetleniowego.</w:t>
            </w:r>
          </w:p>
          <w:p w14:paraId="072DFE8E" w14:textId="77777777" w:rsidR="00BA3017" w:rsidRDefault="002B51F2" w:rsidP="00592F74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Kabina wyposażona w dedykowane gumowe dywaniki.</w:t>
            </w:r>
          </w:p>
          <w:p w14:paraId="1E11D48B" w14:textId="68D46F97" w:rsidR="00447694" w:rsidRDefault="00447694" w:rsidP="00592F74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A8BD1A3" w14:textId="2042E82B" w:rsidR="00311054" w:rsidRPr="00534265" w:rsidRDefault="00311054" w:rsidP="00311054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4 sztuki radiotelefonów noszonych cyfrowo-analogowych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Hytera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BP565 wraz z ładowarkami. Ładowarki radiotelefonów podłączone do instalacji elektrycznej samochodu 12V. Podest do zasilania </w:t>
            </w:r>
            <w:r w:rsidR="003A3286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ładowarek 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z układem zabezpieczającym</w:t>
            </w:r>
            <w:r w:rsidR="003A3286" w:rsidRPr="00534265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automatycznie odłączającym zasilanie przy spadku napięcia.</w:t>
            </w:r>
          </w:p>
          <w:p w14:paraId="48AC4B52" w14:textId="00F61915" w:rsidR="00311054" w:rsidRPr="00534265" w:rsidRDefault="00311054" w:rsidP="00311054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4D26F12" w14:textId="236440C5" w:rsidR="00311054" w:rsidRPr="00534265" w:rsidRDefault="00311054" w:rsidP="00311054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Radiotelefon przewoźny oraz radiotelefony noszone zaprogramowane według wymagań KG PSP. Obsada kanałowa zostanie dostarczona przez zamawiającego na etapie realizacji</w:t>
            </w:r>
            <w:r w:rsidR="002C2AC2" w:rsidRPr="00534265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  <w:p w14:paraId="430F726F" w14:textId="2311B028" w:rsidR="00447694" w:rsidRPr="004527C8" w:rsidRDefault="00447694" w:rsidP="00311054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  <w:tcBorders>
              <w:top w:val="single" w:sz="4" w:space="0" w:color="auto"/>
            </w:tcBorders>
          </w:tcPr>
          <w:p w14:paraId="42A5F500" w14:textId="615BACD1" w:rsidR="00D82EFD" w:rsidRPr="00235792" w:rsidRDefault="00D82EFD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177CFBDB" w14:textId="77777777" w:rsidTr="0011307A">
        <w:trPr>
          <w:trHeight w:val="305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7ACF2C33" w14:textId="573561A4" w:rsidR="002B51F2" w:rsidRPr="004527C8" w:rsidRDefault="002B51F2" w:rsidP="00EA0BD3">
            <w:pPr>
              <w:pStyle w:val="TableParagraph"/>
              <w:spacing w:before="8"/>
              <w:ind w:right="256"/>
              <w:jc w:val="right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lastRenderedPageBreak/>
              <w:t>2.</w:t>
            </w:r>
            <w:r w:rsidR="00A73876">
              <w:rPr>
                <w:rFonts w:ascii="Arial" w:hAnsi="Arial" w:cs="Arial"/>
                <w:w w:val="105"/>
                <w:sz w:val="18"/>
                <w:szCs w:val="18"/>
                <w:lang w:val="pl-PL"/>
              </w:rPr>
              <w:t>6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78DF92A4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Kolorystyka i oznakowanie:</w:t>
            </w:r>
          </w:p>
          <w:p w14:paraId="34098FFF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kabina w kolorze czerwieni sygnałowej zbliżona do RAL 3000</w:t>
            </w:r>
          </w:p>
          <w:p w14:paraId="6DE5EB32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poszycia nadwozia sprzętowego lakierowane zgodnie z fabrycznym kolorem podwozia i kabiny</w:t>
            </w:r>
          </w:p>
          <w:p w14:paraId="287CDAE5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zderzaki i błotniki w kolorze białym</w:t>
            </w:r>
          </w:p>
          <w:p w14:paraId="58E6553D" w14:textId="12C8A700" w:rsidR="002B51F2" w:rsidRPr="00A04F5B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C00F13">
              <w:rPr>
                <w:rFonts w:ascii="Arial" w:hAnsi="Arial" w:cs="Arial"/>
                <w:sz w:val="18"/>
                <w:szCs w:val="18"/>
                <w:lang w:val="pl-PL"/>
              </w:rPr>
              <w:t xml:space="preserve">- żaluzje skrytek sprzętowych 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w kolorze </w:t>
            </w:r>
            <w:r w:rsidR="002C2AC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grafitu </w:t>
            </w:r>
            <w:r w:rsidR="00111D5D" w:rsidRPr="00534265">
              <w:rPr>
                <w:rFonts w:ascii="Arial" w:hAnsi="Arial" w:cs="Arial"/>
                <w:sz w:val="18"/>
                <w:szCs w:val="18"/>
                <w:lang w:val="pl-PL"/>
              </w:rPr>
              <w:t>zbliżonym do RAL 7016</w:t>
            </w:r>
          </w:p>
          <w:p w14:paraId="55C888E2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na drzwiach przednich herb oraz nazwa jednostki</w:t>
            </w:r>
          </w:p>
          <w:p w14:paraId="09EE9C7C" w14:textId="61160FCE" w:rsidR="00436661" w:rsidRPr="00534265" w:rsidRDefault="00436661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nr operacyjne zgodnie z wytycznymi w tym zakresie</w:t>
            </w:r>
            <w:r w:rsidR="002C2AC2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2C2AC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– zostaną dostarczone na etapie realizacji </w:t>
            </w:r>
          </w:p>
          <w:p w14:paraId="79BF7B86" w14:textId="40FB59ED" w:rsidR="00C00F13" w:rsidRPr="004527C8" w:rsidRDefault="00C00F13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- wzdłuż pojazdu po bokach pas wyróżniający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pl-PL"/>
              </w:rPr>
              <w:t>fluo</w:t>
            </w:r>
            <w:proofErr w:type="spellEnd"/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14:paraId="41F2B7AB" w14:textId="1501C67D" w:rsidR="00A31C10" w:rsidRPr="00A31C10" w:rsidRDefault="00A31C10" w:rsidP="00EA0BD3">
            <w:pPr>
              <w:pStyle w:val="TableParagraph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2B51F2" w:rsidRPr="004527C8" w14:paraId="12155619" w14:textId="77777777" w:rsidTr="0011307A">
        <w:trPr>
          <w:trHeight w:val="282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30D6C724" w14:textId="4957DACA" w:rsidR="002B51F2" w:rsidRPr="004527C8" w:rsidRDefault="002B51F2" w:rsidP="00EA0BD3">
            <w:pPr>
              <w:pStyle w:val="TableParagraph"/>
              <w:spacing w:before="6"/>
              <w:ind w:right="256"/>
              <w:jc w:val="right"/>
              <w:rPr>
                <w:rFonts w:ascii="Arial" w:hAnsi="Arial" w:cs="Arial"/>
                <w:w w:val="105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2.</w:t>
            </w:r>
            <w:r w:rsidR="00A73876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7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51C2089E" w14:textId="77777777" w:rsidR="002C2AC2" w:rsidRPr="002C2AC2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2AC2">
              <w:rPr>
                <w:rFonts w:ascii="Arial" w:hAnsi="Arial" w:cs="Arial"/>
                <w:sz w:val="18"/>
                <w:szCs w:val="18"/>
              </w:rPr>
              <w:t>Instalacja elektryczna pojazdu  i zabudowy:</w:t>
            </w:r>
          </w:p>
          <w:p w14:paraId="4F292BDD" w14:textId="77777777" w:rsidR="002C2AC2" w:rsidRPr="002C2AC2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2AC2">
              <w:rPr>
                <w:rFonts w:ascii="Arial" w:hAnsi="Arial" w:cs="Arial"/>
                <w:sz w:val="18"/>
                <w:szCs w:val="18"/>
              </w:rPr>
              <w:t>Wzmocniony fabryczny akumulator.</w:t>
            </w:r>
          </w:p>
          <w:p w14:paraId="6E393D35" w14:textId="77777777" w:rsidR="002C2AC2" w:rsidRPr="002C2AC2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2AC2">
              <w:rPr>
                <w:rFonts w:ascii="Arial" w:hAnsi="Arial" w:cs="Arial"/>
                <w:sz w:val="18"/>
                <w:szCs w:val="18"/>
              </w:rPr>
              <w:t>Alternator o mocy min. 160A.</w:t>
            </w:r>
          </w:p>
          <w:p w14:paraId="5DE14798" w14:textId="77777777" w:rsidR="002C2AC2" w:rsidRPr="002C2AC2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2AC2">
              <w:rPr>
                <w:rFonts w:ascii="Arial" w:hAnsi="Arial" w:cs="Arial"/>
                <w:sz w:val="18"/>
                <w:szCs w:val="18"/>
              </w:rPr>
              <w:t xml:space="preserve">Dodatkowa instalacja elektryczna wyposażona w główny wyłącznik zasilania bez odłączania urządzeń fabrycznych </w:t>
            </w:r>
            <w:r w:rsidRPr="002C2AC2">
              <w:rPr>
                <w:rFonts w:ascii="Arial" w:hAnsi="Arial" w:cs="Arial"/>
                <w:sz w:val="18"/>
                <w:szCs w:val="18"/>
              </w:rPr>
              <w:lastRenderedPageBreak/>
              <w:t>wymagających stałego zasilania.</w:t>
            </w:r>
          </w:p>
          <w:p w14:paraId="066794B5" w14:textId="74779AB1" w:rsidR="002C2AC2" w:rsidRPr="00534265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</w:rPr>
              <w:t xml:space="preserve">Całość instalacji elektrycznej dla zabudowy, zasilającej zamontowane urządzenia (sygnalizację, oświetlenie, urządzenia łączności), wyposażona w dodatkowy akumulator min 70Ah - wykonany w tożsamej technologii co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akumulator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fabryczny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zamontowany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miejscu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dopuszczanym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przez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producenta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podwozia</w:t>
            </w:r>
            <w:proofErr w:type="spellEnd"/>
          </w:p>
          <w:p w14:paraId="59E9CDB0" w14:textId="77777777" w:rsidR="002C2AC2" w:rsidRPr="00534265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EC09F52" w14:textId="77777777" w:rsidR="002C2AC2" w:rsidRPr="00534265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4265">
              <w:rPr>
                <w:rFonts w:ascii="Arial" w:hAnsi="Arial" w:cs="Arial"/>
                <w:sz w:val="18"/>
                <w:szCs w:val="18"/>
              </w:rPr>
              <w:t>Urządzenie łączące akumulator fabryczny z dodatkowym, powinno zapewnić priorytetowe ładowanie akumulatora fabrycznego zaś po jego naładowaniu zapewnić ładowanie akumulatora dodatkowego. System powinien działać w taki sam sposób przy zasilaniu z ładowarki zewnętrznej i ładowaniu z alternatora.</w:t>
            </w:r>
          </w:p>
          <w:p w14:paraId="4EACF623" w14:textId="77777777" w:rsidR="002C2AC2" w:rsidRPr="00534265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A37C88" w14:textId="5C6B8563" w:rsidR="002B51F2" w:rsidRPr="004527C8" w:rsidRDefault="002C2AC2" w:rsidP="002C2AC2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Automatyczna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ładowarka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sieciowa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min. 7A z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przewodem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zakończonym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wtykom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kompatybilną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gniazdem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umieszczonym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zewnątrz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pojazdu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po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jego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lewej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C2AC2">
              <w:rPr>
                <w:rFonts w:ascii="Arial" w:hAnsi="Arial" w:cs="Arial"/>
                <w:sz w:val="18"/>
                <w:szCs w:val="18"/>
              </w:rPr>
              <w:t>stronie</w:t>
            </w:r>
            <w:proofErr w:type="spellEnd"/>
            <w:r w:rsidRPr="002C2AC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7DED424C" w14:textId="77777777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4127A141" w14:textId="77777777" w:rsidTr="0011307A">
        <w:trPr>
          <w:trHeight w:val="1318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5794B38E" w14:textId="77777777" w:rsidR="002B51F2" w:rsidRPr="004527C8" w:rsidRDefault="002B51F2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lastRenderedPageBreak/>
              <w:t>2.7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7EB92A72" w14:textId="7F3B69E6" w:rsidR="002B51F2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Wyposażenie dodatkowe pojazdu:</w:t>
            </w:r>
          </w:p>
          <w:p w14:paraId="3C6E123F" w14:textId="77777777" w:rsidR="00111D5D" w:rsidRPr="00534265" w:rsidRDefault="00111D5D" w:rsidP="00111D5D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- kamera cofania wraz z ekranem wizyjnym umieszczonym w kabinie (punkt 2.5.), aktywująca się po włączeniu biegu wstecznego. Ekran powinien umożliwiać również projekcję z kamery cofania po jego włączeniu, ale bez włączenia biegu wstecznego.</w:t>
            </w:r>
          </w:p>
          <w:p w14:paraId="73CDEE93" w14:textId="45DB03E2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- wyciągarka elektryczna o uciągu powyżej 5400kg sterowana bezprzewodowo (pilot podstawowy bezprzewodowy + awaryjny przewodowy, lina o długości min. 26 </w:t>
            </w:r>
            <w:proofErr w:type="spellStart"/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mb</w:t>
            </w:r>
            <w:proofErr w:type="spellEnd"/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, pokrowiec na wciągarkę, instalacja elektryczna wciągarki zabezpieczona wyłącznikiem mechanicznym</w:t>
            </w:r>
            <w:r w:rsidR="00A31C10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(wyciągarka ujęta w Świadectwie Dopuszczenia CNBOP), </w:t>
            </w:r>
          </w:p>
          <w:p w14:paraId="75A1CC97" w14:textId="6EA5DE5D" w:rsidR="002B51F2" w:rsidRPr="004527C8" w:rsidRDefault="002B51F2" w:rsidP="00471EF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- hak holowniczy dedykowany przez producenta podwozia, kulowo - oczkowy (ujęty w Świadectwie Dopuszczenia CNBOP)</w:t>
            </w:r>
            <w:r w:rsidRPr="004527C8">
              <w:rPr>
                <w:rFonts w:ascii="Arial" w:hAnsi="Arial" w:cs="Arial"/>
                <w:lang w:val="pl-PL"/>
              </w:rPr>
              <w:t xml:space="preserve"> 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5B32A66E" w14:textId="77777777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7B5BE983" w14:textId="77777777" w:rsidTr="0011307A">
        <w:trPr>
          <w:trHeight w:val="564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92BA103" w14:textId="77777777" w:rsidR="002B51F2" w:rsidRDefault="00A73876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3</w:t>
            </w:r>
          </w:p>
          <w:p w14:paraId="2862058B" w14:textId="26FB1399" w:rsidR="00A73876" w:rsidRPr="004527C8" w:rsidRDefault="00A73876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37B718C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sz w:val="18"/>
                <w:szCs w:val="18"/>
                <w:lang w:val="pl-PL"/>
              </w:rPr>
              <w:t>Zabudowa pożarnicza: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1BFEFB6" w14:textId="77777777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1E3D9A32" w14:textId="77777777" w:rsidTr="0011307A">
        <w:trPr>
          <w:trHeight w:val="1259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101A42F9" w14:textId="1BAEDF0A" w:rsidR="002B51F2" w:rsidRPr="004527C8" w:rsidRDefault="00A73876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3.1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5A881203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Style w:val="FontStyle74"/>
                <w:rFonts w:ascii="Arial" w:hAnsi="Arial" w:cs="Arial"/>
                <w:color w:val="000000" w:themeColor="text1"/>
                <w:lang w:val="pl-PL"/>
              </w:rPr>
            </w:pPr>
            <w:r w:rsidRPr="004527C8">
              <w:rPr>
                <w:rStyle w:val="FontStyle74"/>
                <w:rFonts w:ascii="Arial" w:hAnsi="Arial" w:cs="Arial"/>
                <w:color w:val="000000" w:themeColor="text1"/>
                <w:lang w:val="pl-PL"/>
              </w:rPr>
              <w:t xml:space="preserve">Zabudowa kontenerowa wykonana  z materiałów odpornych na korozję – stali nierdzewnej i/lub aluminium. Pokrycie zewnętrzne i wewnętrzne  wykonane z blachy aluminiowej. Konstrukcja szkieletowa aluminiowa </w:t>
            </w:r>
          </w:p>
          <w:p w14:paraId="3127E8D7" w14:textId="77777777" w:rsidR="002B51F2" w:rsidRPr="004527C8" w:rsidRDefault="002B51F2" w:rsidP="00EA0BD3">
            <w:pPr>
              <w:pStyle w:val="Style22"/>
              <w:widowControl/>
              <w:jc w:val="both"/>
              <w:rPr>
                <w:rStyle w:val="FontStyle74"/>
                <w:rFonts w:ascii="Arial" w:eastAsia="Calibri" w:hAnsi="Arial" w:cs="Arial"/>
                <w:color w:val="000000" w:themeColor="text1"/>
                <w:lang w:val="pl-PL"/>
              </w:rPr>
            </w:pPr>
            <w:r w:rsidRPr="004527C8">
              <w:rPr>
                <w:rStyle w:val="FontStyle74"/>
                <w:rFonts w:ascii="Arial" w:eastAsia="Calibri" w:hAnsi="Arial" w:cs="Arial"/>
                <w:color w:val="000000" w:themeColor="text1"/>
                <w:lang w:val="pl-PL"/>
              </w:rPr>
              <w:t>Wymiary zewnętrzne zabudowy:</w:t>
            </w:r>
          </w:p>
          <w:p w14:paraId="4D18DF9C" w14:textId="5B83C75D" w:rsidR="002B51F2" w:rsidRPr="004527C8" w:rsidRDefault="002B51F2" w:rsidP="007063E4">
            <w:pPr>
              <w:pStyle w:val="Style22"/>
              <w:jc w:val="both"/>
              <w:rPr>
                <w:rFonts w:eastAsia="Calibri"/>
                <w:color w:val="000000" w:themeColor="text1"/>
                <w:sz w:val="18"/>
                <w:szCs w:val="18"/>
                <w:lang w:val="pl-PL"/>
              </w:rPr>
            </w:pPr>
            <w:r w:rsidRPr="004527C8">
              <w:rPr>
                <w:rStyle w:val="FontStyle74"/>
                <w:rFonts w:ascii="Arial" w:eastAsia="Calibri" w:hAnsi="Arial" w:cs="Arial"/>
                <w:color w:val="000000" w:themeColor="text1"/>
                <w:lang w:val="pl-PL"/>
              </w:rPr>
              <w:t>- wysokość i szerokość równa wysokości i szerokości kabiny pasażerskiej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4E473EB6" w14:textId="77777777" w:rsidR="002B51F2" w:rsidRPr="004527C8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B51F2" w:rsidRPr="004527C8" w14:paraId="6A6E555C" w14:textId="77777777" w:rsidTr="0011307A">
        <w:trPr>
          <w:trHeight w:val="269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12DFB" w14:textId="42E6BFE7" w:rsidR="002B51F2" w:rsidRPr="00A73876" w:rsidRDefault="002B51F2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bCs/>
                <w:w w:val="99"/>
                <w:sz w:val="18"/>
                <w:szCs w:val="18"/>
                <w:lang w:val="pl-PL"/>
              </w:rPr>
            </w:pPr>
            <w:r w:rsidRPr="00A73876">
              <w:rPr>
                <w:rFonts w:ascii="Arial" w:hAnsi="Arial" w:cs="Arial"/>
                <w:bCs/>
                <w:w w:val="99"/>
                <w:sz w:val="18"/>
                <w:szCs w:val="18"/>
                <w:lang w:val="pl-PL"/>
              </w:rPr>
              <w:t>3</w:t>
            </w:r>
            <w:r w:rsidR="00A73876" w:rsidRPr="00A73876">
              <w:rPr>
                <w:rFonts w:ascii="Arial" w:hAnsi="Arial" w:cs="Arial"/>
                <w:bCs/>
                <w:w w:val="99"/>
                <w:sz w:val="18"/>
                <w:szCs w:val="18"/>
                <w:lang w:val="pl-PL"/>
              </w:rPr>
              <w:t>.2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115DCA68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Wymiary gabarytowe zabudowy:</w:t>
            </w:r>
          </w:p>
          <w:p w14:paraId="3D1D7C83" w14:textId="77777777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Wysokość równa z kabiną podwozia.</w:t>
            </w:r>
          </w:p>
          <w:p w14:paraId="2F3E74EC" w14:textId="43E59FE9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Na bokach p</w:t>
            </w:r>
            <w:r w:rsidR="00436661" w:rsidRPr="004527C8">
              <w:rPr>
                <w:rFonts w:ascii="Arial" w:hAnsi="Arial" w:cs="Arial"/>
                <w:sz w:val="18"/>
                <w:szCs w:val="18"/>
                <w:lang w:val="pl-PL"/>
              </w:rPr>
              <w:t>o</w:t>
            </w: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 dwie skrytki na każdą stronę umieszczone symetrycznie o szerokości minimalnej 1</w:t>
            </w:r>
            <w:r w:rsidR="00752AE8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  <w:r w:rsidR="008D18B1" w:rsidRPr="004527C8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0mm, </w:t>
            </w:r>
          </w:p>
          <w:p w14:paraId="0A185894" w14:textId="0C6FBA6D" w:rsidR="002B51F2" w:rsidRPr="004527C8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skrytka tylna o szerokości minimalnej 820mm.</w:t>
            </w:r>
          </w:p>
          <w:p w14:paraId="4AA691F2" w14:textId="0F86501C" w:rsidR="00471EF3" w:rsidRPr="004527C8" w:rsidRDefault="00471EF3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  Skrytki zamykane żaluzjami wodo i pyłoszczelnymi z systemem wspomagania podnoszenia za pomocą sprężyny.</w:t>
            </w:r>
          </w:p>
          <w:p w14:paraId="7339BD57" w14:textId="77777777" w:rsidR="00471EF3" w:rsidRPr="004527C8" w:rsidRDefault="00471EF3" w:rsidP="00471EF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Wszystkie żaluzje zamykane jednym kluczem, wyposażone w klamkę </w:t>
            </w:r>
            <w:r w:rsidRPr="004527C8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rurową</w:t>
            </w: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  <w:p w14:paraId="092196F0" w14:textId="77777777" w:rsidR="00471EF3" w:rsidRPr="004527C8" w:rsidRDefault="00471EF3" w:rsidP="00471EF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 xml:space="preserve">Uchwyty, klamki wszystkich urządzeń pojazdu, drzwi żaluzjowych, szuflad, podestów i tac muszą być tak skonstruowane, </w:t>
            </w:r>
          </w:p>
          <w:p w14:paraId="630AED3F" w14:textId="3DD0D102" w:rsidR="002B51F2" w:rsidRPr="004527C8" w:rsidRDefault="00471EF3" w:rsidP="00592F74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aby możliwa była ich obsługa w rękawicach. Dostęp do sprzętu powinien być możliwy z zachowaniem wymagań ergonomii.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1E3517" w14:textId="77777777" w:rsidR="002B51F2" w:rsidRDefault="002B51F2" w:rsidP="00EA0BD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E179235" w14:textId="77777777" w:rsidR="004527C8" w:rsidRDefault="004527C8" w:rsidP="004527C8">
            <w:pPr>
              <w:rPr>
                <w:rFonts w:ascii="Arial" w:eastAsia="Calibri" w:hAnsi="Arial" w:cs="Arial"/>
                <w:sz w:val="18"/>
                <w:szCs w:val="18"/>
                <w:lang w:val="pl-PL" w:eastAsia="pl-PL" w:bidi="pl-PL"/>
              </w:rPr>
            </w:pPr>
          </w:p>
          <w:p w14:paraId="353C6EAB" w14:textId="26E79A4F" w:rsidR="004527C8" w:rsidRPr="004527C8" w:rsidRDefault="004527C8" w:rsidP="004527C8">
            <w:pPr>
              <w:ind w:firstLine="708"/>
              <w:rPr>
                <w:lang w:val="pl-PL" w:eastAsia="pl-PL" w:bidi="pl-PL"/>
              </w:rPr>
            </w:pPr>
          </w:p>
        </w:tc>
      </w:tr>
      <w:tr w:rsidR="002B51F2" w:rsidRPr="004527C8" w14:paraId="5A93712B" w14:textId="77777777" w:rsidTr="0011307A">
        <w:trPr>
          <w:trHeight w:val="276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25CD8FF4" w14:textId="25905DBF" w:rsidR="002B51F2" w:rsidRPr="004527C8" w:rsidRDefault="002B51F2" w:rsidP="00EA0BD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3.</w:t>
            </w:r>
            <w:r w:rsidR="00A73876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3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79AA13E7" w14:textId="0EEF19DD" w:rsidR="002B51F2" w:rsidRPr="00534265" w:rsidRDefault="002B51F2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Wymagania dla zabudowy. </w:t>
            </w:r>
          </w:p>
          <w:p w14:paraId="0CCA8307" w14:textId="77777777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- Oświetlenie wewnętrzne zabudowy automatyczne, wykonane w technologii LED dające równomierne doświetlenie wnętrza.</w:t>
            </w:r>
          </w:p>
          <w:p w14:paraId="75FE4ECC" w14:textId="51BCFAF8" w:rsidR="008D18B1" w:rsidRPr="00534265" w:rsidRDefault="008D18B1" w:rsidP="00EA0BD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- Szuflada wysuwana pionowa z mocowaniami pod aparaty powietrzne</w:t>
            </w:r>
          </w:p>
          <w:p w14:paraId="428F4025" w14:textId="1E9E799B" w:rsidR="002B51F2" w:rsidRPr="00534265" w:rsidRDefault="00A45F28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Pięć</w:t>
            </w:r>
            <w:r w:rsidRPr="00534265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2B51F2" w:rsidRPr="00534265">
              <w:rPr>
                <w:rFonts w:ascii="Arial" w:hAnsi="Arial" w:cs="Arial"/>
                <w:sz w:val="18"/>
                <w:szCs w:val="18"/>
                <w:lang w:val="pl-PL"/>
              </w:rPr>
              <w:t>pojemnik</w:t>
            </w:r>
            <w:r w:rsidR="006062EE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ów </w:t>
            </w:r>
            <w:r w:rsidR="002B51F2" w:rsidRPr="00534265">
              <w:rPr>
                <w:rFonts w:ascii="Arial" w:hAnsi="Arial" w:cs="Arial"/>
                <w:sz w:val="18"/>
                <w:szCs w:val="18"/>
                <w:lang w:val="pl-PL"/>
              </w:rPr>
              <w:t>techniczn</w:t>
            </w:r>
            <w:r w:rsidR="006062EE" w:rsidRPr="00534265">
              <w:rPr>
                <w:rFonts w:ascii="Arial" w:hAnsi="Arial" w:cs="Arial"/>
                <w:sz w:val="18"/>
                <w:szCs w:val="18"/>
                <w:lang w:val="pl-PL"/>
              </w:rPr>
              <w:t>ych</w:t>
            </w:r>
            <w:r w:rsidR="002B51F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na podręczne wyposażenie ratownicze</w:t>
            </w:r>
            <w:r w:rsidR="006062EE" w:rsidRPr="00534265">
              <w:rPr>
                <w:rFonts w:ascii="Arial" w:hAnsi="Arial" w:cs="Arial"/>
                <w:sz w:val="18"/>
                <w:szCs w:val="18"/>
                <w:lang w:val="pl-PL"/>
              </w:rPr>
              <w:t>, które będzie dostarczone na etapie realizacji.</w:t>
            </w:r>
          </w:p>
          <w:p w14:paraId="0C9CB16C" w14:textId="0A2BF515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Mocowania sprzętowe dla</w:t>
            </w:r>
            <w:r w:rsidR="00FC7DB7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minimum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:</w:t>
            </w:r>
          </w:p>
          <w:p w14:paraId="724F37E0" w14:textId="5A9062FB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 xml:space="preserve">- węży tłocznych: przegrody </w:t>
            </w:r>
            <w:r w:rsidR="006062EE" w:rsidRPr="00534265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szt. W52 i </w:t>
            </w:r>
            <w:r w:rsidR="006062EE" w:rsidRPr="00534265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szt. W75</w:t>
            </w:r>
          </w:p>
          <w:p w14:paraId="641F7CB1" w14:textId="77777777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Dach w formie podestu roboczego wykonany z blachy aluminiowej ryflowanej</w:t>
            </w:r>
          </w:p>
          <w:p w14:paraId="26FF76EE" w14:textId="5FAA1C5E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Na dachu skrzynia sprzętowa aluminiowa wyposażona w oświetlenie LED</w:t>
            </w:r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, aktywujące się po otwarciu skrzyni. Skrzynia posiadająca 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dwa zamki dociągowe z zabezpieczeniami przed otwarciem oraz system podnoszenia na siłownikach,</w:t>
            </w:r>
          </w:p>
          <w:p w14:paraId="31826021" w14:textId="1F44B9F8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Wejście na dach za pomocą drabiny</w:t>
            </w:r>
            <w:r w:rsidR="00E4775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C00F13" w:rsidRPr="00534265">
              <w:rPr>
                <w:rFonts w:ascii="Arial" w:hAnsi="Arial" w:cs="Arial"/>
                <w:sz w:val="18"/>
                <w:szCs w:val="18"/>
                <w:lang w:val="pl-PL"/>
              </w:rPr>
              <w:t>wykonanej z rur nierdzewnych</w:t>
            </w:r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>matowionych</w:t>
            </w:r>
            <w:proofErr w:type="spellEnd"/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>, w kolorze rolet skrytek sprzętowych, tj. grafitu zbliżonym do RAL 7016 lub czarnym</w:t>
            </w:r>
            <w:r w:rsidR="007A0C59" w:rsidRPr="00534265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ze szczeblami antypoślizgowymi.</w:t>
            </w:r>
          </w:p>
          <w:p w14:paraId="71AE9964" w14:textId="77777777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Konstrukcja dachu przystosowana do obciążenia masą dwóch ratowników oraz transportowanego sprzętu.</w:t>
            </w:r>
          </w:p>
          <w:p w14:paraId="523F9580" w14:textId="659D1CA2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Podest dachowy zabezpieczony barierką wykonaną z rur</w:t>
            </w:r>
            <w:r w:rsidR="00E4775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C00F13" w:rsidRPr="00534265">
              <w:rPr>
                <w:rFonts w:ascii="Arial" w:hAnsi="Arial" w:cs="Arial"/>
                <w:sz w:val="18"/>
                <w:szCs w:val="18"/>
                <w:lang w:val="pl-PL"/>
              </w:rPr>
              <w:t>nierdzewnych</w:t>
            </w:r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, </w:t>
            </w:r>
            <w:proofErr w:type="spellStart"/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>matowionych</w:t>
            </w:r>
            <w:proofErr w:type="spellEnd"/>
            <w:r w:rsidR="008E58C6" w:rsidRPr="00534265">
              <w:rPr>
                <w:rFonts w:ascii="Arial" w:hAnsi="Arial" w:cs="Arial"/>
                <w:sz w:val="18"/>
                <w:szCs w:val="18"/>
                <w:lang w:val="pl-PL"/>
              </w:rPr>
              <w:t>, w kolorze rolet skrytek sprzętowych, tj. grafitu zbliżonym do RAL 7016 lub czarnym</w:t>
            </w:r>
          </w:p>
          <w:p w14:paraId="6C573939" w14:textId="03A34E28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Oświetlenie pola dachu LED.</w:t>
            </w:r>
          </w:p>
          <w:p w14:paraId="2AFA05E0" w14:textId="77777777" w:rsidR="00465458" w:rsidRPr="00534265" w:rsidRDefault="00465458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93B24DC" w14:textId="37A639EC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Zewnętrzne oświetlenie robocze pola pracy wykonane w technologii LED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-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min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>imum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2 lampy (min 25 DIOD LED każda lampa) na każdym boku oraz 2 lampy (7 DIOD LED każda) z tyłu. 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>Zewnętrzne oświetlenie robocze pola pracy powinno włączać się także przy aktywacji biegu wstecznego.</w:t>
            </w:r>
          </w:p>
          <w:p w14:paraId="6703C9BC" w14:textId="77777777" w:rsidR="0093169A" w:rsidRPr="00534265" w:rsidRDefault="0093169A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D01EE28" w14:textId="36EE9DC2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W przedniej części nadwozia sprzętowego zainstalowany pneumatyczny maszt oświetleniowy 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o wysokości minimum 4 metrów 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zasilany w pełni z dodatkowego akumulatora pojazdu, wyposażony w dwie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najaśnice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LED (2x180W) 32 000lm IP67. Maszt sterowany automatyczne pilotem bezprzewodowym - obrót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najaśnic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w dwóch osiach o ponad 180°. Maszt z funkcją składania automatycznego do pozycji parkingowej po zwolnieniu hamulca postojowego lub pojedynczego naciśnięcia przycisku wyłączania na pilocie. Automatyczne składanie masztu musi się odbywać z każdej pozycji w jakiej maszt będzie ustawiony. Maszt musi posiadać możliwość ustawienia dowolnego poziomu wysunięcia.</w:t>
            </w:r>
          </w:p>
          <w:p w14:paraId="2DA372D5" w14:textId="77777777" w:rsidR="00465458" w:rsidRPr="00534265" w:rsidRDefault="00465458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E1A2D06" w14:textId="69449DD2" w:rsidR="002B51F2" w:rsidRPr="00534265" w:rsidRDefault="00E4775D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  <w:r w:rsidR="002B51F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szt. półek z regulacj</w:t>
            </w:r>
            <w:r w:rsidR="007A0C59" w:rsidRPr="00534265">
              <w:rPr>
                <w:rFonts w:ascii="Arial" w:hAnsi="Arial" w:cs="Arial"/>
                <w:sz w:val="18"/>
                <w:szCs w:val="18"/>
                <w:lang w:val="pl-PL"/>
              </w:rPr>
              <w:t>ą</w:t>
            </w:r>
            <w:r w:rsidR="002B51F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wysokości z mocowaniami na sprzęt dostarczony przez Zamawiającego</w:t>
            </w:r>
          </w:p>
          <w:p w14:paraId="5865BBB4" w14:textId="32DC0AB9" w:rsidR="002B51F2" w:rsidRPr="00534265" w:rsidRDefault="002B51F2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Wykonawca zobowiązuje się do wykonania mocowań na sprzęt dostarczony przez Zamawiającego (piły, pilarki, kanistry, urządzenia ratownicze, pachołki, motopompy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>, sprzęt burzący, armatura wodno-pianowa, itp.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  <w:p w14:paraId="62E45214" w14:textId="77777777" w:rsidR="0087744D" w:rsidRPr="00534265" w:rsidRDefault="0087744D" w:rsidP="0093169A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230BD40" w14:textId="0E1EE60B" w:rsidR="000E0FE0" w:rsidRPr="00534265" w:rsidRDefault="0087744D" w:rsidP="0087744D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P</w:t>
            </w:r>
            <w:r w:rsidR="000E0FE0" w:rsidRPr="00534265">
              <w:rPr>
                <w:rFonts w:ascii="Arial" w:hAnsi="Arial" w:cs="Arial"/>
                <w:sz w:val="18"/>
                <w:szCs w:val="18"/>
                <w:lang w:val="pl-PL"/>
              </w:rPr>
              <w:t>oniżej linii podłogi za tylną osią 2 szt</w:t>
            </w:r>
            <w:r w:rsidR="00752AE8" w:rsidRPr="00534265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  <w:r w:rsidR="000E0FE0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skrytek zamykanych, tworzących po otwarciu podesty robocze. </w:t>
            </w:r>
            <w:r w:rsidR="0093169A" w:rsidRPr="00534265">
              <w:rPr>
                <w:rFonts w:ascii="Arial" w:hAnsi="Arial" w:cs="Arial"/>
                <w:sz w:val="18"/>
                <w:szCs w:val="18"/>
                <w:lang w:val="pl-PL"/>
              </w:rPr>
              <w:t>Podesty robocze oklejone taśmą ostrzegawczą odblaskową w wykonaniu antypoślizgowym.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0E0FE0" w:rsidRPr="00534265">
              <w:rPr>
                <w:rFonts w:ascii="Arial" w:hAnsi="Arial" w:cs="Arial"/>
                <w:sz w:val="18"/>
                <w:szCs w:val="18"/>
                <w:lang w:val="pl-PL"/>
              </w:rPr>
              <w:t>Drzwiczki skrytek wyposażone w 2 siłowniki gazowo – olejowe.</w:t>
            </w:r>
          </w:p>
          <w:p w14:paraId="747EC8D1" w14:textId="77777777" w:rsidR="00385F2A" w:rsidRPr="00534265" w:rsidRDefault="00385F2A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3EEAF4A9" w14:textId="5D6E7899" w:rsidR="00385F2A" w:rsidRPr="00534265" w:rsidRDefault="00376647" w:rsidP="00385F2A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534265">
              <w:rPr>
                <w:rFonts w:ascii="Arial" w:hAnsi="Arial" w:cs="Arial"/>
                <w:sz w:val="18"/>
                <w:szCs w:val="18"/>
              </w:rPr>
              <w:t xml:space="preserve">Na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wysuwnej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tacy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z</w:t>
            </w:r>
            <w:r w:rsidR="00385F2A" w:rsidRPr="00534265">
              <w:rPr>
                <w:rFonts w:ascii="Arial" w:hAnsi="Arial" w:cs="Arial"/>
                <w:sz w:val="18"/>
                <w:szCs w:val="18"/>
              </w:rPr>
              <w:t>ainstalowany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panel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sanitarny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, z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pojemnikiem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wodę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z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kranem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uchwyt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ręcznik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papierowy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mydło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płynie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FE90F0" w14:textId="490B1590" w:rsidR="001D7828" w:rsidRPr="00534265" w:rsidRDefault="001D7828" w:rsidP="00385F2A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9471D63" w14:textId="200D0438" w:rsidR="001D7828" w:rsidRPr="00534265" w:rsidRDefault="001D7828" w:rsidP="00385F2A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534265">
              <w:rPr>
                <w:rFonts w:ascii="Arial" w:hAnsi="Arial" w:cs="Arial"/>
                <w:sz w:val="18"/>
                <w:szCs w:val="18"/>
              </w:rPr>
              <w:t xml:space="preserve">Na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tylnej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części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zabudowy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wykonane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oklejenie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przyznanym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dofinansowaniu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sponsorach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Wzory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zostaną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dostarczone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etapie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realizacji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3E3DBB" w14:textId="52D946D2" w:rsidR="00385F2A" w:rsidRPr="00534265" w:rsidRDefault="00385F2A" w:rsidP="00EA0BD3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44071C40" w14:textId="77777777" w:rsidR="00465458" w:rsidRDefault="00465458" w:rsidP="00EA0BD3">
            <w:pPr>
              <w:pStyle w:val="TableParagraph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</w:p>
          <w:p w14:paraId="57D32731" w14:textId="38888A6F" w:rsidR="00E64A03" w:rsidRPr="004527C8" w:rsidRDefault="00E64A03" w:rsidP="00DC05D8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71EF3" w:rsidRPr="004527C8" w14:paraId="2EC72A7B" w14:textId="77777777" w:rsidTr="0011307A">
        <w:trPr>
          <w:trHeight w:val="276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6492788D" w14:textId="0DD57F09" w:rsidR="00471EF3" w:rsidRPr="004527C8" w:rsidRDefault="00A73876" w:rsidP="00471EF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lastRenderedPageBreak/>
              <w:t>3.4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6C9B7F60" w14:textId="7AF80661" w:rsidR="004C0131" w:rsidRPr="00534265" w:rsidRDefault="007A0C59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Agregat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wodno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– pianowy AWP 50/40, wydajność 50 l/min przy ciśnieniu 40 bar.</w:t>
            </w:r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Załączanie agregatu elektryczne oraz ręczne. </w:t>
            </w:r>
            <w:r w:rsidR="009B3A4B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Zwijadło szybkiego natarcia z funkcją elektrycznego zwijania. </w:t>
            </w:r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Linia szybkiego natarcia min 60 </w:t>
            </w:r>
            <w:proofErr w:type="spellStart"/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>mb</w:t>
            </w:r>
            <w:proofErr w:type="spellEnd"/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>, przekładnia kątowa. Linia szybkiego natarcia zakończona prądownicą wodno-pianową w komplecie z nakładką.</w:t>
            </w:r>
          </w:p>
          <w:p w14:paraId="583B22D6" w14:textId="4FA4EF4B" w:rsidR="004C0131" w:rsidRPr="00534265" w:rsidRDefault="007A0C59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Agregat posiadający aktualne Świadectwo Dopuszczenia CNBOP. Zbiornik wody wykonany z polipropylenu lub innego tworzywa sztucznego o pojemności min 2</w:t>
            </w:r>
            <w:r w:rsidR="00447694" w:rsidRPr="00534265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0l. + zbiornik na środek pianotwórczy 10%.  </w:t>
            </w:r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>Zasilanie zbiornika wodnego poprzez nasadę 52. Zbiornik powinien posiadać otwór rewizyjny, umożliwiający jego czyszczenie. Zbiornik</w:t>
            </w:r>
            <w:r w:rsidR="00DC05D8" w:rsidRPr="00534265">
              <w:rPr>
                <w:rFonts w:ascii="Arial" w:hAnsi="Arial" w:cs="Arial"/>
                <w:sz w:val="18"/>
                <w:szCs w:val="18"/>
                <w:lang w:val="pl-PL"/>
              </w:rPr>
              <w:t>i</w:t>
            </w:r>
            <w:r w:rsidR="004660B2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wody i środka pianotwórczego powinny być wyposażone we wskaźnik poziomu cieczy.</w:t>
            </w:r>
          </w:p>
          <w:p w14:paraId="6227A797" w14:textId="498DD5CE" w:rsidR="00396CD3" w:rsidRPr="00534265" w:rsidRDefault="007A0C59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Ze względu na charakterystykę pracy agregatu nie dopuszcza się zbiorników wykonanych ze stali lub aluminium. </w:t>
            </w:r>
            <w:r w:rsidR="00447694" w:rsidRPr="00534265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Dodatkowo na szybkozłączu lanca kominowa dopasowana z zakresem pracy do parametrów agregatu.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26553B0D" w14:textId="126AE804" w:rsidR="0026291C" w:rsidRPr="0026291C" w:rsidRDefault="0026291C" w:rsidP="0079707D">
            <w:pPr>
              <w:pStyle w:val="TableParagraph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</w:p>
        </w:tc>
      </w:tr>
      <w:tr w:rsidR="00C00F13" w:rsidRPr="004527C8" w14:paraId="2ACEB0D9" w14:textId="77777777" w:rsidTr="0011307A">
        <w:trPr>
          <w:trHeight w:val="276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3AD71430" w14:textId="69CF240B" w:rsidR="00C00F13" w:rsidRDefault="00C00F13" w:rsidP="00471EF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lastRenderedPageBreak/>
              <w:t>3.5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682E416A" w14:textId="42FE4151" w:rsidR="00C00F13" w:rsidRPr="00534265" w:rsidRDefault="00C00F13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Przedział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agregatu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wodno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pianowego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ogrzewany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niezaleznie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od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pracy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silnika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urządzeniem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mocy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min 1.8 kW</w:t>
            </w:r>
            <w:r w:rsidR="0079707D" w:rsidRPr="005342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51906064" w14:textId="2F1CA641" w:rsidR="007B49A6" w:rsidRPr="007B49A6" w:rsidRDefault="007B49A6" w:rsidP="007B49A6">
            <w:pPr>
              <w:pStyle w:val="TableParagraph"/>
              <w:ind w:left="708" w:hanging="708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B3A4B" w:rsidRPr="004527C8" w14:paraId="2066F225" w14:textId="77777777" w:rsidTr="0011307A">
        <w:trPr>
          <w:trHeight w:val="276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5CB5A062" w14:textId="20548017" w:rsidR="009B3A4B" w:rsidRDefault="009B3A4B" w:rsidP="00471EF3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3.6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</w:tcPr>
          <w:p w14:paraId="3ED6A911" w14:textId="31FE124E" w:rsidR="009B3A4B" w:rsidRPr="00534265" w:rsidRDefault="009B3A4B" w:rsidP="00471EF3">
            <w:pPr>
              <w:pStyle w:val="TableParagraph"/>
              <w:tabs>
                <w:tab w:val="left" w:pos="203"/>
              </w:tabs>
              <w:spacing w:before="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4265">
              <w:rPr>
                <w:rFonts w:ascii="Arial" w:hAnsi="Arial" w:cs="Arial"/>
                <w:sz w:val="18"/>
                <w:szCs w:val="18"/>
              </w:rPr>
              <w:t xml:space="preserve">Z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tyłu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pojazdu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umieszczona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fala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świetlna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min 8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segmentów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LED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pomaranczowych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kierowania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ruchem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– pilot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sterujący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zasięgu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kierowcy</w:t>
            </w:r>
            <w:proofErr w:type="spellEnd"/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4C20C65E" w14:textId="77777777" w:rsidR="009B3A4B" w:rsidRPr="004527C8" w:rsidRDefault="009B3A4B" w:rsidP="00471EF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EF3" w:rsidRPr="004527C8" w14:paraId="4E48025C" w14:textId="77777777" w:rsidTr="0011307A">
        <w:trPr>
          <w:trHeight w:val="188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65696DD0" w14:textId="70931D41" w:rsidR="00471EF3" w:rsidRPr="004527C8" w:rsidRDefault="00A73876" w:rsidP="00471EF3">
            <w:pPr>
              <w:pStyle w:val="TableParagraph"/>
              <w:ind w:left="244" w:right="240"/>
              <w:jc w:val="center"/>
              <w:rPr>
                <w:rFonts w:ascii="Arial" w:hAnsi="Arial" w:cs="Arial"/>
                <w:b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4</w:t>
            </w:r>
          </w:p>
        </w:tc>
        <w:tc>
          <w:tcPr>
            <w:tcW w:w="1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8A6B3AF" w14:textId="77777777" w:rsidR="00471EF3" w:rsidRPr="00534265" w:rsidRDefault="00471EF3" w:rsidP="00471EF3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b/>
                <w:sz w:val="18"/>
                <w:szCs w:val="18"/>
                <w:lang w:val="pl-PL"/>
              </w:rPr>
              <w:t>Wyposażenie dostarczone wraz z pojazdem:</w:t>
            </w:r>
          </w:p>
        </w:tc>
      </w:tr>
      <w:tr w:rsidR="00E9054C" w:rsidRPr="004527C8" w14:paraId="4260CB04" w14:textId="77777777" w:rsidTr="0011307A">
        <w:trPr>
          <w:trHeight w:val="499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3B8F6FB2" w14:textId="66204385" w:rsidR="00E9054C" w:rsidRPr="004527C8" w:rsidRDefault="00E9054C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4.1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4E0BE" w14:textId="40B3B75A" w:rsidR="00E9054C" w:rsidRPr="00534265" w:rsidRDefault="00E9054C" w:rsidP="007B49A6">
            <w:pPr>
              <w:pStyle w:val="TableParagraph"/>
              <w:tabs>
                <w:tab w:val="left" w:pos="203"/>
              </w:tabs>
              <w:spacing w:before="18"/>
              <w:ind w:left="203" w:hanging="203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W nadwoziu sprzętowym zamontowane 2 szt. kompletnych aparatów powietrznych</w:t>
            </w:r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-</w:t>
            </w: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>Fenzy</w:t>
            </w:r>
            <w:proofErr w:type="spellEnd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X-PRO + butla kompozytowa + mask</w:t>
            </w:r>
            <w:r w:rsidR="0087744D" w:rsidRPr="00534265"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>Opti</w:t>
            </w:r>
            <w:proofErr w:type="spellEnd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 xml:space="preserve">-Pro + pokrowiec na maskę + pokrowiec na butlę + sygnalizator bezruchu MSA Motion </w:t>
            </w:r>
            <w:proofErr w:type="spellStart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>Scout</w:t>
            </w:r>
            <w:proofErr w:type="spellEnd"/>
            <w:r w:rsidR="0079707D" w:rsidRPr="00534265">
              <w:rPr>
                <w:rFonts w:ascii="Arial" w:hAnsi="Arial" w:cs="Arial"/>
                <w:sz w:val="18"/>
                <w:szCs w:val="18"/>
                <w:lang w:val="pl-PL"/>
              </w:rPr>
              <w:t>. Ww. sprzęt posiadający aktualne Świadectwo Dopuszczenia CNBOP.</w:t>
            </w:r>
          </w:p>
          <w:p w14:paraId="049FB497" w14:textId="77777777" w:rsidR="00385F2A" w:rsidRPr="00534265" w:rsidRDefault="00385F2A" w:rsidP="007B49A6">
            <w:pPr>
              <w:pStyle w:val="TableParagraph"/>
              <w:tabs>
                <w:tab w:val="left" w:pos="203"/>
              </w:tabs>
              <w:spacing w:before="18"/>
              <w:ind w:left="203" w:hanging="203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E6477CA" w14:textId="6E0522A7" w:rsidR="0079707D" w:rsidRPr="00534265" w:rsidRDefault="0079707D" w:rsidP="007B49A6">
            <w:pPr>
              <w:pStyle w:val="TableParagraph"/>
              <w:tabs>
                <w:tab w:val="left" w:pos="203"/>
              </w:tabs>
              <w:spacing w:before="18"/>
              <w:ind w:left="203" w:hanging="203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W nadwoziu sprzętowym zamontowane dodatkowe 2 uchwyty na kompletne aparaty / zapasowe butle.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5F545C2B" w14:textId="7DDFC1EB" w:rsidR="007B49A6" w:rsidRPr="004527C8" w:rsidRDefault="007B49A6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9054C" w:rsidRPr="004527C8" w14:paraId="6FC609FA" w14:textId="77777777" w:rsidTr="0011307A">
        <w:trPr>
          <w:trHeight w:val="499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7C0CAE0F" w14:textId="1164AD75" w:rsidR="00E9054C" w:rsidRDefault="00E9054C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4.2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7E5E47" w14:textId="16020464" w:rsidR="00E9054C" w:rsidRPr="00534265" w:rsidRDefault="009B3A4B" w:rsidP="00E9054C">
            <w:pPr>
              <w:pStyle w:val="TableParagraph"/>
              <w:tabs>
                <w:tab w:val="left" w:pos="203"/>
              </w:tabs>
              <w:spacing w:before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Drabina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nasadkowa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drewniana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objęta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Świadectwem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Dopuszczenia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CNBOP – 3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przęsła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każde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4265">
              <w:rPr>
                <w:rFonts w:ascii="Arial" w:hAnsi="Arial" w:cs="Arial"/>
                <w:sz w:val="18"/>
                <w:szCs w:val="18"/>
              </w:rPr>
              <w:t>po</w:t>
            </w:r>
            <w:proofErr w:type="spellEnd"/>
            <w:r w:rsidRPr="00534265">
              <w:rPr>
                <w:rFonts w:ascii="Arial" w:hAnsi="Arial" w:cs="Arial"/>
                <w:sz w:val="18"/>
                <w:szCs w:val="18"/>
              </w:rPr>
              <w:t xml:space="preserve"> 2,7mb.</w:t>
            </w:r>
            <w:r w:rsidR="00385F2A" w:rsidRPr="00534265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Drabina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umieszczona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na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85F2A" w:rsidRPr="00534265">
              <w:rPr>
                <w:rFonts w:ascii="Arial" w:hAnsi="Arial" w:cs="Arial"/>
                <w:sz w:val="18"/>
                <w:szCs w:val="18"/>
              </w:rPr>
              <w:t>dachu</w:t>
            </w:r>
            <w:proofErr w:type="spellEnd"/>
            <w:r w:rsidR="00385F2A" w:rsidRPr="005342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43F381C4" w14:textId="0F93B833" w:rsidR="00E9054C" w:rsidRPr="007B49A6" w:rsidRDefault="00E9054C" w:rsidP="00E9054C">
            <w:pPr>
              <w:pStyle w:val="TableParagrap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47694" w:rsidRPr="004527C8" w14:paraId="2EF1F101" w14:textId="77777777" w:rsidTr="0011307A">
        <w:trPr>
          <w:trHeight w:val="499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14:paraId="4F0FF567" w14:textId="1AF85A70" w:rsidR="00447694" w:rsidRDefault="00447694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</w:rPr>
              <w:t>4.3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5D71" w14:textId="54741C07" w:rsidR="00447694" w:rsidRPr="00534265" w:rsidRDefault="00385F2A" w:rsidP="00385F2A">
            <w:pPr>
              <w:widowControl/>
              <w:autoSpaceDE/>
              <w:autoSpaceDN/>
              <w:spacing w:before="100" w:beforeAutospacing="1" w:after="100" w:afterAutospacing="1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4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sztuki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latarek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kątowych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NIGHTSTICK INTRANT XPR-5568 RX ATEX z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ładowarką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samochodową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podłączoną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do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podestu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zasilającego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i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instalacji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elektrycznej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samochodu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.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Latarki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z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alternatywnym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wkładem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na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zasilanie</w:t>
            </w:r>
            <w:proofErr w:type="spellEnd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 xml:space="preserve"> </w:t>
            </w:r>
            <w:proofErr w:type="spellStart"/>
            <w:r w:rsidRPr="00534265">
              <w:rPr>
                <w:rFonts w:ascii="Arial" w:eastAsia="Calibri" w:hAnsi="Arial" w:cs="Arial"/>
                <w:sz w:val="18"/>
                <w:szCs w:val="18"/>
                <w:lang w:eastAsia="pl-PL" w:bidi="pl-PL"/>
              </w:rPr>
              <w:t>bateryjne</w:t>
            </w:r>
            <w:proofErr w:type="spellEnd"/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</w:tcPr>
          <w:p w14:paraId="507B8D8B" w14:textId="05642904" w:rsidR="00447694" w:rsidRPr="004527C8" w:rsidRDefault="00447694" w:rsidP="00A028DD">
            <w:pPr>
              <w:widowControl/>
              <w:autoSpaceDE/>
              <w:autoSpaceDN/>
              <w:spacing w:before="100" w:beforeAutospacing="1" w:after="100" w:afterAutospacing="1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54C" w:rsidRPr="004527C8" w14:paraId="50198BB3" w14:textId="77777777" w:rsidTr="0011307A">
        <w:trPr>
          <w:trHeight w:val="1274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65939CA" w14:textId="52C1A454" w:rsidR="00E9054C" w:rsidRPr="004527C8" w:rsidRDefault="00E9054C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w w:val="99"/>
                <w:sz w:val="18"/>
                <w:szCs w:val="18"/>
                <w:lang w:val="pl-PL"/>
              </w:rPr>
              <w:t>5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80AABFB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b/>
                <w:sz w:val="18"/>
                <w:szCs w:val="18"/>
                <w:lang w:val="pl-PL"/>
              </w:rPr>
              <w:t>Wymagania pozostałe:</w:t>
            </w:r>
          </w:p>
          <w:p w14:paraId="4C74C5D4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b/>
                <w:sz w:val="18"/>
                <w:szCs w:val="18"/>
                <w:lang w:val="pl-PL"/>
              </w:rPr>
              <w:t>Producent zabudowy musi posiadać autoryzację producenta podwozia pojazdu bazowego. Kopię potwierdzoną za zgodność należy dołączyć do oferty.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6D6236B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9054C" w:rsidRPr="004527C8" w14:paraId="6CED2432" w14:textId="77777777" w:rsidTr="0011307A">
        <w:trPr>
          <w:trHeight w:val="280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124F8" w14:textId="09BEFE93" w:rsidR="00E9054C" w:rsidRPr="004527C8" w:rsidRDefault="00E9054C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w w:val="99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5</w:t>
            </w:r>
            <w:r w:rsidRPr="004527C8">
              <w:rPr>
                <w:rFonts w:ascii="Arial" w:hAnsi="Arial" w:cs="Arial"/>
                <w:w w:val="99"/>
                <w:sz w:val="18"/>
                <w:szCs w:val="18"/>
                <w:lang w:val="pl-PL"/>
              </w:rPr>
              <w:t>.1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44138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Minimalny okres gwarancji wymagany przez zamawiającego – 24 mie</w:t>
            </w:r>
            <w:bookmarkStart w:id="0" w:name="_GoBack"/>
            <w:bookmarkEnd w:id="0"/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siące.</w:t>
            </w:r>
          </w:p>
          <w:p w14:paraId="3706D663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Dostarczone instrukcje obsługi podwozia, zabudowy oraz wyposażenia powinny być sporządzone w  języku polskim.</w:t>
            </w:r>
          </w:p>
          <w:p w14:paraId="1C5B7407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Świadectwo dopuszczenia do użytkowania w ochronie przeciwpożarowej dla pojazdu oraz dokumentacja  niezbędna  do  zarejestrowania  pojazdu  jako  samochód  specjalny,  wynikająca  z  ustawy  „Prawo o ruchu drogowym”.</w:t>
            </w:r>
          </w:p>
          <w:p w14:paraId="7B7EDEC5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534265">
              <w:rPr>
                <w:rFonts w:ascii="Arial" w:hAnsi="Arial" w:cs="Arial"/>
                <w:sz w:val="18"/>
                <w:szCs w:val="18"/>
                <w:lang w:val="pl-PL"/>
              </w:rPr>
              <w:t>Bezpłatne szkolenie z obsługi pojazdu oraz wyposażenia przeprowadzone dla przedstawicieli Zamawiającego w dniu odbioru w siedzibie Wykonawcy.</w:t>
            </w:r>
          </w:p>
          <w:p w14:paraId="4D352E8A" w14:textId="77777777" w:rsidR="00E9054C" w:rsidRPr="00534265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75175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70CA982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BCF95F4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5B86E2F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F67D1ED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9054C" w:rsidRPr="004527C8" w14:paraId="68A884C1" w14:textId="77777777" w:rsidTr="0011307A">
        <w:trPr>
          <w:trHeight w:val="225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928DB8" w14:textId="77777777" w:rsidR="00E9054C" w:rsidRPr="004527C8" w:rsidRDefault="00E9054C" w:rsidP="00E9054C">
            <w:pPr>
              <w:pStyle w:val="TableParagraph"/>
              <w:ind w:left="244" w:right="240"/>
              <w:jc w:val="center"/>
              <w:rPr>
                <w:rFonts w:ascii="Arial" w:hAnsi="Arial" w:cs="Arial"/>
                <w:b/>
                <w:w w:val="99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b/>
                <w:w w:val="99"/>
                <w:sz w:val="18"/>
                <w:szCs w:val="18"/>
                <w:lang w:val="pl-PL"/>
              </w:rPr>
              <w:t>5</w:t>
            </w:r>
          </w:p>
        </w:tc>
        <w:tc>
          <w:tcPr>
            <w:tcW w:w="9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3B9E9" w14:textId="77777777" w:rsidR="00E9054C" w:rsidRPr="004527C8" w:rsidRDefault="00E9054C" w:rsidP="00E9054C">
            <w:pPr>
              <w:pStyle w:val="TableParagraph"/>
              <w:tabs>
                <w:tab w:val="left" w:pos="203"/>
              </w:tabs>
              <w:spacing w:before="18"/>
              <w:ind w:left="99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527C8">
              <w:rPr>
                <w:rFonts w:ascii="Arial" w:hAnsi="Arial" w:cs="Arial"/>
                <w:sz w:val="18"/>
                <w:szCs w:val="18"/>
                <w:lang w:val="pl-PL"/>
              </w:rPr>
              <w:t>Czas reakcji serwisu max. 72 godziny.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101954" w14:textId="77777777" w:rsidR="00E9054C" w:rsidRPr="004527C8" w:rsidRDefault="00E9054C" w:rsidP="00E9054C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473B6804" w14:textId="77777777" w:rsidR="00834ED1" w:rsidRPr="004527C8" w:rsidRDefault="00834ED1" w:rsidP="00A73876"/>
    <w:sectPr w:rsidR="00834ED1" w:rsidRPr="004527C8" w:rsidSect="0011307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7D6AC" w14:textId="77777777" w:rsidR="0037163E" w:rsidRDefault="0037163E" w:rsidP="0097384C">
      <w:pPr>
        <w:spacing w:after="0" w:line="240" w:lineRule="auto"/>
      </w:pPr>
      <w:r>
        <w:separator/>
      </w:r>
    </w:p>
  </w:endnote>
  <w:endnote w:type="continuationSeparator" w:id="0">
    <w:p w14:paraId="75FF288A" w14:textId="77777777" w:rsidR="0037163E" w:rsidRDefault="0037163E" w:rsidP="0097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8BA17" w14:textId="77777777" w:rsidR="0037163E" w:rsidRDefault="0037163E" w:rsidP="0097384C">
      <w:pPr>
        <w:spacing w:after="0" w:line="240" w:lineRule="auto"/>
      </w:pPr>
      <w:r>
        <w:separator/>
      </w:r>
    </w:p>
  </w:footnote>
  <w:footnote w:type="continuationSeparator" w:id="0">
    <w:p w14:paraId="49B1CA29" w14:textId="77777777" w:rsidR="0037163E" w:rsidRDefault="0037163E" w:rsidP="0097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538F4"/>
    <w:multiLevelType w:val="hybridMultilevel"/>
    <w:tmpl w:val="2E82959C"/>
    <w:lvl w:ilvl="0" w:tplc="EA904CD6">
      <w:start w:val="1"/>
      <w:numFmt w:val="decimal"/>
      <w:lvlText w:val="%1)"/>
      <w:lvlJc w:val="left"/>
      <w:pPr>
        <w:ind w:left="776" w:hanging="339"/>
      </w:pPr>
      <w:rPr>
        <w:rFonts w:ascii="Calibri" w:eastAsia="Calibri" w:hAnsi="Calibri" w:cs="Calibri" w:hint="default"/>
        <w:spacing w:val="0"/>
        <w:w w:val="104"/>
        <w:sz w:val="18"/>
        <w:szCs w:val="18"/>
        <w:lang w:val="pl-PL" w:eastAsia="pl-PL" w:bidi="pl-PL"/>
      </w:rPr>
    </w:lvl>
    <w:lvl w:ilvl="1" w:tplc="15F81A18">
      <w:numFmt w:val="bullet"/>
      <w:lvlText w:val="•"/>
      <w:lvlJc w:val="left"/>
      <w:pPr>
        <w:ind w:left="1672" w:hanging="339"/>
      </w:pPr>
      <w:rPr>
        <w:rFonts w:hint="default"/>
        <w:lang w:val="pl-PL" w:eastAsia="pl-PL" w:bidi="pl-PL"/>
      </w:rPr>
    </w:lvl>
    <w:lvl w:ilvl="2" w:tplc="591E659C">
      <w:numFmt w:val="bullet"/>
      <w:lvlText w:val="•"/>
      <w:lvlJc w:val="left"/>
      <w:pPr>
        <w:ind w:left="2565" w:hanging="339"/>
      </w:pPr>
      <w:rPr>
        <w:rFonts w:hint="default"/>
        <w:lang w:val="pl-PL" w:eastAsia="pl-PL" w:bidi="pl-PL"/>
      </w:rPr>
    </w:lvl>
    <w:lvl w:ilvl="3" w:tplc="7DFA6270">
      <w:numFmt w:val="bullet"/>
      <w:lvlText w:val="•"/>
      <w:lvlJc w:val="left"/>
      <w:pPr>
        <w:ind w:left="3457" w:hanging="339"/>
      </w:pPr>
      <w:rPr>
        <w:rFonts w:hint="default"/>
        <w:lang w:val="pl-PL" w:eastAsia="pl-PL" w:bidi="pl-PL"/>
      </w:rPr>
    </w:lvl>
    <w:lvl w:ilvl="4" w:tplc="CD6AFD74">
      <w:numFmt w:val="bullet"/>
      <w:lvlText w:val="•"/>
      <w:lvlJc w:val="left"/>
      <w:pPr>
        <w:ind w:left="4350" w:hanging="339"/>
      </w:pPr>
      <w:rPr>
        <w:rFonts w:hint="default"/>
        <w:lang w:val="pl-PL" w:eastAsia="pl-PL" w:bidi="pl-PL"/>
      </w:rPr>
    </w:lvl>
    <w:lvl w:ilvl="5" w:tplc="EB48E2AC">
      <w:numFmt w:val="bullet"/>
      <w:lvlText w:val="•"/>
      <w:lvlJc w:val="left"/>
      <w:pPr>
        <w:ind w:left="5243" w:hanging="339"/>
      </w:pPr>
      <w:rPr>
        <w:rFonts w:hint="default"/>
        <w:lang w:val="pl-PL" w:eastAsia="pl-PL" w:bidi="pl-PL"/>
      </w:rPr>
    </w:lvl>
    <w:lvl w:ilvl="6" w:tplc="6130DB98">
      <w:numFmt w:val="bullet"/>
      <w:lvlText w:val="•"/>
      <w:lvlJc w:val="left"/>
      <w:pPr>
        <w:ind w:left="6135" w:hanging="339"/>
      </w:pPr>
      <w:rPr>
        <w:rFonts w:hint="default"/>
        <w:lang w:val="pl-PL" w:eastAsia="pl-PL" w:bidi="pl-PL"/>
      </w:rPr>
    </w:lvl>
    <w:lvl w:ilvl="7" w:tplc="E0583038">
      <w:numFmt w:val="bullet"/>
      <w:lvlText w:val="•"/>
      <w:lvlJc w:val="left"/>
      <w:pPr>
        <w:ind w:left="7028" w:hanging="339"/>
      </w:pPr>
      <w:rPr>
        <w:rFonts w:hint="default"/>
        <w:lang w:val="pl-PL" w:eastAsia="pl-PL" w:bidi="pl-PL"/>
      </w:rPr>
    </w:lvl>
    <w:lvl w:ilvl="8" w:tplc="325C7F34">
      <w:numFmt w:val="bullet"/>
      <w:lvlText w:val="•"/>
      <w:lvlJc w:val="left"/>
      <w:pPr>
        <w:ind w:left="7920" w:hanging="339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F2"/>
    <w:rsid w:val="0008283F"/>
    <w:rsid w:val="000E0FE0"/>
    <w:rsid w:val="000E67E9"/>
    <w:rsid w:val="00111D5D"/>
    <w:rsid w:val="0011307A"/>
    <w:rsid w:val="0017667A"/>
    <w:rsid w:val="001D6DE6"/>
    <w:rsid w:val="001D7828"/>
    <w:rsid w:val="00220CF5"/>
    <w:rsid w:val="00235792"/>
    <w:rsid w:val="0026291C"/>
    <w:rsid w:val="002B51F2"/>
    <w:rsid w:val="002C2AC2"/>
    <w:rsid w:val="00311054"/>
    <w:rsid w:val="00332677"/>
    <w:rsid w:val="0037163E"/>
    <w:rsid w:val="00376647"/>
    <w:rsid w:val="00383463"/>
    <w:rsid w:val="00385F2A"/>
    <w:rsid w:val="00396CD3"/>
    <w:rsid w:val="003A3286"/>
    <w:rsid w:val="003C1DEC"/>
    <w:rsid w:val="003C205E"/>
    <w:rsid w:val="003C374D"/>
    <w:rsid w:val="003E543B"/>
    <w:rsid w:val="00436661"/>
    <w:rsid w:val="00443C17"/>
    <w:rsid w:val="00444AC8"/>
    <w:rsid w:val="00447694"/>
    <w:rsid w:val="004527C8"/>
    <w:rsid w:val="00462134"/>
    <w:rsid w:val="00465458"/>
    <w:rsid w:val="004660B2"/>
    <w:rsid w:val="00471EF3"/>
    <w:rsid w:val="00486272"/>
    <w:rsid w:val="004A2D7C"/>
    <w:rsid w:val="004C0131"/>
    <w:rsid w:val="004D0664"/>
    <w:rsid w:val="00534265"/>
    <w:rsid w:val="00547FC4"/>
    <w:rsid w:val="00592F74"/>
    <w:rsid w:val="005F2948"/>
    <w:rsid w:val="006062EE"/>
    <w:rsid w:val="007063E4"/>
    <w:rsid w:val="00752AE8"/>
    <w:rsid w:val="00766C47"/>
    <w:rsid w:val="007766CC"/>
    <w:rsid w:val="007867A9"/>
    <w:rsid w:val="0079707D"/>
    <w:rsid w:val="007A0C59"/>
    <w:rsid w:val="007B49A6"/>
    <w:rsid w:val="007C0CCB"/>
    <w:rsid w:val="007D4BCA"/>
    <w:rsid w:val="00834ED1"/>
    <w:rsid w:val="008422D0"/>
    <w:rsid w:val="00853F1C"/>
    <w:rsid w:val="0087744D"/>
    <w:rsid w:val="00887B59"/>
    <w:rsid w:val="008D18B1"/>
    <w:rsid w:val="008E58C6"/>
    <w:rsid w:val="00907192"/>
    <w:rsid w:val="00926F9A"/>
    <w:rsid w:val="0093169A"/>
    <w:rsid w:val="0095560E"/>
    <w:rsid w:val="0097384C"/>
    <w:rsid w:val="009835C3"/>
    <w:rsid w:val="00990829"/>
    <w:rsid w:val="00991A0D"/>
    <w:rsid w:val="009B3A4B"/>
    <w:rsid w:val="009B4108"/>
    <w:rsid w:val="009E6BD9"/>
    <w:rsid w:val="00A028DD"/>
    <w:rsid w:val="00A04F5B"/>
    <w:rsid w:val="00A31C10"/>
    <w:rsid w:val="00A45AE2"/>
    <w:rsid w:val="00A45F28"/>
    <w:rsid w:val="00A60C56"/>
    <w:rsid w:val="00A73876"/>
    <w:rsid w:val="00B0428F"/>
    <w:rsid w:val="00B222ED"/>
    <w:rsid w:val="00B532C9"/>
    <w:rsid w:val="00BA3017"/>
    <w:rsid w:val="00C00F13"/>
    <w:rsid w:val="00C024A2"/>
    <w:rsid w:val="00C025D8"/>
    <w:rsid w:val="00C12CF7"/>
    <w:rsid w:val="00C8770E"/>
    <w:rsid w:val="00C9024C"/>
    <w:rsid w:val="00CB4117"/>
    <w:rsid w:val="00CC17C8"/>
    <w:rsid w:val="00CD7322"/>
    <w:rsid w:val="00D10078"/>
    <w:rsid w:val="00D111C3"/>
    <w:rsid w:val="00D82EFD"/>
    <w:rsid w:val="00DC05D8"/>
    <w:rsid w:val="00DE3F79"/>
    <w:rsid w:val="00E4775D"/>
    <w:rsid w:val="00E64A03"/>
    <w:rsid w:val="00E76356"/>
    <w:rsid w:val="00E9054C"/>
    <w:rsid w:val="00F24768"/>
    <w:rsid w:val="00F57849"/>
    <w:rsid w:val="00F60B34"/>
    <w:rsid w:val="00FC7DB7"/>
    <w:rsid w:val="00FD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1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66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51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2B5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22">
    <w:name w:val="Style22"/>
    <w:basedOn w:val="Normalny"/>
    <w:rsid w:val="002B51F2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4">
    <w:name w:val="Font Style74"/>
    <w:uiPriority w:val="99"/>
    <w:rsid w:val="002B51F2"/>
    <w:rPr>
      <w:rFonts w:ascii="Verdana" w:hAnsi="Verdana" w:cs="Verdana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3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84C"/>
  </w:style>
  <w:style w:type="paragraph" w:styleId="Stopka">
    <w:name w:val="footer"/>
    <w:basedOn w:val="Normalny"/>
    <w:link w:val="StopkaZnak"/>
    <w:uiPriority w:val="99"/>
    <w:unhideWhenUsed/>
    <w:rsid w:val="00973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84C"/>
  </w:style>
  <w:style w:type="paragraph" w:customStyle="1" w:styleId="Style49">
    <w:name w:val="Style49"/>
    <w:basedOn w:val="Normalny"/>
    <w:rsid w:val="00471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66C4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66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51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2B5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22">
    <w:name w:val="Style22"/>
    <w:basedOn w:val="Normalny"/>
    <w:rsid w:val="002B51F2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4">
    <w:name w:val="Font Style74"/>
    <w:uiPriority w:val="99"/>
    <w:rsid w:val="002B51F2"/>
    <w:rPr>
      <w:rFonts w:ascii="Verdana" w:hAnsi="Verdana" w:cs="Verdana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3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84C"/>
  </w:style>
  <w:style w:type="paragraph" w:styleId="Stopka">
    <w:name w:val="footer"/>
    <w:basedOn w:val="Normalny"/>
    <w:link w:val="StopkaZnak"/>
    <w:uiPriority w:val="99"/>
    <w:unhideWhenUsed/>
    <w:rsid w:val="00973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84C"/>
  </w:style>
  <w:style w:type="paragraph" w:customStyle="1" w:styleId="Style49">
    <w:name w:val="Style49"/>
    <w:basedOn w:val="Normalny"/>
    <w:rsid w:val="00471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66C4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2313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P210A</cp:lastModifiedBy>
  <cp:revision>4</cp:revision>
  <dcterms:created xsi:type="dcterms:W3CDTF">2023-03-16T08:09:00Z</dcterms:created>
  <dcterms:modified xsi:type="dcterms:W3CDTF">2023-03-21T09:21:00Z</dcterms:modified>
</cp:coreProperties>
</file>