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9D8655" w14:textId="04D42425" w:rsidR="007924E9" w:rsidRDefault="007924E9" w:rsidP="00696613">
      <w:pPr>
        <w:pStyle w:val="Legenda"/>
        <w:spacing w:before="0" w:after="0" w:line="360" w:lineRule="auto"/>
        <w:rPr>
          <w:rFonts w:ascii="Calibri" w:hAnsi="Calibri" w:cs="Calibri"/>
          <w:b/>
          <w:i w:val="0"/>
          <w:lang w:eastAsia="pl-PL"/>
        </w:rPr>
      </w:pPr>
      <w:r>
        <w:rPr>
          <w:noProof/>
          <w:lang w:eastAsia="pl-PL" w:bidi="ar-SA"/>
        </w:rPr>
        <w:drawing>
          <wp:inline distT="0" distB="0" distL="0" distR="0" wp14:anchorId="597B46ED" wp14:editId="695CE7BC">
            <wp:extent cx="1141095" cy="352425"/>
            <wp:effectExtent l="0" t="0" r="1905" b="9525"/>
            <wp:docPr id="4" name="Obraz 4" descr="Logotyp UMB" title="Logotyp UMB"/>
            <wp:cNvGraphicFramePr/>
            <a:graphic xmlns:a="http://schemas.openxmlformats.org/drawingml/2006/main">
              <a:graphicData uri="http://schemas.openxmlformats.org/drawingml/2006/picture">
                <pic:pic xmlns:pic="http://schemas.openxmlformats.org/drawingml/2006/picture">
                  <pic:nvPicPr>
                    <pic:cNvPr id="9" name="Obraz 9" descr="Logotyp UMB" title="Logotyp UMB"/>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1095" cy="352425"/>
                    </a:xfrm>
                    <a:prstGeom prst="rect">
                      <a:avLst/>
                    </a:prstGeom>
                    <a:noFill/>
                    <a:ln>
                      <a:noFill/>
                    </a:ln>
                  </pic:spPr>
                </pic:pic>
              </a:graphicData>
            </a:graphic>
          </wp:inline>
        </w:drawing>
      </w:r>
    </w:p>
    <w:p w14:paraId="3D889668" w14:textId="55B472D5" w:rsidR="00696613" w:rsidRPr="0036166B" w:rsidRDefault="00696613" w:rsidP="00696613">
      <w:pPr>
        <w:pStyle w:val="Legenda"/>
        <w:spacing w:before="0" w:after="0" w:line="360" w:lineRule="auto"/>
        <w:rPr>
          <w:rFonts w:ascii="Calibri" w:hAnsi="Calibri" w:cs="Calibri"/>
          <w:b/>
          <w:i w:val="0"/>
        </w:rPr>
      </w:pPr>
      <w:r w:rsidRPr="0036166B">
        <w:rPr>
          <w:rFonts w:ascii="Calibri" w:hAnsi="Calibri" w:cs="Calibri"/>
          <w:b/>
          <w:i w:val="0"/>
          <w:lang w:eastAsia="pl-PL"/>
        </w:rPr>
        <w:t>ZAMAWIAJĄCY</w:t>
      </w:r>
    </w:p>
    <w:p w14:paraId="3BFED75E" w14:textId="77777777" w:rsidR="00696613" w:rsidRPr="00075017" w:rsidRDefault="00696613" w:rsidP="00696613">
      <w:pPr>
        <w:spacing w:after="0" w:line="360" w:lineRule="auto"/>
        <w:rPr>
          <w:rFonts w:ascii="Calibri" w:hAnsi="Calibri" w:cs="Calibri"/>
        </w:rPr>
      </w:pPr>
      <w:r w:rsidRPr="00075017">
        <w:rPr>
          <w:rFonts w:ascii="Calibri" w:hAnsi="Calibri" w:cs="Calibri"/>
          <w:b/>
          <w:lang w:eastAsia="pl-PL"/>
        </w:rPr>
        <w:t>UNIWERSYTET MEDYCZNY W BIAŁYMSTOKU</w:t>
      </w:r>
      <w:r>
        <w:rPr>
          <w:rFonts w:ascii="Calibri" w:hAnsi="Calibri" w:cs="Calibri"/>
        </w:rPr>
        <w:t xml:space="preserve">, </w:t>
      </w:r>
      <w:r w:rsidRPr="00075017">
        <w:rPr>
          <w:rFonts w:ascii="Calibri" w:hAnsi="Calibri" w:cs="Calibri"/>
          <w:b/>
          <w:lang w:eastAsia="pl-PL"/>
        </w:rPr>
        <w:t>ul. Jana Kilińskiego 1, 15 – 089 Białystok</w:t>
      </w:r>
    </w:p>
    <w:p w14:paraId="1B5BA830" w14:textId="6A7698BB" w:rsidR="00696613" w:rsidRPr="00177C85" w:rsidRDefault="005826EC" w:rsidP="00696613">
      <w:pPr>
        <w:spacing w:after="0" w:line="360" w:lineRule="auto"/>
        <w:rPr>
          <w:rFonts w:ascii="Calibri" w:hAnsi="Calibri" w:cs="Calibri"/>
        </w:rPr>
      </w:pPr>
      <w:r>
        <w:rPr>
          <w:rFonts w:ascii="Calibri" w:hAnsi="Calibri" w:cs="Calibri"/>
          <w:b/>
          <w:lang w:eastAsia="pl-PL"/>
        </w:rPr>
        <w:t>NIP: 542 - 021 - 17 -</w:t>
      </w:r>
      <w:r w:rsidR="00696613">
        <w:rPr>
          <w:rFonts w:ascii="Calibri" w:hAnsi="Calibri" w:cs="Calibri"/>
          <w:b/>
          <w:lang w:eastAsia="pl-PL"/>
        </w:rPr>
        <w:t xml:space="preserve"> 17, </w:t>
      </w:r>
      <w:r w:rsidR="00696613" w:rsidRPr="00075017">
        <w:rPr>
          <w:rFonts w:ascii="Calibri" w:hAnsi="Calibri" w:cs="Calibri"/>
          <w:b/>
          <w:lang w:eastAsia="pl-PL"/>
        </w:rPr>
        <w:t>REGON: 000288604</w:t>
      </w:r>
      <w:r w:rsidR="00167BFA">
        <w:rPr>
          <w:rFonts w:ascii="Calibri" w:hAnsi="Calibri" w:cs="Calibri"/>
        </w:rPr>
        <w:t xml:space="preserve">, </w:t>
      </w:r>
      <w:hyperlink r:id="rId9" w:history="1">
        <w:r w:rsidR="00696613" w:rsidRPr="00075017">
          <w:rPr>
            <w:rStyle w:val="Hipercze"/>
            <w:rFonts w:ascii="Calibri" w:hAnsi="Calibri" w:cs="Calibri"/>
            <w:b/>
            <w:lang w:eastAsia="pl-PL"/>
          </w:rPr>
          <w:t>www.umb.edu.pl</w:t>
        </w:r>
      </w:hyperlink>
    </w:p>
    <w:p w14:paraId="26500B7C" w14:textId="77777777" w:rsidR="00696613" w:rsidRPr="00075017" w:rsidRDefault="00696613" w:rsidP="00696613">
      <w:pPr>
        <w:spacing w:after="0" w:line="360" w:lineRule="auto"/>
        <w:rPr>
          <w:rFonts w:ascii="Calibri" w:hAnsi="Calibri" w:cs="Calibri"/>
        </w:rPr>
      </w:pPr>
      <w:r w:rsidRPr="00075017">
        <w:rPr>
          <w:rFonts w:ascii="Calibri" w:hAnsi="Calibri" w:cs="Calibri"/>
          <w:b/>
          <w:lang w:eastAsia="pl-PL"/>
        </w:rPr>
        <w:t>Kontakt: Dział Zamówień Publicznych</w:t>
      </w:r>
    </w:p>
    <w:p w14:paraId="67D569EA" w14:textId="51E1E494" w:rsidR="00696613" w:rsidRPr="00075017" w:rsidRDefault="00696613" w:rsidP="00696613">
      <w:pPr>
        <w:spacing w:after="0" w:line="360" w:lineRule="auto"/>
        <w:rPr>
          <w:rFonts w:ascii="Calibri" w:hAnsi="Calibri" w:cs="Calibri"/>
        </w:rPr>
      </w:pPr>
      <w:r w:rsidRPr="00075017">
        <w:rPr>
          <w:rFonts w:ascii="Calibri" w:hAnsi="Calibri" w:cs="Calibri"/>
          <w:lang w:eastAsia="pl-PL"/>
        </w:rPr>
        <w:t xml:space="preserve">tel. </w:t>
      </w:r>
      <w:r w:rsidR="00055C17" w:rsidRPr="00055C17">
        <w:rPr>
          <w:rFonts w:ascii="Calibri" w:hAnsi="Calibri" w:cs="Calibri"/>
          <w:lang w:eastAsia="pl-PL"/>
        </w:rPr>
        <w:t xml:space="preserve">85 748 55 39, </w:t>
      </w:r>
      <w:r w:rsidRPr="00177C85">
        <w:rPr>
          <w:rFonts w:ascii="Calibri" w:hAnsi="Calibri" w:cs="Calibri" w:hint="eastAsia"/>
          <w:lang w:eastAsia="pl-PL"/>
        </w:rPr>
        <w:t>85 748 56 25</w:t>
      </w:r>
      <w:r>
        <w:rPr>
          <w:rFonts w:ascii="Calibri" w:hAnsi="Calibri" w:cs="Calibri"/>
          <w:lang w:eastAsia="pl-PL"/>
        </w:rPr>
        <w:t xml:space="preserve">, 85 748 55 50, </w:t>
      </w:r>
      <w:r w:rsidRPr="00177C85">
        <w:rPr>
          <w:rFonts w:ascii="Calibri" w:hAnsi="Calibri" w:cs="Calibri"/>
          <w:lang w:eastAsia="pl-PL"/>
        </w:rPr>
        <w:t>85 748 56 26, 85 748 56 40, 85 748 57 39, 85 748 54 43, 85 686 51 37</w:t>
      </w:r>
    </w:p>
    <w:p w14:paraId="014D15FF" w14:textId="77777777" w:rsidR="00696613" w:rsidRPr="00177C85" w:rsidRDefault="00696613" w:rsidP="00696613">
      <w:pPr>
        <w:spacing w:after="0" w:line="240" w:lineRule="auto"/>
        <w:rPr>
          <w:rFonts w:ascii="Calibri" w:hAnsi="Calibri" w:cs="Calibri"/>
          <w:b/>
          <w:lang w:val="en-US"/>
        </w:rPr>
      </w:pPr>
      <w:r w:rsidRPr="00177C85">
        <w:rPr>
          <w:rFonts w:ascii="Calibri" w:hAnsi="Calibri" w:cs="Calibri"/>
          <w:b/>
          <w:lang w:val="en-US" w:eastAsia="pl-PL"/>
        </w:rPr>
        <w:t xml:space="preserve">e-mail: </w:t>
      </w:r>
      <w:hyperlink r:id="rId10" w:history="1">
        <w:r w:rsidRPr="00177C85">
          <w:rPr>
            <w:rStyle w:val="Hipercze"/>
            <w:rFonts w:ascii="Calibri" w:hAnsi="Calibri" w:cs="Calibri"/>
            <w:b/>
            <w:lang w:val="en-US" w:eastAsia="pl-PL"/>
          </w:rPr>
          <w:t>zampubl@umb.edu.pl</w:t>
        </w:r>
      </w:hyperlink>
      <w:r w:rsidRPr="00177C85">
        <w:rPr>
          <w:rFonts w:ascii="Calibri" w:hAnsi="Calibri" w:cs="Calibri"/>
          <w:b/>
          <w:lang w:val="en-US"/>
        </w:rPr>
        <w:t xml:space="preserve"> </w:t>
      </w:r>
    </w:p>
    <w:p w14:paraId="05517EE7" w14:textId="77777777" w:rsidR="00696613" w:rsidRPr="00075017" w:rsidRDefault="00696613" w:rsidP="00696613">
      <w:pPr>
        <w:spacing w:after="0"/>
        <w:jc w:val="center"/>
        <w:rPr>
          <w:rFonts w:ascii="Calibri" w:hAnsi="Calibri" w:cs="Calibri"/>
          <w:lang w:val="en-US"/>
        </w:rPr>
      </w:pPr>
      <w:r w:rsidRPr="00075017">
        <w:rPr>
          <w:rFonts w:ascii="Calibri" w:hAnsi="Calibri" w:cs="Calibri"/>
          <w:noProof/>
          <w:lang w:eastAsia="pl-PL"/>
        </w:rPr>
        <mc:AlternateContent>
          <mc:Choice Requires="wps">
            <w:drawing>
              <wp:inline distT="0" distB="0" distL="0" distR="0" wp14:anchorId="1DCBB465" wp14:editId="633992B5">
                <wp:extent cx="6149064" cy="7951"/>
                <wp:effectExtent l="0" t="0" r="23495" b="30480"/>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9064" cy="7951"/>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w:pict>
              <v:line w14:anchorId="52BAB701" id="Łącznik prosty 3" o:spid="_x0000_s1026" style="visibility:visible;mso-wrap-style:square;mso-left-percent:-10001;mso-top-percent:-10001;mso-position-horizontal:absolute;mso-position-horizontal-relative:char;mso-position-vertical:absolute;mso-position-vertical-relative:line;mso-left-percent:-10001;mso-top-percent:-10001" from="0,0" to="484.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" strokeweight=".26mm">
                <v:stroke joinstyle="miter"/>
                <w10:anchorlock/>
              </v:line>
            </w:pict>
          </mc:Fallback>
        </mc:AlternateContent>
      </w:r>
    </w:p>
    <w:p w14:paraId="227E1E4A" w14:textId="543077A5" w:rsidR="00696613" w:rsidRPr="006B5042" w:rsidRDefault="00696613" w:rsidP="00696613">
      <w:pPr>
        <w:keepNext/>
        <w:spacing w:after="240" w:line="360" w:lineRule="auto"/>
        <w:rPr>
          <w:rFonts w:ascii="Calibri" w:hAnsi="Calibri" w:cs="Calibri"/>
          <w:b/>
          <w:lang w:eastAsia="pl-PL"/>
        </w:rPr>
      </w:pPr>
      <w:r w:rsidRPr="00A34F89">
        <w:rPr>
          <w:rFonts w:ascii="Calibri" w:hAnsi="Calibri" w:cs="Calibri"/>
          <w:b/>
          <w:color w:val="000000" w:themeColor="text1"/>
          <w:lang w:eastAsia="pl-PL"/>
        </w:rPr>
        <w:t>Białystok</w:t>
      </w:r>
      <w:r w:rsidRPr="006B5042">
        <w:rPr>
          <w:rFonts w:ascii="Calibri" w:hAnsi="Calibri" w:cs="Calibri"/>
          <w:b/>
          <w:lang w:eastAsia="pl-PL"/>
        </w:rPr>
        <w:t>, dn</w:t>
      </w:r>
      <w:r w:rsidR="00A01613" w:rsidRPr="006B5042">
        <w:rPr>
          <w:rFonts w:ascii="Calibri" w:hAnsi="Calibri" w:cs="Calibri"/>
          <w:b/>
          <w:lang w:eastAsia="pl-PL"/>
        </w:rPr>
        <w:t xml:space="preserve">. </w:t>
      </w:r>
      <w:r w:rsidR="00F65EC8">
        <w:rPr>
          <w:rFonts w:ascii="Calibri" w:hAnsi="Calibri" w:cs="Calibri"/>
          <w:b/>
          <w:lang w:eastAsia="pl-PL"/>
        </w:rPr>
        <w:t>28.02</w:t>
      </w:r>
      <w:r w:rsidR="00DA2345" w:rsidRPr="006B5042">
        <w:rPr>
          <w:rFonts w:ascii="Calibri" w:hAnsi="Calibri" w:cs="Calibri"/>
          <w:b/>
          <w:lang w:eastAsia="pl-PL"/>
        </w:rPr>
        <w:t>.</w:t>
      </w:r>
      <w:r w:rsidR="00081FC5">
        <w:rPr>
          <w:rFonts w:ascii="Calibri" w:hAnsi="Calibri" w:cs="Calibri"/>
          <w:b/>
          <w:lang w:eastAsia="pl-PL"/>
        </w:rPr>
        <w:t>2025</w:t>
      </w:r>
      <w:r w:rsidR="00911C0C" w:rsidRPr="006B5042">
        <w:rPr>
          <w:rFonts w:ascii="Calibri" w:hAnsi="Calibri" w:cs="Calibri"/>
          <w:b/>
          <w:lang w:eastAsia="pl-PL"/>
        </w:rPr>
        <w:t xml:space="preserve"> </w:t>
      </w:r>
      <w:r w:rsidRPr="006B5042">
        <w:rPr>
          <w:rFonts w:ascii="Calibri" w:hAnsi="Calibri" w:cs="Calibri"/>
          <w:b/>
          <w:lang w:eastAsia="pl-PL"/>
        </w:rPr>
        <w:t>r.</w:t>
      </w:r>
    </w:p>
    <w:p w14:paraId="5B5CCEF6" w14:textId="6DEEF801" w:rsidR="00696613" w:rsidRPr="001835CD" w:rsidRDefault="00677D85" w:rsidP="00696613">
      <w:pPr>
        <w:keepNext/>
        <w:spacing w:after="240" w:line="360" w:lineRule="auto"/>
        <w:rPr>
          <w:rFonts w:ascii="Calibri" w:hAnsi="Calibri" w:cs="Calibri"/>
          <w:b/>
          <w:color w:val="0070C0"/>
          <w:lang w:eastAsia="pl-PL"/>
        </w:rPr>
      </w:pPr>
      <w:r w:rsidRPr="001835CD">
        <w:rPr>
          <w:rFonts w:ascii="Calibri" w:hAnsi="Calibri" w:cs="Calibri"/>
          <w:b/>
          <w:color w:val="0070C0"/>
          <w:lang w:eastAsia="pl-PL"/>
        </w:rPr>
        <w:t xml:space="preserve">Nr sprawy: </w:t>
      </w:r>
      <w:r w:rsidR="00CB36A5" w:rsidRPr="001835CD">
        <w:rPr>
          <w:rFonts w:ascii="Calibri" w:hAnsi="Calibri" w:cs="Calibri"/>
          <w:b/>
          <w:color w:val="0070C0"/>
          <w:lang w:eastAsia="pl-PL"/>
        </w:rPr>
        <w:t>AZP.25.1</w:t>
      </w:r>
      <w:r w:rsidR="00C52FD3" w:rsidRPr="001835CD">
        <w:rPr>
          <w:rFonts w:ascii="Calibri" w:hAnsi="Calibri" w:cs="Calibri"/>
          <w:b/>
          <w:color w:val="0070C0"/>
          <w:lang w:eastAsia="pl-PL"/>
        </w:rPr>
        <w:t>.</w:t>
      </w:r>
      <w:r w:rsidR="00081FC5">
        <w:rPr>
          <w:rFonts w:ascii="Calibri" w:hAnsi="Calibri" w:cs="Calibri"/>
          <w:b/>
          <w:color w:val="0070C0"/>
          <w:lang w:eastAsia="pl-PL"/>
        </w:rPr>
        <w:t>8.2025</w:t>
      </w:r>
    </w:p>
    <w:p w14:paraId="3AFDFF4C" w14:textId="428FC27D" w:rsidR="00696613" w:rsidRPr="00177C85" w:rsidRDefault="00696613" w:rsidP="005826EC">
      <w:pPr>
        <w:keepNext/>
        <w:spacing w:after="0" w:line="360" w:lineRule="auto"/>
        <w:rPr>
          <w:rFonts w:ascii="Calibri" w:hAnsi="Calibri" w:cs="Calibri"/>
          <w:b/>
          <w:lang w:eastAsia="pl-PL"/>
        </w:rPr>
      </w:pPr>
      <w:r w:rsidRPr="00177C85">
        <w:rPr>
          <w:rFonts w:ascii="Calibri" w:hAnsi="Calibri" w:cs="Calibri"/>
          <w:b/>
          <w:lang w:eastAsia="pl-PL"/>
        </w:rPr>
        <w:t>SPECYFIKACJA WARUNKÓW ZAMÓWIENIA</w:t>
      </w:r>
      <w:r>
        <w:rPr>
          <w:rFonts w:ascii="Calibri" w:hAnsi="Calibri" w:cs="Calibri"/>
          <w:b/>
          <w:lang w:eastAsia="pl-PL"/>
        </w:rPr>
        <w:t xml:space="preserve"> </w:t>
      </w:r>
      <w:r w:rsidRPr="00177C85">
        <w:rPr>
          <w:rFonts w:ascii="Calibri" w:hAnsi="Calibri" w:cs="Calibri"/>
          <w:b/>
          <w:lang w:eastAsia="pl-PL"/>
        </w:rPr>
        <w:t>(zwana dalej SWZ)</w:t>
      </w:r>
      <w:r w:rsidR="005826EC">
        <w:rPr>
          <w:rFonts w:ascii="Calibri" w:hAnsi="Calibri" w:cs="Calibri"/>
          <w:b/>
          <w:lang w:eastAsia="pl-PL"/>
        </w:rPr>
        <w:t xml:space="preserve"> </w:t>
      </w:r>
      <w:r w:rsidRPr="00177C85">
        <w:rPr>
          <w:rFonts w:ascii="Calibri" w:hAnsi="Calibri" w:cs="Calibri"/>
          <w:b/>
          <w:lang w:eastAsia="pl-PL"/>
        </w:rPr>
        <w:t xml:space="preserve">DLA ZAMÓWIENIA KLASYCZNEGO </w:t>
      </w:r>
      <w:r w:rsidR="005826EC">
        <w:rPr>
          <w:rFonts w:ascii="Calibri" w:hAnsi="Calibri" w:cs="Calibri"/>
          <w:b/>
          <w:lang w:eastAsia="pl-PL"/>
        </w:rPr>
        <w:br/>
      </w:r>
      <w:r w:rsidRPr="00177C85">
        <w:rPr>
          <w:rFonts w:ascii="Calibri" w:hAnsi="Calibri" w:cs="Calibri"/>
          <w:b/>
          <w:lang w:eastAsia="pl-PL"/>
        </w:rPr>
        <w:t>O SZACUNKOWEJ WARTOŚCI</w:t>
      </w:r>
      <w:r w:rsidR="005826EC">
        <w:rPr>
          <w:rFonts w:ascii="Calibri" w:hAnsi="Calibri" w:cs="Calibri"/>
          <w:b/>
          <w:lang w:eastAsia="pl-PL"/>
        </w:rPr>
        <w:t xml:space="preserve"> </w:t>
      </w:r>
      <w:r w:rsidR="00156AE4">
        <w:rPr>
          <w:rFonts w:ascii="Calibri" w:hAnsi="Calibri" w:cs="Calibri"/>
          <w:b/>
          <w:lang w:eastAsia="pl-PL"/>
        </w:rPr>
        <w:t>WIĘKSZEJ</w:t>
      </w:r>
      <w:r w:rsidRPr="00177C85">
        <w:rPr>
          <w:rFonts w:ascii="Calibri" w:hAnsi="Calibri" w:cs="Calibri"/>
          <w:b/>
          <w:lang w:eastAsia="pl-PL"/>
        </w:rPr>
        <w:t xml:space="preserve"> NIŻ PROGI UNIJNE</w:t>
      </w:r>
      <w:r w:rsidRPr="00177C85">
        <w:rPr>
          <w:rFonts w:ascii="Calibri" w:hAnsi="Calibri" w:cs="Calibri"/>
          <w:b/>
          <w:bCs/>
          <w:color w:val="000000"/>
        </w:rPr>
        <w:t xml:space="preserve"> </w:t>
      </w:r>
      <w:r w:rsidRPr="00177C85">
        <w:rPr>
          <w:rFonts w:ascii="Calibri" w:hAnsi="Calibri" w:cs="Calibri"/>
          <w:b/>
          <w:bCs/>
        </w:rPr>
        <w:t>(21</w:t>
      </w:r>
      <w:r>
        <w:rPr>
          <w:rFonts w:ascii="Calibri" w:hAnsi="Calibri" w:cs="Calibri"/>
          <w:b/>
          <w:bCs/>
        </w:rPr>
        <w:t>5</w:t>
      </w:r>
      <w:r w:rsidRPr="00177C85">
        <w:rPr>
          <w:rFonts w:ascii="Calibri" w:hAnsi="Calibri" w:cs="Calibri"/>
          <w:b/>
          <w:bCs/>
        </w:rPr>
        <w:t> 000 EURO)</w:t>
      </w:r>
    </w:p>
    <w:p w14:paraId="3D37D07D" w14:textId="77777777" w:rsidR="00696613" w:rsidRPr="00177C85" w:rsidRDefault="00696613" w:rsidP="00696613">
      <w:pPr>
        <w:spacing w:after="0" w:line="360" w:lineRule="auto"/>
        <w:rPr>
          <w:rFonts w:ascii="Calibri" w:hAnsi="Calibri" w:cs="Calibri"/>
          <w:b/>
          <w:lang w:eastAsia="pl-PL"/>
        </w:rPr>
      </w:pPr>
      <w:r w:rsidRPr="00177C85">
        <w:rPr>
          <w:rFonts w:ascii="Calibri" w:hAnsi="Calibri" w:cs="Calibri"/>
          <w:b/>
          <w:lang w:eastAsia="pl-PL"/>
        </w:rPr>
        <w:t>KATEGORIA – DOSTAWY</w:t>
      </w:r>
    </w:p>
    <w:p w14:paraId="214628FF" w14:textId="4CFD3A9E" w:rsidR="00696613" w:rsidRDefault="00696613" w:rsidP="00696613">
      <w:pPr>
        <w:spacing w:after="240" w:line="360" w:lineRule="auto"/>
        <w:rPr>
          <w:rFonts w:ascii="Calibri" w:eastAsia="Times New Roman" w:hAnsi="Calibri" w:cs="Calibri"/>
          <w:bCs/>
          <w:lang w:eastAsia="pl-PL"/>
        </w:rPr>
      </w:pPr>
      <w:r w:rsidRPr="004F43A5">
        <w:rPr>
          <w:rFonts w:ascii="Calibri" w:eastAsia="Times New Roman" w:hAnsi="Calibri" w:cs="Calibri"/>
          <w:bCs/>
          <w:lang w:eastAsia="pl-PL"/>
        </w:rPr>
        <w:t xml:space="preserve">Postępowanie o zamówienie publiczne jest prowadzone w trybie przetargu nieograniczonego, zgodnie </w:t>
      </w:r>
      <w:r w:rsidR="005826EC">
        <w:rPr>
          <w:rFonts w:ascii="Calibri" w:eastAsia="Times New Roman" w:hAnsi="Calibri" w:cs="Calibri"/>
          <w:bCs/>
          <w:lang w:eastAsia="pl-PL"/>
        </w:rPr>
        <w:br/>
      </w:r>
      <w:r w:rsidRPr="004F43A5">
        <w:rPr>
          <w:rFonts w:ascii="Calibri" w:eastAsia="Times New Roman" w:hAnsi="Calibri" w:cs="Calibri"/>
          <w:bCs/>
          <w:lang w:eastAsia="pl-PL"/>
        </w:rPr>
        <w:t>z ustawą z dnia 11 września 2019 r. Prawo zamó</w:t>
      </w:r>
      <w:r w:rsidR="00664B12">
        <w:rPr>
          <w:rFonts w:ascii="Calibri" w:eastAsia="Times New Roman" w:hAnsi="Calibri" w:cs="Calibri"/>
          <w:bCs/>
          <w:lang w:eastAsia="pl-PL"/>
        </w:rPr>
        <w:t>wień publicznych  (</w:t>
      </w:r>
      <w:r w:rsidR="008E57E2">
        <w:rPr>
          <w:rFonts w:ascii="Calibri" w:eastAsia="Times New Roman" w:hAnsi="Calibri" w:cs="Calibri"/>
          <w:bCs/>
          <w:lang w:eastAsia="pl-PL"/>
        </w:rPr>
        <w:t xml:space="preserve">t. j. </w:t>
      </w:r>
      <w:r w:rsidR="0078690D">
        <w:rPr>
          <w:rFonts w:ascii="Calibri" w:eastAsia="Times New Roman" w:hAnsi="Calibri" w:cs="Calibri"/>
          <w:bCs/>
          <w:lang w:eastAsia="pl-PL"/>
        </w:rPr>
        <w:t>Dz. U. z 2024</w:t>
      </w:r>
      <w:r w:rsidRPr="004F43A5">
        <w:rPr>
          <w:rFonts w:ascii="Calibri" w:eastAsia="Times New Roman" w:hAnsi="Calibri" w:cs="Calibri"/>
          <w:bCs/>
          <w:lang w:eastAsia="pl-PL"/>
        </w:rPr>
        <w:t xml:space="preserve"> r., poz.</w:t>
      </w:r>
      <w:r w:rsidR="009F15A5">
        <w:rPr>
          <w:rFonts w:ascii="Calibri" w:eastAsia="Times New Roman" w:hAnsi="Calibri" w:cs="Calibri"/>
          <w:bCs/>
          <w:lang w:eastAsia="pl-PL"/>
        </w:rPr>
        <w:t xml:space="preserve"> </w:t>
      </w:r>
      <w:r w:rsidR="0078690D">
        <w:rPr>
          <w:rFonts w:ascii="Calibri" w:eastAsia="Times New Roman" w:hAnsi="Calibri" w:cs="Calibri"/>
          <w:bCs/>
          <w:lang w:eastAsia="pl-PL"/>
        </w:rPr>
        <w:t>1320</w:t>
      </w:r>
      <w:r w:rsidRPr="004F43A5">
        <w:rPr>
          <w:rFonts w:ascii="Calibri" w:eastAsia="Times New Roman" w:hAnsi="Calibri" w:cs="Calibri"/>
          <w:bCs/>
          <w:lang w:eastAsia="pl-PL"/>
        </w:rPr>
        <w:t xml:space="preserve">) – zwaną dalej „ustawą </w:t>
      </w:r>
      <w:proofErr w:type="spellStart"/>
      <w:r w:rsidRPr="004F43A5">
        <w:rPr>
          <w:rFonts w:ascii="Calibri" w:eastAsia="Times New Roman" w:hAnsi="Calibri" w:cs="Calibri"/>
          <w:bCs/>
          <w:lang w:eastAsia="pl-PL"/>
        </w:rPr>
        <w:t>Pzp</w:t>
      </w:r>
      <w:proofErr w:type="spellEnd"/>
      <w:r w:rsidRPr="004F43A5">
        <w:rPr>
          <w:rFonts w:ascii="Calibri" w:eastAsia="Times New Roman" w:hAnsi="Calibri" w:cs="Calibri"/>
          <w:bCs/>
          <w:lang w:eastAsia="pl-PL"/>
        </w:rPr>
        <w:t>”</w:t>
      </w:r>
    </w:p>
    <w:p w14:paraId="29B3D051" w14:textId="4D979F66" w:rsidR="00C26004" w:rsidRPr="00285782" w:rsidRDefault="00696613" w:rsidP="00285782">
      <w:pPr>
        <w:spacing w:after="360" w:line="360" w:lineRule="auto"/>
        <w:rPr>
          <w:rFonts w:ascii="Calibri" w:eastAsia="Times New Roman" w:hAnsi="Calibri" w:cs="Calibri"/>
          <w:bCs/>
          <w:lang w:eastAsia="pl-PL"/>
        </w:rPr>
      </w:pPr>
      <w:r w:rsidRPr="00177C85">
        <w:rPr>
          <w:rFonts w:ascii="Calibri" w:eastAsia="Times New Roman" w:hAnsi="Calibri" w:cs="Calibri"/>
          <w:u w:val="single"/>
          <w:lang w:eastAsia="pl-PL"/>
        </w:rPr>
        <w:t xml:space="preserve">Przedmiot zamówienia: </w:t>
      </w:r>
      <w:r w:rsidR="00285782">
        <w:rPr>
          <w:rFonts w:ascii="Calibri" w:eastAsia="Times New Roman" w:hAnsi="Calibri" w:cs="Calibri"/>
          <w:bCs/>
          <w:lang w:eastAsia="pl-PL"/>
        </w:rPr>
        <w:t xml:space="preserve"> </w:t>
      </w:r>
      <w:r w:rsidR="00081FC5" w:rsidRPr="00081FC5">
        <w:rPr>
          <w:rFonts w:ascii="Calibri" w:eastAsia="Times New Roman" w:hAnsi="Calibri" w:cs="Calibri"/>
          <w:b/>
          <w:bCs/>
          <w:lang w:eastAsia="pl-PL"/>
        </w:rPr>
        <w:t xml:space="preserve">dostawa zestawu składającego się z dwóch komór metabolicznych z wyposażeniem i oprzyrządowaniem do Ośrodka Wsparcia Badań Klinicznych </w:t>
      </w:r>
      <w:r w:rsidR="00081FC5">
        <w:rPr>
          <w:rFonts w:ascii="Calibri" w:eastAsia="Times New Roman" w:hAnsi="Calibri" w:cs="Calibri"/>
          <w:b/>
          <w:bCs/>
          <w:lang w:eastAsia="pl-PL"/>
        </w:rPr>
        <w:t xml:space="preserve">Uniwersytetu </w:t>
      </w:r>
      <w:r w:rsidR="00A62881">
        <w:rPr>
          <w:rFonts w:ascii="Calibri" w:eastAsia="Times New Roman" w:hAnsi="Calibri" w:cs="Calibri"/>
          <w:b/>
          <w:bCs/>
          <w:lang w:eastAsia="pl-PL"/>
        </w:rPr>
        <w:t xml:space="preserve">Medycznego </w:t>
      </w:r>
      <w:r w:rsidR="00081FC5" w:rsidRPr="00081FC5">
        <w:rPr>
          <w:rFonts w:ascii="Calibri" w:eastAsia="Times New Roman" w:hAnsi="Calibri" w:cs="Calibri"/>
          <w:b/>
          <w:bCs/>
          <w:lang w:eastAsia="pl-PL"/>
        </w:rPr>
        <w:t>w Białymstoku</w:t>
      </w:r>
    </w:p>
    <w:p w14:paraId="35E40972" w14:textId="24FB0E99" w:rsidR="00F77C19" w:rsidRPr="00FE28DD" w:rsidRDefault="001835CD" w:rsidP="00F77C19">
      <w:pPr>
        <w:spacing w:after="240" w:line="360" w:lineRule="auto"/>
        <w:rPr>
          <w:rFonts w:ascii="Calibri" w:hAnsi="Calibri" w:cs="Calibri"/>
          <w:b/>
        </w:rPr>
      </w:pPr>
      <w:r>
        <w:rPr>
          <w:rFonts w:ascii="Calibri" w:hAnsi="Calibri" w:cs="Calibri"/>
          <w:b/>
        </w:rPr>
        <w:t>z</w:t>
      </w:r>
      <w:r w:rsidR="00E60B69" w:rsidRPr="00E60B69">
        <w:rPr>
          <w:rFonts w:ascii="Calibri" w:hAnsi="Calibri" w:cs="Calibri"/>
          <w:b/>
        </w:rPr>
        <w:t xml:space="preserve">atwierdzam: Kanclerz UMB </w:t>
      </w:r>
      <w:r w:rsidR="005826EC">
        <w:rPr>
          <w:rFonts w:ascii="Calibri" w:hAnsi="Calibri" w:cs="Calibri"/>
          <w:b/>
        </w:rPr>
        <w:t xml:space="preserve">- </w:t>
      </w:r>
      <w:r w:rsidR="00E60B69" w:rsidRPr="00E60B69">
        <w:rPr>
          <w:rFonts w:ascii="Calibri" w:hAnsi="Calibri" w:cs="Calibri"/>
          <w:b/>
        </w:rPr>
        <w:t xml:space="preserve">mgr Konrad Raczkowski </w:t>
      </w:r>
      <w:r w:rsidR="005826EC">
        <w:rPr>
          <w:rFonts w:ascii="Calibri" w:hAnsi="Calibri" w:cs="Calibri"/>
          <w:b/>
        </w:rPr>
        <w:t xml:space="preserve">- </w:t>
      </w:r>
      <w:r w:rsidR="0078690D">
        <w:rPr>
          <w:rFonts w:ascii="Calibri" w:hAnsi="Calibri" w:cs="Calibri"/>
          <w:i/>
        </w:rPr>
        <w:t>………………………………</w:t>
      </w:r>
    </w:p>
    <w:p w14:paraId="67825A4F" w14:textId="77777777" w:rsidR="005826EC" w:rsidRDefault="005826EC" w:rsidP="00D60B58">
      <w:pPr>
        <w:spacing w:after="360" w:line="360" w:lineRule="auto"/>
        <w:rPr>
          <w:rFonts w:ascii="Calibri" w:eastAsia="Times New Roman" w:hAnsi="Calibri" w:cs="Calibri"/>
          <w:lang w:eastAsia="pl-PL"/>
        </w:rPr>
      </w:pPr>
    </w:p>
    <w:p w14:paraId="5C69D10D" w14:textId="6E92EE49" w:rsidR="00D60B58" w:rsidRPr="00177C85" w:rsidRDefault="005826EC" w:rsidP="00D60B58">
      <w:pPr>
        <w:spacing w:after="360" w:line="360" w:lineRule="auto"/>
        <w:rPr>
          <w:rFonts w:ascii="Calibri" w:eastAsia="Times New Roman" w:hAnsi="Calibri" w:cs="Calibri"/>
          <w:lang w:eastAsia="pl-PL"/>
        </w:rPr>
      </w:pPr>
      <w:r>
        <w:rPr>
          <w:rFonts w:ascii="Calibri" w:eastAsia="Times New Roman" w:hAnsi="Calibri" w:cs="Calibri"/>
          <w:lang w:eastAsia="pl-PL"/>
        </w:rPr>
        <w:t>s</w:t>
      </w:r>
      <w:r w:rsidR="00D60B58" w:rsidRPr="00177C85">
        <w:rPr>
          <w:rFonts w:ascii="Calibri" w:eastAsia="Times New Roman" w:hAnsi="Calibri" w:cs="Calibri"/>
          <w:lang w:eastAsia="pl-PL"/>
        </w:rPr>
        <w:t>porz</w:t>
      </w:r>
      <w:r w:rsidR="00D60B58">
        <w:rPr>
          <w:rFonts w:ascii="Calibri" w:eastAsia="Times New Roman" w:hAnsi="Calibri" w:cs="Calibri"/>
          <w:lang w:eastAsia="pl-PL"/>
        </w:rPr>
        <w:t xml:space="preserve">ądziła: </w:t>
      </w:r>
    </w:p>
    <w:p w14:paraId="6285C8D8" w14:textId="59B96521" w:rsidR="00D60B58" w:rsidRPr="00177C85" w:rsidRDefault="005826EC" w:rsidP="00D60B58">
      <w:pPr>
        <w:spacing w:line="360" w:lineRule="auto"/>
        <w:rPr>
          <w:rFonts w:ascii="Calibri" w:eastAsia="Times New Roman" w:hAnsi="Calibri" w:cs="Calibri"/>
          <w:lang w:eastAsia="pl-PL"/>
        </w:rPr>
      </w:pPr>
      <w:r>
        <w:rPr>
          <w:rFonts w:ascii="Calibri" w:eastAsia="Times New Roman" w:hAnsi="Calibri" w:cs="Calibri"/>
          <w:lang w:eastAsia="pl-PL"/>
        </w:rPr>
        <w:t>s</w:t>
      </w:r>
      <w:r w:rsidR="00D60B58" w:rsidRPr="00177C85">
        <w:rPr>
          <w:rFonts w:ascii="Calibri" w:eastAsia="Times New Roman" w:hAnsi="Calibri" w:cs="Calibri"/>
          <w:lang w:eastAsia="pl-PL"/>
        </w:rPr>
        <w:t xml:space="preserve">prawdził: </w:t>
      </w:r>
    </w:p>
    <w:p w14:paraId="41CCC3DA" w14:textId="77777777" w:rsidR="005826EC" w:rsidRDefault="005826EC" w:rsidP="00D60B58">
      <w:pPr>
        <w:spacing w:line="360" w:lineRule="auto"/>
        <w:rPr>
          <w:rFonts w:ascii="Calibri" w:eastAsia="Times New Roman" w:hAnsi="Calibri" w:cs="Calibri"/>
          <w:b/>
        </w:rPr>
      </w:pPr>
    </w:p>
    <w:p w14:paraId="7FC7CBD7" w14:textId="64D4A59A" w:rsidR="00285782" w:rsidRDefault="00D60B58" w:rsidP="008E57E2">
      <w:pPr>
        <w:spacing w:line="360" w:lineRule="auto"/>
        <w:rPr>
          <w:rFonts w:ascii="Calibri" w:eastAsia="Times New Roman" w:hAnsi="Calibri" w:cs="Calibri"/>
          <w:b/>
          <w:i/>
          <w:color w:val="0000FF"/>
          <w:lang w:eastAsia="pl-PL"/>
        </w:rPr>
      </w:pPr>
      <w:r w:rsidRPr="00177C85">
        <w:rPr>
          <w:rFonts w:ascii="Calibri" w:eastAsia="Times New Roman" w:hAnsi="Calibri" w:cs="Calibri"/>
          <w:b/>
        </w:rPr>
        <w:t xml:space="preserve">Oferta, dokumenty i oświadczenia muszą być złożone pod rygorem nieważności w formie elektronicznej (opatrzonej kwalifikowanym podpisem elektronicznym) za pośrednictwem Platformy dostępnej pod </w:t>
      </w:r>
      <w:r w:rsidRPr="00B80713">
        <w:rPr>
          <w:rFonts w:ascii="Calibri" w:eastAsia="Times New Roman" w:hAnsi="Calibri" w:cs="Calibri"/>
          <w:b/>
          <w:color w:val="000000" w:themeColor="text1"/>
        </w:rPr>
        <w:t xml:space="preserve">adresem </w:t>
      </w:r>
      <w:r w:rsidR="0078690D" w:rsidRPr="0078690D">
        <w:rPr>
          <w:rFonts w:ascii="Calibri" w:eastAsia="Times New Roman" w:hAnsi="Calibri" w:cs="Calibri"/>
          <w:b/>
          <w:color w:val="0070C0"/>
          <w:lang w:eastAsia="pl-PL"/>
        </w:rPr>
        <w:t xml:space="preserve"> </w:t>
      </w:r>
      <w:r w:rsidR="00A62881" w:rsidRPr="00A62881">
        <w:rPr>
          <w:rFonts w:ascii="Calibri" w:eastAsia="Times New Roman" w:hAnsi="Calibri" w:cs="Calibri"/>
          <w:b/>
          <w:color w:val="0070C0"/>
          <w:lang w:eastAsia="pl-PL"/>
        </w:rPr>
        <w:t>https://platform</w:t>
      </w:r>
      <w:r w:rsidR="00A62881">
        <w:rPr>
          <w:rFonts w:ascii="Calibri" w:eastAsia="Times New Roman" w:hAnsi="Calibri" w:cs="Calibri"/>
          <w:b/>
          <w:color w:val="0070C0"/>
          <w:lang w:eastAsia="pl-PL"/>
        </w:rPr>
        <w:t>azakupowa.pl/transakcja/1066825</w:t>
      </w:r>
      <w:r w:rsidR="00285782">
        <w:rPr>
          <w:rFonts w:ascii="Calibri" w:eastAsia="Times New Roman" w:hAnsi="Calibri" w:cs="Calibri"/>
          <w:b/>
          <w:i/>
          <w:color w:val="0000FF"/>
          <w:lang w:eastAsia="pl-PL"/>
        </w:rPr>
        <w:br w:type="page"/>
      </w:r>
    </w:p>
    <w:p w14:paraId="7657082E" w14:textId="0A89443A" w:rsidR="00537958" w:rsidRPr="00AE72F6" w:rsidRDefault="00AC20D0" w:rsidP="00A846DF">
      <w:pPr>
        <w:suppressAutoHyphens/>
        <w:spacing w:after="0"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lastRenderedPageBreak/>
        <w:t>SPIS TREŚCI SWZ</w:t>
      </w:r>
    </w:p>
    <w:tbl>
      <w:tblPr>
        <w:tblStyle w:val="Tabela-Siatka"/>
        <w:tblW w:w="0" w:type="auto"/>
        <w:tblLook w:val="04A0" w:firstRow="1" w:lastRow="0" w:firstColumn="1" w:lastColumn="0" w:noHBand="0" w:noVBand="1"/>
      </w:tblPr>
      <w:tblGrid>
        <w:gridCol w:w="1413"/>
        <w:gridCol w:w="7649"/>
      </w:tblGrid>
      <w:tr w:rsidR="006035D1" w:rsidRPr="00AE72F6" w14:paraId="1C53CA6A" w14:textId="77777777" w:rsidTr="00115B9A">
        <w:tc>
          <w:tcPr>
            <w:tcW w:w="1413" w:type="dxa"/>
          </w:tcPr>
          <w:p w14:paraId="67554F1F"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I</w:t>
            </w:r>
          </w:p>
        </w:tc>
        <w:tc>
          <w:tcPr>
            <w:tcW w:w="7649" w:type="dxa"/>
          </w:tcPr>
          <w:p w14:paraId="4EC951CB" w14:textId="77777777" w:rsidR="006035D1" w:rsidRPr="00AE72F6" w:rsidRDefault="006035D1" w:rsidP="00285782">
            <w:pPr>
              <w:suppressAutoHyphens/>
              <w:spacing w:line="276" w:lineRule="auto"/>
              <w:rPr>
                <w:rFonts w:eastAsia="Times New Roman" w:cstheme="minorHAnsi"/>
                <w:color w:val="000000" w:themeColor="text1"/>
                <w:lang w:val="cs-CZ" w:eastAsia="ar-SA"/>
              </w:rPr>
            </w:pPr>
            <w:r w:rsidRPr="00AE72F6">
              <w:rPr>
                <w:rFonts w:eastAsia="Times New Roman" w:cstheme="minorHAnsi"/>
                <w:bCs/>
                <w:color w:val="000000" w:themeColor="text1"/>
                <w:lang w:val="cs-CZ" w:eastAsia="ar-SA"/>
              </w:rPr>
              <w:t>Nazwa i adres Zamawiającego</w:t>
            </w:r>
          </w:p>
        </w:tc>
      </w:tr>
      <w:tr w:rsidR="006035D1" w:rsidRPr="00AE72F6" w14:paraId="19C28903" w14:textId="77777777" w:rsidTr="00115B9A">
        <w:tc>
          <w:tcPr>
            <w:tcW w:w="1413" w:type="dxa"/>
          </w:tcPr>
          <w:p w14:paraId="55890D0A"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II</w:t>
            </w:r>
          </w:p>
        </w:tc>
        <w:tc>
          <w:tcPr>
            <w:tcW w:w="7649" w:type="dxa"/>
          </w:tcPr>
          <w:p w14:paraId="05C60BE2"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Adres strony internetowej, na której udostępniane będą  zmiany i wyjaśnienia SWZ oraz inne dokumenty zamówienia bezpośrednio związane z postępowaniem</w:t>
            </w:r>
          </w:p>
        </w:tc>
      </w:tr>
      <w:tr w:rsidR="006035D1" w:rsidRPr="00AE72F6" w14:paraId="24CE0A03" w14:textId="77777777" w:rsidTr="00115B9A">
        <w:tc>
          <w:tcPr>
            <w:tcW w:w="1413" w:type="dxa"/>
          </w:tcPr>
          <w:p w14:paraId="570EFC80"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III</w:t>
            </w:r>
          </w:p>
        </w:tc>
        <w:tc>
          <w:tcPr>
            <w:tcW w:w="7649" w:type="dxa"/>
          </w:tcPr>
          <w:p w14:paraId="74F98E1E" w14:textId="6952FC7D"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Tryb udzielenia zamówienia</w:t>
            </w:r>
            <w:r w:rsidR="00B403C9" w:rsidRPr="00AE72F6">
              <w:rPr>
                <w:rFonts w:eastAsia="Times New Roman" w:cstheme="minorHAnsi"/>
                <w:bCs/>
                <w:color w:val="000000" w:themeColor="text1"/>
                <w:lang w:val="cs-CZ" w:eastAsia="ar-SA"/>
              </w:rPr>
              <w:t xml:space="preserve"> i źródło finansowania</w:t>
            </w:r>
          </w:p>
        </w:tc>
      </w:tr>
      <w:tr w:rsidR="006035D1" w:rsidRPr="00AE72F6" w14:paraId="314600FE" w14:textId="77777777" w:rsidTr="00115B9A">
        <w:tc>
          <w:tcPr>
            <w:tcW w:w="1413" w:type="dxa"/>
          </w:tcPr>
          <w:p w14:paraId="0F62EB56"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IV</w:t>
            </w:r>
          </w:p>
        </w:tc>
        <w:tc>
          <w:tcPr>
            <w:tcW w:w="7649" w:type="dxa"/>
          </w:tcPr>
          <w:p w14:paraId="60EAF857"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Opis przedmiotu zamówienia</w:t>
            </w:r>
          </w:p>
        </w:tc>
      </w:tr>
      <w:tr w:rsidR="006035D1" w:rsidRPr="00AE72F6" w14:paraId="040163D6" w14:textId="77777777" w:rsidTr="00115B9A">
        <w:tc>
          <w:tcPr>
            <w:tcW w:w="1413" w:type="dxa"/>
          </w:tcPr>
          <w:p w14:paraId="65A0CC84"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V</w:t>
            </w:r>
          </w:p>
        </w:tc>
        <w:tc>
          <w:tcPr>
            <w:tcW w:w="7649" w:type="dxa"/>
          </w:tcPr>
          <w:p w14:paraId="64D2BF4A"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Informacja o przedmiotowych środkach dowodowych</w:t>
            </w:r>
          </w:p>
        </w:tc>
      </w:tr>
      <w:tr w:rsidR="006035D1" w:rsidRPr="00AE72F6" w14:paraId="662EC1CE" w14:textId="77777777" w:rsidTr="00115B9A">
        <w:tc>
          <w:tcPr>
            <w:tcW w:w="1413" w:type="dxa"/>
          </w:tcPr>
          <w:p w14:paraId="445FB613"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VI</w:t>
            </w:r>
          </w:p>
        </w:tc>
        <w:tc>
          <w:tcPr>
            <w:tcW w:w="7649" w:type="dxa"/>
          </w:tcPr>
          <w:p w14:paraId="26D8CC9F"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Termin realizacji zamówienia</w:t>
            </w:r>
          </w:p>
        </w:tc>
      </w:tr>
      <w:tr w:rsidR="006035D1" w:rsidRPr="00AE72F6" w14:paraId="6D84E685" w14:textId="77777777" w:rsidTr="00115B9A">
        <w:tc>
          <w:tcPr>
            <w:tcW w:w="1413" w:type="dxa"/>
          </w:tcPr>
          <w:p w14:paraId="2ACDF812"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VII</w:t>
            </w:r>
          </w:p>
        </w:tc>
        <w:tc>
          <w:tcPr>
            <w:tcW w:w="7649" w:type="dxa"/>
          </w:tcPr>
          <w:p w14:paraId="3AB28429" w14:textId="27DF57DB" w:rsidR="006035D1" w:rsidRPr="00AE72F6" w:rsidRDefault="00911C0C" w:rsidP="00911C0C">
            <w:pPr>
              <w:suppressAutoHyphens/>
              <w:spacing w:line="276" w:lineRule="auto"/>
              <w:rPr>
                <w:rFonts w:eastAsia="Times New Roman" w:cstheme="minorHAnsi"/>
                <w:bCs/>
                <w:color w:val="000000" w:themeColor="text1"/>
                <w:lang w:val="cs-CZ" w:eastAsia="ar-SA"/>
              </w:rPr>
            </w:pPr>
            <w:r>
              <w:rPr>
                <w:rFonts w:eastAsia="Times New Roman" w:cstheme="minorHAnsi"/>
                <w:bCs/>
                <w:color w:val="000000" w:themeColor="text1"/>
                <w:lang w:val="cs-CZ" w:eastAsia="ar-SA"/>
              </w:rPr>
              <w:t xml:space="preserve">Podstawy wykluczenia </w:t>
            </w:r>
            <w:r w:rsidR="006035D1" w:rsidRPr="00AE72F6">
              <w:rPr>
                <w:rFonts w:eastAsia="Times New Roman" w:cstheme="minorHAnsi"/>
                <w:bCs/>
                <w:color w:val="000000" w:themeColor="text1"/>
                <w:lang w:val="cs-CZ" w:eastAsia="ar-SA"/>
              </w:rPr>
              <w:t>wraz z wykazem podmiotowych środków dowodowych potwierdzających brak podstaw wykluczenia</w:t>
            </w:r>
          </w:p>
        </w:tc>
      </w:tr>
      <w:tr w:rsidR="006035D1" w:rsidRPr="00AE72F6" w14:paraId="1EC8A818" w14:textId="77777777" w:rsidTr="00115B9A">
        <w:tc>
          <w:tcPr>
            <w:tcW w:w="1413" w:type="dxa"/>
          </w:tcPr>
          <w:p w14:paraId="1E8C5D0D"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VIII</w:t>
            </w:r>
          </w:p>
        </w:tc>
        <w:tc>
          <w:tcPr>
            <w:tcW w:w="7649" w:type="dxa"/>
          </w:tcPr>
          <w:p w14:paraId="09DA8262"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Informacja o warunkach udziału w postępowaniu o udzielenie zamówienia wraz z wykazem podmiotowych środków dowodowych potwierdzających spełnianie warunków udziału w postępowaniu</w:t>
            </w:r>
          </w:p>
        </w:tc>
      </w:tr>
      <w:tr w:rsidR="006035D1" w:rsidRPr="00AE72F6" w14:paraId="771DFACB" w14:textId="77777777" w:rsidTr="00115B9A">
        <w:tc>
          <w:tcPr>
            <w:tcW w:w="1413" w:type="dxa"/>
          </w:tcPr>
          <w:p w14:paraId="12E566EE"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IX</w:t>
            </w:r>
          </w:p>
        </w:tc>
        <w:tc>
          <w:tcPr>
            <w:tcW w:w="7649" w:type="dxa"/>
          </w:tcPr>
          <w:p w14:paraId="05AA7382"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r w:rsidR="006035D1" w:rsidRPr="00AE72F6" w14:paraId="655EB5A5" w14:textId="77777777" w:rsidTr="00115B9A">
        <w:tc>
          <w:tcPr>
            <w:tcW w:w="1413" w:type="dxa"/>
          </w:tcPr>
          <w:p w14:paraId="542B4344"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w:t>
            </w:r>
          </w:p>
        </w:tc>
        <w:tc>
          <w:tcPr>
            <w:tcW w:w="7649" w:type="dxa"/>
          </w:tcPr>
          <w:p w14:paraId="1AC07BEB"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Wskazanie osób uprawnionych do komunikowania się z wykonawcami</w:t>
            </w:r>
          </w:p>
        </w:tc>
      </w:tr>
      <w:tr w:rsidR="006035D1" w:rsidRPr="00AE72F6" w14:paraId="7AAB0010" w14:textId="77777777" w:rsidTr="00115B9A">
        <w:tc>
          <w:tcPr>
            <w:tcW w:w="1413" w:type="dxa"/>
          </w:tcPr>
          <w:p w14:paraId="7D6B5B85"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XI</w:t>
            </w:r>
          </w:p>
        </w:tc>
        <w:tc>
          <w:tcPr>
            <w:tcW w:w="7649" w:type="dxa"/>
          </w:tcPr>
          <w:p w14:paraId="1AA302B1"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Termin związania ofertą</w:t>
            </w:r>
          </w:p>
        </w:tc>
      </w:tr>
      <w:tr w:rsidR="006035D1" w:rsidRPr="00AE72F6" w14:paraId="27E5977C" w14:textId="77777777" w:rsidTr="00115B9A">
        <w:tc>
          <w:tcPr>
            <w:tcW w:w="1413" w:type="dxa"/>
          </w:tcPr>
          <w:p w14:paraId="0D2E55C2"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 xml:space="preserve">Część XII  </w:t>
            </w:r>
          </w:p>
        </w:tc>
        <w:tc>
          <w:tcPr>
            <w:tcW w:w="7649" w:type="dxa"/>
          </w:tcPr>
          <w:p w14:paraId="459CB557"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 xml:space="preserve">Wymagania dotyczące wadium  </w:t>
            </w:r>
          </w:p>
        </w:tc>
      </w:tr>
      <w:tr w:rsidR="006035D1" w:rsidRPr="00AE72F6" w14:paraId="2D864EC0" w14:textId="77777777" w:rsidTr="00115B9A">
        <w:tc>
          <w:tcPr>
            <w:tcW w:w="1413" w:type="dxa"/>
          </w:tcPr>
          <w:p w14:paraId="2DF13176"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 xml:space="preserve">Część XIII   </w:t>
            </w:r>
          </w:p>
        </w:tc>
        <w:tc>
          <w:tcPr>
            <w:tcW w:w="7649" w:type="dxa"/>
          </w:tcPr>
          <w:p w14:paraId="1903454D"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Opis sposobu przygotowywania oferty</w:t>
            </w:r>
          </w:p>
        </w:tc>
      </w:tr>
      <w:tr w:rsidR="006035D1" w:rsidRPr="00AE72F6" w14:paraId="4110DCA8" w14:textId="77777777" w:rsidTr="00115B9A">
        <w:tc>
          <w:tcPr>
            <w:tcW w:w="1413" w:type="dxa"/>
          </w:tcPr>
          <w:p w14:paraId="1487E2EF"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XIV</w:t>
            </w:r>
          </w:p>
        </w:tc>
        <w:tc>
          <w:tcPr>
            <w:tcW w:w="7649" w:type="dxa"/>
          </w:tcPr>
          <w:p w14:paraId="3C19B3BB"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Sposób oraz termin składania ofert</w:t>
            </w:r>
          </w:p>
        </w:tc>
      </w:tr>
      <w:tr w:rsidR="006035D1" w:rsidRPr="00AE72F6" w14:paraId="0FC02219" w14:textId="77777777" w:rsidTr="00115B9A">
        <w:tc>
          <w:tcPr>
            <w:tcW w:w="1413" w:type="dxa"/>
          </w:tcPr>
          <w:p w14:paraId="3EEDFD10"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XV</w:t>
            </w:r>
          </w:p>
        </w:tc>
        <w:tc>
          <w:tcPr>
            <w:tcW w:w="7649" w:type="dxa"/>
          </w:tcPr>
          <w:p w14:paraId="4B121518"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Termin otwarcia ofert</w:t>
            </w:r>
          </w:p>
        </w:tc>
      </w:tr>
      <w:tr w:rsidR="006035D1" w:rsidRPr="00AE72F6" w14:paraId="06E71CBC" w14:textId="77777777" w:rsidTr="00115B9A">
        <w:tc>
          <w:tcPr>
            <w:tcW w:w="1413" w:type="dxa"/>
          </w:tcPr>
          <w:p w14:paraId="58E8CD88"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XVI</w:t>
            </w:r>
          </w:p>
        </w:tc>
        <w:tc>
          <w:tcPr>
            <w:tcW w:w="7649" w:type="dxa"/>
          </w:tcPr>
          <w:p w14:paraId="7621B9F0"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Sposób obliczenia ceny</w:t>
            </w:r>
          </w:p>
        </w:tc>
      </w:tr>
      <w:tr w:rsidR="006035D1" w:rsidRPr="00AE72F6" w14:paraId="050A931C" w14:textId="77777777" w:rsidTr="00115B9A">
        <w:tc>
          <w:tcPr>
            <w:tcW w:w="1413" w:type="dxa"/>
          </w:tcPr>
          <w:p w14:paraId="6B46052D"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XVII</w:t>
            </w:r>
          </w:p>
        </w:tc>
        <w:tc>
          <w:tcPr>
            <w:tcW w:w="7649" w:type="dxa"/>
          </w:tcPr>
          <w:p w14:paraId="784187FB"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Opis kryteriów oceny ofert wraz z podaniem wag tych kryteriów i sposobu oceny ofert</w:t>
            </w:r>
          </w:p>
        </w:tc>
      </w:tr>
      <w:tr w:rsidR="006035D1" w:rsidRPr="00AE72F6" w14:paraId="76264DD7" w14:textId="77777777" w:rsidTr="00115B9A">
        <w:tc>
          <w:tcPr>
            <w:tcW w:w="1413" w:type="dxa"/>
          </w:tcPr>
          <w:p w14:paraId="01BA5472"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XVIII</w:t>
            </w:r>
          </w:p>
        </w:tc>
        <w:tc>
          <w:tcPr>
            <w:tcW w:w="7649" w:type="dxa"/>
          </w:tcPr>
          <w:p w14:paraId="64464086"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Informacja o formalnościach, jakie muszą zostać dopełnione po wyborze oferty w celu zawarcia umowy w sprawie zamówienia publicznego</w:t>
            </w:r>
          </w:p>
        </w:tc>
      </w:tr>
      <w:tr w:rsidR="006035D1" w:rsidRPr="00AE72F6" w14:paraId="2DF1DD43" w14:textId="77777777" w:rsidTr="00115B9A">
        <w:tc>
          <w:tcPr>
            <w:tcW w:w="1413" w:type="dxa"/>
          </w:tcPr>
          <w:p w14:paraId="368516EF"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XIX</w:t>
            </w:r>
          </w:p>
        </w:tc>
        <w:tc>
          <w:tcPr>
            <w:tcW w:w="7649" w:type="dxa"/>
          </w:tcPr>
          <w:p w14:paraId="2ACDA2F8"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Projektowane postanowienia umowy w sprawie  zamówienia publicznego, które zostaną wprowadzone do umowy w sprawie zamówienia publicznego</w:t>
            </w:r>
          </w:p>
        </w:tc>
      </w:tr>
      <w:tr w:rsidR="006035D1" w:rsidRPr="00AE72F6" w14:paraId="33977772" w14:textId="77777777" w:rsidTr="00115B9A">
        <w:tc>
          <w:tcPr>
            <w:tcW w:w="1413" w:type="dxa"/>
          </w:tcPr>
          <w:p w14:paraId="32C20CA9"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XX</w:t>
            </w:r>
          </w:p>
        </w:tc>
        <w:tc>
          <w:tcPr>
            <w:tcW w:w="7649" w:type="dxa"/>
          </w:tcPr>
          <w:p w14:paraId="596C8782"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Pouczenie o środkach ochrony prawnej przysługujących wykonawcy</w:t>
            </w:r>
          </w:p>
        </w:tc>
      </w:tr>
      <w:tr w:rsidR="006035D1" w:rsidRPr="00AE72F6" w14:paraId="1A342333" w14:textId="77777777" w:rsidTr="00115B9A">
        <w:tc>
          <w:tcPr>
            <w:tcW w:w="1413" w:type="dxa"/>
          </w:tcPr>
          <w:p w14:paraId="54CE157F"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XXI</w:t>
            </w:r>
          </w:p>
        </w:tc>
        <w:tc>
          <w:tcPr>
            <w:tcW w:w="7649" w:type="dxa"/>
          </w:tcPr>
          <w:p w14:paraId="011B951D"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Informacje dotyczące zabezpieczenia należytego wykonania umowy</w:t>
            </w:r>
          </w:p>
        </w:tc>
      </w:tr>
      <w:tr w:rsidR="006035D1" w:rsidRPr="00AE72F6" w14:paraId="2B81A635" w14:textId="77777777" w:rsidTr="00115B9A">
        <w:tc>
          <w:tcPr>
            <w:tcW w:w="1413" w:type="dxa"/>
          </w:tcPr>
          <w:p w14:paraId="5D370EB4"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XXII</w:t>
            </w:r>
          </w:p>
        </w:tc>
        <w:tc>
          <w:tcPr>
            <w:tcW w:w="7649" w:type="dxa"/>
          </w:tcPr>
          <w:p w14:paraId="243BF70E"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Klauzula informacyjna z art. 13 RODO dotycząca przetwarzania danych osobowych w celu związanym z postępowaniem o udzielenie zamówienia publicznego</w:t>
            </w:r>
          </w:p>
        </w:tc>
      </w:tr>
      <w:tr w:rsidR="006035D1" w:rsidRPr="00AE72F6" w14:paraId="22398459" w14:textId="77777777" w:rsidTr="00115B9A">
        <w:tc>
          <w:tcPr>
            <w:tcW w:w="1413" w:type="dxa"/>
          </w:tcPr>
          <w:p w14:paraId="27D21C18"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XXIII</w:t>
            </w:r>
          </w:p>
        </w:tc>
        <w:tc>
          <w:tcPr>
            <w:tcW w:w="7649" w:type="dxa"/>
          </w:tcPr>
          <w:p w14:paraId="428C7A38"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Pozostałe informacje</w:t>
            </w:r>
          </w:p>
        </w:tc>
      </w:tr>
      <w:tr w:rsidR="006035D1" w:rsidRPr="00AE72F6" w14:paraId="7B95447A" w14:textId="77777777" w:rsidTr="00115B9A">
        <w:tc>
          <w:tcPr>
            <w:tcW w:w="1413" w:type="dxa"/>
          </w:tcPr>
          <w:p w14:paraId="1397012F"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XXIV</w:t>
            </w:r>
          </w:p>
        </w:tc>
        <w:tc>
          <w:tcPr>
            <w:tcW w:w="7649" w:type="dxa"/>
          </w:tcPr>
          <w:p w14:paraId="23151A0E"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Załączniki do SWZ</w:t>
            </w:r>
          </w:p>
        </w:tc>
      </w:tr>
    </w:tbl>
    <w:p w14:paraId="60DB8631" w14:textId="77777777" w:rsidR="00285782" w:rsidRDefault="00285782" w:rsidP="00FF64E6">
      <w:pPr>
        <w:pStyle w:val="Nagwek1"/>
      </w:pPr>
    </w:p>
    <w:p w14:paraId="0CF0DB61" w14:textId="77777777" w:rsidR="00285782" w:rsidRDefault="00285782">
      <w:pPr>
        <w:spacing w:line="259" w:lineRule="auto"/>
        <w:rPr>
          <w:rFonts w:eastAsia="Times New Roman" w:cs="Times New Roman"/>
          <w:b/>
          <w:sz w:val="28"/>
          <w:szCs w:val="20"/>
          <w:lang w:eastAsia="ar-SA"/>
        </w:rPr>
      </w:pPr>
      <w:r>
        <w:br w:type="page"/>
      </w:r>
    </w:p>
    <w:p w14:paraId="08752803" w14:textId="60482F1A" w:rsidR="00FE25A0" w:rsidRPr="00252509" w:rsidRDefault="00604221" w:rsidP="00FF64E6">
      <w:pPr>
        <w:pStyle w:val="Nagwek1"/>
      </w:pPr>
      <w:r w:rsidRPr="00252509">
        <w:lastRenderedPageBreak/>
        <w:t xml:space="preserve">CZĘŚĆ </w:t>
      </w:r>
      <w:r w:rsidR="00FE25A0" w:rsidRPr="00252509">
        <w:t>I. Nazwa i adres Zamawiającego</w:t>
      </w:r>
    </w:p>
    <w:p w14:paraId="12E4858F" w14:textId="77777777" w:rsidR="00892654" w:rsidRPr="00892654" w:rsidRDefault="00892654" w:rsidP="00FF70BF">
      <w:pPr>
        <w:pStyle w:val="Nagwek1"/>
        <w:spacing w:after="0" w:line="360" w:lineRule="auto"/>
        <w:rPr>
          <w:rFonts w:ascii="Calibri" w:eastAsia="NSimSun" w:hAnsi="Calibri" w:cs="Calibri"/>
          <w:b w:val="0"/>
          <w:kern w:val="2"/>
          <w:sz w:val="22"/>
          <w:szCs w:val="22"/>
          <w:lang w:eastAsia="pl-PL" w:bidi="hi-IN"/>
        </w:rPr>
      </w:pPr>
      <w:r w:rsidRPr="00892654">
        <w:rPr>
          <w:rFonts w:ascii="Calibri" w:eastAsia="NSimSun" w:hAnsi="Calibri" w:cs="Calibri"/>
          <w:b w:val="0"/>
          <w:kern w:val="2"/>
          <w:sz w:val="22"/>
          <w:szCs w:val="22"/>
          <w:lang w:eastAsia="pl-PL" w:bidi="hi-IN"/>
        </w:rPr>
        <w:t>I. Nazwa i adres Zamawiającego</w:t>
      </w:r>
    </w:p>
    <w:p w14:paraId="63E478DE" w14:textId="77777777" w:rsidR="00892654" w:rsidRPr="00892654" w:rsidRDefault="00892654" w:rsidP="00FF70BF">
      <w:pPr>
        <w:pStyle w:val="Nagwek1"/>
        <w:spacing w:after="0" w:line="360" w:lineRule="auto"/>
        <w:rPr>
          <w:rFonts w:ascii="Calibri" w:eastAsia="NSimSun" w:hAnsi="Calibri" w:cs="Calibri"/>
          <w:b w:val="0"/>
          <w:kern w:val="2"/>
          <w:sz w:val="22"/>
          <w:szCs w:val="22"/>
          <w:lang w:eastAsia="pl-PL" w:bidi="hi-IN"/>
        </w:rPr>
      </w:pPr>
      <w:r w:rsidRPr="00892654">
        <w:rPr>
          <w:rFonts w:ascii="Calibri" w:eastAsia="NSimSun" w:hAnsi="Calibri" w:cs="Calibri"/>
          <w:b w:val="0"/>
          <w:kern w:val="2"/>
          <w:sz w:val="22"/>
          <w:szCs w:val="22"/>
          <w:lang w:eastAsia="pl-PL" w:bidi="hi-IN"/>
        </w:rPr>
        <w:t xml:space="preserve">Zamawiający: UNIWERSYTET MEDYCZNY W BIAŁYMSTOKU, </w:t>
      </w:r>
    </w:p>
    <w:p w14:paraId="4EFDC626" w14:textId="77777777" w:rsidR="00892654" w:rsidRPr="00892654" w:rsidRDefault="00892654" w:rsidP="00FF70BF">
      <w:pPr>
        <w:pStyle w:val="Nagwek1"/>
        <w:spacing w:after="0" w:line="360" w:lineRule="auto"/>
        <w:rPr>
          <w:rFonts w:ascii="Calibri" w:eastAsia="NSimSun" w:hAnsi="Calibri" w:cs="Calibri"/>
          <w:b w:val="0"/>
          <w:kern w:val="2"/>
          <w:sz w:val="22"/>
          <w:szCs w:val="22"/>
          <w:lang w:eastAsia="pl-PL" w:bidi="hi-IN"/>
        </w:rPr>
      </w:pPr>
      <w:r w:rsidRPr="00892654">
        <w:rPr>
          <w:rFonts w:ascii="Calibri" w:eastAsia="NSimSun" w:hAnsi="Calibri" w:cs="Calibri"/>
          <w:b w:val="0"/>
          <w:kern w:val="2"/>
          <w:sz w:val="22"/>
          <w:szCs w:val="22"/>
          <w:lang w:eastAsia="pl-PL" w:bidi="hi-IN"/>
        </w:rPr>
        <w:t>ul. Jana Kilińskiego 1, 15-089 Białystok</w:t>
      </w:r>
    </w:p>
    <w:p w14:paraId="78A7700D" w14:textId="41E138BB" w:rsidR="00892654" w:rsidRPr="00892654" w:rsidRDefault="00892654" w:rsidP="00FF70BF">
      <w:pPr>
        <w:pStyle w:val="Nagwek1"/>
        <w:spacing w:after="0" w:line="360" w:lineRule="auto"/>
        <w:rPr>
          <w:rFonts w:ascii="Calibri" w:eastAsia="NSimSun" w:hAnsi="Calibri" w:cs="Calibri"/>
          <w:b w:val="0"/>
          <w:kern w:val="2"/>
          <w:sz w:val="22"/>
          <w:szCs w:val="22"/>
          <w:lang w:eastAsia="pl-PL" w:bidi="hi-IN"/>
        </w:rPr>
      </w:pPr>
      <w:r w:rsidRPr="00892654">
        <w:rPr>
          <w:rFonts w:ascii="Calibri" w:eastAsia="NSimSun" w:hAnsi="Calibri" w:cs="Calibri"/>
          <w:b w:val="0"/>
          <w:kern w:val="2"/>
          <w:sz w:val="22"/>
          <w:szCs w:val="22"/>
          <w:lang w:eastAsia="pl-PL" w:bidi="hi-IN"/>
        </w:rPr>
        <w:t>tel. 85 748 55 39, 85 748 55 50, 85 748 56 25, 85 748 56 26, 85 748 56 40, 85 748 5627, 85 748 57 39</w:t>
      </w:r>
    </w:p>
    <w:p w14:paraId="4A82912B" w14:textId="77777777" w:rsidR="00892654" w:rsidRPr="00FF70BF" w:rsidRDefault="00892654" w:rsidP="00FF70BF">
      <w:pPr>
        <w:pStyle w:val="Nagwek1"/>
        <w:spacing w:after="0" w:line="360" w:lineRule="auto"/>
        <w:rPr>
          <w:rFonts w:ascii="Calibri" w:eastAsia="NSimSun" w:hAnsi="Calibri" w:cs="Calibri"/>
          <w:color w:val="0070C0"/>
          <w:kern w:val="2"/>
          <w:sz w:val="22"/>
          <w:szCs w:val="22"/>
          <w:lang w:eastAsia="pl-PL" w:bidi="hi-IN"/>
        </w:rPr>
      </w:pPr>
      <w:r w:rsidRPr="00892654">
        <w:rPr>
          <w:rFonts w:ascii="Calibri" w:eastAsia="NSimSun" w:hAnsi="Calibri" w:cs="Calibri"/>
          <w:b w:val="0"/>
          <w:kern w:val="2"/>
          <w:sz w:val="22"/>
          <w:szCs w:val="22"/>
          <w:lang w:eastAsia="pl-PL" w:bidi="hi-IN"/>
        </w:rPr>
        <w:t xml:space="preserve">adres poczty elektronicznej: </w:t>
      </w:r>
      <w:r w:rsidRPr="00FF70BF">
        <w:rPr>
          <w:rFonts w:ascii="Calibri" w:eastAsia="NSimSun" w:hAnsi="Calibri" w:cs="Calibri"/>
          <w:color w:val="0070C0"/>
          <w:kern w:val="2"/>
          <w:sz w:val="22"/>
          <w:szCs w:val="22"/>
          <w:lang w:eastAsia="pl-PL" w:bidi="hi-IN"/>
        </w:rPr>
        <w:t>zampubl@umb.edu.pl</w:t>
      </w:r>
    </w:p>
    <w:p w14:paraId="6206504B" w14:textId="2B22E6CF" w:rsidR="00FF70BF" w:rsidRDefault="00892654" w:rsidP="00FF70BF">
      <w:pPr>
        <w:pStyle w:val="Nagwek1"/>
        <w:spacing w:after="0" w:line="360" w:lineRule="auto"/>
        <w:rPr>
          <w:rFonts w:ascii="Calibri" w:eastAsia="NSimSun" w:hAnsi="Calibri" w:cs="Calibri"/>
          <w:color w:val="0070C0"/>
          <w:kern w:val="2"/>
          <w:sz w:val="22"/>
          <w:szCs w:val="22"/>
          <w:lang w:eastAsia="pl-PL" w:bidi="hi-IN"/>
        </w:rPr>
      </w:pPr>
      <w:r w:rsidRPr="00892654">
        <w:rPr>
          <w:rFonts w:ascii="Calibri" w:eastAsia="NSimSun" w:hAnsi="Calibri" w:cs="Calibri"/>
          <w:b w:val="0"/>
          <w:kern w:val="2"/>
          <w:sz w:val="22"/>
          <w:szCs w:val="22"/>
          <w:lang w:eastAsia="pl-PL" w:bidi="hi-IN"/>
        </w:rPr>
        <w:t xml:space="preserve">adres strony internetowej prowadzonego postępowania: </w:t>
      </w:r>
      <w:hyperlink r:id="rId11" w:history="1">
        <w:r w:rsidR="00A62881" w:rsidRPr="00A62881">
          <w:rPr>
            <w:rStyle w:val="Hipercze"/>
            <w:rFonts w:ascii="Calibri" w:eastAsia="NSimSun" w:hAnsi="Calibri" w:cs="Calibri"/>
            <w:b w:val="0"/>
            <w:kern w:val="2"/>
            <w:sz w:val="22"/>
            <w:szCs w:val="22"/>
            <w:lang w:eastAsia="pl-PL" w:bidi="hi-IN"/>
          </w:rPr>
          <w:t xml:space="preserve">https://platformazakupowa.pl/transakcja/1066825 </w:t>
        </w:r>
      </w:hyperlink>
    </w:p>
    <w:p w14:paraId="3E1DF1BA" w14:textId="77777777" w:rsidR="0078690D" w:rsidRPr="0078690D" w:rsidRDefault="0078690D" w:rsidP="0078690D">
      <w:pPr>
        <w:rPr>
          <w:lang w:eastAsia="pl-PL" w:bidi="hi-IN"/>
        </w:rPr>
      </w:pPr>
    </w:p>
    <w:p w14:paraId="0E4125F5" w14:textId="0CEA10C0" w:rsidR="00892654" w:rsidRPr="00FF70BF" w:rsidRDefault="00FF70BF" w:rsidP="00FF70BF">
      <w:pPr>
        <w:pStyle w:val="Nagwek1"/>
        <w:spacing w:after="0" w:line="360" w:lineRule="auto"/>
        <w:rPr>
          <w:rFonts w:ascii="Calibri" w:eastAsia="NSimSun" w:hAnsi="Calibri" w:cs="Calibri"/>
          <w:color w:val="0070C0"/>
          <w:kern w:val="2"/>
          <w:sz w:val="24"/>
          <w:szCs w:val="24"/>
          <w:lang w:eastAsia="pl-PL" w:bidi="hi-IN"/>
        </w:rPr>
      </w:pPr>
      <w:r w:rsidRPr="00FF70BF">
        <w:rPr>
          <w:rFonts w:ascii="Calibri" w:eastAsia="NSimSun" w:hAnsi="Calibri" w:cs="Calibri"/>
          <w:kern w:val="2"/>
          <w:szCs w:val="28"/>
          <w:lang w:eastAsia="pl-PL" w:bidi="hi-IN"/>
        </w:rPr>
        <w:t xml:space="preserve">CZĘŚĆ </w:t>
      </w:r>
      <w:r w:rsidR="00892654" w:rsidRPr="00FF70BF">
        <w:rPr>
          <w:rFonts w:ascii="Calibri" w:eastAsia="NSimSun" w:hAnsi="Calibri" w:cs="Calibri"/>
          <w:kern w:val="2"/>
          <w:szCs w:val="28"/>
          <w:lang w:eastAsia="pl-PL" w:bidi="hi-IN"/>
        </w:rPr>
        <w:t xml:space="preserve">II. Adres strony internetowej, na której udostępniane będą  zmiany </w:t>
      </w:r>
      <w:r>
        <w:rPr>
          <w:rFonts w:ascii="Calibri" w:eastAsia="NSimSun" w:hAnsi="Calibri" w:cs="Calibri"/>
          <w:kern w:val="2"/>
          <w:szCs w:val="28"/>
          <w:lang w:eastAsia="pl-PL" w:bidi="hi-IN"/>
        </w:rPr>
        <w:br/>
      </w:r>
      <w:r w:rsidR="00892654" w:rsidRPr="00FF70BF">
        <w:rPr>
          <w:rFonts w:ascii="Calibri" w:eastAsia="NSimSun" w:hAnsi="Calibri" w:cs="Calibri"/>
          <w:kern w:val="2"/>
          <w:szCs w:val="28"/>
          <w:lang w:eastAsia="pl-PL" w:bidi="hi-IN"/>
        </w:rPr>
        <w:t xml:space="preserve">i wyjaśnienia SWZ oraz inne dokumenty zamówienia bezpośrednio związane </w:t>
      </w:r>
      <w:r>
        <w:rPr>
          <w:rFonts w:ascii="Calibri" w:eastAsia="NSimSun" w:hAnsi="Calibri" w:cs="Calibri"/>
          <w:kern w:val="2"/>
          <w:szCs w:val="28"/>
          <w:lang w:eastAsia="pl-PL" w:bidi="hi-IN"/>
        </w:rPr>
        <w:br/>
      </w:r>
      <w:r w:rsidR="00892654" w:rsidRPr="00FF70BF">
        <w:rPr>
          <w:rFonts w:ascii="Calibri" w:eastAsia="NSimSun" w:hAnsi="Calibri" w:cs="Calibri"/>
          <w:kern w:val="2"/>
          <w:szCs w:val="28"/>
          <w:lang w:eastAsia="pl-PL" w:bidi="hi-IN"/>
        </w:rPr>
        <w:t>z postępowaniem</w:t>
      </w:r>
      <w:r w:rsidR="00892654" w:rsidRPr="00892654">
        <w:rPr>
          <w:rFonts w:ascii="Calibri" w:eastAsia="NSimSun" w:hAnsi="Calibri" w:cs="Calibri"/>
          <w:b w:val="0"/>
          <w:kern w:val="2"/>
          <w:sz w:val="22"/>
          <w:szCs w:val="22"/>
          <w:lang w:eastAsia="pl-PL" w:bidi="hi-IN"/>
        </w:rPr>
        <w:t xml:space="preserve"> </w:t>
      </w:r>
      <w:hyperlink r:id="rId12" w:history="1">
        <w:r w:rsidR="00A62881" w:rsidRPr="00A62881">
          <w:rPr>
            <w:rStyle w:val="Hipercze"/>
            <w:rFonts w:ascii="Calibri" w:eastAsia="NSimSun" w:hAnsi="Calibri" w:cs="Calibri"/>
            <w:b w:val="0"/>
            <w:kern w:val="2"/>
            <w:sz w:val="22"/>
            <w:szCs w:val="22"/>
            <w:lang w:eastAsia="pl-PL" w:bidi="hi-IN"/>
          </w:rPr>
          <w:t xml:space="preserve">https://platformazakupowa.pl/transakcja/1066825 </w:t>
        </w:r>
      </w:hyperlink>
    </w:p>
    <w:p w14:paraId="5DB0C870" w14:textId="6B52DD5A" w:rsidR="00FF70BF" w:rsidRPr="00CF00F7" w:rsidRDefault="00892654" w:rsidP="00CF00F7">
      <w:pPr>
        <w:pStyle w:val="Nagwek1"/>
        <w:spacing w:after="0" w:line="360" w:lineRule="auto"/>
        <w:rPr>
          <w:rFonts w:ascii="Calibri" w:eastAsia="NSimSun" w:hAnsi="Calibri" w:cs="Calibri"/>
          <w:color w:val="0070C0"/>
          <w:kern w:val="2"/>
          <w:sz w:val="22"/>
          <w:szCs w:val="22"/>
          <w:lang w:eastAsia="pl-PL" w:bidi="hi-IN"/>
        </w:rPr>
      </w:pPr>
      <w:r w:rsidRPr="00892654">
        <w:rPr>
          <w:rFonts w:ascii="Calibri" w:eastAsia="NSimSun" w:hAnsi="Calibri" w:cs="Calibri"/>
          <w:b w:val="0"/>
          <w:kern w:val="2"/>
          <w:sz w:val="22"/>
          <w:szCs w:val="22"/>
          <w:lang w:eastAsia="pl-PL" w:bidi="hi-IN"/>
        </w:rPr>
        <w:t xml:space="preserve">Zamawiający wymaga, aby wszystkie pisma związane z przedmiotowym postępowaniem były opatrzone numerem sprawy </w:t>
      </w:r>
      <w:r w:rsidRPr="001835CD">
        <w:rPr>
          <w:rFonts w:ascii="Calibri" w:eastAsia="NSimSun" w:hAnsi="Calibri" w:cs="Calibri"/>
          <w:color w:val="0070C0"/>
          <w:kern w:val="2"/>
          <w:sz w:val="22"/>
          <w:szCs w:val="22"/>
          <w:lang w:eastAsia="pl-PL" w:bidi="hi-IN"/>
        </w:rPr>
        <w:t>AZP.25</w:t>
      </w:r>
      <w:r w:rsidR="00A62881">
        <w:rPr>
          <w:rFonts w:ascii="Calibri" w:eastAsia="NSimSun" w:hAnsi="Calibri" w:cs="Calibri"/>
          <w:color w:val="0070C0"/>
          <w:kern w:val="2"/>
          <w:sz w:val="22"/>
          <w:szCs w:val="22"/>
          <w:lang w:eastAsia="pl-PL" w:bidi="hi-IN"/>
        </w:rPr>
        <w:t>.1.8</w:t>
      </w:r>
      <w:r w:rsidR="00FF70BF" w:rsidRPr="001835CD">
        <w:rPr>
          <w:rFonts w:ascii="Calibri" w:eastAsia="NSimSun" w:hAnsi="Calibri" w:cs="Calibri"/>
          <w:color w:val="0070C0"/>
          <w:kern w:val="2"/>
          <w:sz w:val="22"/>
          <w:szCs w:val="22"/>
          <w:lang w:eastAsia="pl-PL" w:bidi="hi-IN"/>
        </w:rPr>
        <w:t>.</w:t>
      </w:r>
      <w:r w:rsidR="00A62881">
        <w:rPr>
          <w:rFonts w:ascii="Calibri" w:eastAsia="NSimSun" w:hAnsi="Calibri" w:cs="Calibri"/>
          <w:color w:val="0070C0"/>
          <w:kern w:val="2"/>
          <w:sz w:val="22"/>
          <w:szCs w:val="22"/>
          <w:lang w:eastAsia="pl-PL" w:bidi="hi-IN"/>
        </w:rPr>
        <w:t>2025</w:t>
      </w:r>
      <w:r w:rsidRPr="001835CD">
        <w:rPr>
          <w:rFonts w:ascii="Calibri" w:eastAsia="NSimSun" w:hAnsi="Calibri" w:cs="Calibri"/>
          <w:color w:val="0070C0"/>
          <w:kern w:val="2"/>
          <w:sz w:val="22"/>
          <w:szCs w:val="22"/>
          <w:lang w:eastAsia="pl-PL" w:bidi="hi-IN"/>
        </w:rPr>
        <w:t>.</w:t>
      </w:r>
    </w:p>
    <w:p w14:paraId="37D95E87" w14:textId="36AD22AC" w:rsidR="00FE25A0" w:rsidRPr="00AE72F6" w:rsidRDefault="00604221" w:rsidP="00892654">
      <w:pPr>
        <w:pStyle w:val="Nagwek1"/>
      </w:pPr>
      <w:r w:rsidRPr="00AE72F6">
        <w:t xml:space="preserve">CZĘŚĆ III. </w:t>
      </w:r>
      <w:r w:rsidR="00FE25A0" w:rsidRPr="00AE72F6">
        <w:t>Tryb udzielenia zamówienia</w:t>
      </w:r>
      <w:r w:rsidR="00B90985" w:rsidRPr="00AE72F6">
        <w:t xml:space="preserve"> i źródło finansowania</w:t>
      </w:r>
    </w:p>
    <w:p w14:paraId="290C2621" w14:textId="73694B59" w:rsidR="00FE25A0" w:rsidRPr="00AE72F6" w:rsidRDefault="00FE25A0" w:rsidP="00192D24">
      <w:pPr>
        <w:pStyle w:val="Akapitzlist"/>
        <w:numPr>
          <w:ilvl w:val="0"/>
          <w:numId w:val="17"/>
        </w:numPr>
        <w:suppressAutoHyphens/>
        <w:spacing w:line="360" w:lineRule="auto"/>
        <w:ind w:left="357" w:hanging="357"/>
        <w:rPr>
          <w:rFonts w:eastAsia="Times New Roman" w:cstheme="minorHAnsi"/>
          <w:sz w:val="22"/>
          <w:szCs w:val="22"/>
          <w:lang w:eastAsia="ar-SA"/>
        </w:rPr>
      </w:pPr>
      <w:r w:rsidRPr="00AE72F6">
        <w:rPr>
          <w:rFonts w:eastAsia="Times New Roman" w:cstheme="minorHAnsi"/>
          <w:sz w:val="22"/>
          <w:szCs w:val="22"/>
          <w:lang w:eastAsia="ar-SA"/>
        </w:rPr>
        <w:t>Postępowanie o udzielenie zamówienia publicznego prowadzone jes</w:t>
      </w:r>
      <w:r w:rsidR="007804EF">
        <w:rPr>
          <w:rFonts w:eastAsia="Times New Roman" w:cstheme="minorHAnsi"/>
          <w:sz w:val="22"/>
          <w:szCs w:val="22"/>
          <w:lang w:eastAsia="ar-SA"/>
        </w:rPr>
        <w:t xml:space="preserve">t na podstawie art. 132 ustawy </w:t>
      </w:r>
      <w:r w:rsidR="005826EC">
        <w:rPr>
          <w:rFonts w:eastAsia="Times New Roman" w:cstheme="minorHAnsi"/>
          <w:sz w:val="22"/>
          <w:szCs w:val="22"/>
          <w:lang w:eastAsia="ar-SA"/>
        </w:rPr>
        <w:br/>
      </w:r>
      <w:r w:rsidRPr="00AE72F6">
        <w:rPr>
          <w:rFonts w:eastAsia="Times New Roman" w:cstheme="minorHAnsi"/>
          <w:sz w:val="22"/>
          <w:szCs w:val="22"/>
          <w:lang w:eastAsia="ar-SA"/>
        </w:rPr>
        <w:t>z dnia 11 września 2019 r. Pr</w:t>
      </w:r>
      <w:r w:rsidR="007E0554" w:rsidRPr="00AE72F6">
        <w:rPr>
          <w:rFonts w:eastAsia="Times New Roman" w:cstheme="minorHAnsi"/>
          <w:sz w:val="22"/>
          <w:szCs w:val="22"/>
          <w:lang w:eastAsia="ar-SA"/>
        </w:rPr>
        <w:t xml:space="preserve">awo zamówień publicznych </w:t>
      </w:r>
      <w:r w:rsidR="00E563B8" w:rsidRPr="00AE72F6">
        <w:rPr>
          <w:rFonts w:eastAsia="Times New Roman" w:cstheme="minorHAnsi"/>
          <w:sz w:val="22"/>
          <w:szCs w:val="22"/>
          <w:lang w:val="pl-PL" w:eastAsia="ar-SA"/>
        </w:rPr>
        <w:t>(</w:t>
      </w:r>
      <w:proofErr w:type="spellStart"/>
      <w:r w:rsidR="00E563B8" w:rsidRPr="00AE72F6">
        <w:rPr>
          <w:rFonts w:eastAsia="Times New Roman" w:cstheme="minorHAnsi"/>
          <w:sz w:val="22"/>
          <w:szCs w:val="22"/>
          <w:lang w:val="x-none" w:eastAsia="ar-SA"/>
        </w:rPr>
        <w:t>t.j</w:t>
      </w:r>
      <w:proofErr w:type="spellEnd"/>
      <w:r w:rsidR="00E563B8" w:rsidRPr="00AE72F6">
        <w:rPr>
          <w:rFonts w:eastAsia="Times New Roman" w:cstheme="minorHAnsi"/>
          <w:sz w:val="22"/>
          <w:szCs w:val="22"/>
          <w:lang w:val="x-none" w:eastAsia="ar-SA"/>
        </w:rPr>
        <w:t>. Dz. U. z 202</w:t>
      </w:r>
      <w:r w:rsidR="00DB7D48">
        <w:rPr>
          <w:rFonts w:eastAsia="Times New Roman" w:cstheme="minorHAnsi"/>
          <w:sz w:val="22"/>
          <w:szCs w:val="22"/>
          <w:lang w:val="pl-PL" w:eastAsia="ar-SA"/>
        </w:rPr>
        <w:t>4</w:t>
      </w:r>
      <w:r w:rsidR="005943A7">
        <w:rPr>
          <w:rFonts w:eastAsia="Times New Roman" w:cstheme="minorHAnsi"/>
          <w:sz w:val="22"/>
          <w:szCs w:val="22"/>
          <w:lang w:val="x-none" w:eastAsia="ar-SA"/>
        </w:rPr>
        <w:t xml:space="preserve"> r.</w:t>
      </w:r>
      <w:r w:rsidR="00FF70BF">
        <w:rPr>
          <w:rFonts w:eastAsia="Times New Roman" w:cstheme="minorHAnsi"/>
          <w:sz w:val="22"/>
          <w:szCs w:val="22"/>
          <w:lang w:val="pl-PL" w:eastAsia="ar-SA"/>
        </w:rPr>
        <w:t>,</w:t>
      </w:r>
      <w:r w:rsidR="005943A7">
        <w:rPr>
          <w:rFonts w:eastAsia="Times New Roman" w:cstheme="minorHAnsi"/>
          <w:sz w:val="22"/>
          <w:szCs w:val="22"/>
          <w:lang w:val="x-none" w:eastAsia="ar-SA"/>
        </w:rPr>
        <w:t xml:space="preserve"> poz. </w:t>
      </w:r>
      <w:r w:rsidR="00DB7D48">
        <w:rPr>
          <w:rFonts w:eastAsia="Times New Roman" w:cstheme="minorHAnsi"/>
          <w:sz w:val="22"/>
          <w:szCs w:val="22"/>
          <w:lang w:val="pl-PL" w:eastAsia="ar-SA"/>
        </w:rPr>
        <w:t>1320</w:t>
      </w:r>
      <w:r w:rsidR="00E563B8" w:rsidRPr="00AE72F6">
        <w:rPr>
          <w:rFonts w:eastAsia="Times New Roman" w:cstheme="minorHAnsi"/>
          <w:sz w:val="22"/>
          <w:szCs w:val="22"/>
          <w:lang w:val="x-none" w:eastAsia="ar-SA"/>
        </w:rPr>
        <w:t>)</w:t>
      </w:r>
      <w:r w:rsidRPr="00AE72F6">
        <w:rPr>
          <w:rFonts w:eastAsia="Times New Roman" w:cstheme="minorHAnsi"/>
          <w:sz w:val="22"/>
          <w:szCs w:val="22"/>
          <w:lang w:eastAsia="ar-SA"/>
        </w:rPr>
        <w:t>, zwanej dalej ustawą Pzp, w trybie przetargu nieograniczonego o wartości przekraczającej progi unijne</w:t>
      </w:r>
      <w:r w:rsidR="00E432C7" w:rsidRPr="00AE72F6">
        <w:rPr>
          <w:rFonts w:eastAsia="Times New Roman" w:cstheme="minorHAnsi"/>
          <w:sz w:val="22"/>
          <w:szCs w:val="22"/>
          <w:lang w:eastAsia="ar-SA"/>
        </w:rPr>
        <w:t>.</w:t>
      </w:r>
      <w:r w:rsidR="00E432C7" w:rsidRPr="00AE72F6">
        <w:rPr>
          <w:rFonts w:eastAsia="Times New Roman" w:cstheme="minorHAnsi"/>
          <w:color w:val="FF0000"/>
          <w:sz w:val="22"/>
          <w:szCs w:val="22"/>
          <w:lang w:eastAsia="ar-SA"/>
        </w:rPr>
        <w:t xml:space="preserve"> </w:t>
      </w:r>
      <w:r w:rsidR="00FF70BF">
        <w:rPr>
          <w:rFonts w:eastAsia="Times New Roman" w:cstheme="minorHAnsi"/>
          <w:color w:val="FF0000"/>
          <w:sz w:val="22"/>
          <w:szCs w:val="22"/>
          <w:lang w:eastAsia="ar-SA"/>
        </w:rPr>
        <w:br/>
      </w:r>
      <w:r w:rsidRPr="00AE72F6">
        <w:rPr>
          <w:rFonts w:eastAsia="Times New Roman" w:cstheme="minorHAnsi"/>
          <w:sz w:val="22"/>
          <w:szCs w:val="22"/>
          <w:lang w:eastAsia="ar-SA"/>
        </w:rPr>
        <w:t>W sprawach nieuregulowanych zapisami niniejszej SWZ, stosuje się przepisy ustawy Pzp oraz aktów wykonawczych wydanych na podstawie ustawy</w:t>
      </w:r>
      <w:r w:rsidR="00FF70BF">
        <w:rPr>
          <w:rFonts w:eastAsia="Times New Roman" w:cstheme="minorHAnsi"/>
          <w:sz w:val="22"/>
          <w:szCs w:val="22"/>
          <w:lang w:eastAsia="ar-SA"/>
        </w:rPr>
        <w:t xml:space="preserve"> oraz przepisów Kodeksu Cywilnego</w:t>
      </w:r>
      <w:r w:rsidRPr="00AE72F6">
        <w:rPr>
          <w:rFonts w:eastAsia="Times New Roman" w:cstheme="minorHAnsi"/>
          <w:sz w:val="22"/>
          <w:szCs w:val="22"/>
          <w:lang w:eastAsia="ar-SA"/>
        </w:rPr>
        <w:t>.</w:t>
      </w:r>
    </w:p>
    <w:p w14:paraId="2F0014DE" w14:textId="70FEDAA8" w:rsidR="007804EF" w:rsidRPr="006C2FE7" w:rsidRDefault="008E356F" w:rsidP="00192D24">
      <w:pPr>
        <w:pStyle w:val="Akapitzlist"/>
        <w:numPr>
          <w:ilvl w:val="0"/>
          <w:numId w:val="17"/>
        </w:numPr>
        <w:suppressAutoHyphens/>
        <w:spacing w:after="240" w:line="360" w:lineRule="auto"/>
        <w:rPr>
          <w:rFonts w:cstheme="minorHAnsi"/>
          <w:bCs/>
          <w:color w:val="000000" w:themeColor="text1"/>
          <w:lang w:val="pl-PL"/>
        </w:rPr>
      </w:pPr>
      <w:r w:rsidRPr="006C2FE7">
        <w:rPr>
          <w:rFonts w:cstheme="minorHAnsi"/>
          <w:bCs/>
          <w:color w:val="000000" w:themeColor="text1"/>
          <w:sz w:val="22"/>
          <w:szCs w:val="22"/>
        </w:rPr>
        <w:t>Przedmiot zamówienia</w:t>
      </w:r>
      <w:r w:rsidR="004E353A" w:rsidRPr="006C2FE7">
        <w:rPr>
          <w:rFonts w:cstheme="minorHAnsi"/>
          <w:bCs/>
          <w:color w:val="000000" w:themeColor="text1"/>
          <w:sz w:val="22"/>
          <w:szCs w:val="22"/>
        </w:rPr>
        <w:t xml:space="preserve"> </w:t>
      </w:r>
      <w:r w:rsidR="0087365A" w:rsidRPr="006C2FE7">
        <w:rPr>
          <w:rFonts w:cstheme="minorHAnsi"/>
          <w:bCs/>
          <w:color w:val="000000" w:themeColor="text1"/>
          <w:sz w:val="22"/>
          <w:szCs w:val="22"/>
        </w:rPr>
        <w:t>jest fina</w:t>
      </w:r>
      <w:r w:rsidR="00C26004" w:rsidRPr="006C2FE7">
        <w:rPr>
          <w:rFonts w:cstheme="minorHAnsi"/>
          <w:bCs/>
          <w:color w:val="000000" w:themeColor="text1"/>
          <w:sz w:val="22"/>
          <w:szCs w:val="22"/>
        </w:rPr>
        <w:t>nsowany</w:t>
      </w:r>
      <w:r w:rsidR="003D7870" w:rsidRPr="006C2FE7">
        <w:rPr>
          <w:rFonts w:cstheme="minorHAnsi"/>
          <w:bCs/>
          <w:color w:val="000000" w:themeColor="text1"/>
          <w:sz w:val="22"/>
          <w:szCs w:val="22"/>
        </w:rPr>
        <w:t xml:space="preserve"> w ramach Krajowego Planu Odbudowy i Zwiększania Odporności w zakresie inwestycji D3.1.1. Kompleksowy Rozwój Badań  w zakresie nauk medycznych i nauk o zdrowiu. Numer Konkursu: 2024/ABM/7/KPO.</w:t>
      </w:r>
      <w:r w:rsidR="00DE34C7" w:rsidRPr="006C2FE7">
        <w:rPr>
          <w:rFonts w:ascii="Calibri" w:eastAsia="Times New Roman" w:hAnsi="Calibri" w:cs="Calibri"/>
          <w:color w:val="000000" w:themeColor="text1"/>
        </w:rPr>
        <w:t xml:space="preserve"> </w:t>
      </w:r>
    </w:p>
    <w:p w14:paraId="73A85B36" w14:textId="4DE1A3AD" w:rsidR="0048509A" w:rsidRPr="006C2FE7" w:rsidRDefault="0048509A" w:rsidP="00192D24">
      <w:pPr>
        <w:pStyle w:val="Akapitzlist"/>
        <w:numPr>
          <w:ilvl w:val="0"/>
          <w:numId w:val="17"/>
        </w:numPr>
        <w:suppressAutoHyphens/>
        <w:spacing w:after="240" w:line="360" w:lineRule="auto"/>
        <w:rPr>
          <w:rFonts w:cstheme="minorHAnsi"/>
          <w:bCs/>
          <w:color w:val="000000" w:themeColor="text1"/>
          <w:sz w:val="22"/>
          <w:szCs w:val="22"/>
        </w:rPr>
      </w:pPr>
      <w:r w:rsidRPr="006C2FE7">
        <w:rPr>
          <w:rFonts w:cstheme="minorHAnsi"/>
          <w:bCs/>
          <w:color w:val="000000" w:themeColor="text1"/>
          <w:sz w:val="22"/>
          <w:szCs w:val="22"/>
        </w:rPr>
        <w:t>Na podstawie art. 257 pkt 1 ustawy, Zamawiający zastrzega sobie możliwość unieważnienia postępowania o udzielenie zamówienia, jeżeli środki publiczne, które zamawiający zamierzał przeznaczyć na sfinansowanie całości lub części zamówienia, nie zostały mu przyznane.</w:t>
      </w:r>
    </w:p>
    <w:p w14:paraId="71A527B7" w14:textId="1776F184" w:rsidR="008F31C5" w:rsidRPr="007804EF" w:rsidRDefault="00604221" w:rsidP="00FF64E6">
      <w:pPr>
        <w:pStyle w:val="Nagwek1"/>
        <w:rPr>
          <w:bCs/>
        </w:rPr>
      </w:pPr>
      <w:r w:rsidRPr="007804EF">
        <w:t xml:space="preserve">CZĘŚĆ IV. </w:t>
      </w:r>
      <w:r w:rsidR="00FE25A0" w:rsidRPr="007804EF">
        <w:t>Opis przedmiotu zamówienia</w:t>
      </w:r>
      <w:r w:rsidR="008E356F" w:rsidRPr="007804EF">
        <w:t xml:space="preserve"> </w:t>
      </w:r>
    </w:p>
    <w:p w14:paraId="2D02A4A3" w14:textId="4A97A843" w:rsidR="0078690D" w:rsidRPr="001C2B92" w:rsidRDefault="00AC20D0" w:rsidP="00192D24">
      <w:pPr>
        <w:pStyle w:val="Akapitzlist"/>
        <w:numPr>
          <w:ilvl w:val="0"/>
          <w:numId w:val="22"/>
        </w:numPr>
        <w:spacing w:line="360" w:lineRule="auto"/>
        <w:ind w:left="284" w:hanging="284"/>
        <w:rPr>
          <w:rFonts w:cstheme="minorHAnsi"/>
          <w:bCs/>
          <w:iCs/>
          <w:color w:val="000000" w:themeColor="text1"/>
          <w:sz w:val="22"/>
          <w:szCs w:val="22"/>
        </w:rPr>
      </w:pPr>
      <w:r w:rsidRPr="00FF70BF">
        <w:rPr>
          <w:rFonts w:cstheme="minorHAnsi"/>
          <w:b/>
          <w:color w:val="000000" w:themeColor="text1"/>
          <w:sz w:val="22"/>
          <w:szCs w:val="22"/>
        </w:rPr>
        <w:t>Przedmiotem zamówienia jest</w:t>
      </w:r>
      <w:r w:rsidR="00FF70BF" w:rsidRPr="00FF70BF">
        <w:rPr>
          <w:rFonts w:cstheme="minorHAnsi"/>
          <w:b/>
          <w:color w:val="000000" w:themeColor="text1"/>
          <w:sz w:val="22"/>
          <w:szCs w:val="22"/>
        </w:rPr>
        <w:t xml:space="preserve"> </w:t>
      </w:r>
      <w:r w:rsidR="00FF70BF" w:rsidRPr="003D7870">
        <w:rPr>
          <w:rFonts w:cstheme="minorHAnsi"/>
          <w:b/>
          <w:color w:val="000000" w:themeColor="text1"/>
          <w:sz w:val="22"/>
          <w:szCs w:val="22"/>
        </w:rPr>
        <w:t>d</w:t>
      </w:r>
      <w:r w:rsidR="00454104" w:rsidRPr="003D7870">
        <w:rPr>
          <w:rFonts w:cstheme="minorHAnsi"/>
          <w:b/>
          <w:color w:val="000000" w:themeColor="text1"/>
          <w:sz w:val="22"/>
          <w:szCs w:val="22"/>
        </w:rPr>
        <w:t xml:space="preserve">ostawa </w:t>
      </w:r>
      <w:r w:rsidR="003D7870" w:rsidRPr="003D7870">
        <w:rPr>
          <w:rFonts w:cstheme="minorHAnsi"/>
          <w:b/>
          <w:color w:val="000000" w:themeColor="text1"/>
          <w:sz w:val="22"/>
          <w:szCs w:val="22"/>
          <w:lang w:val="pl-PL"/>
        </w:rPr>
        <w:t>zestawu składającego się z dwóch komór metabolicznych z wyposażeniem i oprzyrządowaniem do Ośrodka Wsparcia Badań Klinicznych</w:t>
      </w:r>
      <w:r w:rsidR="003D7870">
        <w:rPr>
          <w:rFonts w:cstheme="minorHAnsi"/>
          <w:b/>
          <w:color w:val="000000" w:themeColor="text1"/>
          <w:sz w:val="22"/>
          <w:szCs w:val="22"/>
          <w:lang w:val="pl-PL"/>
        </w:rPr>
        <w:t xml:space="preserve"> Uniwersytetu Medycznego</w:t>
      </w:r>
      <w:r w:rsidR="003D7870" w:rsidRPr="003D7870">
        <w:rPr>
          <w:rFonts w:cstheme="minorHAnsi"/>
          <w:b/>
          <w:color w:val="000000" w:themeColor="text1"/>
          <w:sz w:val="22"/>
          <w:szCs w:val="22"/>
          <w:lang w:val="pl-PL"/>
        </w:rPr>
        <w:t xml:space="preserve"> w Białymstoku. </w:t>
      </w:r>
      <w:r w:rsidR="003D7870" w:rsidRPr="00B479F7">
        <w:rPr>
          <w:rFonts w:cstheme="minorHAnsi"/>
          <w:color w:val="000000" w:themeColor="text1"/>
          <w:sz w:val="22"/>
          <w:szCs w:val="22"/>
          <w:lang w:val="pl-PL"/>
        </w:rPr>
        <w:t>Zakup obejmuje zaprojektowanie, dostawę urządzeń wchodzących w skład zestawu, rozładunek, wniesienie, montaż, zainstalowanie, uruchomienie oraz dostarczenie instrukcji stanowiskowej wraz z jej wdrożeniem.</w:t>
      </w:r>
      <w:r w:rsidR="001C2B92">
        <w:rPr>
          <w:rFonts w:cstheme="minorHAnsi"/>
          <w:color w:val="000000" w:themeColor="text1"/>
          <w:sz w:val="22"/>
          <w:szCs w:val="22"/>
          <w:lang w:val="pl-PL"/>
        </w:rPr>
        <w:t xml:space="preserve"> </w:t>
      </w:r>
      <w:r w:rsidR="001C2B92" w:rsidRPr="001C2B92">
        <w:rPr>
          <w:rFonts w:cstheme="minorHAnsi"/>
          <w:color w:val="000000" w:themeColor="text1"/>
          <w:sz w:val="22"/>
          <w:szCs w:val="22"/>
        </w:rPr>
        <w:t>Zamawiający nie dopuszcza składanie ofert częściowych.</w:t>
      </w:r>
    </w:p>
    <w:p w14:paraId="1D87BF1F" w14:textId="5972DBCD" w:rsidR="00B043DB" w:rsidRDefault="001710F7" w:rsidP="0078690D">
      <w:pPr>
        <w:pStyle w:val="Akapitzlist"/>
        <w:spacing w:line="360" w:lineRule="auto"/>
        <w:ind w:left="284"/>
        <w:rPr>
          <w:rFonts w:eastAsia="Times New Roman" w:cstheme="minorHAnsi"/>
          <w:b/>
          <w:bCs/>
          <w:iCs/>
        </w:rPr>
      </w:pPr>
      <w:r w:rsidRPr="00FF70BF">
        <w:rPr>
          <w:rFonts w:eastAsia="Times New Roman" w:cstheme="minorHAnsi"/>
          <w:b/>
          <w:bCs/>
          <w:iCs/>
        </w:rPr>
        <w:t>Kod</w:t>
      </w:r>
      <w:r w:rsidR="00FF70BF">
        <w:rPr>
          <w:rFonts w:eastAsia="Times New Roman" w:cstheme="minorHAnsi"/>
          <w:b/>
          <w:bCs/>
          <w:iCs/>
        </w:rPr>
        <w:t>y</w:t>
      </w:r>
      <w:r w:rsidRPr="00FF70BF">
        <w:rPr>
          <w:rFonts w:eastAsia="Times New Roman" w:cstheme="minorHAnsi"/>
          <w:b/>
          <w:bCs/>
          <w:iCs/>
        </w:rPr>
        <w:t xml:space="preserve"> CPV</w:t>
      </w:r>
      <w:r w:rsidR="00252509" w:rsidRPr="00FF70BF">
        <w:rPr>
          <w:rFonts w:eastAsia="Times New Roman" w:cstheme="minorHAnsi"/>
          <w:b/>
          <w:bCs/>
          <w:iCs/>
        </w:rPr>
        <w:t>:</w:t>
      </w:r>
    </w:p>
    <w:p w14:paraId="261394E7" w14:textId="4E7E8A04" w:rsidR="006660ED" w:rsidRPr="006660ED" w:rsidRDefault="00B479F7" w:rsidP="0078690D">
      <w:pPr>
        <w:pStyle w:val="Akapitzlist"/>
        <w:spacing w:line="360" w:lineRule="auto"/>
        <w:ind w:left="284"/>
        <w:rPr>
          <w:rFonts w:eastAsia="Times New Roman" w:cstheme="minorHAnsi"/>
          <w:bCs/>
          <w:iCs/>
        </w:rPr>
      </w:pPr>
      <w:r>
        <w:rPr>
          <w:rFonts w:eastAsia="Times New Roman" w:cstheme="minorHAnsi"/>
          <w:bCs/>
          <w:iCs/>
        </w:rPr>
        <w:t>38418000-8 - kalorymetry</w:t>
      </w:r>
    </w:p>
    <w:p w14:paraId="6AE11BAA" w14:textId="691CF0C1" w:rsidR="008F31C5" w:rsidRPr="00AE72F6" w:rsidRDefault="0056545A" w:rsidP="00192D24">
      <w:pPr>
        <w:pStyle w:val="Akapitzlist"/>
        <w:numPr>
          <w:ilvl w:val="0"/>
          <w:numId w:val="20"/>
        </w:numPr>
        <w:suppressAutoHyphens/>
        <w:spacing w:line="360" w:lineRule="auto"/>
        <w:ind w:left="284" w:hanging="284"/>
        <w:rPr>
          <w:rFonts w:cstheme="minorHAnsi"/>
          <w:color w:val="000000" w:themeColor="text1"/>
          <w:sz w:val="22"/>
          <w:szCs w:val="22"/>
          <w:lang w:eastAsia="ar-SA"/>
        </w:rPr>
      </w:pPr>
      <w:r w:rsidRPr="00AE72F6">
        <w:rPr>
          <w:rFonts w:cstheme="minorHAnsi"/>
          <w:bCs/>
          <w:iCs/>
          <w:color w:val="000000" w:themeColor="text1"/>
          <w:sz w:val="22"/>
          <w:szCs w:val="22"/>
        </w:rPr>
        <w:lastRenderedPageBreak/>
        <w:t>ZAŁĄCZNIKI DOTYCZĄCE PRZEDMIOTU ZAM</w:t>
      </w:r>
      <w:r w:rsidR="00177751">
        <w:rPr>
          <w:rFonts w:cstheme="minorHAnsi"/>
          <w:bCs/>
          <w:iCs/>
          <w:color w:val="000000" w:themeColor="text1"/>
          <w:sz w:val="22"/>
          <w:szCs w:val="22"/>
        </w:rPr>
        <w:t>ÓWIENIA</w:t>
      </w:r>
      <w:r w:rsidR="00C311AD" w:rsidRPr="00AE72F6">
        <w:rPr>
          <w:rFonts w:cstheme="minorHAnsi"/>
          <w:bCs/>
          <w:iCs/>
          <w:sz w:val="22"/>
          <w:szCs w:val="22"/>
        </w:rPr>
        <w:t>:</w:t>
      </w:r>
    </w:p>
    <w:p w14:paraId="2A2A9580" w14:textId="39E5C249" w:rsidR="0056545A" w:rsidRPr="00AE72F6" w:rsidRDefault="00B300E2" w:rsidP="00192D24">
      <w:pPr>
        <w:pStyle w:val="Akapitzlist"/>
        <w:numPr>
          <w:ilvl w:val="0"/>
          <w:numId w:val="18"/>
        </w:numPr>
        <w:suppressAutoHyphens/>
        <w:spacing w:line="360" w:lineRule="auto"/>
        <w:ind w:left="284" w:hanging="284"/>
        <w:rPr>
          <w:rFonts w:cstheme="minorHAnsi"/>
          <w:bCs/>
          <w:iCs/>
          <w:color w:val="000000" w:themeColor="text1"/>
          <w:sz w:val="22"/>
          <w:szCs w:val="22"/>
        </w:rPr>
      </w:pPr>
      <w:r w:rsidRPr="00AE72F6">
        <w:rPr>
          <w:rFonts w:cstheme="minorHAnsi"/>
          <w:bCs/>
          <w:iCs/>
          <w:color w:val="000000" w:themeColor="text1"/>
          <w:sz w:val="22"/>
          <w:szCs w:val="22"/>
        </w:rPr>
        <w:t>O</w:t>
      </w:r>
      <w:r w:rsidR="0056545A" w:rsidRPr="00AE72F6">
        <w:rPr>
          <w:rFonts w:cstheme="minorHAnsi"/>
          <w:bCs/>
          <w:iCs/>
          <w:color w:val="000000" w:themeColor="text1"/>
          <w:sz w:val="22"/>
          <w:szCs w:val="22"/>
        </w:rPr>
        <w:t>pis przedmiotu zamówienia</w:t>
      </w:r>
      <w:r w:rsidR="00636847" w:rsidRPr="00AE72F6">
        <w:rPr>
          <w:rFonts w:cstheme="minorHAnsi"/>
          <w:bCs/>
          <w:iCs/>
          <w:color w:val="000000" w:themeColor="text1"/>
          <w:sz w:val="22"/>
          <w:szCs w:val="22"/>
        </w:rPr>
        <w:t xml:space="preserve"> </w:t>
      </w:r>
      <w:r w:rsidR="0056545A" w:rsidRPr="00AE72F6">
        <w:rPr>
          <w:rFonts w:cstheme="minorHAnsi"/>
          <w:bCs/>
          <w:iCs/>
          <w:color w:val="000000" w:themeColor="text1"/>
          <w:sz w:val="22"/>
          <w:szCs w:val="22"/>
        </w:rPr>
        <w:t>– Załącznik nr 2 do SWZ,</w:t>
      </w:r>
    </w:p>
    <w:p w14:paraId="7BBD522F" w14:textId="07EE4562" w:rsidR="0056545A" w:rsidRPr="00563A19" w:rsidRDefault="0056545A" w:rsidP="00192D24">
      <w:pPr>
        <w:pStyle w:val="Akapitzlist"/>
        <w:numPr>
          <w:ilvl w:val="0"/>
          <w:numId w:val="18"/>
        </w:numPr>
        <w:suppressAutoHyphens/>
        <w:spacing w:line="360" w:lineRule="auto"/>
        <w:ind w:left="284" w:hanging="284"/>
        <w:rPr>
          <w:rFonts w:cstheme="minorHAnsi"/>
          <w:bCs/>
          <w:iCs/>
          <w:strike/>
          <w:color w:val="000000" w:themeColor="text1"/>
          <w:sz w:val="22"/>
          <w:szCs w:val="22"/>
        </w:rPr>
      </w:pPr>
      <w:r w:rsidRPr="00563A19">
        <w:rPr>
          <w:rFonts w:cstheme="minorHAnsi"/>
          <w:bCs/>
          <w:iCs/>
          <w:strike/>
          <w:color w:val="000000" w:themeColor="text1"/>
          <w:sz w:val="22"/>
          <w:szCs w:val="22"/>
        </w:rPr>
        <w:t>Tabela oceny technicznej – Załącznik nr 3 do SWZ,</w:t>
      </w:r>
    </w:p>
    <w:p w14:paraId="3D254EE4" w14:textId="399E546F" w:rsidR="0056545A" w:rsidRPr="00563A19" w:rsidRDefault="0056545A" w:rsidP="00192D24">
      <w:pPr>
        <w:pStyle w:val="Akapitzlist"/>
        <w:numPr>
          <w:ilvl w:val="0"/>
          <w:numId w:val="18"/>
        </w:numPr>
        <w:suppressAutoHyphens/>
        <w:spacing w:line="360" w:lineRule="auto"/>
        <w:ind w:left="284" w:hanging="284"/>
        <w:rPr>
          <w:rFonts w:cstheme="minorHAnsi"/>
          <w:bCs/>
          <w:iCs/>
          <w:color w:val="000000" w:themeColor="text1"/>
          <w:sz w:val="22"/>
          <w:szCs w:val="22"/>
        </w:rPr>
      </w:pPr>
      <w:r w:rsidRPr="00563A19">
        <w:rPr>
          <w:rFonts w:cstheme="minorHAnsi"/>
          <w:bCs/>
          <w:iCs/>
          <w:color w:val="000000" w:themeColor="text1"/>
          <w:sz w:val="22"/>
          <w:szCs w:val="22"/>
        </w:rPr>
        <w:t>Tabela oceny warunków gwarancji – Załącznik nr 4 do SWZ,</w:t>
      </w:r>
    </w:p>
    <w:p w14:paraId="17E14EF2" w14:textId="09439BCB" w:rsidR="0056545A" w:rsidRPr="00AE72F6" w:rsidRDefault="0056545A" w:rsidP="00192D24">
      <w:pPr>
        <w:pStyle w:val="Akapitzlist"/>
        <w:numPr>
          <w:ilvl w:val="0"/>
          <w:numId w:val="18"/>
        </w:numPr>
        <w:suppressAutoHyphens/>
        <w:spacing w:line="360" w:lineRule="auto"/>
        <w:ind w:left="284" w:hanging="284"/>
        <w:rPr>
          <w:rFonts w:cstheme="minorHAnsi"/>
          <w:bCs/>
          <w:iCs/>
          <w:color w:val="000000" w:themeColor="text1"/>
          <w:sz w:val="22"/>
          <w:szCs w:val="22"/>
        </w:rPr>
      </w:pPr>
      <w:r w:rsidRPr="00AE72F6">
        <w:rPr>
          <w:rFonts w:cstheme="minorHAnsi"/>
          <w:bCs/>
          <w:iCs/>
          <w:color w:val="000000" w:themeColor="text1"/>
          <w:sz w:val="22"/>
          <w:szCs w:val="22"/>
        </w:rPr>
        <w:t>Warunki gwarancji, rękojmi i serwisu gwarancyjnego – Załącznik nr 5 do SWZ,</w:t>
      </w:r>
    </w:p>
    <w:p w14:paraId="20D67EB1" w14:textId="68FFFFDD" w:rsidR="008F31C5" w:rsidRDefault="0056545A" w:rsidP="00192D24">
      <w:pPr>
        <w:pStyle w:val="Akapitzlist"/>
        <w:numPr>
          <w:ilvl w:val="0"/>
          <w:numId w:val="18"/>
        </w:numPr>
        <w:suppressAutoHyphens/>
        <w:spacing w:line="360" w:lineRule="auto"/>
        <w:ind w:left="284" w:hanging="284"/>
        <w:rPr>
          <w:rFonts w:cstheme="minorHAnsi"/>
          <w:bCs/>
          <w:iCs/>
          <w:color w:val="000000" w:themeColor="text1"/>
          <w:sz w:val="22"/>
          <w:szCs w:val="22"/>
        </w:rPr>
      </w:pPr>
      <w:r w:rsidRPr="00AE72F6">
        <w:rPr>
          <w:rFonts w:cstheme="minorHAnsi"/>
          <w:bCs/>
          <w:iCs/>
          <w:color w:val="000000" w:themeColor="text1"/>
          <w:sz w:val="22"/>
          <w:szCs w:val="22"/>
        </w:rPr>
        <w:t xml:space="preserve">Procedura dostawy i </w:t>
      </w:r>
      <w:r w:rsidR="008F31C5" w:rsidRPr="00AE72F6">
        <w:rPr>
          <w:rFonts w:cstheme="minorHAnsi"/>
          <w:bCs/>
          <w:iCs/>
          <w:color w:val="000000" w:themeColor="text1"/>
          <w:sz w:val="22"/>
          <w:szCs w:val="22"/>
        </w:rPr>
        <w:t>odbioru urządze</w:t>
      </w:r>
      <w:r w:rsidR="00563A19">
        <w:rPr>
          <w:rFonts w:cstheme="minorHAnsi"/>
          <w:bCs/>
          <w:iCs/>
          <w:color w:val="000000" w:themeColor="text1"/>
          <w:sz w:val="22"/>
          <w:szCs w:val="22"/>
        </w:rPr>
        <w:t>nia – Załącznik nr 6 do SWZ,</w:t>
      </w:r>
    </w:p>
    <w:p w14:paraId="4007BF8A" w14:textId="3BCA7271" w:rsidR="00563A19" w:rsidRPr="006C2FE7" w:rsidRDefault="00563A19" w:rsidP="006C2FE7">
      <w:pPr>
        <w:pStyle w:val="Akapitzlist"/>
        <w:numPr>
          <w:ilvl w:val="0"/>
          <w:numId w:val="18"/>
        </w:numPr>
        <w:suppressAutoHyphens/>
        <w:spacing w:line="360" w:lineRule="auto"/>
        <w:ind w:left="284" w:hanging="284"/>
        <w:rPr>
          <w:rFonts w:cstheme="minorHAnsi"/>
          <w:bCs/>
          <w:iCs/>
          <w:color w:val="000000" w:themeColor="text1"/>
          <w:sz w:val="22"/>
          <w:szCs w:val="22"/>
        </w:rPr>
      </w:pPr>
      <w:r w:rsidRPr="006C2FE7">
        <w:rPr>
          <w:rFonts w:cstheme="minorHAnsi"/>
          <w:bCs/>
          <w:iCs/>
          <w:color w:val="000000" w:themeColor="text1"/>
          <w:sz w:val="22"/>
          <w:szCs w:val="22"/>
        </w:rPr>
        <w:t>Dokumentacja projektowa budowlana – Załącznik nr 6a do SWZ.</w:t>
      </w:r>
    </w:p>
    <w:p w14:paraId="25E282EE" w14:textId="0205DD89" w:rsidR="001C2B92" w:rsidRPr="006C2FE7" w:rsidRDefault="001C2B92" w:rsidP="006C2FE7">
      <w:pPr>
        <w:pStyle w:val="Akapitzlist"/>
        <w:numPr>
          <w:ilvl w:val="0"/>
          <w:numId w:val="20"/>
        </w:numPr>
        <w:suppressAutoHyphens/>
        <w:spacing w:after="240" w:line="360" w:lineRule="auto"/>
        <w:ind w:left="426"/>
        <w:rPr>
          <w:rFonts w:cstheme="minorHAnsi"/>
          <w:bCs/>
          <w:iCs/>
          <w:color w:val="000000" w:themeColor="text1"/>
          <w:sz w:val="22"/>
          <w:szCs w:val="22"/>
        </w:rPr>
      </w:pPr>
      <w:r w:rsidRPr="006C2FE7">
        <w:rPr>
          <w:rFonts w:cstheme="minorHAnsi"/>
          <w:bCs/>
          <w:iCs/>
          <w:color w:val="000000" w:themeColor="text1"/>
          <w:sz w:val="22"/>
          <w:szCs w:val="22"/>
        </w:rPr>
        <w:t xml:space="preserve">ZASADA DNSH </w:t>
      </w:r>
    </w:p>
    <w:p w14:paraId="6528655C" w14:textId="77777777" w:rsidR="008E5659" w:rsidRPr="006C2FE7" w:rsidRDefault="008E5659" w:rsidP="006C2FE7">
      <w:pPr>
        <w:pStyle w:val="Akapitzlist"/>
        <w:numPr>
          <w:ilvl w:val="0"/>
          <w:numId w:val="32"/>
        </w:numPr>
        <w:spacing w:line="360" w:lineRule="auto"/>
        <w:rPr>
          <w:rFonts w:cstheme="minorHAnsi"/>
          <w:color w:val="000000" w:themeColor="text1"/>
          <w:sz w:val="22"/>
          <w:szCs w:val="22"/>
        </w:rPr>
      </w:pPr>
      <w:r w:rsidRPr="006C2FE7">
        <w:rPr>
          <w:rFonts w:cstheme="minorHAnsi"/>
          <w:color w:val="000000" w:themeColor="text1"/>
          <w:sz w:val="22"/>
          <w:szCs w:val="22"/>
        </w:rPr>
        <w:t xml:space="preserve">Wykonawca oświadcza, że działalność gospodarcza producenta związana z przedmiotem zamówienia nie wyrządza poważnych szkód (jest zgodna z zasadą DNSH „do no significant harm”, czyli „nie czyń poważnych szkód”) dla żadnego z celów środowiskowych określonych w art. 9 zgodnie z art. 17 rozporządzenia Parlamentu Europejskiego i Rady (UE) 2020/852 </w:t>
      </w:r>
      <w:r w:rsidRPr="006C2FE7">
        <w:rPr>
          <w:rFonts w:cstheme="minorHAnsi"/>
          <w:color w:val="000000" w:themeColor="text1"/>
          <w:sz w:val="22"/>
          <w:szCs w:val="22"/>
        </w:rPr>
        <w:br/>
        <w:t xml:space="preserve">z dnia 18 czerwca 2020 r. w sprawie ustanowienia ram ułatwiających zrównoważone inwestycje, zmieniające rozporządzenie (UE) 2019/2088. </w:t>
      </w:r>
    </w:p>
    <w:p w14:paraId="59C564F8" w14:textId="471B1DE8" w:rsidR="008E5659" w:rsidRPr="006C2FE7" w:rsidRDefault="008E5659" w:rsidP="006C2FE7">
      <w:pPr>
        <w:pStyle w:val="Akapitzlist"/>
        <w:numPr>
          <w:ilvl w:val="0"/>
          <w:numId w:val="32"/>
        </w:numPr>
        <w:spacing w:line="360" w:lineRule="auto"/>
        <w:rPr>
          <w:rFonts w:cstheme="minorHAnsi"/>
          <w:color w:val="000000" w:themeColor="text1"/>
          <w:sz w:val="22"/>
          <w:szCs w:val="22"/>
        </w:rPr>
      </w:pPr>
      <w:r w:rsidRPr="006C2FE7">
        <w:rPr>
          <w:rFonts w:cstheme="minorHAnsi"/>
          <w:color w:val="000000" w:themeColor="text1"/>
          <w:sz w:val="22"/>
          <w:szCs w:val="22"/>
        </w:rPr>
        <w:t xml:space="preserve">Potwierdzeniem zachowania zasady DNSH, jest fakt, że prowadzona działalność gospodarcza, z uwzględnieniem cyklu życia produktów dostarczanych i usług świadczonych w ramach tej działalności gospodarczej (szczególnie z uwzględnieniem wytwarzania, użytkowania i zakończenia cyklu życia tych produktów i usług), w tym danych pochodzących z istniejących ocen cyklu życia – nie wyrządza poważnych szkód: </w:t>
      </w:r>
    </w:p>
    <w:p w14:paraId="04BF632D" w14:textId="77777777" w:rsidR="008E5659" w:rsidRPr="006C2FE7" w:rsidRDefault="008E5659" w:rsidP="006C2FE7">
      <w:pPr>
        <w:pStyle w:val="Akapitzlist"/>
        <w:numPr>
          <w:ilvl w:val="0"/>
          <w:numId w:val="33"/>
        </w:numPr>
        <w:spacing w:line="360" w:lineRule="auto"/>
        <w:rPr>
          <w:rFonts w:cstheme="minorHAnsi"/>
          <w:color w:val="000000" w:themeColor="text1"/>
          <w:sz w:val="22"/>
          <w:szCs w:val="22"/>
        </w:rPr>
      </w:pPr>
      <w:r w:rsidRPr="006C2FE7">
        <w:rPr>
          <w:rFonts w:cstheme="minorHAnsi"/>
          <w:color w:val="000000" w:themeColor="text1"/>
          <w:sz w:val="22"/>
          <w:szCs w:val="22"/>
        </w:rPr>
        <w:t>łagodzeniu zmian klimatu, ponieważ nie prowadzi do znaczących emisji gazów cieplarnianych;</w:t>
      </w:r>
    </w:p>
    <w:p w14:paraId="3D4C6A19" w14:textId="77777777" w:rsidR="008E5659" w:rsidRPr="006C2FE7" w:rsidRDefault="008E5659" w:rsidP="006C2FE7">
      <w:pPr>
        <w:pStyle w:val="Akapitzlist"/>
        <w:numPr>
          <w:ilvl w:val="0"/>
          <w:numId w:val="34"/>
        </w:numPr>
        <w:spacing w:line="360" w:lineRule="auto"/>
        <w:ind w:left="1134" w:hanging="426"/>
        <w:rPr>
          <w:rFonts w:cstheme="minorHAnsi"/>
          <w:color w:val="000000" w:themeColor="text1"/>
          <w:sz w:val="22"/>
          <w:szCs w:val="22"/>
        </w:rPr>
      </w:pPr>
      <w:r w:rsidRPr="006C2FE7">
        <w:rPr>
          <w:rFonts w:cstheme="minorHAnsi"/>
          <w:color w:val="000000" w:themeColor="text1"/>
          <w:sz w:val="22"/>
          <w:szCs w:val="22"/>
        </w:rPr>
        <w:t xml:space="preserve">Wykonawca wraz z wdrożeniem instrukcji stanowiskowej poinformuje personel zamawiającego o zasadach postępowania z przedmiotem zamówienia minimalizujących zużycie energii elektrycznej, wody oraz generowanie odpadów. </w:t>
      </w:r>
    </w:p>
    <w:p w14:paraId="378F1620" w14:textId="77777777" w:rsidR="008E5659" w:rsidRPr="006C2FE7" w:rsidRDefault="008E5659" w:rsidP="006C2FE7">
      <w:pPr>
        <w:pStyle w:val="Akapitzlist"/>
        <w:numPr>
          <w:ilvl w:val="0"/>
          <w:numId w:val="34"/>
        </w:numPr>
        <w:spacing w:line="360" w:lineRule="auto"/>
        <w:ind w:left="1134" w:hanging="426"/>
        <w:rPr>
          <w:rFonts w:cstheme="minorHAnsi"/>
          <w:color w:val="000000" w:themeColor="text1"/>
          <w:sz w:val="22"/>
          <w:szCs w:val="22"/>
        </w:rPr>
      </w:pPr>
      <w:r w:rsidRPr="006C2FE7">
        <w:rPr>
          <w:rFonts w:cstheme="minorHAnsi"/>
          <w:color w:val="000000" w:themeColor="text1"/>
          <w:sz w:val="22"/>
          <w:szCs w:val="22"/>
        </w:rPr>
        <w:t xml:space="preserve">Wykonawca oświadcza, że przedmiot zamówienia będzie posiadał odpowiednie klasy energetyczne potwierdzające jego energooszczędność. </w:t>
      </w:r>
    </w:p>
    <w:p w14:paraId="0750A9B0" w14:textId="77777777" w:rsidR="008E5659" w:rsidRPr="006C2FE7" w:rsidRDefault="008E5659" w:rsidP="006C2FE7">
      <w:pPr>
        <w:pStyle w:val="Akapitzlist"/>
        <w:spacing w:line="360" w:lineRule="auto"/>
        <w:ind w:left="709" w:hanging="283"/>
        <w:rPr>
          <w:rFonts w:cstheme="minorHAnsi"/>
          <w:color w:val="000000" w:themeColor="text1"/>
          <w:sz w:val="22"/>
          <w:szCs w:val="22"/>
        </w:rPr>
      </w:pPr>
      <w:r w:rsidRPr="006C2FE7">
        <w:rPr>
          <w:rFonts w:cstheme="minorHAnsi"/>
          <w:color w:val="000000" w:themeColor="text1"/>
          <w:sz w:val="22"/>
          <w:szCs w:val="22"/>
        </w:rPr>
        <w:t>b)</w:t>
      </w:r>
      <w:r w:rsidRPr="006C2FE7">
        <w:rPr>
          <w:rFonts w:cstheme="minorHAnsi"/>
          <w:color w:val="000000" w:themeColor="text1"/>
          <w:sz w:val="22"/>
          <w:szCs w:val="22"/>
        </w:rPr>
        <w:tab/>
        <w:t xml:space="preserve">adaptacji do zmian klimatu, ponieważ nie prowadzi do nasilenia niekorzystnych skutków obecnych i oczekiwanych, przyszłych warunków klimatycznych, wywieranych na tę działalność lub na ludzi, przyrodę lub aktywa; </w:t>
      </w:r>
    </w:p>
    <w:p w14:paraId="3C8A732B" w14:textId="77777777" w:rsidR="008E5659" w:rsidRPr="006C2FE7" w:rsidRDefault="008E5659" w:rsidP="006C2FE7">
      <w:pPr>
        <w:pStyle w:val="Akapitzlist"/>
        <w:spacing w:line="360" w:lineRule="auto"/>
        <w:ind w:left="1134" w:hanging="425"/>
        <w:rPr>
          <w:rFonts w:cstheme="minorHAnsi"/>
          <w:color w:val="000000" w:themeColor="text1"/>
          <w:sz w:val="22"/>
          <w:szCs w:val="22"/>
        </w:rPr>
      </w:pPr>
      <w:r w:rsidRPr="006C2FE7">
        <w:rPr>
          <w:rFonts w:cstheme="minorHAnsi"/>
          <w:color w:val="000000" w:themeColor="text1"/>
          <w:sz w:val="22"/>
          <w:szCs w:val="22"/>
        </w:rPr>
        <w:t xml:space="preserve">1. </w:t>
      </w:r>
      <w:r w:rsidRPr="006C2FE7">
        <w:rPr>
          <w:rFonts w:cstheme="minorHAnsi"/>
          <w:color w:val="000000" w:themeColor="text1"/>
          <w:sz w:val="22"/>
          <w:szCs w:val="22"/>
        </w:rPr>
        <w:tab/>
        <w:t>Wykonawca oświadcza, że zarówno działalność producenta jak również wytwarzanie, użytkowanie i zakończenie cyklu życia przedmiotu zamówienia nie prowadzi do wytwarzania, wprowadzania do obrotu lub stosowania:</w:t>
      </w:r>
    </w:p>
    <w:p w14:paraId="2671153C" w14:textId="77777777" w:rsidR="008E5659" w:rsidRPr="006C2FE7" w:rsidRDefault="008E5659" w:rsidP="006C2FE7">
      <w:pPr>
        <w:pStyle w:val="Akapitzlist"/>
        <w:spacing w:line="360" w:lineRule="auto"/>
        <w:ind w:left="1276" w:hanging="283"/>
        <w:rPr>
          <w:rFonts w:cstheme="minorHAnsi"/>
          <w:color w:val="000000" w:themeColor="text1"/>
          <w:sz w:val="22"/>
          <w:szCs w:val="22"/>
        </w:rPr>
      </w:pPr>
      <w:r w:rsidRPr="006C2FE7">
        <w:rPr>
          <w:rFonts w:cstheme="minorHAnsi"/>
          <w:color w:val="000000" w:themeColor="text1"/>
          <w:sz w:val="22"/>
          <w:szCs w:val="22"/>
        </w:rPr>
        <w:t xml:space="preserve">a) </w:t>
      </w:r>
      <w:r w:rsidRPr="006C2FE7">
        <w:rPr>
          <w:rFonts w:cstheme="minorHAnsi"/>
          <w:color w:val="000000" w:themeColor="text1"/>
          <w:sz w:val="22"/>
          <w:szCs w:val="22"/>
        </w:rPr>
        <w:tab/>
        <w:t>rtęci i związków rtęci, ich mieszanin i produktów z dodatkiem rtęci zgodnie z definicją określoną w art. 2 rozporządzenia Parlamentu Europejskiego i Rady (UE) 2017/852 z dnia 17 maja 2017r. w sprawie rtęci;</w:t>
      </w:r>
    </w:p>
    <w:p w14:paraId="5B4865C1" w14:textId="77777777" w:rsidR="008E5659" w:rsidRPr="006C2FE7" w:rsidRDefault="008E5659" w:rsidP="006C2FE7">
      <w:pPr>
        <w:pStyle w:val="Akapitzlist"/>
        <w:spacing w:line="360" w:lineRule="auto"/>
        <w:ind w:left="1276" w:hanging="283"/>
        <w:rPr>
          <w:rFonts w:cstheme="minorHAnsi"/>
          <w:color w:val="000000" w:themeColor="text1"/>
          <w:sz w:val="22"/>
          <w:szCs w:val="22"/>
        </w:rPr>
      </w:pPr>
      <w:r w:rsidRPr="006C2FE7">
        <w:rPr>
          <w:rFonts w:cstheme="minorHAnsi"/>
          <w:color w:val="000000" w:themeColor="text1"/>
          <w:sz w:val="22"/>
          <w:szCs w:val="22"/>
        </w:rPr>
        <w:t xml:space="preserve">b) </w:t>
      </w:r>
      <w:r w:rsidRPr="006C2FE7">
        <w:rPr>
          <w:rFonts w:cstheme="minorHAnsi"/>
          <w:color w:val="000000" w:themeColor="text1"/>
          <w:sz w:val="22"/>
          <w:szCs w:val="22"/>
        </w:rPr>
        <w:tab/>
        <w:t xml:space="preserve">substancji, w postaci samoistnej, w mieszaninach lub w wyrobach, wymienionych </w:t>
      </w:r>
      <w:r w:rsidRPr="006C2FE7">
        <w:rPr>
          <w:rFonts w:cstheme="minorHAnsi"/>
          <w:color w:val="000000" w:themeColor="text1"/>
          <w:sz w:val="22"/>
          <w:szCs w:val="22"/>
        </w:rPr>
        <w:br/>
        <w:t xml:space="preserve">w załączniku II do dyrektywy Parlamentu Europejskiego i Rady 2011/65/UE </w:t>
      </w:r>
      <w:r w:rsidRPr="006C2FE7">
        <w:rPr>
          <w:rFonts w:cstheme="minorHAnsi"/>
          <w:color w:val="000000" w:themeColor="text1"/>
          <w:sz w:val="22"/>
          <w:szCs w:val="22"/>
        </w:rPr>
        <w:br/>
      </w:r>
      <w:r w:rsidRPr="006C2FE7">
        <w:rPr>
          <w:rFonts w:cstheme="minorHAnsi"/>
          <w:color w:val="000000" w:themeColor="text1"/>
          <w:sz w:val="22"/>
          <w:szCs w:val="22"/>
        </w:rPr>
        <w:lastRenderedPageBreak/>
        <w:t>z dnia 8 czerwca 2011 w sprawie ograniczenia stosowania niektórych niebezpiecznych substancji w sprzęcie elektrycznym i elektronicznym, z wyjątkiem substancji, w których zapewniono pełne przestrzeganie art. 4 ust. 1 tej dyrektywy.</w:t>
      </w:r>
    </w:p>
    <w:p w14:paraId="0374777B" w14:textId="77777777" w:rsidR="008E5659" w:rsidRPr="006C2FE7" w:rsidRDefault="008E5659" w:rsidP="006C2FE7">
      <w:pPr>
        <w:pStyle w:val="Default"/>
        <w:spacing w:line="360" w:lineRule="auto"/>
        <w:ind w:left="426" w:hanging="426"/>
        <w:rPr>
          <w:rFonts w:asciiTheme="minorHAnsi" w:hAnsiTheme="minorHAnsi" w:cstheme="minorHAnsi"/>
          <w:color w:val="000000" w:themeColor="text1"/>
          <w:sz w:val="22"/>
          <w:szCs w:val="22"/>
        </w:rPr>
      </w:pPr>
      <w:r w:rsidRPr="006C2FE7">
        <w:rPr>
          <w:rFonts w:asciiTheme="minorHAnsi" w:hAnsiTheme="minorHAnsi" w:cstheme="minorHAnsi"/>
          <w:color w:val="000000" w:themeColor="text1"/>
          <w:sz w:val="22"/>
          <w:szCs w:val="22"/>
        </w:rPr>
        <w:t xml:space="preserve">c) </w:t>
      </w:r>
      <w:r w:rsidRPr="006C2FE7">
        <w:rPr>
          <w:rFonts w:asciiTheme="minorHAnsi" w:hAnsiTheme="minorHAnsi" w:cstheme="minorHAnsi"/>
          <w:color w:val="000000" w:themeColor="text1"/>
          <w:sz w:val="22"/>
          <w:szCs w:val="22"/>
        </w:rPr>
        <w:tab/>
        <w:t xml:space="preserve">zrównoważonemu wykorzystywaniu i ochronie zasobów wodnych i morskich, ponieważ nie szkodzi: dobremu stanowi lub, dobremu potencjałowi ekologicznemu jednolitych części wód, </w:t>
      </w:r>
      <w:r w:rsidRPr="006C2FE7">
        <w:rPr>
          <w:rFonts w:asciiTheme="minorHAnsi" w:hAnsiTheme="minorHAnsi" w:cstheme="minorHAnsi"/>
          <w:color w:val="000000" w:themeColor="text1"/>
          <w:sz w:val="22"/>
          <w:szCs w:val="22"/>
        </w:rPr>
        <w:br/>
        <w:t xml:space="preserve">w tym wód powierzchniowych i wód podziemnych; lub dobremu stanowi środowiska wód morskich - </w:t>
      </w:r>
      <w:r w:rsidRPr="006C2FE7">
        <w:rPr>
          <w:rFonts w:asciiTheme="minorHAnsi" w:hAnsiTheme="minorHAnsi" w:cstheme="minorHAnsi"/>
          <w:b/>
          <w:color w:val="000000" w:themeColor="text1"/>
          <w:sz w:val="22"/>
          <w:szCs w:val="22"/>
        </w:rPr>
        <w:t>nie dotyczy z uwagi na rodzaj przedmiotu zamówienia;</w:t>
      </w:r>
    </w:p>
    <w:p w14:paraId="26185F69" w14:textId="77777777" w:rsidR="008E5659" w:rsidRPr="006C2FE7" w:rsidRDefault="008E5659" w:rsidP="006C2FE7">
      <w:pPr>
        <w:spacing w:line="360" w:lineRule="auto"/>
        <w:ind w:left="426" w:hanging="426"/>
        <w:rPr>
          <w:rFonts w:cstheme="minorHAnsi"/>
          <w:color w:val="000000" w:themeColor="text1"/>
        </w:rPr>
      </w:pPr>
      <w:r w:rsidRPr="006C2FE7">
        <w:rPr>
          <w:rFonts w:cstheme="minorHAnsi"/>
          <w:color w:val="000000" w:themeColor="text1"/>
        </w:rPr>
        <w:t xml:space="preserve">d) </w:t>
      </w:r>
      <w:r w:rsidRPr="006C2FE7">
        <w:rPr>
          <w:rFonts w:cstheme="minorHAnsi"/>
          <w:color w:val="000000" w:themeColor="text1"/>
        </w:rPr>
        <w:tab/>
        <w:t xml:space="preserve">gospodarce o obiegu zamkniętym, w tym zapobieganiu powstawaniu odpadów i recyklingowi, ponieważ: działalność ta nie prowadzi do znaczącego braku efektywności w wykorzystywaniu materiałów lub w bezpośrednim lub pośrednim wykorzystywaniu zasobów naturalnych, takich jak nieodnawialne źródła energii, surowce, woda i grunty, na co najmniej jednym z etapów cyklu życia produktów, w tym pod względem trwałości produktów, a także możliwości ich naprawy, ulepszenia, ponownego użycia lub recyklingu; działalność ta nie prowadzi do znacznego zwiększenia wytwarzania, spalania lub unieszkodliwiania odpadów, z wyjątkiem spalania odpadów niebezpiecznych nienadających się do recyklingu; lub długotrwałe składowanie odpadów nie wyrządza poważnych i długoterminowych szkód dla środowiska; </w:t>
      </w:r>
    </w:p>
    <w:p w14:paraId="1010FBB1" w14:textId="77777777" w:rsidR="008E5659" w:rsidRPr="006C2FE7" w:rsidRDefault="008E5659" w:rsidP="006C2FE7">
      <w:pPr>
        <w:spacing w:line="360" w:lineRule="auto"/>
        <w:ind w:left="709" w:hanging="567"/>
        <w:rPr>
          <w:rFonts w:cstheme="minorHAnsi"/>
          <w:color w:val="000000" w:themeColor="text1"/>
        </w:rPr>
      </w:pPr>
      <w:r w:rsidRPr="006C2FE7">
        <w:rPr>
          <w:rFonts w:cstheme="minorHAnsi"/>
          <w:color w:val="000000" w:themeColor="text1"/>
        </w:rPr>
        <w:t>1. Wykonawca oświadcza, że:</w:t>
      </w:r>
    </w:p>
    <w:p w14:paraId="76945FC8" w14:textId="77777777" w:rsidR="008E5659" w:rsidRPr="006C2FE7" w:rsidRDefault="008E5659" w:rsidP="006C2FE7">
      <w:pPr>
        <w:spacing w:line="360" w:lineRule="auto"/>
        <w:ind w:left="709" w:hanging="426"/>
        <w:rPr>
          <w:rFonts w:cstheme="minorHAnsi"/>
          <w:color w:val="000000" w:themeColor="text1"/>
        </w:rPr>
      </w:pPr>
      <w:r w:rsidRPr="006C2FE7">
        <w:rPr>
          <w:rFonts w:cstheme="minorHAnsi"/>
          <w:color w:val="000000" w:themeColor="text1"/>
        </w:rPr>
        <w:t>-  przedmiot zamówienia w co najmniej 50% nadaje się do recyklingu;</w:t>
      </w:r>
    </w:p>
    <w:p w14:paraId="352B7B7C" w14:textId="77777777" w:rsidR="008E5659" w:rsidRPr="006C2FE7" w:rsidRDefault="008E5659" w:rsidP="006C2FE7">
      <w:pPr>
        <w:spacing w:line="360" w:lineRule="auto"/>
        <w:ind w:left="709" w:hanging="426"/>
        <w:rPr>
          <w:rFonts w:cstheme="minorHAnsi"/>
          <w:color w:val="000000" w:themeColor="text1"/>
        </w:rPr>
      </w:pPr>
      <w:r w:rsidRPr="006C2FE7">
        <w:rPr>
          <w:rFonts w:cstheme="minorHAnsi"/>
          <w:color w:val="000000" w:themeColor="text1"/>
        </w:rPr>
        <w:t xml:space="preserve">- opakowanie w co najmniej 80% nadaje się do recyklingu, </w:t>
      </w:r>
    </w:p>
    <w:p w14:paraId="602D1963" w14:textId="77777777" w:rsidR="008E5659" w:rsidRPr="006C2FE7" w:rsidRDefault="008E5659" w:rsidP="006C2FE7">
      <w:pPr>
        <w:spacing w:line="360" w:lineRule="auto"/>
        <w:ind w:left="426" w:hanging="143"/>
        <w:rPr>
          <w:rFonts w:cstheme="minorHAnsi"/>
          <w:color w:val="000000" w:themeColor="text1"/>
        </w:rPr>
      </w:pPr>
      <w:r w:rsidRPr="006C2FE7">
        <w:rPr>
          <w:rFonts w:cstheme="minorHAnsi"/>
          <w:color w:val="000000" w:themeColor="text1"/>
        </w:rPr>
        <w:t>- instrukcja stanowiskowa, karty gwarancyjne, karty techniczne/paszporty techniczne (jeżeli przedmiot zamówienia posiada) w co najmniej 80% nadaje się do recyklingu,</w:t>
      </w:r>
    </w:p>
    <w:p w14:paraId="3D33E6E6" w14:textId="77777777" w:rsidR="008E5659" w:rsidRPr="006C2FE7" w:rsidRDefault="008E5659" w:rsidP="006C2FE7">
      <w:pPr>
        <w:spacing w:line="360" w:lineRule="auto"/>
        <w:ind w:left="426" w:hanging="142"/>
        <w:rPr>
          <w:rFonts w:cstheme="minorHAnsi"/>
          <w:color w:val="000000" w:themeColor="text1"/>
        </w:rPr>
      </w:pPr>
      <w:r w:rsidRPr="006C2FE7">
        <w:rPr>
          <w:rFonts w:cstheme="minorHAnsi"/>
          <w:color w:val="000000" w:themeColor="text1"/>
        </w:rPr>
        <w:t>- wszystkie elementy przedmiotu zamówienia, które zagrażają środowisku (np. baterie, akumulatory) nadają się do utylizacji.</w:t>
      </w:r>
    </w:p>
    <w:p w14:paraId="0B2DC9AB" w14:textId="77777777" w:rsidR="008E5659" w:rsidRPr="006C2FE7" w:rsidRDefault="008E5659" w:rsidP="006C2FE7">
      <w:pPr>
        <w:spacing w:line="360" w:lineRule="auto"/>
        <w:ind w:left="426" w:hanging="284"/>
        <w:rPr>
          <w:rFonts w:cstheme="minorHAnsi"/>
          <w:color w:val="000000" w:themeColor="text1"/>
        </w:rPr>
      </w:pPr>
      <w:r w:rsidRPr="006C2FE7">
        <w:rPr>
          <w:rFonts w:cstheme="minorHAnsi"/>
          <w:color w:val="000000" w:themeColor="text1"/>
        </w:rPr>
        <w:t xml:space="preserve">2. </w:t>
      </w:r>
      <w:r w:rsidRPr="006C2FE7">
        <w:rPr>
          <w:rFonts w:cstheme="minorHAnsi"/>
          <w:color w:val="000000" w:themeColor="text1"/>
        </w:rPr>
        <w:tab/>
        <w:t>Wykonawca zobowiązuje się do zapewnienia wsparcia technicznego dotyczącego przeglądów, napraw, części zamiennych, możliwości rozbudowy i aktualizacji oprogramowania w okresie 8 lat od podpisania protokołu odbioru.</w:t>
      </w:r>
    </w:p>
    <w:p w14:paraId="769E5CDD" w14:textId="77777777" w:rsidR="008E5659" w:rsidRPr="006C2FE7" w:rsidRDefault="008E5659" w:rsidP="006C2FE7">
      <w:pPr>
        <w:spacing w:line="360" w:lineRule="auto"/>
        <w:ind w:left="426" w:hanging="284"/>
        <w:rPr>
          <w:rFonts w:cstheme="minorHAnsi"/>
          <w:color w:val="000000" w:themeColor="text1"/>
        </w:rPr>
      </w:pPr>
      <w:r w:rsidRPr="006C2FE7">
        <w:rPr>
          <w:rFonts w:cstheme="minorHAnsi"/>
          <w:color w:val="000000" w:themeColor="text1"/>
        </w:rPr>
        <w:t>3.</w:t>
      </w:r>
      <w:r w:rsidRPr="006C2FE7">
        <w:rPr>
          <w:rFonts w:cstheme="minorHAnsi"/>
          <w:color w:val="000000" w:themeColor="text1"/>
        </w:rPr>
        <w:tab/>
        <w:t xml:space="preserve">Wykonawca oświadcza, że producent przedmiotu zamówienia wdrożył system zarządzania środowiskowego taki jak system </w:t>
      </w:r>
      <w:proofErr w:type="spellStart"/>
      <w:r w:rsidRPr="006C2FE7">
        <w:rPr>
          <w:rFonts w:cstheme="minorHAnsi"/>
          <w:color w:val="000000" w:themeColor="text1"/>
        </w:rPr>
        <w:t>ekozarządzania</w:t>
      </w:r>
      <w:proofErr w:type="spellEnd"/>
      <w:r w:rsidRPr="006C2FE7">
        <w:rPr>
          <w:rFonts w:cstheme="minorHAnsi"/>
          <w:color w:val="000000" w:themeColor="text1"/>
        </w:rPr>
        <w:t xml:space="preserve"> i audytu lub system zgodny z normą ISO 14001 lub równoważny, lub system wykorzystywania lub produkowania towarów lub usług, którym przyznano oznakowanie ekologiczne UE (program oznakowania ekologicznego UE ustanowiono rozporządzeniem (WE) nr 66/2010) lub inne oznakowanie ekologiczne typu I (oznakowanie ekologiczne typu I określono w normie ISO 14024:2018). </w:t>
      </w:r>
    </w:p>
    <w:p w14:paraId="345D8FE2" w14:textId="77777777" w:rsidR="008E5659" w:rsidRPr="006C2FE7" w:rsidRDefault="008E5659" w:rsidP="006C2FE7">
      <w:pPr>
        <w:spacing w:line="360" w:lineRule="auto"/>
        <w:ind w:left="426"/>
        <w:rPr>
          <w:rFonts w:cstheme="minorHAnsi"/>
          <w:color w:val="000000" w:themeColor="text1"/>
        </w:rPr>
      </w:pPr>
      <w:r w:rsidRPr="006C2FE7">
        <w:rPr>
          <w:rFonts w:cstheme="minorHAnsi"/>
          <w:color w:val="000000" w:themeColor="text1"/>
        </w:rPr>
        <w:lastRenderedPageBreak/>
        <w:t xml:space="preserve">Wykonawca oświadcza, że w przypadku gdy nie istnieją specyficzne dla przedmiotu zamówienia kryteria oznakowania ekologicznego UE lub gdy producent przedmiotu zamówienia ich nie stosuje, działalność gospodarcza, w ramach której wytwarzany jest sprzęt elektryczny </w:t>
      </w:r>
      <w:r w:rsidRPr="006C2FE7">
        <w:rPr>
          <w:rFonts w:cstheme="minorHAnsi"/>
          <w:color w:val="000000" w:themeColor="text1"/>
        </w:rPr>
        <w:br/>
        <w:t xml:space="preserve">i elektroniczny, spełnia wszystkie kryteria mające zastosowanie do przedmiotu zamówienia określone w pkt. 1.2. Produkcja sprzętu elektrycznego i elektronicznego Załącznika II do ROZPORZĄDZENIA DELEGOWANEGO KOMISJI (UE) 2023/2486 z dnia 27 czerwca 2023 r. uzupełniającego rozporządzenie Parlamentu Europejskiego i Rady (UE) 2020/852 poprzez ustanowienie technicznych kryteriów kwalifikacji służących określeniu warunków, na jakich dana działalność gospodarcza kwalifikuje się jako wnosząca istotny wkład w zrównoważone wykorzystywanie i ochronę zasobów wodnych i morskich, w przejście na gospodarkę o obiegu zamkniętym, w zapobieganie zanieczyszczeniu i jego kontrolę lub w ochronę i odbudowę bioróżnorodności i ekosystemów, a także określeniu, czy ta działalność gospodarcza nie wyrządza poważnych szkód względem któregokolwiek z innych celów środowiskowych, </w:t>
      </w:r>
      <w:r w:rsidRPr="006C2FE7">
        <w:rPr>
          <w:rFonts w:cstheme="minorHAnsi"/>
          <w:color w:val="000000" w:themeColor="text1"/>
        </w:rPr>
        <w:br/>
        <w:t xml:space="preserve">i zmieniające rozporządzenie delegowane Komisji (UE) 2021/2178 w odniesieniu do publicznego ujawniania szczególnych informacji w odniesieniu do tych rodzajów działalności gospodarczej. - </w:t>
      </w:r>
    </w:p>
    <w:p w14:paraId="0465A5D9" w14:textId="77777777" w:rsidR="008E5659" w:rsidRPr="006C2FE7" w:rsidRDefault="008E5659" w:rsidP="006C2FE7">
      <w:pPr>
        <w:spacing w:line="360" w:lineRule="auto"/>
        <w:ind w:left="426" w:hanging="284"/>
        <w:rPr>
          <w:rFonts w:cstheme="minorHAnsi"/>
          <w:color w:val="000000" w:themeColor="text1"/>
        </w:rPr>
      </w:pPr>
      <w:r w:rsidRPr="006C2FE7">
        <w:rPr>
          <w:rFonts w:cstheme="minorHAnsi"/>
          <w:color w:val="000000" w:themeColor="text1"/>
        </w:rPr>
        <w:t xml:space="preserve">4.  Wykonawca oświadcza, że producent przedmiotu zamówienia wdrożył najlepsze praktyki środowiskowe lub osiągnął kryteria doskonałości określone w sektorowych dokumentach referencyjnych przyjętych na podstawie art. 46 ust. 1 rozporządzenia (WE) nr 1221/2009 </w:t>
      </w:r>
      <w:r w:rsidRPr="006C2FE7">
        <w:rPr>
          <w:rFonts w:cstheme="minorHAnsi"/>
          <w:color w:val="000000" w:themeColor="text1"/>
        </w:rPr>
        <w:br/>
        <w:t xml:space="preserve">w sprawie dobrowolnego udziału organizacji w systemie </w:t>
      </w:r>
      <w:proofErr w:type="spellStart"/>
      <w:r w:rsidRPr="006C2FE7">
        <w:rPr>
          <w:rFonts w:cstheme="minorHAnsi"/>
          <w:color w:val="000000" w:themeColor="text1"/>
        </w:rPr>
        <w:t>ekozarządzania</w:t>
      </w:r>
      <w:proofErr w:type="spellEnd"/>
      <w:r w:rsidRPr="006C2FE7">
        <w:rPr>
          <w:rFonts w:cstheme="minorHAnsi"/>
          <w:color w:val="000000" w:themeColor="text1"/>
        </w:rPr>
        <w:t xml:space="preserve"> i audytu we Wspólnocie (EMAS). </w:t>
      </w:r>
    </w:p>
    <w:p w14:paraId="4A983A04" w14:textId="77777777" w:rsidR="008E5659" w:rsidRPr="006C2FE7" w:rsidRDefault="008E5659" w:rsidP="006C2FE7">
      <w:pPr>
        <w:pStyle w:val="Akapitzlist"/>
        <w:numPr>
          <w:ilvl w:val="0"/>
          <w:numId w:val="35"/>
        </w:numPr>
        <w:spacing w:line="360" w:lineRule="auto"/>
        <w:ind w:left="426" w:hanging="284"/>
        <w:rPr>
          <w:rFonts w:cstheme="minorHAnsi"/>
          <w:color w:val="000000" w:themeColor="text1"/>
          <w:sz w:val="22"/>
          <w:szCs w:val="22"/>
        </w:rPr>
      </w:pPr>
      <w:r w:rsidRPr="006C2FE7">
        <w:rPr>
          <w:rFonts w:cstheme="minorHAnsi"/>
          <w:color w:val="000000" w:themeColor="text1"/>
          <w:sz w:val="22"/>
          <w:szCs w:val="22"/>
        </w:rPr>
        <w:t>Zamawiający zastrzega sobie prawo do żądania od Wykonawcy do dostarczenia wraz z dostawą przedmiotu zamówienia, dokumentów wskazanych w pkt. 3 i 4.</w:t>
      </w:r>
    </w:p>
    <w:p w14:paraId="4CF69088" w14:textId="77777777" w:rsidR="008E5659" w:rsidRPr="006C2FE7" w:rsidRDefault="008E5659" w:rsidP="006C2FE7">
      <w:pPr>
        <w:spacing w:line="360" w:lineRule="auto"/>
        <w:ind w:left="426" w:hanging="426"/>
        <w:rPr>
          <w:rFonts w:cstheme="minorHAnsi"/>
          <w:color w:val="000000" w:themeColor="text1"/>
        </w:rPr>
      </w:pPr>
      <w:r w:rsidRPr="006C2FE7">
        <w:rPr>
          <w:rFonts w:cstheme="minorHAnsi"/>
          <w:color w:val="000000" w:themeColor="text1"/>
        </w:rPr>
        <w:t xml:space="preserve">e) </w:t>
      </w:r>
      <w:r w:rsidRPr="006C2FE7">
        <w:rPr>
          <w:rFonts w:cstheme="minorHAnsi"/>
          <w:color w:val="000000" w:themeColor="text1"/>
        </w:rPr>
        <w:tab/>
        <w:t xml:space="preserve">zapobieganiu zanieczyszczeniu i jego kontroli, ponieważ działalność ta nie prowadzi do znaczącego wzrostu emisji zanieczyszczeń do powietrza, wody lub ziemi w porównaniu </w:t>
      </w:r>
      <w:r w:rsidRPr="006C2FE7">
        <w:rPr>
          <w:rFonts w:cstheme="minorHAnsi"/>
          <w:color w:val="000000" w:themeColor="text1"/>
        </w:rPr>
        <w:br/>
        <w:t xml:space="preserve">z sytuacją sprzed rozpoczęcia tej działalności; </w:t>
      </w:r>
      <w:r w:rsidRPr="006C2FE7">
        <w:rPr>
          <w:rFonts w:cstheme="minorHAnsi"/>
          <w:b/>
          <w:color w:val="000000" w:themeColor="text1"/>
        </w:rPr>
        <w:t>nie dotyczy z uwagi na rodzaj przedmiotu zamówienia</w:t>
      </w:r>
      <w:r w:rsidRPr="006C2FE7">
        <w:rPr>
          <w:rFonts w:cstheme="minorHAnsi"/>
          <w:color w:val="000000" w:themeColor="text1"/>
        </w:rPr>
        <w:t>;</w:t>
      </w:r>
    </w:p>
    <w:p w14:paraId="46311F2F" w14:textId="6558B27A" w:rsidR="008E5659" w:rsidRPr="006C2FE7" w:rsidRDefault="008E5659" w:rsidP="006C2FE7">
      <w:pPr>
        <w:spacing w:line="360" w:lineRule="auto"/>
        <w:ind w:left="426" w:hanging="426"/>
        <w:rPr>
          <w:rFonts w:cstheme="minorHAnsi"/>
          <w:color w:val="000000" w:themeColor="text1"/>
        </w:rPr>
      </w:pPr>
      <w:r w:rsidRPr="006C2FE7">
        <w:rPr>
          <w:rFonts w:cstheme="minorHAnsi"/>
          <w:color w:val="000000" w:themeColor="text1"/>
        </w:rPr>
        <w:t xml:space="preserve">f) </w:t>
      </w:r>
      <w:r w:rsidRPr="006C2FE7">
        <w:rPr>
          <w:rFonts w:cstheme="minorHAnsi"/>
          <w:color w:val="000000" w:themeColor="text1"/>
        </w:rPr>
        <w:tab/>
        <w:t xml:space="preserve">ochronie i odbudowie bioróżnorodności i ekosystemów, ponieważ działalność ta: w znacznym stopniu nie szkodzi dobremu stanowi i odporności ekosystemów; lub nie jest szkodliwa dla stanu zachowania siedlisk i gatunków, w tym siedlisk i gatunków objętych zakresem zainteresowania Unii - </w:t>
      </w:r>
      <w:r w:rsidRPr="006C2FE7">
        <w:rPr>
          <w:rFonts w:cstheme="minorHAnsi"/>
          <w:b/>
          <w:color w:val="000000" w:themeColor="text1"/>
        </w:rPr>
        <w:t>nie dotyczy z uwagi na rodzaj przedmiotu zamówienia.</w:t>
      </w:r>
    </w:p>
    <w:p w14:paraId="048EC150" w14:textId="3846348B" w:rsidR="00136EDF" w:rsidRPr="001C2B92" w:rsidRDefault="009746D8" w:rsidP="006C2FE7">
      <w:pPr>
        <w:pStyle w:val="Akapitzlist"/>
        <w:numPr>
          <w:ilvl w:val="0"/>
          <w:numId w:val="20"/>
        </w:numPr>
        <w:suppressAutoHyphens/>
        <w:spacing w:after="240" w:line="360" w:lineRule="auto"/>
        <w:ind w:left="426"/>
        <w:rPr>
          <w:rFonts w:cstheme="minorHAnsi"/>
          <w:bCs/>
          <w:iCs/>
          <w:color w:val="000000" w:themeColor="text1"/>
          <w:sz w:val="22"/>
          <w:szCs w:val="22"/>
        </w:rPr>
      </w:pPr>
      <w:r w:rsidRPr="006C2FE7">
        <w:rPr>
          <w:rFonts w:cstheme="minorHAnsi"/>
          <w:color w:val="000000" w:themeColor="text1"/>
          <w:sz w:val="22"/>
          <w:szCs w:val="22"/>
        </w:rPr>
        <w:t xml:space="preserve">Zgodnie z art. 101 ust. 4 ustawy Pzp w sytuacji gdyby w dokumentach </w:t>
      </w:r>
      <w:r w:rsidRPr="00AE72F6">
        <w:rPr>
          <w:rFonts w:cstheme="minorHAnsi"/>
          <w:color w:val="000000" w:themeColor="text1"/>
          <w:sz w:val="22"/>
          <w:szCs w:val="22"/>
        </w:rPr>
        <w:t xml:space="preserve">opisujących przedmiot zamówienia, zawarto odniesienie do norm, ocen technicznych, specyfikacji technicznych i systemów referencji technicznych, o których mowa w art. 101 ust. 1 pkt 2 i ust. 3 Pzp a takim odniesieniom nie towarzyszyło wyrażenie „lub równoważne”, to Zamawiający dopuszcza rozwiązania równoważne opisywanym w każdej takiej normie,  ocenie technicznej, specyfikacji technicznej, systemowi referencji </w:t>
      </w:r>
      <w:r w:rsidRPr="00AE72F6">
        <w:rPr>
          <w:rFonts w:cstheme="minorHAnsi"/>
          <w:color w:val="000000" w:themeColor="text1"/>
          <w:sz w:val="22"/>
          <w:szCs w:val="22"/>
        </w:rPr>
        <w:lastRenderedPageBreak/>
        <w:t xml:space="preserve">technicznych. W związku z powyższym należy przyjąć, że każdej: normie,  ocenie technicznej,  specyfikacji technicznej, systemie referencji technicznych występujących w opisie przedmiotu zamówienia towarzyszą wyrazy „lub równoważne". Zgodnie z art. 101 ust. 5 Pzp wykonawca, który powołuje się na rozwiązania równoważne opisywanym w tych dokumentach, jest obowiązany udowodnić, </w:t>
      </w:r>
      <w:r w:rsidRPr="00AE72F6">
        <w:rPr>
          <w:rFonts w:cstheme="minorHAnsi"/>
          <w:b/>
          <w:color w:val="000000" w:themeColor="text1"/>
          <w:sz w:val="22"/>
          <w:szCs w:val="22"/>
          <w:u w:val="single"/>
        </w:rPr>
        <w:t>poprzez dołączenie do oferty stosownych przedmiotowych środków dowodowych</w:t>
      </w:r>
      <w:r w:rsidRPr="00AE72F6">
        <w:rPr>
          <w:rFonts w:cstheme="minorHAnsi"/>
          <w:b/>
          <w:color w:val="000000" w:themeColor="text1"/>
          <w:sz w:val="22"/>
          <w:szCs w:val="22"/>
        </w:rPr>
        <w:t xml:space="preserve">, </w:t>
      </w:r>
      <w:r w:rsidR="006B5042">
        <w:rPr>
          <w:rFonts w:cstheme="minorHAnsi"/>
          <w:b/>
          <w:color w:val="000000" w:themeColor="text1"/>
          <w:sz w:val="22"/>
          <w:szCs w:val="22"/>
        </w:rPr>
        <w:br/>
      </w:r>
      <w:r w:rsidRPr="00AE72F6">
        <w:rPr>
          <w:rFonts w:cstheme="minorHAnsi"/>
          <w:color w:val="000000" w:themeColor="text1"/>
          <w:sz w:val="22"/>
          <w:szCs w:val="22"/>
        </w:rPr>
        <w:t>o</w:t>
      </w:r>
      <w:r w:rsidR="006B5042">
        <w:rPr>
          <w:rFonts w:cstheme="minorHAnsi"/>
          <w:color w:val="000000" w:themeColor="text1"/>
          <w:sz w:val="22"/>
          <w:szCs w:val="22"/>
        </w:rPr>
        <w:t xml:space="preserve"> </w:t>
      </w:r>
      <w:r w:rsidRPr="00AE72F6">
        <w:rPr>
          <w:rFonts w:cstheme="minorHAnsi"/>
          <w:color w:val="000000" w:themeColor="text1"/>
          <w:sz w:val="22"/>
          <w:szCs w:val="22"/>
        </w:rPr>
        <w:t xml:space="preserve">których mowa w art. 104–107 Pzp, że proponowane rozwiązania w równoważnym stopniu spełniają </w:t>
      </w:r>
      <w:r w:rsidRPr="001C2B92">
        <w:rPr>
          <w:rFonts w:cstheme="minorHAnsi"/>
          <w:color w:val="000000" w:themeColor="text1"/>
          <w:sz w:val="22"/>
          <w:szCs w:val="22"/>
        </w:rPr>
        <w:t>wymagania określone w opisie przedmiotu zamówienia.</w:t>
      </w:r>
    </w:p>
    <w:p w14:paraId="6C1A5FA0" w14:textId="286976F6" w:rsidR="001C2B92" w:rsidRPr="001C2B92" w:rsidRDefault="001C2B92" w:rsidP="00192D24">
      <w:pPr>
        <w:pStyle w:val="Akapitzlist"/>
        <w:numPr>
          <w:ilvl w:val="0"/>
          <w:numId w:val="20"/>
        </w:numPr>
        <w:suppressAutoHyphens/>
        <w:spacing w:after="240" w:line="360" w:lineRule="auto"/>
        <w:ind w:left="426"/>
        <w:rPr>
          <w:rFonts w:cstheme="minorHAnsi"/>
          <w:bCs/>
          <w:iCs/>
          <w:color w:val="000000" w:themeColor="text1"/>
          <w:sz w:val="22"/>
          <w:szCs w:val="22"/>
        </w:rPr>
      </w:pPr>
      <w:r w:rsidRPr="001C2B92">
        <w:rPr>
          <w:rFonts w:cstheme="minorHAnsi"/>
          <w:sz w:val="22"/>
          <w:szCs w:val="22"/>
        </w:rPr>
        <w:t>Zamówienie nie zostało podzielone na części z</w:t>
      </w:r>
      <w:r>
        <w:rPr>
          <w:rFonts w:cstheme="minorHAnsi"/>
          <w:sz w:val="22"/>
          <w:szCs w:val="22"/>
        </w:rPr>
        <w:t> </w:t>
      </w:r>
      <w:r w:rsidRPr="001C2B92">
        <w:rPr>
          <w:rFonts w:cstheme="minorHAnsi"/>
          <w:sz w:val="22"/>
          <w:szCs w:val="22"/>
        </w:rPr>
        <w:t>uwagi</w:t>
      </w:r>
      <w:r>
        <w:rPr>
          <w:rFonts w:cstheme="minorHAnsi"/>
          <w:sz w:val="22"/>
          <w:szCs w:val="22"/>
        </w:rPr>
        <w:t>,</w:t>
      </w:r>
      <w:r w:rsidRPr="001C2B92">
        <w:rPr>
          <w:rFonts w:cstheme="minorHAnsi"/>
          <w:sz w:val="22"/>
          <w:szCs w:val="22"/>
        </w:rPr>
        <w:t xml:space="preserve"> że wszystkie elementy zestawu mają stanowić zintegrowany system.</w:t>
      </w:r>
    </w:p>
    <w:p w14:paraId="07B8F111" w14:textId="00F599DB" w:rsidR="003717E3" w:rsidRPr="00AE72F6" w:rsidRDefault="00604221" w:rsidP="00FF64E6">
      <w:pPr>
        <w:pStyle w:val="Nagwek1"/>
      </w:pPr>
      <w:r w:rsidRPr="00AE72F6">
        <w:t xml:space="preserve">CZĘŚĆ </w:t>
      </w:r>
      <w:r w:rsidR="00FE25A0" w:rsidRPr="00AE72F6">
        <w:t>V. Informacja o przedmiotowych środkach dowodowych</w:t>
      </w:r>
    </w:p>
    <w:p w14:paraId="5D04DDBC" w14:textId="0ED5873A" w:rsidR="003717E3" w:rsidRPr="0072047F" w:rsidRDefault="002475B8" w:rsidP="0072047F">
      <w:pPr>
        <w:spacing w:after="0" w:line="360" w:lineRule="auto"/>
        <w:ind w:left="284" w:hanging="284"/>
        <w:rPr>
          <w:rFonts w:cstheme="minorHAnsi"/>
          <w:color w:val="000000" w:themeColor="text1"/>
        </w:rPr>
      </w:pPr>
      <w:r w:rsidRPr="00AE72F6">
        <w:rPr>
          <w:rFonts w:cstheme="minorHAnsi"/>
          <w:color w:val="000000" w:themeColor="text1"/>
        </w:rPr>
        <w:t xml:space="preserve">1. </w:t>
      </w:r>
      <w:r w:rsidR="000A6B56">
        <w:rPr>
          <w:rFonts w:cstheme="minorHAnsi"/>
          <w:color w:val="000000" w:themeColor="text1"/>
        </w:rPr>
        <w:tab/>
      </w:r>
      <w:r w:rsidR="003717E3" w:rsidRPr="0072047F">
        <w:rPr>
          <w:rFonts w:cstheme="minorHAnsi"/>
          <w:color w:val="000000" w:themeColor="text1"/>
        </w:rPr>
        <w:t>Wykonawca składa wraz z ofertą niżej wymienione przedmiotowe środki dowodowe, na potwierdzenie zgodności of</w:t>
      </w:r>
      <w:r w:rsidR="0072594C" w:rsidRPr="0072047F">
        <w:rPr>
          <w:rFonts w:cstheme="minorHAnsi"/>
          <w:color w:val="000000" w:themeColor="text1"/>
        </w:rPr>
        <w:t>erowanej dostawy z wymaganiami</w:t>
      </w:r>
      <w:r w:rsidR="00233FEA" w:rsidRPr="0072047F">
        <w:rPr>
          <w:rFonts w:cstheme="minorHAnsi"/>
          <w:color w:val="000000" w:themeColor="text1"/>
        </w:rPr>
        <w:t xml:space="preserve">, cechami </w:t>
      </w:r>
      <w:r w:rsidR="00650EE1" w:rsidRPr="0072047F">
        <w:rPr>
          <w:rFonts w:cstheme="minorHAnsi"/>
          <w:color w:val="000000" w:themeColor="text1"/>
        </w:rPr>
        <w:t xml:space="preserve">lub kryteriami </w:t>
      </w:r>
      <w:r w:rsidR="003717E3" w:rsidRPr="0072047F">
        <w:rPr>
          <w:rFonts w:cstheme="minorHAnsi"/>
          <w:color w:val="000000" w:themeColor="text1"/>
        </w:rPr>
        <w:t>określonymi w opisie przedmiotu zamówienia lub opisie kryteriów oceny ofert:</w:t>
      </w:r>
    </w:p>
    <w:p w14:paraId="11D278CD" w14:textId="30B17445" w:rsidR="00C057E8" w:rsidRPr="0072047F" w:rsidRDefault="006C0F4D" w:rsidP="0072047F">
      <w:pPr>
        <w:suppressAutoHyphens/>
        <w:spacing w:after="0" w:line="360" w:lineRule="auto"/>
        <w:rPr>
          <w:rFonts w:cstheme="minorHAnsi"/>
          <w:b/>
          <w:bCs/>
          <w:iCs/>
          <w:color w:val="000000" w:themeColor="text1"/>
        </w:rPr>
      </w:pPr>
      <w:r w:rsidRPr="0072047F">
        <w:rPr>
          <w:rFonts w:cstheme="minorHAnsi"/>
          <w:b/>
          <w:bCs/>
          <w:iCs/>
          <w:color w:val="000000" w:themeColor="text1"/>
        </w:rPr>
        <w:t xml:space="preserve"> - O</w:t>
      </w:r>
      <w:r w:rsidR="00C057E8" w:rsidRPr="0072047F">
        <w:rPr>
          <w:rFonts w:cstheme="minorHAnsi"/>
          <w:b/>
          <w:bCs/>
          <w:iCs/>
          <w:color w:val="000000" w:themeColor="text1"/>
        </w:rPr>
        <w:t>pis przedmiotu zamówienia</w:t>
      </w:r>
      <w:r w:rsidR="00636847" w:rsidRPr="0072047F">
        <w:rPr>
          <w:rFonts w:cstheme="minorHAnsi"/>
          <w:b/>
          <w:bCs/>
          <w:iCs/>
          <w:color w:val="000000" w:themeColor="text1"/>
        </w:rPr>
        <w:t xml:space="preserve"> </w:t>
      </w:r>
      <w:r w:rsidR="00C057E8" w:rsidRPr="0072047F">
        <w:rPr>
          <w:rFonts w:cstheme="minorHAnsi"/>
          <w:b/>
          <w:bCs/>
          <w:iCs/>
          <w:color w:val="000000" w:themeColor="text1"/>
        </w:rPr>
        <w:t>– Załącznik nr 2 do SWZ,</w:t>
      </w:r>
    </w:p>
    <w:p w14:paraId="52711AE0" w14:textId="22C63763" w:rsidR="00C057E8" w:rsidRPr="0072047F" w:rsidRDefault="0072594C" w:rsidP="0072047F">
      <w:pPr>
        <w:suppressAutoHyphens/>
        <w:spacing w:after="0" w:line="360" w:lineRule="auto"/>
        <w:rPr>
          <w:rFonts w:cstheme="minorHAnsi"/>
          <w:b/>
          <w:bCs/>
          <w:iCs/>
          <w:color w:val="000000" w:themeColor="text1"/>
        </w:rPr>
      </w:pPr>
      <w:r w:rsidRPr="0072047F">
        <w:rPr>
          <w:rFonts w:cstheme="minorHAnsi"/>
          <w:b/>
          <w:bCs/>
          <w:iCs/>
          <w:color w:val="000000" w:themeColor="text1"/>
        </w:rPr>
        <w:t xml:space="preserve"> - </w:t>
      </w:r>
      <w:r w:rsidR="00C057E8" w:rsidRPr="0072047F">
        <w:rPr>
          <w:rFonts w:cstheme="minorHAnsi"/>
          <w:b/>
          <w:bCs/>
          <w:iCs/>
          <w:strike/>
          <w:color w:val="000000" w:themeColor="text1"/>
        </w:rPr>
        <w:t>Tabela oceny tech</w:t>
      </w:r>
      <w:r w:rsidR="00233FEA" w:rsidRPr="0072047F">
        <w:rPr>
          <w:rFonts w:cstheme="minorHAnsi"/>
          <w:b/>
          <w:bCs/>
          <w:iCs/>
          <w:strike/>
          <w:color w:val="000000" w:themeColor="text1"/>
        </w:rPr>
        <w:t>nicznej – Załącznik nr 3 do SWZ,</w:t>
      </w:r>
    </w:p>
    <w:p w14:paraId="5820EB60" w14:textId="62F62809" w:rsidR="00C057E8" w:rsidRPr="0072047F" w:rsidRDefault="0072594C" w:rsidP="0072047F">
      <w:pPr>
        <w:suppressAutoHyphens/>
        <w:spacing w:after="0" w:line="360" w:lineRule="auto"/>
        <w:rPr>
          <w:rFonts w:cstheme="minorHAnsi"/>
          <w:b/>
          <w:bCs/>
          <w:iCs/>
          <w:color w:val="000000" w:themeColor="text1"/>
        </w:rPr>
      </w:pPr>
      <w:r w:rsidRPr="0072047F">
        <w:rPr>
          <w:rFonts w:cstheme="minorHAnsi"/>
          <w:b/>
          <w:bCs/>
          <w:iCs/>
          <w:strike/>
          <w:color w:val="000000" w:themeColor="text1"/>
        </w:rPr>
        <w:t xml:space="preserve"> </w:t>
      </w:r>
      <w:r w:rsidRPr="0072047F">
        <w:rPr>
          <w:rFonts w:cstheme="minorHAnsi"/>
          <w:b/>
          <w:bCs/>
          <w:iCs/>
          <w:color w:val="000000" w:themeColor="text1"/>
        </w:rPr>
        <w:t xml:space="preserve">- </w:t>
      </w:r>
      <w:r w:rsidR="00C057E8" w:rsidRPr="0072047F">
        <w:rPr>
          <w:rFonts w:cstheme="minorHAnsi"/>
          <w:b/>
          <w:bCs/>
          <w:iCs/>
          <w:color w:val="000000" w:themeColor="text1"/>
        </w:rPr>
        <w:t xml:space="preserve">Tabela oceny warunków gwarancji – Załącznik nr </w:t>
      </w:r>
      <w:r w:rsidR="00233FEA" w:rsidRPr="0072047F">
        <w:rPr>
          <w:rFonts w:cstheme="minorHAnsi"/>
          <w:b/>
          <w:bCs/>
          <w:iCs/>
          <w:color w:val="000000" w:themeColor="text1"/>
        </w:rPr>
        <w:t>4 do SWZ,</w:t>
      </w:r>
    </w:p>
    <w:p w14:paraId="203EF3B2" w14:textId="4B8A8D88" w:rsidR="002D17E7" w:rsidRPr="0072047F" w:rsidRDefault="002D17E7" w:rsidP="0072047F">
      <w:pPr>
        <w:numPr>
          <w:ilvl w:val="1"/>
          <w:numId w:val="0"/>
        </w:numPr>
        <w:spacing w:after="120" w:line="360" w:lineRule="auto"/>
        <w:jc w:val="both"/>
        <w:rPr>
          <w:rFonts w:ascii="Calibri" w:eastAsia="Times New Roman" w:hAnsi="Calibri" w:cs="Calibri"/>
          <w:color w:val="000000" w:themeColor="text1"/>
          <w:lang w:eastAsia="pl-PL"/>
        </w:rPr>
      </w:pPr>
      <w:bookmarkStart w:id="0" w:name="_Hlk173133704"/>
      <w:r w:rsidRPr="0072047F">
        <w:rPr>
          <w:rFonts w:ascii="Calibri" w:eastAsia="Times New Roman" w:hAnsi="Calibri" w:cs="Calibri"/>
          <w:color w:val="000000" w:themeColor="text1"/>
          <w:lang w:eastAsia="pl-PL"/>
        </w:rPr>
        <w:t xml:space="preserve">- Dokument potwierdzający że materiały z których zbudowano komorę posiada odporność ogniową co najmniej w klasie B-s2,d0 zgodnie z normą EN 13501-1 lub równoważną, </w:t>
      </w:r>
    </w:p>
    <w:p w14:paraId="2A17B168" w14:textId="08438CF6" w:rsidR="002D17E7" w:rsidRPr="0072047F" w:rsidRDefault="002D17E7" w:rsidP="0072047F">
      <w:pPr>
        <w:numPr>
          <w:ilvl w:val="1"/>
          <w:numId w:val="0"/>
        </w:numPr>
        <w:spacing w:after="120" w:line="360" w:lineRule="auto"/>
        <w:jc w:val="both"/>
        <w:rPr>
          <w:rFonts w:ascii="Calibri" w:eastAsia="Times New Roman" w:hAnsi="Calibri" w:cs="Calibri"/>
          <w:color w:val="000000" w:themeColor="text1"/>
          <w:lang w:eastAsia="pl-PL"/>
        </w:rPr>
      </w:pPr>
      <w:r w:rsidRPr="0072047F">
        <w:rPr>
          <w:rFonts w:ascii="Calibri" w:eastAsia="Times New Roman" w:hAnsi="Calibri" w:cs="Calibri"/>
          <w:color w:val="000000" w:themeColor="text1"/>
          <w:lang w:eastAsia="pl-PL"/>
        </w:rPr>
        <w:t>- Dokument potwierdzający zgodność z normą PN-EN 14322 lub równoważną w klasie higieniczności co najmniej E1</w:t>
      </w:r>
      <w:r w:rsidRPr="0072047F">
        <w:rPr>
          <w:rFonts w:ascii="Calibri" w:eastAsia="Times New Roman" w:hAnsi="Calibri" w:cs="Calibri"/>
          <w:bCs/>
          <w:color w:val="000000" w:themeColor="text1"/>
          <w:lang w:eastAsia="pl-PL"/>
        </w:rPr>
        <w:t xml:space="preserve"> – </w:t>
      </w:r>
      <w:r w:rsidRPr="0072047F">
        <w:rPr>
          <w:rFonts w:ascii="Calibri" w:eastAsia="Times New Roman" w:hAnsi="Calibri" w:cs="Calibri"/>
          <w:b/>
          <w:bCs/>
          <w:color w:val="000000" w:themeColor="text1"/>
          <w:lang w:eastAsia="pl-PL"/>
        </w:rPr>
        <w:t>dotyczy wszystkich elementów zestawu gdzie zastosowano płytę meblową</w:t>
      </w:r>
      <w:bookmarkEnd w:id="0"/>
    </w:p>
    <w:p w14:paraId="69FDB008" w14:textId="188C0222" w:rsidR="002D17E7" w:rsidRPr="0072047F" w:rsidRDefault="002D17E7" w:rsidP="0072047F">
      <w:pPr>
        <w:numPr>
          <w:ilvl w:val="1"/>
          <w:numId w:val="0"/>
        </w:numPr>
        <w:spacing w:after="120" w:line="360" w:lineRule="auto"/>
        <w:jc w:val="both"/>
        <w:rPr>
          <w:rFonts w:ascii="Calibri" w:eastAsia="Times New Roman" w:hAnsi="Calibri" w:cs="Calibri"/>
          <w:color w:val="000000" w:themeColor="text1"/>
          <w:lang w:eastAsia="pl-PL"/>
        </w:rPr>
      </w:pPr>
      <w:r w:rsidRPr="0072047F">
        <w:rPr>
          <w:rFonts w:ascii="Calibri" w:eastAsia="Times New Roman" w:hAnsi="Calibri" w:cs="Calibri"/>
          <w:color w:val="000000" w:themeColor="text1"/>
          <w:lang w:eastAsia="pl-PL"/>
        </w:rPr>
        <w:t>- Certyfikat ISO 9001:2008 lub równoważny,</w:t>
      </w:r>
    </w:p>
    <w:p w14:paraId="44570729" w14:textId="597FB173" w:rsidR="002D17E7" w:rsidRPr="0072047F" w:rsidRDefault="002D17E7" w:rsidP="0072047F">
      <w:pPr>
        <w:numPr>
          <w:ilvl w:val="1"/>
          <w:numId w:val="0"/>
        </w:numPr>
        <w:spacing w:after="120" w:line="360" w:lineRule="auto"/>
        <w:jc w:val="both"/>
        <w:rPr>
          <w:rFonts w:ascii="Calibri" w:eastAsia="Times New Roman" w:hAnsi="Calibri" w:cs="Calibri"/>
          <w:color w:val="000000" w:themeColor="text1"/>
          <w:lang w:eastAsia="pl-PL"/>
        </w:rPr>
      </w:pPr>
      <w:r w:rsidRPr="0072047F">
        <w:rPr>
          <w:rFonts w:ascii="Calibri" w:eastAsia="Times New Roman" w:hAnsi="Calibri" w:cs="Calibri"/>
          <w:color w:val="000000" w:themeColor="text1"/>
          <w:lang w:eastAsia="pl-PL"/>
        </w:rPr>
        <w:t>- Certyfikat ISO 13485:2007 lub równoważny,</w:t>
      </w:r>
    </w:p>
    <w:p w14:paraId="42C6ACF9" w14:textId="4545EEBF" w:rsidR="008A7344" w:rsidRPr="0072047F" w:rsidRDefault="002D17E7" w:rsidP="0072047F">
      <w:pPr>
        <w:numPr>
          <w:ilvl w:val="0"/>
          <w:numId w:val="27"/>
        </w:numPr>
        <w:spacing w:after="120" w:line="360" w:lineRule="auto"/>
        <w:jc w:val="both"/>
        <w:rPr>
          <w:rFonts w:eastAsia="Times New Roman" w:cstheme="minorHAnsi"/>
          <w:color w:val="000000" w:themeColor="text1"/>
        </w:rPr>
      </w:pPr>
      <w:r w:rsidRPr="0072047F">
        <w:rPr>
          <w:rFonts w:ascii="Calibri" w:eastAsia="Times New Roman" w:hAnsi="Calibri" w:cs="Calibri"/>
          <w:bCs/>
          <w:color w:val="000000" w:themeColor="text1"/>
          <w:lang w:eastAsia="pl-PL"/>
        </w:rPr>
        <w:t xml:space="preserve">- Aktualne materiały informacyjne: np. prospekty/karty katalogowe i/lub foldery i/lub inne dokumenty dotyczące wymaganych parametrów – </w:t>
      </w:r>
      <w:r w:rsidRPr="0072047F">
        <w:rPr>
          <w:rFonts w:ascii="Calibri" w:eastAsia="Times New Roman" w:hAnsi="Calibri" w:cs="Calibri"/>
          <w:b/>
          <w:bCs/>
          <w:color w:val="000000" w:themeColor="text1"/>
          <w:lang w:eastAsia="pl-PL"/>
        </w:rPr>
        <w:t>dotyczy wszystkich elementów wchodzących w skład  zestawu</w:t>
      </w:r>
      <w:r w:rsidRPr="0072047F">
        <w:rPr>
          <w:rFonts w:ascii="Calibri" w:eastAsia="Times New Roman" w:hAnsi="Calibri" w:cs="Calibri"/>
          <w:color w:val="000000" w:themeColor="text1"/>
          <w:lang w:eastAsia="pl-PL"/>
        </w:rPr>
        <w:t xml:space="preserve">. </w:t>
      </w:r>
      <w:r w:rsidR="00261B8F" w:rsidRPr="0072047F">
        <w:rPr>
          <w:rFonts w:eastAsia="Times New Roman" w:cstheme="minorHAnsi"/>
          <w:b/>
          <w:color w:val="000000" w:themeColor="text1"/>
          <w:lang w:val="cs-CZ"/>
        </w:rPr>
        <w:t xml:space="preserve">Funkcje urządzenia i/lub parametry techniczne zawarte w załączonych materiałach informacyjnych, nie muszą potwierdzać wszystkich funkcji i/lub parametrów technicznych wymaganych w tabeli Opisu przedmiotu zamówienia (Załącznik Nr 2 do SWZ), </w:t>
      </w:r>
      <w:r w:rsidR="00261B8F" w:rsidRPr="0072047F">
        <w:rPr>
          <w:rFonts w:eastAsia="Times New Roman" w:cstheme="minorHAnsi"/>
          <w:b/>
          <w:strike/>
          <w:color w:val="000000" w:themeColor="text1"/>
          <w:lang w:val="cs-CZ"/>
        </w:rPr>
        <w:t>z zastrzeżeniem, że materiały informacyjne muszą zawierać potwierdzenie parametrów, jeżeli są one oceniane w kryterium Parametrów Technicznych</w:t>
      </w:r>
      <w:r w:rsidR="000A6B56" w:rsidRPr="0072047F">
        <w:rPr>
          <w:rFonts w:eastAsia="Times New Roman" w:cstheme="minorHAnsi"/>
          <w:b/>
          <w:strike/>
          <w:color w:val="000000" w:themeColor="text1"/>
          <w:lang w:val="cs-CZ"/>
        </w:rPr>
        <w:t xml:space="preserve"> (Załącznik nr 3 do SWZ)</w:t>
      </w:r>
      <w:r w:rsidR="00261B8F" w:rsidRPr="0072047F">
        <w:rPr>
          <w:rFonts w:eastAsia="Times New Roman" w:cstheme="minorHAnsi"/>
          <w:b/>
          <w:strike/>
          <w:color w:val="000000" w:themeColor="text1"/>
          <w:lang w:val="cs-CZ"/>
        </w:rPr>
        <w:t>;</w:t>
      </w:r>
      <w:r w:rsidR="00363807" w:rsidRPr="0072047F">
        <w:rPr>
          <w:rFonts w:eastAsia="Times New Roman" w:cstheme="minorHAnsi"/>
          <w:b/>
          <w:strike/>
          <w:color w:val="000000" w:themeColor="text1"/>
          <w:lang w:val="cs-CZ"/>
        </w:rPr>
        <w:t xml:space="preserve"> </w:t>
      </w:r>
      <w:r w:rsidR="00363807" w:rsidRPr="0072047F">
        <w:rPr>
          <w:rFonts w:eastAsia="Times New Roman" w:cstheme="minorHAnsi"/>
          <w:color w:val="000000" w:themeColor="text1"/>
        </w:rPr>
        <w:t>Materiały informacyjne muszą jednak zawierać: nazwę produktu, jego typ/model, nazwę producenta, aktualne parametry techniczne (łącznie z wymiarami) oraz fotografię i/lub rysunek oferowanego produktu.</w:t>
      </w:r>
      <w:r w:rsidR="008A7344" w:rsidRPr="0072047F">
        <w:rPr>
          <w:rFonts w:eastAsia="Times New Roman" w:cstheme="minorHAnsi"/>
          <w:color w:val="000000" w:themeColor="text1"/>
          <w:lang w:eastAsia="pl-PL"/>
        </w:rPr>
        <w:t xml:space="preserve"> </w:t>
      </w:r>
      <w:r w:rsidR="008A7344" w:rsidRPr="0072047F">
        <w:rPr>
          <w:rFonts w:eastAsia="Times New Roman" w:cstheme="minorHAnsi"/>
          <w:color w:val="000000" w:themeColor="text1"/>
        </w:rPr>
        <w:t xml:space="preserve">Materiały informacyjne powinny mieć charakter powszechny, ogólnodostępny i nie stanowić materiałów wytworzonych na potrzeby niniejszego postępowania.  Opis oferowanych produktów w materiałach informacyjnych nie może polegać na skopiowaniu treści opisu wyposażenia z tabeli opisu przedmiotu zamówienia. Kopiowanie przez Wykonawcę treści opisu </w:t>
      </w:r>
      <w:r w:rsidR="008A7344" w:rsidRPr="0072047F">
        <w:rPr>
          <w:rFonts w:eastAsia="Times New Roman" w:cstheme="minorHAnsi"/>
          <w:color w:val="000000" w:themeColor="text1"/>
        </w:rPr>
        <w:lastRenderedPageBreak/>
        <w:t xml:space="preserve">przedmiotu zamówienia z granicznymi i gwarantowanymi parametrami technicznymi bez przedstawienia opisu wynikającego z parametrów i cech wyrobu oferowanego, będzie traktowane jako niezgodność z wymaganiami Zamawiającego, która uniemożliwia dokonanie prawidłowej oceny zgodności oferowanych produktów z wymaganiami zawartymi w SWZ.  Zakres i rodzaj podanych informacji powinien jednoznacznie definiować oferowany wyrób. </w:t>
      </w:r>
    </w:p>
    <w:p w14:paraId="3D5D6265" w14:textId="23C00CAE" w:rsidR="00261B8F" w:rsidRPr="0072047F" w:rsidRDefault="008A7344" w:rsidP="0072047F">
      <w:pPr>
        <w:numPr>
          <w:ilvl w:val="0"/>
          <w:numId w:val="27"/>
        </w:numPr>
        <w:spacing w:after="120" w:line="360" w:lineRule="auto"/>
        <w:jc w:val="both"/>
        <w:rPr>
          <w:rFonts w:eastAsia="Times New Roman" w:cstheme="minorHAnsi"/>
          <w:color w:val="000000" w:themeColor="text1"/>
        </w:rPr>
      </w:pPr>
      <w:r w:rsidRPr="0072047F">
        <w:rPr>
          <w:rFonts w:eastAsia="Times New Roman" w:cstheme="minorHAnsi"/>
          <w:color w:val="000000" w:themeColor="text1"/>
        </w:rPr>
        <w:t>Wskazane jest oznaczenie załączonych dokumentów informacyjnych w celu właściwej identyfikacji przez Zamawiającego (wskazany numer dokumentu i informacja, którego wyposażenia dotyczy).</w:t>
      </w:r>
    </w:p>
    <w:p w14:paraId="34BD1A5F" w14:textId="14E437AF" w:rsidR="00E60B69" w:rsidRPr="0072047F" w:rsidRDefault="002475B8" w:rsidP="0072047F">
      <w:pPr>
        <w:spacing w:after="0" w:line="360" w:lineRule="auto"/>
        <w:ind w:left="284" w:hanging="284"/>
        <w:rPr>
          <w:rFonts w:eastAsia="Times New Roman" w:cstheme="minorHAnsi"/>
          <w:strike/>
          <w:lang w:eastAsia="pl-PL"/>
        </w:rPr>
      </w:pPr>
      <w:r w:rsidRPr="0072047F">
        <w:rPr>
          <w:rFonts w:eastAsia="Times New Roman" w:cstheme="minorHAnsi"/>
          <w:color w:val="000000" w:themeColor="text1"/>
          <w:lang w:eastAsia="pl-PL"/>
        </w:rPr>
        <w:t xml:space="preserve">2.  </w:t>
      </w:r>
      <w:r w:rsidR="0072594C" w:rsidRPr="0072047F">
        <w:rPr>
          <w:rFonts w:eastAsia="Times New Roman" w:cstheme="minorHAnsi"/>
          <w:color w:val="000000" w:themeColor="text1"/>
          <w:lang w:eastAsia="pl-PL"/>
        </w:rPr>
        <w:t>Zamawiający wymaga załączenia materiałów informa</w:t>
      </w:r>
      <w:r w:rsidR="00537958" w:rsidRPr="0072047F">
        <w:rPr>
          <w:rFonts w:eastAsia="Times New Roman" w:cstheme="minorHAnsi"/>
          <w:color w:val="000000" w:themeColor="text1"/>
          <w:lang w:eastAsia="pl-PL"/>
        </w:rPr>
        <w:t>cyjnych w języku polskim</w:t>
      </w:r>
      <w:r w:rsidR="004B762D" w:rsidRPr="0072047F">
        <w:rPr>
          <w:rFonts w:eastAsia="Times New Roman" w:cstheme="minorHAnsi"/>
          <w:color w:val="000000" w:themeColor="text1"/>
          <w:lang w:eastAsia="pl-PL"/>
        </w:rPr>
        <w:t xml:space="preserve"> lub angielskim</w:t>
      </w:r>
      <w:r w:rsidR="00537958" w:rsidRPr="0072047F">
        <w:rPr>
          <w:rFonts w:eastAsia="Times New Roman" w:cstheme="minorHAnsi"/>
          <w:color w:val="000000" w:themeColor="text1"/>
          <w:lang w:eastAsia="pl-PL"/>
        </w:rPr>
        <w:t xml:space="preserve">, </w:t>
      </w:r>
      <w:r w:rsidR="00537958" w:rsidRPr="0072047F">
        <w:rPr>
          <w:rFonts w:eastAsia="Times New Roman" w:cstheme="minorHAnsi"/>
          <w:strike/>
          <w:color w:val="000000" w:themeColor="text1"/>
          <w:lang w:eastAsia="pl-PL"/>
        </w:rPr>
        <w:t xml:space="preserve">o ile </w:t>
      </w:r>
      <w:r w:rsidR="0072594C" w:rsidRPr="0072047F">
        <w:rPr>
          <w:rFonts w:eastAsia="Times New Roman" w:cstheme="minorHAnsi"/>
          <w:strike/>
          <w:lang w:eastAsia="pl-PL"/>
        </w:rPr>
        <w:t xml:space="preserve">załącznik </w:t>
      </w:r>
      <w:r w:rsidR="00650EE1" w:rsidRPr="0072047F">
        <w:rPr>
          <w:rFonts w:eastAsia="Times New Roman" w:cstheme="minorHAnsi"/>
          <w:strike/>
          <w:lang w:eastAsia="pl-PL"/>
        </w:rPr>
        <w:t>nr 2 do SWZ nie stanowi inaczej.</w:t>
      </w:r>
    </w:p>
    <w:p w14:paraId="72E1A4DF" w14:textId="68F9DEEB" w:rsidR="00E60B69" w:rsidRPr="0072047F" w:rsidRDefault="00E60B69" w:rsidP="0072047F">
      <w:pPr>
        <w:spacing w:after="0" w:line="360" w:lineRule="auto"/>
        <w:ind w:left="284" w:hanging="284"/>
        <w:rPr>
          <w:rFonts w:eastAsia="Times New Roman" w:cstheme="minorHAnsi"/>
          <w:lang w:eastAsia="pl-PL"/>
        </w:rPr>
      </w:pPr>
      <w:r w:rsidRPr="0072047F">
        <w:rPr>
          <w:rFonts w:eastAsia="Times New Roman" w:cstheme="minorHAnsi"/>
          <w:lang w:eastAsia="pl-PL"/>
        </w:rPr>
        <w:t xml:space="preserve">3. </w:t>
      </w:r>
      <w:r w:rsidR="008E57E2" w:rsidRPr="0072047F">
        <w:rPr>
          <w:rFonts w:eastAsia="Times New Roman" w:cstheme="minorHAnsi"/>
          <w:lang w:eastAsia="pl-PL"/>
        </w:rPr>
        <w:tab/>
      </w:r>
      <w:r w:rsidR="003717E3" w:rsidRPr="0072047F">
        <w:rPr>
          <w:rFonts w:eastAsia="Times New Roman" w:cstheme="minorHAnsi"/>
        </w:rPr>
        <w:t>Zamawiający zaakceptuje równoważne przedmiotowe środki dowodowe, jeżeli będą potwierdzały, że oferowana dostawa spełnia określone przez Zamawiającego wymagania, cechy lub kryteria.</w:t>
      </w:r>
    </w:p>
    <w:p w14:paraId="4A0A471C" w14:textId="259F1EDC" w:rsidR="003717E3" w:rsidRPr="0072047F" w:rsidRDefault="00E60B69" w:rsidP="0072047F">
      <w:pPr>
        <w:spacing w:after="0" w:line="360" w:lineRule="auto"/>
        <w:ind w:left="284" w:hanging="284"/>
        <w:rPr>
          <w:rFonts w:eastAsia="Times New Roman" w:cstheme="minorHAnsi"/>
          <w:lang w:eastAsia="pl-PL"/>
        </w:rPr>
      </w:pPr>
      <w:r w:rsidRPr="0072047F">
        <w:rPr>
          <w:rFonts w:eastAsia="Times New Roman" w:cstheme="minorHAnsi"/>
          <w:lang w:eastAsia="pl-PL"/>
        </w:rPr>
        <w:t xml:space="preserve">4. </w:t>
      </w:r>
      <w:r w:rsidR="008E57E2" w:rsidRPr="0072047F">
        <w:rPr>
          <w:rFonts w:eastAsia="Times New Roman" w:cstheme="minorHAnsi"/>
          <w:lang w:eastAsia="pl-PL"/>
        </w:rPr>
        <w:tab/>
      </w:r>
      <w:r w:rsidR="003717E3" w:rsidRPr="0072047F">
        <w:rPr>
          <w:rFonts w:eastAsia="Times New Roman" w:cstheme="minorHAnsi"/>
        </w:rPr>
        <w:t>Jeżeli wykonawca nie złoży przedmiotowych środków dowodowych lub przedmiotowe środki będą niekompletne, Zamawiający wezwie do ich złożenia lub uzupełniania w wyznaczonym terminie.</w:t>
      </w:r>
    </w:p>
    <w:p w14:paraId="38924754" w14:textId="5D931A38" w:rsidR="00FE25A0" w:rsidRPr="0072047F" w:rsidRDefault="003717E3" w:rsidP="0072047F">
      <w:pPr>
        <w:pStyle w:val="Akapitzlist"/>
        <w:numPr>
          <w:ilvl w:val="0"/>
          <w:numId w:val="20"/>
        </w:numPr>
        <w:spacing w:after="240" w:line="360" w:lineRule="auto"/>
        <w:ind w:left="284" w:hanging="284"/>
        <w:rPr>
          <w:rFonts w:eastAsia="Times New Roman" w:cstheme="minorHAnsi"/>
          <w:color w:val="FF0000"/>
          <w:sz w:val="22"/>
          <w:szCs w:val="22"/>
        </w:rPr>
      </w:pPr>
      <w:r w:rsidRPr="0072047F">
        <w:rPr>
          <w:rFonts w:eastAsia="Times New Roman" w:cstheme="minorHAnsi"/>
          <w:sz w:val="22"/>
          <w:szCs w:val="22"/>
        </w:rPr>
        <w:t>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będzie podlegała odrzuceniu albo zajdą przesłanki unieważnienia postępowania</w:t>
      </w:r>
      <w:r w:rsidRPr="0072047F">
        <w:rPr>
          <w:rFonts w:eastAsia="Times New Roman" w:cstheme="minorHAnsi"/>
          <w:color w:val="000000" w:themeColor="text1"/>
          <w:sz w:val="22"/>
          <w:szCs w:val="22"/>
        </w:rPr>
        <w:t>.</w:t>
      </w:r>
    </w:p>
    <w:p w14:paraId="5EC74265" w14:textId="04F556EB" w:rsidR="00FE25A0" w:rsidRPr="00AE72F6" w:rsidRDefault="00604221" w:rsidP="00FF64E6">
      <w:pPr>
        <w:pStyle w:val="Nagwek1"/>
      </w:pPr>
      <w:r w:rsidRPr="00AE72F6">
        <w:t xml:space="preserve">CZĘŚĆ VI. </w:t>
      </w:r>
      <w:r w:rsidR="00FE25A0" w:rsidRPr="00AE72F6">
        <w:t>Termin realizacji zamówienia</w:t>
      </w:r>
    </w:p>
    <w:p w14:paraId="63BFA431" w14:textId="4E6C3069" w:rsidR="004E353A" w:rsidRPr="000A6B56" w:rsidRDefault="000A6B56" w:rsidP="00192D24">
      <w:pPr>
        <w:pStyle w:val="Tekstpodstawowywcity2"/>
        <w:numPr>
          <w:ilvl w:val="0"/>
          <w:numId w:val="19"/>
        </w:numPr>
        <w:spacing w:after="0" w:line="360" w:lineRule="auto"/>
        <w:ind w:left="284" w:hanging="246"/>
        <w:rPr>
          <w:rFonts w:asciiTheme="minorHAnsi" w:hAnsiTheme="minorHAnsi" w:cstheme="minorHAnsi"/>
          <w:b/>
          <w:color w:val="000000" w:themeColor="text1"/>
          <w:sz w:val="22"/>
          <w:szCs w:val="22"/>
        </w:rPr>
      </w:pPr>
      <w:r>
        <w:rPr>
          <w:rFonts w:asciiTheme="minorHAnsi" w:hAnsiTheme="minorHAnsi" w:cstheme="minorHAnsi"/>
          <w:color w:val="000000" w:themeColor="text1"/>
          <w:sz w:val="22"/>
          <w:szCs w:val="22"/>
        </w:rPr>
        <w:t xml:space="preserve">Termin </w:t>
      </w:r>
      <w:r w:rsidR="007A73CC" w:rsidRPr="001835CD">
        <w:rPr>
          <w:rFonts w:asciiTheme="minorHAnsi" w:hAnsiTheme="minorHAnsi" w:cstheme="minorHAnsi"/>
          <w:color w:val="000000" w:themeColor="text1"/>
          <w:sz w:val="22"/>
          <w:szCs w:val="22"/>
        </w:rPr>
        <w:t>realizacji zamówienia</w:t>
      </w:r>
      <w:r w:rsidR="00B8628A" w:rsidRPr="001835CD">
        <w:rPr>
          <w:rFonts w:asciiTheme="minorHAnsi" w:hAnsiTheme="minorHAnsi" w:cstheme="minorHAnsi"/>
          <w:color w:val="000000" w:themeColor="text1"/>
          <w:sz w:val="22"/>
          <w:szCs w:val="22"/>
        </w:rPr>
        <w:t xml:space="preserve"> od daty zawarcia umowy</w:t>
      </w:r>
      <w:r w:rsidR="009531BB" w:rsidRPr="001835CD">
        <w:rPr>
          <w:rFonts w:asciiTheme="minorHAnsi" w:hAnsiTheme="minorHAnsi" w:cstheme="minorHAnsi"/>
          <w:color w:val="000000" w:themeColor="text1"/>
          <w:sz w:val="22"/>
          <w:szCs w:val="22"/>
        </w:rPr>
        <w:t xml:space="preserve">: </w:t>
      </w:r>
      <w:r w:rsidR="005B40BB">
        <w:rPr>
          <w:rFonts w:asciiTheme="minorHAnsi" w:hAnsiTheme="minorHAnsi" w:cstheme="minorHAnsi"/>
          <w:b/>
          <w:color w:val="000000" w:themeColor="text1"/>
          <w:sz w:val="22"/>
          <w:szCs w:val="22"/>
        </w:rPr>
        <w:t>do dnia 31.01.2026</w:t>
      </w:r>
      <w:r w:rsidRPr="000A6B56">
        <w:rPr>
          <w:rFonts w:asciiTheme="minorHAnsi" w:hAnsiTheme="minorHAnsi" w:cstheme="minorHAnsi"/>
          <w:b/>
          <w:color w:val="000000" w:themeColor="text1"/>
          <w:sz w:val="22"/>
          <w:szCs w:val="22"/>
        </w:rPr>
        <w:t xml:space="preserve"> r.</w:t>
      </w:r>
    </w:p>
    <w:p w14:paraId="4E6BEA12" w14:textId="24904730" w:rsidR="00934372" w:rsidRPr="00311EDD" w:rsidRDefault="00934372" w:rsidP="00192D24">
      <w:pPr>
        <w:pStyle w:val="Akapitzlist"/>
        <w:numPr>
          <w:ilvl w:val="0"/>
          <w:numId w:val="19"/>
        </w:numPr>
        <w:spacing w:line="360" w:lineRule="auto"/>
        <w:rPr>
          <w:rFonts w:cstheme="minorHAnsi"/>
          <w:sz w:val="22"/>
          <w:szCs w:val="22"/>
        </w:rPr>
      </w:pPr>
      <w:r w:rsidRPr="00311EDD">
        <w:rPr>
          <w:rFonts w:eastAsia="Times New Roman" w:cstheme="minorHAnsi"/>
          <w:color w:val="000000" w:themeColor="text1"/>
          <w:lang w:eastAsia="ar-SA"/>
        </w:rPr>
        <w:t>Miejsce dostawy i realizacji zamówienia:</w:t>
      </w:r>
      <w:r w:rsidR="00376A3D" w:rsidRPr="00311EDD">
        <w:rPr>
          <w:rFonts w:cstheme="minorHAnsi"/>
        </w:rPr>
        <w:t xml:space="preserve"> </w:t>
      </w:r>
      <w:r w:rsidR="00FD55EC" w:rsidRPr="00311EDD">
        <w:rPr>
          <w:rFonts w:cstheme="minorHAnsi"/>
        </w:rPr>
        <w:t xml:space="preserve">Uniwersytet Medyczny w Białymstoku, </w:t>
      </w:r>
      <w:r w:rsidR="00311EDD" w:rsidRPr="00311EDD">
        <w:rPr>
          <w:rFonts w:cstheme="minorHAnsi"/>
          <w:sz w:val="22"/>
          <w:szCs w:val="22"/>
        </w:rPr>
        <w:t>Ośrodek Wsparcia Badań Klinicznych, Waszyngtona 17, 15-274 Białystok</w:t>
      </w:r>
      <w:r w:rsidR="00311EDD">
        <w:rPr>
          <w:rFonts w:cstheme="minorHAnsi"/>
          <w:sz w:val="22"/>
          <w:szCs w:val="22"/>
        </w:rPr>
        <w:t>.</w:t>
      </w:r>
    </w:p>
    <w:p w14:paraId="579F5259" w14:textId="77777777" w:rsidR="000A6B56" w:rsidRPr="005F451F" w:rsidRDefault="000A6B56" w:rsidP="000A6B56">
      <w:pPr>
        <w:pStyle w:val="Akapitzlist"/>
        <w:spacing w:line="360" w:lineRule="auto"/>
        <w:ind w:left="398"/>
        <w:contextualSpacing w:val="0"/>
        <w:jc w:val="both"/>
        <w:rPr>
          <w:rFonts w:eastAsia="Times New Roman" w:cstheme="minorHAnsi"/>
          <w:color w:val="FF0000"/>
          <w:sz w:val="22"/>
          <w:szCs w:val="22"/>
          <w:lang w:eastAsia="ar-SA"/>
        </w:rPr>
      </w:pPr>
    </w:p>
    <w:p w14:paraId="0C069002" w14:textId="3DE89208" w:rsidR="007E0554" w:rsidRPr="00AE72F6" w:rsidRDefault="00604221" w:rsidP="00FF64E6">
      <w:pPr>
        <w:pStyle w:val="Nagwek1"/>
      </w:pPr>
      <w:r w:rsidRPr="00AE72F6">
        <w:t xml:space="preserve">CZĘŚĆ VII. </w:t>
      </w:r>
      <w:r w:rsidR="005F451F">
        <w:t xml:space="preserve">Podstawy wykluczenia </w:t>
      </w:r>
      <w:r w:rsidR="008B097D" w:rsidRPr="00AE72F6">
        <w:t>wraz z wykazem podmiotowych środków dowodowych</w:t>
      </w:r>
      <w:r w:rsidR="00236CD1" w:rsidRPr="00AE72F6">
        <w:t xml:space="preserve"> potwierdzających brak podstaw wykluczenia</w:t>
      </w:r>
    </w:p>
    <w:p w14:paraId="2DC8D6D7" w14:textId="4FDACD2A" w:rsidR="00FE25A0" w:rsidRPr="00AE72F6" w:rsidRDefault="00FE25A0" w:rsidP="00A846DF">
      <w:pPr>
        <w:suppressAutoHyphens/>
        <w:autoSpaceDE w:val="0"/>
        <w:spacing w:after="0" w:line="360" w:lineRule="auto"/>
        <w:ind w:left="284" w:hanging="284"/>
        <w:rPr>
          <w:rFonts w:eastAsia="Times New Roman" w:cstheme="minorHAnsi"/>
          <w:b/>
          <w:bCs/>
          <w:lang w:eastAsia="ar-SA"/>
        </w:rPr>
      </w:pPr>
      <w:r w:rsidRPr="00AE72F6">
        <w:rPr>
          <w:rFonts w:eastAsia="Times New Roman" w:cstheme="minorHAnsi"/>
          <w:lang w:eastAsia="ar-SA"/>
        </w:rPr>
        <w:t xml:space="preserve">1. </w:t>
      </w:r>
      <w:r w:rsidR="007E0554" w:rsidRPr="00AE72F6">
        <w:rPr>
          <w:rFonts w:eastAsia="Times New Roman" w:cstheme="minorHAnsi"/>
          <w:lang w:eastAsia="ar-SA"/>
        </w:rPr>
        <w:t xml:space="preserve"> </w:t>
      </w:r>
      <w:r w:rsidR="005F451F" w:rsidRPr="005F451F">
        <w:rPr>
          <w:rFonts w:eastAsia="Times New Roman" w:cstheme="minorHAnsi"/>
          <w:lang w:eastAsia="ar-SA"/>
        </w:rPr>
        <w:t xml:space="preserve">Zgodnie z art. 108 ust. 1 ustawy </w:t>
      </w:r>
      <w:proofErr w:type="spellStart"/>
      <w:r w:rsidR="005F451F" w:rsidRPr="005F451F">
        <w:rPr>
          <w:rFonts w:eastAsia="Times New Roman" w:cstheme="minorHAnsi"/>
          <w:lang w:eastAsia="ar-SA"/>
        </w:rPr>
        <w:t>Pzp</w:t>
      </w:r>
      <w:proofErr w:type="spellEnd"/>
      <w:r w:rsidR="005F451F" w:rsidRPr="005F451F">
        <w:rPr>
          <w:rFonts w:eastAsia="Times New Roman" w:cstheme="minorHAnsi"/>
          <w:lang w:eastAsia="ar-SA"/>
        </w:rPr>
        <w:t xml:space="preserve"> z postępowania </w:t>
      </w:r>
      <w:r w:rsidRPr="00AE72F6">
        <w:rPr>
          <w:rFonts w:eastAsia="Times New Roman" w:cstheme="minorHAnsi"/>
          <w:lang w:eastAsia="ar-SA"/>
        </w:rPr>
        <w:t>o udzielenie zamówienia wyklucza się wykonawcę</w:t>
      </w:r>
      <w:r w:rsidR="007E0554" w:rsidRPr="00AE72F6">
        <w:rPr>
          <w:rFonts w:eastAsia="Times New Roman" w:cstheme="minorHAnsi"/>
          <w:lang w:eastAsia="ar-SA"/>
        </w:rPr>
        <w:t>:</w:t>
      </w:r>
    </w:p>
    <w:p w14:paraId="07E5432E" w14:textId="2862EB5E" w:rsidR="007E0554" w:rsidRPr="00AE72F6" w:rsidRDefault="007E0554"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1</w:t>
      </w:r>
      <w:r w:rsidR="00CB6B50" w:rsidRPr="00AE72F6">
        <w:rPr>
          <w:rFonts w:eastAsia="Times New Roman" w:cstheme="minorHAnsi"/>
          <w:lang w:eastAsia="ar-SA"/>
        </w:rPr>
        <w:t>)</w:t>
      </w:r>
      <w:r w:rsidRPr="00AE72F6">
        <w:rPr>
          <w:rFonts w:eastAsia="Times New Roman" w:cstheme="minorHAnsi"/>
          <w:lang w:eastAsia="ar-SA"/>
        </w:rPr>
        <w:t xml:space="preserve"> będącego osobą fizyczną, którego prawomocnie skazano za przestępstwo:</w:t>
      </w:r>
    </w:p>
    <w:p w14:paraId="014EEDEB" w14:textId="1AB688BE"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a) </w:t>
      </w:r>
      <w:r w:rsidR="00CB6B50" w:rsidRPr="00AE72F6">
        <w:rPr>
          <w:rFonts w:eastAsia="Times New Roman" w:cstheme="minorHAnsi"/>
          <w:lang w:eastAsia="ar-SA"/>
        </w:rPr>
        <w:tab/>
      </w:r>
      <w:r w:rsidRPr="00AE72F6">
        <w:rPr>
          <w:rFonts w:eastAsia="Times New Roman" w:cstheme="minorHAnsi"/>
          <w:lang w:eastAsia="ar-SA"/>
        </w:rPr>
        <w:t>udziału w zorganizowanej grupie przestępczej albo związku mającym na celu popełnienie przestępstwa lub przestępstwa skarbowego, o którym mowa w art. 258 Kodeks</w:t>
      </w:r>
      <w:r w:rsidR="00CB6B50" w:rsidRPr="00AE72F6">
        <w:rPr>
          <w:rFonts w:eastAsia="Times New Roman" w:cstheme="minorHAnsi"/>
          <w:lang w:eastAsia="ar-SA"/>
        </w:rPr>
        <w:t>u</w:t>
      </w:r>
      <w:r w:rsidRPr="00AE72F6">
        <w:rPr>
          <w:rFonts w:eastAsia="Times New Roman" w:cstheme="minorHAnsi"/>
          <w:lang w:eastAsia="ar-SA"/>
        </w:rPr>
        <w:t xml:space="preserve"> karn</w:t>
      </w:r>
      <w:r w:rsidR="00CB6B50" w:rsidRPr="00AE72F6">
        <w:rPr>
          <w:rFonts w:eastAsia="Times New Roman" w:cstheme="minorHAnsi"/>
          <w:lang w:eastAsia="ar-SA"/>
        </w:rPr>
        <w:t>ego,</w:t>
      </w:r>
    </w:p>
    <w:p w14:paraId="4C09F84F" w14:textId="67A89EEA"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b) </w:t>
      </w:r>
      <w:r w:rsidR="00CB6B50" w:rsidRPr="00AE72F6">
        <w:rPr>
          <w:rFonts w:eastAsia="Times New Roman" w:cstheme="minorHAnsi"/>
          <w:lang w:eastAsia="ar-SA"/>
        </w:rPr>
        <w:tab/>
      </w:r>
      <w:r w:rsidRPr="00AE72F6">
        <w:rPr>
          <w:rFonts w:eastAsia="Times New Roman" w:cstheme="minorHAnsi"/>
          <w:lang w:eastAsia="ar-SA"/>
        </w:rPr>
        <w:t>handlu ludźmi, o którym mowa w art. 189a Kodeksu karnego,</w:t>
      </w:r>
    </w:p>
    <w:p w14:paraId="3587C16C" w14:textId="0104D8A3"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c) </w:t>
      </w:r>
      <w:r w:rsidR="00CB6B50" w:rsidRPr="00AE72F6">
        <w:rPr>
          <w:rFonts w:eastAsia="Times New Roman" w:cstheme="minorHAnsi"/>
          <w:lang w:eastAsia="ar-SA"/>
        </w:rPr>
        <w:tab/>
      </w:r>
      <w:r w:rsidR="00F729A2" w:rsidRPr="00F729A2">
        <w:rPr>
          <w:rFonts w:eastAsia="Times New Roman" w:cstheme="minorHAnsi"/>
          <w:lang w:eastAsia="ar-SA"/>
        </w:rPr>
        <w:t xml:space="preserve">o którym mowa w art. 228-230a, art. 250a Kodeksu karnego, w art. 46-48 ustawy z dnia 25 czerwca 2010 r. o sporcie (Dz. U. z 2020 r. poz. 1133 oraz z 2021 r. poz. 2054) lub w art. 54 </w:t>
      </w:r>
      <w:r w:rsidR="00874D87">
        <w:rPr>
          <w:rFonts w:eastAsia="Times New Roman" w:cstheme="minorHAnsi"/>
          <w:lang w:eastAsia="ar-SA"/>
        </w:rPr>
        <w:br/>
      </w:r>
      <w:r w:rsidR="00F729A2" w:rsidRPr="00F729A2">
        <w:rPr>
          <w:rFonts w:eastAsia="Times New Roman" w:cstheme="minorHAnsi"/>
          <w:lang w:eastAsia="ar-SA"/>
        </w:rPr>
        <w:t xml:space="preserve">ust. 1-4 ustawy z dnia 12 maja 2011 r. o refundacji leków, środków spożywczych specjalnego </w:t>
      </w:r>
      <w:r w:rsidR="00F729A2" w:rsidRPr="00F729A2">
        <w:rPr>
          <w:rFonts w:eastAsia="Times New Roman" w:cstheme="minorHAnsi"/>
          <w:lang w:eastAsia="ar-SA"/>
        </w:rPr>
        <w:lastRenderedPageBreak/>
        <w:t xml:space="preserve">przeznaczenia żywieniowego oraz wyrobów medycznych (Dz. U. z 2021 r. poz. 523, 1292, 1559 </w:t>
      </w:r>
      <w:r w:rsidR="00874D87">
        <w:rPr>
          <w:rFonts w:eastAsia="Times New Roman" w:cstheme="minorHAnsi"/>
          <w:lang w:eastAsia="ar-SA"/>
        </w:rPr>
        <w:br/>
      </w:r>
      <w:r w:rsidR="00F729A2" w:rsidRPr="00F729A2">
        <w:rPr>
          <w:rFonts w:eastAsia="Times New Roman" w:cstheme="minorHAnsi"/>
          <w:lang w:eastAsia="ar-SA"/>
        </w:rPr>
        <w:t>i 2054),</w:t>
      </w:r>
    </w:p>
    <w:p w14:paraId="34141F8E" w14:textId="5A8F242D"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d) </w:t>
      </w:r>
      <w:r w:rsidR="00CB6B50" w:rsidRPr="00AE72F6">
        <w:rPr>
          <w:rFonts w:eastAsia="Times New Roman" w:cstheme="minorHAnsi"/>
          <w:lang w:eastAsia="ar-SA"/>
        </w:rPr>
        <w:tab/>
      </w:r>
      <w:r w:rsidRPr="00AE72F6">
        <w:rPr>
          <w:rFonts w:eastAsia="Times New Roman" w:cstheme="minorHAnsi"/>
          <w:lang w:eastAsia="ar-S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30B63D4" w14:textId="406BAE49"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e) </w:t>
      </w:r>
      <w:r w:rsidR="00CB6B50" w:rsidRPr="00AE72F6">
        <w:rPr>
          <w:rFonts w:eastAsia="Times New Roman" w:cstheme="minorHAnsi"/>
          <w:color w:val="FF0000"/>
          <w:lang w:eastAsia="ar-SA"/>
        </w:rPr>
        <w:tab/>
      </w:r>
      <w:r w:rsidRPr="00AE72F6">
        <w:rPr>
          <w:rFonts w:eastAsia="Times New Roman" w:cstheme="minorHAnsi"/>
          <w:lang w:eastAsia="ar-SA"/>
        </w:rPr>
        <w:t>o charakterze terrorystycznym, o którym mowa w art. 115 § 20 Kodeksu karnego, lub mające na celu popełnienie tego przestępstwa,</w:t>
      </w:r>
    </w:p>
    <w:p w14:paraId="3F0A9055" w14:textId="31F7A6EE"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f) </w:t>
      </w:r>
      <w:r w:rsidR="00CB6B50" w:rsidRPr="00AE72F6">
        <w:rPr>
          <w:rFonts w:eastAsia="Times New Roman" w:cstheme="minorHAnsi"/>
          <w:lang w:eastAsia="ar-SA"/>
        </w:rPr>
        <w:tab/>
      </w:r>
      <w:r w:rsidRPr="00AE72F6">
        <w:rPr>
          <w:rFonts w:eastAsia="Times New Roman" w:cstheme="minorHAnsi"/>
          <w:lang w:eastAsia="ar-SA"/>
        </w:rPr>
        <w:t>powierzenia wykonywania pracy małoletniemu cudz</w:t>
      </w:r>
      <w:r w:rsidR="00CB6B50" w:rsidRPr="00AE72F6">
        <w:rPr>
          <w:rFonts w:eastAsia="Times New Roman" w:cstheme="minorHAnsi"/>
          <w:lang w:eastAsia="ar-SA"/>
        </w:rPr>
        <w:t xml:space="preserve">oziemcowi, o którym mowa w art. </w:t>
      </w:r>
      <w:r w:rsidRPr="00AE72F6">
        <w:rPr>
          <w:rFonts w:eastAsia="Times New Roman" w:cstheme="minorHAnsi"/>
          <w:lang w:eastAsia="ar-SA"/>
        </w:rPr>
        <w:t xml:space="preserve">9 </w:t>
      </w:r>
      <w:r w:rsidR="00CB6B50" w:rsidRPr="00AE72F6">
        <w:rPr>
          <w:rFonts w:eastAsia="Times New Roman" w:cstheme="minorHAnsi"/>
          <w:lang w:eastAsia="ar-SA"/>
        </w:rPr>
        <w:br/>
      </w:r>
      <w:r w:rsidRPr="00AE72F6">
        <w:rPr>
          <w:rFonts w:eastAsia="Times New Roman" w:cstheme="minorHAnsi"/>
          <w:lang w:eastAsia="ar-SA"/>
        </w:rPr>
        <w:t xml:space="preserve">ust. 2 ustawy z dnia 15 czerwca 2012 r. o skutkach powierzania wykonywania pracy cudzoziemcom przebywającym wbrew przepisom na terytorium Rzeczypospolitej Polskiej </w:t>
      </w:r>
      <w:r w:rsidR="00874D87">
        <w:rPr>
          <w:rFonts w:eastAsia="Times New Roman" w:cstheme="minorHAnsi"/>
          <w:lang w:eastAsia="ar-SA"/>
        </w:rPr>
        <w:br/>
      </w:r>
      <w:r w:rsidRPr="00AE72F6">
        <w:rPr>
          <w:rFonts w:eastAsia="Times New Roman" w:cstheme="minorHAnsi"/>
          <w:lang w:eastAsia="ar-SA"/>
        </w:rPr>
        <w:t>(Dz. U. poz. 769),</w:t>
      </w:r>
    </w:p>
    <w:p w14:paraId="134FEF1D" w14:textId="20BF2D76"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g) </w:t>
      </w:r>
      <w:r w:rsidR="00CB6B50" w:rsidRPr="00AE72F6">
        <w:rPr>
          <w:rFonts w:eastAsia="Times New Roman" w:cstheme="minorHAnsi"/>
          <w:lang w:eastAsia="ar-SA"/>
        </w:rPr>
        <w:tab/>
      </w:r>
      <w:r w:rsidRPr="00AE72F6">
        <w:rPr>
          <w:rFonts w:eastAsia="Times New Roman" w:cstheme="minorHAnsi"/>
          <w:lang w:eastAsia="ar-S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C94E407" w14:textId="613FDE8F"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h) </w:t>
      </w:r>
      <w:r w:rsidR="00CB6B50" w:rsidRPr="00AE72F6">
        <w:rPr>
          <w:rFonts w:eastAsia="Times New Roman" w:cstheme="minorHAnsi"/>
          <w:lang w:eastAsia="ar-SA"/>
        </w:rPr>
        <w:tab/>
      </w:r>
      <w:r w:rsidRPr="00AE72F6">
        <w:rPr>
          <w:rFonts w:eastAsia="Times New Roman" w:cstheme="minorHAnsi"/>
          <w:lang w:eastAsia="ar-SA"/>
        </w:rPr>
        <w:t>o którym mowa w art. 9 ust. 1 i 3 lub art. 10 ustawy z dnia 15 czerwca 2012 r. o skutkach powierzania wykonywania pracy cudzoziemcom przebywającym wbrew przepisom na terytorium Rzeczypospolitej Polskiej (Dz. U. z 2012 poz. 769 ze zm.)</w:t>
      </w:r>
    </w:p>
    <w:p w14:paraId="76FCDF18" w14:textId="77777777" w:rsidR="007E0554" w:rsidRPr="00AE72F6" w:rsidRDefault="007E0554" w:rsidP="00A846DF">
      <w:pPr>
        <w:autoSpaceDE w:val="0"/>
        <w:spacing w:after="0" w:line="360" w:lineRule="auto"/>
        <w:ind w:left="851" w:firstLine="142"/>
        <w:rPr>
          <w:rFonts w:eastAsia="Times New Roman" w:cstheme="minorHAnsi"/>
          <w:lang w:eastAsia="ar-SA"/>
        </w:rPr>
      </w:pPr>
      <w:r w:rsidRPr="00AE72F6">
        <w:rPr>
          <w:rFonts w:eastAsia="Times New Roman" w:cstheme="minorHAnsi"/>
          <w:lang w:eastAsia="ar-SA"/>
        </w:rPr>
        <w:t>- lub za odpowiedni czyn zabroniony określony w przepisach prawa obcego;</w:t>
      </w:r>
    </w:p>
    <w:p w14:paraId="63C4CC30" w14:textId="04CBC2E7" w:rsidR="007E0554" w:rsidRPr="00AE72F6" w:rsidRDefault="007E0554" w:rsidP="00A846DF">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2</w:t>
      </w:r>
      <w:r w:rsidR="00CB6B50" w:rsidRPr="00AE72F6">
        <w:rPr>
          <w:rFonts w:eastAsia="Times New Roman" w:cstheme="minorHAnsi"/>
          <w:lang w:eastAsia="ar-SA"/>
        </w:rPr>
        <w:t>)</w:t>
      </w:r>
      <w:r w:rsidRPr="00AE72F6">
        <w:rPr>
          <w:rFonts w:eastAsia="Times New Roman" w:cstheme="minorHAnsi"/>
          <w:lang w:eastAsia="ar-SA"/>
        </w:rPr>
        <w:t xml:space="preserve"> jeżeli urzędującego członka jego organu zarządzającego lub nadzorczego, wspólnika spółki </w:t>
      </w:r>
      <w:r w:rsidR="00CB6B50" w:rsidRPr="00AE72F6">
        <w:rPr>
          <w:rFonts w:eastAsia="Times New Roman" w:cstheme="minorHAnsi"/>
          <w:lang w:eastAsia="ar-SA"/>
        </w:rPr>
        <w:br/>
      </w:r>
      <w:r w:rsidRPr="00AE72F6">
        <w:rPr>
          <w:rFonts w:eastAsia="Times New Roman" w:cstheme="minorHAnsi"/>
          <w:lang w:eastAsia="ar-SA"/>
        </w:rPr>
        <w:t>w spółce jawnej lub partnerskiej albo komplementariusza w spółce komandytowej lub komandytowo-akcyjnej lub prokurenta prawomocnie skazano za przestępstwo, o który</w:t>
      </w:r>
      <w:r w:rsidR="00CB6B50" w:rsidRPr="00AE72F6">
        <w:rPr>
          <w:rFonts w:eastAsia="Times New Roman" w:cstheme="minorHAnsi"/>
          <w:lang w:eastAsia="ar-SA"/>
        </w:rPr>
        <w:t xml:space="preserve">m mowa </w:t>
      </w:r>
      <w:r w:rsidR="00874D87">
        <w:rPr>
          <w:rFonts w:eastAsia="Times New Roman" w:cstheme="minorHAnsi"/>
          <w:lang w:eastAsia="ar-SA"/>
        </w:rPr>
        <w:br/>
      </w:r>
      <w:r w:rsidR="00CB6B50" w:rsidRPr="00AE72F6">
        <w:rPr>
          <w:rFonts w:eastAsia="Times New Roman" w:cstheme="minorHAnsi"/>
          <w:lang w:eastAsia="ar-SA"/>
        </w:rPr>
        <w:t>w pkt 1</w:t>
      </w:r>
      <w:r w:rsidR="00280A46" w:rsidRPr="00AE72F6">
        <w:rPr>
          <w:rFonts w:eastAsia="Times New Roman" w:cstheme="minorHAnsi"/>
          <w:lang w:eastAsia="ar-SA"/>
        </w:rPr>
        <w:t>)</w:t>
      </w:r>
      <w:r w:rsidRPr="00AE72F6">
        <w:rPr>
          <w:rFonts w:eastAsia="Times New Roman" w:cstheme="minorHAnsi"/>
          <w:lang w:eastAsia="ar-SA"/>
        </w:rPr>
        <w:t>;</w:t>
      </w:r>
    </w:p>
    <w:p w14:paraId="0FDA3CA2" w14:textId="60E528A6" w:rsidR="007E0554" w:rsidRPr="00AE72F6" w:rsidRDefault="00280A46" w:rsidP="00A846DF">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3)</w:t>
      </w:r>
      <w:r w:rsidR="007E0554" w:rsidRPr="00AE72F6">
        <w:rPr>
          <w:rFonts w:eastAsia="Times New Roman" w:cstheme="minorHAnsi"/>
          <w:lang w:eastAsia="ar-SA"/>
        </w:rPr>
        <w:t xml:space="preserve"> </w:t>
      </w:r>
      <w:r w:rsidR="005349ED">
        <w:rPr>
          <w:rFonts w:eastAsia="Times New Roman" w:cstheme="minorHAnsi"/>
          <w:lang w:eastAsia="ar-SA"/>
        </w:rPr>
        <w:tab/>
      </w:r>
      <w:r w:rsidR="007E0554" w:rsidRPr="00AE72F6">
        <w:rPr>
          <w:rFonts w:eastAsia="Times New Roman" w:cstheme="minorHAnsi"/>
          <w:lang w:eastAsia="ar-SA"/>
        </w:rPr>
        <w:t xml:space="preserve">wobec którego wydano prawomocny wyrok sądu lub ostateczną decyzję administracyjną </w:t>
      </w:r>
      <w:r w:rsidR="00CB6B50" w:rsidRPr="00AE72F6">
        <w:rPr>
          <w:rFonts w:eastAsia="Times New Roman" w:cstheme="minorHAnsi"/>
          <w:lang w:eastAsia="ar-SA"/>
        </w:rPr>
        <w:br/>
      </w:r>
      <w:r w:rsidR="007E0554" w:rsidRPr="00AE72F6">
        <w:rPr>
          <w:rFonts w:eastAsia="Times New Roman" w:cstheme="minorHAnsi"/>
          <w:lang w:eastAsia="ar-SA"/>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54DB9B" w14:textId="52555F84" w:rsidR="007E0554" w:rsidRPr="00AE72F6" w:rsidRDefault="00280A46" w:rsidP="00A846DF">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4)</w:t>
      </w:r>
      <w:r w:rsidR="007E0554" w:rsidRPr="00AE72F6">
        <w:rPr>
          <w:rFonts w:eastAsia="Times New Roman" w:cstheme="minorHAnsi"/>
          <w:lang w:eastAsia="ar-SA"/>
        </w:rPr>
        <w:t xml:space="preserve"> </w:t>
      </w:r>
      <w:r w:rsidR="005349ED">
        <w:rPr>
          <w:rFonts w:eastAsia="Times New Roman" w:cstheme="minorHAnsi"/>
          <w:lang w:eastAsia="ar-SA"/>
        </w:rPr>
        <w:tab/>
      </w:r>
      <w:r w:rsidR="007E0554" w:rsidRPr="00AE72F6">
        <w:rPr>
          <w:rFonts w:eastAsia="Times New Roman" w:cstheme="minorHAnsi"/>
          <w:lang w:eastAsia="ar-SA"/>
        </w:rPr>
        <w:t>wobec którego prawomocnie orzeczono zakaz ubiegania się o zamówienia publiczne;</w:t>
      </w:r>
    </w:p>
    <w:p w14:paraId="739A0B80" w14:textId="303E246B" w:rsidR="00874D87" w:rsidRDefault="00280A46" w:rsidP="00A846DF">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5)</w:t>
      </w:r>
      <w:r w:rsidR="00CB6B50" w:rsidRPr="00AE72F6">
        <w:rPr>
          <w:rFonts w:eastAsia="Times New Roman" w:cstheme="minorHAnsi"/>
          <w:lang w:eastAsia="ar-SA"/>
        </w:rPr>
        <w:t xml:space="preserve"> </w:t>
      </w:r>
      <w:r w:rsidR="005349ED">
        <w:rPr>
          <w:rFonts w:eastAsia="Times New Roman" w:cstheme="minorHAnsi"/>
          <w:lang w:eastAsia="ar-SA"/>
        </w:rPr>
        <w:tab/>
      </w:r>
      <w:r w:rsidR="00CB6B50" w:rsidRPr="00AE72F6">
        <w:rPr>
          <w:rFonts w:eastAsia="Times New Roman" w:cstheme="minorHAnsi"/>
          <w:lang w:eastAsia="ar-SA"/>
        </w:rPr>
        <w:t>jeżeli z</w:t>
      </w:r>
      <w:r w:rsidR="007E0554" w:rsidRPr="00AE72F6">
        <w:rPr>
          <w:rFonts w:eastAsia="Times New Roman" w:cstheme="minorHAnsi"/>
          <w:lang w:eastAsia="ar-SA"/>
        </w:rPr>
        <w:t>amawiający może stwierdzić, na podstaw</w:t>
      </w:r>
      <w:r w:rsidR="00CB6B50" w:rsidRPr="00AE72F6">
        <w:rPr>
          <w:rFonts w:eastAsia="Times New Roman" w:cstheme="minorHAnsi"/>
          <w:lang w:eastAsia="ar-SA"/>
        </w:rPr>
        <w:t xml:space="preserve">ie wiarygodnych przesłanek, że wykonawca zawarł </w:t>
      </w:r>
      <w:r w:rsidR="00874D87">
        <w:rPr>
          <w:rFonts w:eastAsia="Times New Roman" w:cstheme="minorHAnsi"/>
          <w:lang w:eastAsia="ar-SA"/>
        </w:rPr>
        <w:br/>
      </w:r>
      <w:r w:rsidR="00CB6B50" w:rsidRPr="00AE72F6">
        <w:rPr>
          <w:rFonts w:eastAsia="Times New Roman" w:cstheme="minorHAnsi"/>
          <w:lang w:eastAsia="ar-SA"/>
        </w:rPr>
        <w:t>z innymi w</w:t>
      </w:r>
      <w:r w:rsidR="007E0554" w:rsidRPr="00AE72F6">
        <w:rPr>
          <w:rFonts w:eastAsia="Times New Roman" w:cstheme="minorHAnsi"/>
          <w:lang w:eastAsia="ar-SA"/>
        </w:rPr>
        <w:t xml:space="preserve">ykonawcami porozumienie mające na celu zakłócenie konkurencji, </w:t>
      </w:r>
      <w:r w:rsidR="00CB6B50" w:rsidRPr="00AE72F6">
        <w:rPr>
          <w:rFonts w:eastAsia="Times New Roman" w:cstheme="minorHAnsi"/>
          <w:lang w:eastAsia="ar-SA"/>
        </w:rPr>
        <w:br/>
      </w:r>
      <w:r w:rsidR="007E0554" w:rsidRPr="00AE72F6">
        <w:rPr>
          <w:rFonts w:eastAsia="Times New Roman" w:cstheme="minorHAnsi"/>
          <w:lang w:eastAsia="ar-SA"/>
        </w:rPr>
        <w:t>w szczególności jeżeli należąc do tej samej grupy kapitałowej w rozumieniu ustawy z dnia 16 lutego 2007 r. o ochr</w:t>
      </w:r>
      <w:r w:rsidRPr="00AE72F6">
        <w:rPr>
          <w:rFonts w:eastAsia="Times New Roman" w:cstheme="minorHAnsi"/>
          <w:lang w:eastAsia="ar-SA"/>
        </w:rPr>
        <w:t>onie konkurencji i konsumentów</w:t>
      </w:r>
      <w:r w:rsidR="007E0554" w:rsidRPr="00AE72F6">
        <w:rPr>
          <w:rFonts w:eastAsia="Times New Roman" w:cstheme="minorHAnsi"/>
          <w:lang w:eastAsia="ar-SA"/>
        </w:rPr>
        <w:t xml:space="preserve">, złożyli odrębne oferty, oferty częściowe lub wnioski </w:t>
      </w:r>
    </w:p>
    <w:p w14:paraId="4C79B175" w14:textId="77B82100" w:rsidR="007E0554" w:rsidRPr="00AE72F6" w:rsidRDefault="007E0554" w:rsidP="00874D87">
      <w:pPr>
        <w:autoSpaceDE w:val="0"/>
        <w:spacing w:after="0" w:line="360" w:lineRule="auto"/>
        <w:ind w:left="567"/>
        <w:rPr>
          <w:rFonts w:eastAsia="Times New Roman" w:cstheme="minorHAnsi"/>
          <w:lang w:eastAsia="ar-SA"/>
        </w:rPr>
      </w:pPr>
      <w:r w:rsidRPr="00AE72F6">
        <w:rPr>
          <w:rFonts w:eastAsia="Times New Roman" w:cstheme="minorHAnsi"/>
          <w:lang w:eastAsia="ar-SA"/>
        </w:rPr>
        <w:lastRenderedPageBreak/>
        <w:t>o dopuszczenie do udziału w postępowaniu, chyba że wykażą, że przygotowali te oferty lub wnioski niezależnie od siebie;</w:t>
      </w:r>
    </w:p>
    <w:p w14:paraId="0CE6C2B0" w14:textId="68DCA6BE" w:rsidR="00FE25A0" w:rsidRPr="00AE72F6" w:rsidRDefault="00280A46" w:rsidP="00874D87">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6)</w:t>
      </w:r>
      <w:r w:rsidR="007E0554" w:rsidRPr="00AE72F6">
        <w:rPr>
          <w:rFonts w:eastAsia="Times New Roman" w:cstheme="minorHAnsi"/>
          <w:lang w:eastAsia="ar-SA"/>
        </w:rPr>
        <w:t xml:space="preserve"> jeżeli, w przypadkach, o których mowa w art. 85 ust. 1 ustawy, doszło do zakłócenia konkurencji wynikającego z wcz</w:t>
      </w:r>
      <w:r w:rsidRPr="00AE72F6">
        <w:rPr>
          <w:rFonts w:eastAsia="Times New Roman" w:cstheme="minorHAnsi"/>
          <w:lang w:eastAsia="ar-SA"/>
        </w:rPr>
        <w:t>eśniejszego zaangażowania tego w</w:t>
      </w:r>
      <w:r w:rsidR="007E0554" w:rsidRPr="00AE72F6">
        <w:rPr>
          <w:rFonts w:eastAsia="Times New Roman" w:cstheme="minorHAnsi"/>
          <w:lang w:eastAsia="ar-SA"/>
        </w:rPr>
        <w:t xml:space="preserve">ykonawcy lub podmiotu, który należy </w:t>
      </w:r>
      <w:r w:rsidR="00CB6B50" w:rsidRPr="00AE72F6">
        <w:rPr>
          <w:rFonts w:eastAsia="Times New Roman" w:cstheme="minorHAnsi"/>
          <w:lang w:eastAsia="ar-SA"/>
        </w:rPr>
        <w:br/>
      </w:r>
      <w:r w:rsidRPr="00AE72F6">
        <w:rPr>
          <w:rFonts w:eastAsia="Times New Roman" w:cstheme="minorHAnsi"/>
          <w:lang w:eastAsia="ar-SA"/>
        </w:rPr>
        <w:t>z w</w:t>
      </w:r>
      <w:r w:rsidR="007E0554" w:rsidRPr="00AE72F6">
        <w:rPr>
          <w:rFonts w:eastAsia="Times New Roman" w:cstheme="minorHAnsi"/>
          <w:lang w:eastAsia="ar-SA"/>
        </w:rPr>
        <w:t xml:space="preserve">ykonawcą do tej samej grupy kapitałowej w rozumieniu ustawy z dnia 16 lutego 2007 r. </w:t>
      </w:r>
      <w:r w:rsidR="00CB6B50" w:rsidRPr="00AE72F6">
        <w:rPr>
          <w:rFonts w:eastAsia="Times New Roman" w:cstheme="minorHAnsi"/>
          <w:lang w:eastAsia="ar-SA"/>
        </w:rPr>
        <w:br/>
      </w:r>
      <w:r w:rsidR="007E0554" w:rsidRPr="00AE72F6">
        <w:rPr>
          <w:rFonts w:eastAsia="Times New Roman" w:cstheme="minorHAnsi"/>
          <w:lang w:eastAsia="ar-SA"/>
        </w:rPr>
        <w:t xml:space="preserve">o ochronie konkurencji i konsumentów, chyba że spowodowane tym zakłócenie konkurencji może być wyeliminowane w inny sposób niż przez wykluczenie Wykonawcy z udziału w postępowaniu </w:t>
      </w:r>
      <w:r w:rsidR="00874D87">
        <w:rPr>
          <w:rFonts w:eastAsia="Times New Roman" w:cstheme="minorHAnsi"/>
          <w:lang w:eastAsia="ar-SA"/>
        </w:rPr>
        <w:br/>
      </w:r>
      <w:r w:rsidR="007E0554" w:rsidRPr="00AE72F6">
        <w:rPr>
          <w:rFonts w:eastAsia="Times New Roman" w:cstheme="minorHAnsi"/>
          <w:lang w:eastAsia="ar-SA"/>
        </w:rPr>
        <w:t>o udzielenie zamówienia.</w:t>
      </w:r>
    </w:p>
    <w:p w14:paraId="0BC77F7B" w14:textId="71C18613" w:rsidR="00FE25A0" w:rsidRPr="00AE72F6" w:rsidRDefault="00FE25A0" w:rsidP="00A846DF">
      <w:pPr>
        <w:autoSpaceDE w:val="0"/>
        <w:spacing w:after="0" w:line="360" w:lineRule="auto"/>
        <w:rPr>
          <w:rFonts w:eastAsia="Times New Roman" w:cstheme="minorHAnsi"/>
          <w:lang w:eastAsia="ar-SA"/>
        </w:rPr>
      </w:pPr>
      <w:r w:rsidRPr="00AE72F6">
        <w:rPr>
          <w:rFonts w:eastAsia="Times New Roman" w:cstheme="minorHAnsi"/>
          <w:lang w:eastAsia="ar-SA"/>
        </w:rPr>
        <w:t>2.</w:t>
      </w:r>
      <w:r w:rsidRPr="00AE72F6">
        <w:rPr>
          <w:rFonts w:eastAsia="Times New Roman" w:cstheme="minorHAnsi"/>
          <w:color w:val="FF0000"/>
          <w:lang w:eastAsia="ar-SA"/>
        </w:rPr>
        <w:t xml:space="preserve"> </w:t>
      </w:r>
      <w:r w:rsidR="00280A46" w:rsidRPr="00AE72F6">
        <w:rPr>
          <w:rFonts w:eastAsia="Times New Roman" w:cstheme="minorHAnsi"/>
          <w:lang w:eastAsia="ar-SA"/>
        </w:rPr>
        <w:t>Okresy wykluczenia - w</w:t>
      </w:r>
      <w:r w:rsidRPr="00AE72F6">
        <w:rPr>
          <w:rFonts w:eastAsia="Times New Roman" w:cstheme="minorHAnsi"/>
          <w:lang w:eastAsia="ar-SA"/>
        </w:rPr>
        <w:t>ykluczenie wykonawcy następuje:</w:t>
      </w:r>
    </w:p>
    <w:p w14:paraId="7F72453B" w14:textId="73F5BAA3" w:rsidR="00FE25A0" w:rsidRPr="00AE72F6" w:rsidRDefault="00FE25A0"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 xml:space="preserve">2.1. </w:t>
      </w:r>
      <w:r w:rsidR="00874D87">
        <w:rPr>
          <w:rFonts w:eastAsia="Times New Roman" w:cstheme="minorHAnsi"/>
          <w:lang w:eastAsia="ar-SA"/>
        </w:rPr>
        <w:tab/>
      </w:r>
      <w:r w:rsidRPr="00AE72F6">
        <w:rPr>
          <w:rFonts w:eastAsia="Times New Roman" w:cstheme="minorHAnsi"/>
          <w:lang w:eastAsia="ar-SA"/>
        </w:rPr>
        <w:t>w przypadkach, o których mowa w art. 108 ust. 1 pkt 1 lit. a-g i pkt 2, na okres 5 lat od dnia uprawomocnienia się wyroku potwierdzającego zaistnienie jednej z podstaw wykluczenia, chyba że w tym wyroku został określony inny okres wykluczenia;</w:t>
      </w:r>
    </w:p>
    <w:p w14:paraId="18798909" w14:textId="3DF44DEF" w:rsidR="00FE25A0" w:rsidRPr="00AE72F6" w:rsidRDefault="00280A46"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2</w:t>
      </w:r>
      <w:r w:rsidR="00FE25A0" w:rsidRPr="00AE72F6">
        <w:rPr>
          <w:rFonts w:eastAsia="Times New Roman" w:cstheme="minorHAnsi"/>
          <w:lang w:eastAsia="ar-SA"/>
        </w:rPr>
        <w:t xml:space="preserve">.2. </w:t>
      </w:r>
      <w:r w:rsidR="00874D87">
        <w:rPr>
          <w:rFonts w:eastAsia="Times New Roman" w:cstheme="minorHAnsi"/>
          <w:lang w:eastAsia="ar-SA"/>
        </w:rPr>
        <w:tab/>
      </w:r>
      <w:r w:rsidR="00FE25A0" w:rsidRPr="00AE72F6">
        <w:rPr>
          <w:rFonts w:eastAsia="Times New Roman" w:cstheme="minorHAnsi"/>
          <w:lang w:eastAsia="ar-SA"/>
        </w:rPr>
        <w:t>w</w:t>
      </w:r>
      <w:r w:rsidRPr="00AE72F6">
        <w:rPr>
          <w:rFonts w:eastAsia="Times New Roman" w:cstheme="minorHAnsi"/>
          <w:lang w:eastAsia="ar-SA"/>
        </w:rPr>
        <w:t xml:space="preserve"> przypadkach, o których mowa w </w:t>
      </w:r>
      <w:r w:rsidR="00FE25A0" w:rsidRPr="00AE72F6">
        <w:rPr>
          <w:rFonts w:eastAsia="Times New Roman" w:cstheme="minorHAnsi"/>
          <w:lang w:eastAsia="ar-SA"/>
        </w:rPr>
        <w:t xml:space="preserve">art. 108 ust. 1 pkt 1 lit. h i pkt 2, gdy osoba, o której mowa </w:t>
      </w:r>
      <w:r w:rsidR="00874D87">
        <w:rPr>
          <w:rFonts w:eastAsia="Times New Roman" w:cstheme="minorHAnsi"/>
          <w:lang w:eastAsia="ar-SA"/>
        </w:rPr>
        <w:br/>
      </w:r>
      <w:r w:rsidR="00FE25A0" w:rsidRPr="00AE72F6">
        <w:rPr>
          <w:rFonts w:eastAsia="Times New Roman" w:cstheme="minorHAnsi"/>
          <w:lang w:eastAsia="ar-SA"/>
        </w:rPr>
        <w:t>w tych przepisach, została skazana za przestępstwo wymienione w art. 108 ust. 1 pkt 1 lit. h,</w:t>
      </w:r>
    </w:p>
    <w:p w14:paraId="2CF9856E" w14:textId="5B7A4F61" w:rsidR="00FE25A0" w:rsidRPr="00AE72F6" w:rsidRDefault="00FE25A0" w:rsidP="00A846DF">
      <w:pPr>
        <w:autoSpaceDE w:val="0"/>
        <w:spacing w:after="0" w:line="360" w:lineRule="auto"/>
        <w:ind w:left="851"/>
        <w:rPr>
          <w:rFonts w:eastAsia="Times New Roman" w:cstheme="minorHAnsi"/>
          <w:lang w:eastAsia="ar-SA"/>
        </w:rPr>
      </w:pPr>
      <w:r w:rsidRPr="00AE72F6">
        <w:rPr>
          <w:rFonts w:eastAsia="Times New Roman" w:cstheme="minorHAnsi"/>
          <w:lang w:eastAsia="ar-SA"/>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7B80AB11" w14:textId="5830F9C1" w:rsidR="00FE25A0" w:rsidRPr="00AE72F6" w:rsidRDefault="00FE25A0"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2.3.</w:t>
      </w:r>
      <w:r w:rsidRPr="00AE72F6">
        <w:rPr>
          <w:rFonts w:eastAsia="Times New Roman" w:cstheme="minorHAnsi"/>
          <w:lang w:eastAsia="ar-SA"/>
        </w:rPr>
        <w:tab/>
        <w:t>w przypadku, o którym mowa w art. 108 ust. 1 pkt 4, na okres, na jaki został prawomocnie orzeczony zakaz ubiegania się o zamówienia publiczne;</w:t>
      </w:r>
    </w:p>
    <w:p w14:paraId="122FB0C7" w14:textId="3143522B" w:rsidR="00FE25A0" w:rsidRPr="00AE72F6" w:rsidRDefault="00FE25A0"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2.4.</w:t>
      </w:r>
      <w:r w:rsidRPr="00AE72F6">
        <w:rPr>
          <w:rFonts w:eastAsia="Times New Roman" w:cstheme="minorHAnsi"/>
          <w:lang w:eastAsia="ar-SA"/>
        </w:rPr>
        <w:tab/>
        <w:t>w przypadkach, o któryc</w:t>
      </w:r>
      <w:r w:rsidR="00280A46" w:rsidRPr="00AE72F6">
        <w:rPr>
          <w:rFonts w:eastAsia="Times New Roman" w:cstheme="minorHAnsi"/>
          <w:lang w:eastAsia="ar-SA"/>
        </w:rPr>
        <w:t xml:space="preserve">h mowa w art. 108 ust. 1 pkt 5, </w:t>
      </w:r>
      <w:r w:rsidRPr="00AE72F6">
        <w:rPr>
          <w:rFonts w:eastAsia="Times New Roman" w:cstheme="minorHAnsi"/>
          <w:lang w:eastAsia="ar-SA"/>
        </w:rPr>
        <w:t>na okres 3 lat od zaistnienia zdarzenia będącego podstawą wykluczenia;</w:t>
      </w:r>
    </w:p>
    <w:p w14:paraId="4A9D70AC" w14:textId="2A87C26F" w:rsidR="00FE25A0" w:rsidRPr="00AE72F6" w:rsidRDefault="00280A46"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2</w:t>
      </w:r>
      <w:r w:rsidR="00FE25A0" w:rsidRPr="00AE72F6">
        <w:rPr>
          <w:rFonts w:eastAsia="Times New Roman" w:cstheme="minorHAnsi"/>
          <w:lang w:eastAsia="ar-SA"/>
        </w:rPr>
        <w:t xml:space="preserve">.5. </w:t>
      </w:r>
      <w:r w:rsidRPr="00AE72F6">
        <w:rPr>
          <w:rFonts w:eastAsia="Times New Roman" w:cstheme="minorHAnsi"/>
          <w:lang w:eastAsia="ar-SA"/>
        </w:rPr>
        <w:tab/>
      </w:r>
      <w:r w:rsidR="00FE25A0" w:rsidRPr="00AE72F6">
        <w:rPr>
          <w:rFonts w:eastAsia="Times New Roman" w:cstheme="minorHAnsi"/>
          <w:lang w:eastAsia="ar-SA"/>
        </w:rPr>
        <w:t>w przypadkach, o których mowa w art. 108 ust. 1 pkt 6 w postępowaniu o udzielenie zamówienia, w którym zaistniało zdarzenie będące podstawą wykluczenia.</w:t>
      </w:r>
    </w:p>
    <w:p w14:paraId="17AF54FD" w14:textId="30E3B80F" w:rsidR="00FE25A0" w:rsidRPr="00AE72F6" w:rsidRDefault="00FE25A0" w:rsidP="00A846DF">
      <w:pPr>
        <w:autoSpaceDE w:val="0"/>
        <w:spacing w:after="0" w:line="360" w:lineRule="auto"/>
        <w:ind w:left="426" w:hanging="426"/>
        <w:rPr>
          <w:rFonts w:eastAsia="Times New Roman" w:cstheme="minorHAnsi"/>
          <w:lang w:eastAsia="ar-SA"/>
        </w:rPr>
      </w:pPr>
      <w:r w:rsidRPr="00AE72F6">
        <w:rPr>
          <w:rFonts w:eastAsia="Times New Roman" w:cstheme="minorHAnsi"/>
          <w:lang w:eastAsia="ar-SA"/>
        </w:rPr>
        <w:t xml:space="preserve">3. </w:t>
      </w:r>
      <w:r w:rsidR="00280A46" w:rsidRPr="00AE72F6">
        <w:rPr>
          <w:rFonts w:eastAsia="Times New Roman" w:cstheme="minorHAnsi"/>
          <w:lang w:eastAsia="ar-SA"/>
        </w:rPr>
        <w:tab/>
      </w:r>
      <w:r w:rsidR="00236CD1" w:rsidRPr="00AE72F6">
        <w:rPr>
          <w:rFonts w:eastAsia="Times New Roman" w:cstheme="minorHAnsi"/>
          <w:lang w:eastAsia="ar-SA"/>
        </w:rPr>
        <w:t xml:space="preserve">Informacja dotycząca samooczyszczenia (art. 110 ust. 2 ustawy </w:t>
      </w:r>
      <w:proofErr w:type="spellStart"/>
      <w:r w:rsidR="00236CD1" w:rsidRPr="00AE72F6">
        <w:rPr>
          <w:rFonts w:eastAsia="Times New Roman" w:cstheme="minorHAnsi"/>
          <w:lang w:eastAsia="ar-SA"/>
        </w:rPr>
        <w:t>Pzp</w:t>
      </w:r>
      <w:proofErr w:type="spellEnd"/>
      <w:r w:rsidR="00236CD1" w:rsidRPr="00AE72F6">
        <w:rPr>
          <w:rFonts w:eastAsia="Times New Roman" w:cstheme="minorHAnsi"/>
          <w:lang w:eastAsia="ar-SA"/>
        </w:rPr>
        <w:t xml:space="preserve">) - </w:t>
      </w:r>
      <w:r w:rsidRPr="00AE72F6">
        <w:rPr>
          <w:rFonts w:eastAsia="Times New Roman" w:cstheme="minorHAnsi"/>
          <w:lang w:eastAsia="ar-SA"/>
        </w:rPr>
        <w:t xml:space="preserve">Wykonawca, </w:t>
      </w:r>
      <w:r w:rsidR="00280A46" w:rsidRPr="00AE72F6">
        <w:rPr>
          <w:rFonts w:eastAsia="Times New Roman" w:cstheme="minorHAnsi"/>
          <w:lang w:eastAsia="ar-SA"/>
        </w:rPr>
        <w:t>nie podlega wykluczeniu w okolicznościach określonych w</w:t>
      </w:r>
      <w:r w:rsidRPr="00AE72F6">
        <w:rPr>
          <w:rFonts w:eastAsia="Times New Roman" w:cstheme="minorHAnsi"/>
          <w:lang w:eastAsia="ar-SA"/>
        </w:rPr>
        <w:t xml:space="preserve"> art. 108 ust. 1 pkt 1, 2 i 5 </w:t>
      </w:r>
      <w:r w:rsidR="00B75404" w:rsidRPr="00AE72F6">
        <w:rPr>
          <w:rFonts w:eastAsia="Times New Roman" w:cstheme="minorHAnsi"/>
          <w:lang w:eastAsia="ar-SA"/>
        </w:rPr>
        <w:t>jeżeli udowodni zamawiającemu, że spełnił łącznie następujące przesłanki</w:t>
      </w:r>
      <w:r w:rsidRPr="00AE72F6">
        <w:rPr>
          <w:rFonts w:eastAsia="Times New Roman" w:cstheme="minorHAnsi"/>
          <w:lang w:eastAsia="ar-SA"/>
        </w:rPr>
        <w:t>:</w:t>
      </w:r>
    </w:p>
    <w:p w14:paraId="35AA8270" w14:textId="638E2D96" w:rsidR="00FE25A0" w:rsidRPr="00AE72F6" w:rsidRDefault="00FE25A0" w:rsidP="00A846DF">
      <w:pPr>
        <w:autoSpaceDE w:val="0"/>
        <w:spacing w:after="0" w:line="360" w:lineRule="auto"/>
        <w:ind w:left="993" w:hanging="567"/>
        <w:rPr>
          <w:rFonts w:eastAsia="Times New Roman" w:cstheme="minorHAnsi"/>
          <w:lang w:eastAsia="ar-SA"/>
        </w:rPr>
      </w:pPr>
      <w:r w:rsidRPr="00AE72F6">
        <w:rPr>
          <w:rFonts w:eastAsia="Times New Roman" w:cstheme="minorHAnsi"/>
          <w:lang w:eastAsia="ar-SA"/>
        </w:rPr>
        <w:t xml:space="preserve">3.1. </w:t>
      </w:r>
      <w:r w:rsidRPr="00AE72F6">
        <w:rPr>
          <w:rFonts w:eastAsia="Times New Roman" w:cstheme="minorHAnsi"/>
          <w:lang w:eastAsia="ar-SA"/>
        </w:rPr>
        <w:tab/>
        <w:t>naprawił lub zobowiązał się do naprawienia szkody wyrządzonej przestępstwem,</w:t>
      </w:r>
      <w:r w:rsidR="00280A46" w:rsidRPr="00AE72F6">
        <w:rPr>
          <w:rFonts w:eastAsia="Times New Roman" w:cstheme="minorHAnsi"/>
          <w:lang w:eastAsia="ar-SA"/>
        </w:rPr>
        <w:t xml:space="preserve"> </w:t>
      </w:r>
      <w:r w:rsidRPr="00AE72F6">
        <w:rPr>
          <w:rFonts w:eastAsia="Times New Roman" w:cstheme="minorHAnsi"/>
          <w:lang w:eastAsia="ar-SA"/>
        </w:rPr>
        <w:t>wykroczeniem lub swoim nieprawidłowym postępowaniem, w tym poprzez zadośćuczynienie pieniężne;</w:t>
      </w:r>
    </w:p>
    <w:p w14:paraId="695AE2BE" w14:textId="7D049871" w:rsidR="00FE25A0" w:rsidRPr="00AE72F6" w:rsidRDefault="00FE25A0" w:rsidP="00A846DF">
      <w:pPr>
        <w:autoSpaceDE w:val="0"/>
        <w:spacing w:after="0" w:line="360" w:lineRule="auto"/>
        <w:ind w:left="993" w:hanging="567"/>
        <w:rPr>
          <w:rFonts w:eastAsia="Times New Roman" w:cstheme="minorHAnsi"/>
          <w:lang w:eastAsia="ar-SA"/>
        </w:rPr>
      </w:pPr>
      <w:r w:rsidRPr="00AE72F6">
        <w:rPr>
          <w:rFonts w:eastAsia="Times New Roman" w:cstheme="minorHAnsi"/>
          <w:lang w:eastAsia="ar-SA"/>
        </w:rPr>
        <w:t>3.2.</w:t>
      </w:r>
      <w:r w:rsidRPr="00AE72F6">
        <w:rPr>
          <w:rFonts w:eastAsia="Times New Roman" w:cstheme="minorHAnsi"/>
          <w:lang w:eastAsia="ar-SA"/>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EB98DFB" w14:textId="34592F6C" w:rsidR="00FE25A0" w:rsidRPr="00AE72F6" w:rsidRDefault="00FE25A0" w:rsidP="00A846DF">
      <w:pPr>
        <w:autoSpaceDE w:val="0"/>
        <w:spacing w:after="0" w:line="360" w:lineRule="auto"/>
        <w:ind w:left="993" w:hanging="567"/>
        <w:rPr>
          <w:rFonts w:eastAsia="Times New Roman" w:cstheme="minorHAnsi"/>
          <w:lang w:eastAsia="ar-SA"/>
        </w:rPr>
      </w:pPr>
      <w:r w:rsidRPr="00AE72F6">
        <w:rPr>
          <w:rFonts w:eastAsia="Times New Roman" w:cstheme="minorHAnsi"/>
          <w:lang w:eastAsia="ar-SA"/>
        </w:rPr>
        <w:t xml:space="preserve">3.3. </w:t>
      </w:r>
      <w:r w:rsidRPr="00AE72F6">
        <w:rPr>
          <w:rFonts w:eastAsia="Times New Roman" w:cstheme="minorHAnsi"/>
          <w:lang w:eastAsia="ar-SA"/>
        </w:rPr>
        <w:tab/>
        <w:t xml:space="preserve">podjął konkretne środki techniczne, organizacyjne i kadrowe, odpowiednie dla zapobiegania dalszym przestępstwom, wykroczeniom lub nieprawidłowemu postępowaniu, </w:t>
      </w:r>
      <w:r w:rsidR="000B61E6" w:rsidRPr="00AE72F6">
        <w:rPr>
          <w:rFonts w:eastAsia="Times New Roman" w:cstheme="minorHAnsi"/>
          <w:lang w:eastAsia="ar-SA"/>
        </w:rPr>
        <w:br/>
      </w:r>
      <w:r w:rsidRPr="00AE72F6">
        <w:rPr>
          <w:rFonts w:eastAsia="Times New Roman" w:cstheme="minorHAnsi"/>
          <w:lang w:eastAsia="ar-SA"/>
        </w:rPr>
        <w:t>w szczególności:</w:t>
      </w:r>
    </w:p>
    <w:p w14:paraId="0A400312" w14:textId="298C5B52" w:rsidR="00FE25A0" w:rsidRPr="00AE72F6" w:rsidRDefault="00B75404" w:rsidP="00A846DF">
      <w:pPr>
        <w:autoSpaceDE w:val="0"/>
        <w:spacing w:after="0" w:line="360" w:lineRule="auto"/>
        <w:ind w:left="1418" w:hanging="284"/>
        <w:rPr>
          <w:rFonts w:eastAsia="Times New Roman" w:cstheme="minorHAnsi"/>
          <w:lang w:eastAsia="ar-SA"/>
        </w:rPr>
      </w:pPr>
      <w:r w:rsidRPr="00AE72F6">
        <w:rPr>
          <w:rFonts w:eastAsia="Times New Roman" w:cstheme="minorHAnsi"/>
          <w:lang w:eastAsia="ar-SA"/>
        </w:rPr>
        <w:lastRenderedPageBreak/>
        <w:t>a)</w:t>
      </w:r>
      <w:r w:rsidRPr="00AE72F6">
        <w:rPr>
          <w:rFonts w:eastAsia="Times New Roman" w:cstheme="minorHAnsi"/>
          <w:lang w:eastAsia="ar-SA"/>
        </w:rPr>
        <w:tab/>
      </w:r>
      <w:r w:rsidR="00FE25A0" w:rsidRPr="00AE72F6">
        <w:rPr>
          <w:rFonts w:eastAsia="Times New Roman" w:cstheme="minorHAnsi"/>
          <w:lang w:eastAsia="ar-SA"/>
        </w:rPr>
        <w:t>zerwał wszelkie powiązania z osobami lub podmiotami odpowiedzialnymi za</w:t>
      </w:r>
      <w:r w:rsidRPr="00AE72F6">
        <w:rPr>
          <w:rFonts w:eastAsia="Times New Roman" w:cstheme="minorHAnsi"/>
          <w:lang w:eastAsia="ar-SA"/>
        </w:rPr>
        <w:t xml:space="preserve"> </w:t>
      </w:r>
      <w:r w:rsidR="00FE25A0" w:rsidRPr="00AE72F6">
        <w:rPr>
          <w:rFonts w:eastAsia="Times New Roman" w:cstheme="minorHAnsi"/>
          <w:lang w:eastAsia="ar-SA"/>
        </w:rPr>
        <w:t>nieprawidłowe postępowanie wykonawcy,</w:t>
      </w:r>
    </w:p>
    <w:p w14:paraId="54C27D8A" w14:textId="3B55EA21" w:rsidR="00FE25A0" w:rsidRPr="00AE72F6" w:rsidRDefault="00B75404" w:rsidP="00A846DF">
      <w:pPr>
        <w:autoSpaceDE w:val="0"/>
        <w:spacing w:after="0" w:line="360" w:lineRule="auto"/>
        <w:ind w:left="1418" w:hanging="284"/>
        <w:rPr>
          <w:rFonts w:eastAsia="Times New Roman" w:cstheme="minorHAnsi"/>
          <w:lang w:eastAsia="ar-SA"/>
        </w:rPr>
      </w:pPr>
      <w:r w:rsidRPr="00AE72F6">
        <w:rPr>
          <w:rFonts w:eastAsia="Times New Roman" w:cstheme="minorHAnsi"/>
          <w:lang w:eastAsia="ar-SA"/>
        </w:rPr>
        <w:t xml:space="preserve">b) </w:t>
      </w:r>
      <w:r w:rsidRPr="00AE72F6">
        <w:rPr>
          <w:rFonts w:eastAsia="Times New Roman" w:cstheme="minorHAnsi"/>
          <w:lang w:eastAsia="ar-SA"/>
        </w:rPr>
        <w:tab/>
      </w:r>
      <w:r w:rsidR="00FE25A0" w:rsidRPr="00AE72F6">
        <w:rPr>
          <w:rFonts w:eastAsia="Times New Roman" w:cstheme="minorHAnsi"/>
          <w:lang w:eastAsia="ar-SA"/>
        </w:rPr>
        <w:t>zreorganizował personel,</w:t>
      </w:r>
    </w:p>
    <w:p w14:paraId="4456F338" w14:textId="6A03C668" w:rsidR="00FE25A0" w:rsidRPr="00AE72F6" w:rsidRDefault="00B75404" w:rsidP="00A846DF">
      <w:pPr>
        <w:autoSpaceDE w:val="0"/>
        <w:spacing w:after="0" w:line="360" w:lineRule="auto"/>
        <w:ind w:left="1418" w:hanging="284"/>
        <w:rPr>
          <w:rFonts w:eastAsia="Times New Roman" w:cstheme="minorHAnsi"/>
          <w:lang w:eastAsia="ar-SA"/>
        </w:rPr>
      </w:pPr>
      <w:r w:rsidRPr="00AE72F6">
        <w:rPr>
          <w:rFonts w:eastAsia="Times New Roman" w:cstheme="minorHAnsi"/>
          <w:lang w:eastAsia="ar-SA"/>
        </w:rPr>
        <w:t xml:space="preserve">c) </w:t>
      </w:r>
      <w:r w:rsidRPr="00AE72F6">
        <w:rPr>
          <w:rFonts w:eastAsia="Times New Roman" w:cstheme="minorHAnsi"/>
          <w:lang w:eastAsia="ar-SA"/>
        </w:rPr>
        <w:tab/>
      </w:r>
      <w:r w:rsidR="00FE25A0" w:rsidRPr="00AE72F6">
        <w:rPr>
          <w:rFonts w:eastAsia="Times New Roman" w:cstheme="minorHAnsi"/>
          <w:lang w:eastAsia="ar-SA"/>
        </w:rPr>
        <w:t>wdrożył system sprawozdawczości i kontroli,</w:t>
      </w:r>
    </w:p>
    <w:p w14:paraId="4106FE19" w14:textId="2DDF7C7E" w:rsidR="00FE25A0" w:rsidRPr="00AE72F6" w:rsidRDefault="00B75404" w:rsidP="00A846DF">
      <w:pPr>
        <w:autoSpaceDE w:val="0"/>
        <w:spacing w:after="0" w:line="360" w:lineRule="auto"/>
        <w:ind w:left="1419" w:hanging="285"/>
        <w:rPr>
          <w:rFonts w:eastAsia="Times New Roman" w:cstheme="minorHAnsi"/>
          <w:lang w:eastAsia="ar-SA"/>
        </w:rPr>
      </w:pPr>
      <w:r w:rsidRPr="00AE72F6">
        <w:rPr>
          <w:rFonts w:eastAsia="Times New Roman" w:cstheme="minorHAnsi"/>
          <w:lang w:eastAsia="ar-SA"/>
        </w:rPr>
        <w:t xml:space="preserve">d) </w:t>
      </w:r>
      <w:r w:rsidRPr="00AE72F6">
        <w:rPr>
          <w:rFonts w:eastAsia="Times New Roman" w:cstheme="minorHAnsi"/>
          <w:lang w:eastAsia="ar-SA"/>
        </w:rPr>
        <w:tab/>
      </w:r>
      <w:r w:rsidR="00FE25A0" w:rsidRPr="00AE72F6">
        <w:rPr>
          <w:rFonts w:eastAsia="Times New Roman" w:cstheme="minorHAnsi"/>
          <w:lang w:eastAsia="ar-SA"/>
        </w:rPr>
        <w:t xml:space="preserve">utworzył struktury audytu wewnętrznego </w:t>
      </w:r>
      <w:r w:rsidRPr="00AE72F6">
        <w:rPr>
          <w:rFonts w:eastAsia="Times New Roman" w:cstheme="minorHAnsi"/>
          <w:lang w:eastAsia="ar-SA"/>
        </w:rPr>
        <w:t xml:space="preserve">do monitorowania przestrzegania </w:t>
      </w:r>
      <w:r w:rsidR="00FE25A0" w:rsidRPr="00AE72F6">
        <w:rPr>
          <w:rFonts w:eastAsia="Times New Roman" w:cstheme="minorHAnsi"/>
          <w:lang w:eastAsia="ar-SA"/>
        </w:rPr>
        <w:t>przepisów, wewnętrznych regulacji lub standardów,</w:t>
      </w:r>
    </w:p>
    <w:p w14:paraId="444EDE8C" w14:textId="71B7B926" w:rsidR="00FE25A0" w:rsidRPr="00AE72F6" w:rsidRDefault="00B75404" w:rsidP="00A846DF">
      <w:pPr>
        <w:autoSpaceDE w:val="0"/>
        <w:spacing w:after="0" w:line="360" w:lineRule="auto"/>
        <w:ind w:left="1418" w:hanging="284"/>
        <w:rPr>
          <w:rFonts w:eastAsia="Times New Roman" w:cstheme="minorHAnsi"/>
          <w:lang w:eastAsia="ar-SA"/>
        </w:rPr>
      </w:pPr>
      <w:r w:rsidRPr="00AE72F6">
        <w:rPr>
          <w:rFonts w:eastAsia="Times New Roman" w:cstheme="minorHAnsi"/>
          <w:lang w:eastAsia="ar-SA"/>
        </w:rPr>
        <w:t xml:space="preserve">e) </w:t>
      </w:r>
      <w:r w:rsidRPr="00AE72F6">
        <w:rPr>
          <w:rFonts w:eastAsia="Times New Roman" w:cstheme="minorHAnsi"/>
          <w:lang w:eastAsia="ar-SA"/>
        </w:rPr>
        <w:tab/>
      </w:r>
      <w:r w:rsidR="00FE25A0" w:rsidRPr="00AE72F6">
        <w:rPr>
          <w:rFonts w:eastAsia="Times New Roman" w:cstheme="minorHAnsi"/>
          <w:lang w:eastAsia="ar-SA"/>
        </w:rPr>
        <w:t>wprowadził wewnętrzne regulacje dotyczące odpowiedzialności i odszkodowań za nieprzestrzeganie przepisów, wewnętrznych regulacji lub standardów.</w:t>
      </w:r>
    </w:p>
    <w:p w14:paraId="7909BEB7" w14:textId="54398981" w:rsidR="00FE25A0" w:rsidRPr="00AE72F6" w:rsidRDefault="00B75404" w:rsidP="00A846DF">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4</w:t>
      </w:r>
      <w:r w:rsidR="00FE25A0" w:rsidRPr="00AE72F6">
        <w:rPr>
          <w:rFonts w:eastAsia="Times New Roman" w:cstheme="minorHAnsi"/>
          <w:lang w:eastAsia="ar-SA"/>
        </w:rPr>
        <w:t>.</w:t>
      </w:r>
      <w:r w:rsidR="00FE25A0" w:rsidRPr="00AE72F6">
        <w:rPr>
          <w:rFonts w:eastAsia="Times New Roman" w:cstheme="minorHAnsi"/>
          <w:lang w:eastAsia="ar-SA"/>
        </w:rPr>
        <w:tab/>
        <w:t xml:space="preserve">W przypadkach, o których mowa w art. 108 ust. 1 pkt 6 ustawy </w:t>
      </w:r>
      <w:proofErr w:type="spellStart"/>
      <w:r w:rsidR="00FE25A0" w:rsidRPr="00AE72F6">
        <w:rPr>
          <w:rFonts w:eastAsia="Times New Roman" w:cstheme="minorHAnsi"/>
          <w:lang w:eastAsia="ar-SA"/>
        </w:rPr>
        <w:t>P</w:t>
      </w:r>
      <w:r w:rsidR="00FB216B" w:rsidRPr="00AE72F6">
        <w:rPr>
          <w:rFonts w:eastAsia="Times New Roman" w:cstheme="minorHAnsi"/>
          <w:lang w:eastAsia="ar-SA"/>
        </w:rPr>
        <w:t>zp</w:t>
      </w:r>
      <w:proofErr w:type="spellEnd"/>
      <w:r w:rsidR="00FE25A0" w:rsidRPr="00AE72F6">
        <w:rPr>
          <w:rFonts w:eastAsia="Times New Roman" w:cstheme="minorHAnsi"/>
          <w:lang w:eastAsia="ar-SA"/>
        </w:rPr>
        <w:t xml:space="preserve">, przed wykluczeniem wykonawcy, zamawiający zapewnia temu wykonawcy możliwość udowodnienia, że jego udział w przygotowaniu postępowania o udzielenie zamówienia nie zakłóci konkurencji. Zamawiający wskazuje w protokole sposób zapewnienia konkurencji (zgodnie z art. 85 ust. 2 ustawy </w:t>
      </w:r>
      <w:proofErr w:type="spellStart"/>
      <w:r w:rsidR="00FE25A0" w:rsidRPr="00AE72F6">
        <w:rPr>
          <w:rFonts w:eastAsia="Times New Roman" w:cstheme="minorHAnsi"/>
          <w:lang w:eastAsia="ar-SA"/>
        </w:rPr>
        <w:t>P</w:t>
      </w:r>
      <w:r w:rsidR="00FB216B" w:rsidRPr="00AE72F6">
        <w:rPr>
          <w:rFonts w:eastAsia="Times New Roman" w:cstheme="minorHAnsi"/>
          <w:lang w:eastAsia="ar-SA"/>
        </w:rPr>
        <w:t>zp</w:t>
      </w:r>
      <w:proofErr w:type="spellEnd"/>
      <w:r w:rsidR="00FE25A0" w:rsidRPr="00AE72F6">
        <w:rPr>
          <w:rFonts w:eastAsia="Times New Roman" w:cstheme="minorHAnsi"/>
          <w:lang w:eastAsia="ar-SA"/>
        </w:rPr>
        <w:t>).</w:t>
      </w:r>
    </w:p>
    <w:p w14:paraId="72C50C99" w14:textId="496B53AB" w:rsidR="00FE25A0" w:rsidRPr="00AE72F6" w:rsidRDefault="00B75404" w:rsidP="00A846DF">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5</w:t>
      </w:r>
      <w:r w:rsidR="00FE25A0" w:rsidRPr="00AE72F6">
        <w:rPr>
          <w:rFonts w:eastAsia="Times New Roman" w:cstheme="minorHAnsi"/>
          <w:lang w:eastAsia="ar-SA"/>
        </w:rPr>
        <w:t xml:space="preserve">. </w:t>
      </w:r>
      <w:r w:rsidRPr="00AE72F6">
        <w:rPr>
          <w:rFonts w:eastAsia="Times New Roman" w:cstheme="minorHAnsi"/>
          <w:lang w:eastAsia="ar-SA"/>
        </w:rPr>
        <w:tab/>
      </w:r>
      <w:r w:rsidR="00FE25A0" w:rsidRPr="00AE72F6">
        <w:rPr>
          <w:rFonts w:eastAsia="Times New Roman" w:cstheme="minorHAnsi"/>
          <w:lang w:eastAsia="ar-SA"/>
        </w:rPr>
        <w:t>Zamawiający może wykluczyć wykonawcę na każdym etapie postępowania o udzielenie</w:t>
      </w:r>
      <w:r w:rsidRPr="00AE72F6">
        <w:rPr>
          <w:rFonts w:eastAsia="Times New Roman" w:cstheme="minorHAnsi"/>
          <w:lang w:eastAsia="ar-SA"/>
        </w:rPr>
        <w:t xml:space="preserve"> </w:t>
      </w:r>
      <w:r w:rsidR="00FE25A0" w:rsidRPr="00AE72F6">
        <w:rPr>
          <w:rFonts w:eastAsia="Times New Roman" w:cstheme="minorHAnsi"/>
          <w:lang w:eastAsia="ar-SA"/>
        </w:rPr>
        <w:t>zamówienia.</w:t>
      </w:r>
    </w:p>
    <w:p w14:paraId="1936FA19" w14:textId="1289C557" w:rsidR="00FE25A0" w:rsidRPr="00AE72F6" w:rsidRDefault="00B75404" w:rsidP="00A846DF">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6</w:t>
      </w:r>
      <w:r w:rsidR="000B61E6" w:rsidRPr="00AE72F6">
        <w:rPr>
          <w:rFonts w:eastAsia="Times New Roman" w:cstheme="minorHAnsi"/>
          <w:lang w:eastAsia="ar-SA"/>
        </w:rPr>
        <w:t>.</w:t>
      </w:r>
      <w:r w:rsidR="000B61E6" w:rsidRPr="00AE72F6">
        <w:rPr>
          <w:rFonts w:eastAsia="Times New Roman" w:cstheme="minorHAnsi"/>
          <w:lang w:eastAsia="ar-SA"/>
        </w:rPr>
        <w:tab/>
      </w:r>
      <w:r w:rsidR="00FE25A0" w:rsidRPr="00AE72F6">
        <w:rPr>
          <w:rFonts w:eastAsia="Times New Roman" w:cstheme="minorHAnsi"/>
          <w:lang w:eastAsia="ar-SA"/>
        </w:rPr>
        <w:t xml:space="preserve">Zamawiający </w:t>
      </w:r>
      <w:r w:rsidR="001875CD" w:rsidRPr="00AE72F6">
        <w:rPr>
          <w:rFonts w:eastAsia="Times New Roman" w:cstheme="minorHAnsi"/>
          <w:lang w:eastAsia="ar-SA"/>
        </w:rPr>
        <w:t>nie przewiduje podstaw wykluczenia</w:t>
      </w:r>
      <w:r w:rsidR="000E45DC" w:rsidRPr="00AE72F6">
        <w:rPr>
          <w:rFonts w:eastAsia="Times New Roman" w:cstheme="minorHAnsi"/>
          <w:lang w:eastAsia="ar-SA"/>
        </w:rPr>
        <w:t>,</w:t>
      </w:r>
      <w:r w:rsidR="001875CD" w:rsidRPr="00AE72F6">
        <w:rPr>
          <w:rFonts w:eastAsia="Times New Roman" w:cstheme="minorHAnsi"/>
          <w:lang w:eastAsia="ar-SA"/>
        </w:rPr>
        <w:t xml:space="preserve"> o których mowa w art. 109 ustawy </w:t>
      </w:r>
      <w:proofErr w:type="spellStart"/>
      <w:r w:rsidR="001875CD" w:rsidRPr="00AE72F6">
        <w:rPr>
          <w:rFonts w:eastAsia="Times New Roman" w:cstheme="minorHAnsi"/>
          <w:lang w:eastAsia="ar-SA"/>
        </w:rPr>
        <w:t>Pzp</w:t>
      </w:r>
      <w:proofErr w:type="spellEnd"/>
      <w:r w:rsidR="001875CD" w:rsidRPr="00AE72F6">
        <w:rPr>
          <w:rFonts w:eastAsia="Times New Roman" w:cstheme="minorHAnsi"/>
          <w:lang w:eastAsia="ar-SA"/>
        </w:rPr>
        <w:t>.</w:t>
      </w:r>
    </w:p>
    <w:p w14:paraId="45CA2010" w14:textId="71E935C6" w:rsidR="004F7948" w:rsidRPr="00AE72F6" w:rsidRDefault="004F7948" w:rsidP="00A846DF">
      <w:pPr>
        <w:autoSpaceDE w:val="0"/>
        <w:autoSpaceDN w:val="0"/>
        <w:adjustRightInd w:val="0"/>
        <w:spacing w:after="0" w:line="360" w:lineRule="auto"/>
        <w:ind w:left="284" w:hanging="284"/>
        <w:rPr>
          <w:rFonts w:eastAsia="Times New Roman" w:cstheme="minorHAnsi"/>
          <w:b/>
          <w:color w:val="000000"/>
          <w:u w:val="single"/>
          <w:lang w:eastAsia="pl-PL"/>
        </w:rPr>
      </w:pPr>
      <w:r w:rsidRPr="00AE72F6">
        <w:rPr>
          <w:rFonts w:eastAsia="Times New Roman" w:cstheme="minorHAnsi"/>
          <w:color w:val="000000"/>
          <w:lang w:eastAsia="pl-PL"/>
        </w:rPr>
        <w:t xml:space="preserve">7. </w:t>
      </w:r>
      <w:r w:rsidRPr="00AE72F6">
        <w:rPr>
          <w:rFonts w:eastAsia="Times New Roman" w:cstheme="minorHAnsi"/>
          <w:b/>
          <w:color w:val="000000"/>
          <w:u w:val="single"/>
          <w:lang w:eastAsia="pl-PL"/>
        </w:rPr>
        <w:t>W celu</w:t>
      </w:r>
      <w:r w:rsidR="00136EDF" w:rsidRPr="00AE72F6">
        <w:rPr>
          <w:rFonts w:eastAsia="Times New Roman" w:cstheme="minorHAnsi"/>
          <w:b/>
          <w:color w:val="000000"/>
          <w:u w:val="single"/>
          <w:lang w:eastAsia="pl-PL"/>
        </w:rPr>
        <w:t xml:space="preserve"> potwierdzenia braku podstaw </w:t>
      </w:r>
      <w:r w:rsidRPr="00AE72F6">
        <w:rPr>
          <w:rFonts w:eastAsia="Times New Roman" w:cstheme="minorHAnsi"/>
          <w:b/>
          <w:color w:val="000000"/>
          <w:u w:val="single"/>
          <w:lang w:eastAsia="pl-PL"/>
        </w:rPr>
        <w:t>wykluczenia z udziału w postępowaniu</w:t>
      </w:r>
      <w:r w:rsidR="0025717C" w:rsidRPr="00AE72F6">
        <w:rPr>
          <w:rFonts w:eastAsia="Times New Roman" w:cstheme="minorHAnsi"/>
          <w:b/>
          <w:color w:val="000000"/>
          <w:u w:val="single"/>
          <w:lang w:eastAsia="pl-PL"/>
        </w:rPr>
        <w:t>,</w:t>
      </w:r>
      <w:r w:rsidRPr="00AE72F6">
        <w:rPr>
          <w:rFonts w:eastAsia="Times New Roman" w:cstheme="minorHAnsi"/>
          <w:b/>
          <w:color w:val="000000"/>
          <w:u w:val="single"/>
          <w:lang w:eastAsia="pl-PL"/>
        </w:rPr>
        <w:t xml:space="preserve"> wykonawca</w:t>
      </w:r>
      <w:r w:rsidR="00136EDF" w:rsidRPr="00AE72F6">
        <w:rPr>
          <w:rFonts w:eastAsia="Times New Roman" w:cstheme="minorHAnsi"/>
          <w:b/>
          <w:color w:val="000000"/>
          <w:u w:val="single"/>
          <w:lang w:eastAsia="pl-PL"/>
        </w:rPr>
        <w:t>,</w:t>
      </w:r>
      <w:r w:rsidRPr="00AE72F6">
        <w:rPr>
          <w:rFonts w:eastAsia="Times New Roman" w:cstheme="minorHAnsi"/>
          <w:b/>
          <w:color w:val="000000"/>
          <w:u w:val="single"/>
          <w:lang w:eastAsia="pl-PL"/>
        </w:rPr>
        <w:t xml:space="preserve"> na wezwanie zamawiającego</w:t>
      </w:r>
      <w:r w:rsidR="00136EDF" w:rsidRPr="00AE72F6">
        <w:rPr>
          <w:rFonts w:eastAsia="Times New Roman" w:cstheme="minorHAnsi"/>
          <w:b/>
          <w:color w:val="000000"/>
          <w:u w:val="single"/>
          <w:lang w:eastAsia="pl-PL"/>
        </w:rPr>
        <w:t>,</w:t>
      </w:r>
      <w:r w:rsidRPr="00AE72F6">
        <w:rPr>
          <w:rFonts w:eastAsia="Times New Roman" w:cstheme="minorHAnsi"/>
          <w:b/>
          <w:color w:val="000000"/>
          <w:u w:val="single"/>
          <w:lang w:eastAsia="pl-PL"/>
        </w:rPr>
        <w:t xml:space="preserve"> zobowiązany będzie złożyć następujące podmiotowe środki dowodowe:</w:t>
      </w:r>
    </w:p>
    <w:p w14:paraId="763CD95B" w14:textId="1545CE33" w:rsidR="004F7948" w:rsidRPr="00AE72F6" w:rsidRDefault="004F7948" w:rsidP="00A846DF">
      <w:pPr>
        <w:autoSpaceDE w:val="0"/>
        <w:autoSpaceDN w:val="0"/>
        <w:adjustRightInd w:val="0"/>
        <w:spacing w:after="0" w:line="360" w:lineRule="auto"/>
        <w:ind w:firstLine="284"/>
        <w:rPr>
          <w:rFonts w:eastAsia="Times New Roman" w:cstheme="minorHAnsi"/>
          <w:color w:val="000000"/>
          <w:lang w:eastAsia="pl-PL"/>
        </w:rPr>
      </w:pPr>
      <w:r w:rsidRPr="00AE72F6">
        <w:rPr>
          <w:rFonts w:eastAsia="Times New Roman" w:cstheme="minorHAnsi"/>
          <w:color w:val="000000"/>
          <w:lang w:eastAsia="pl-PL"/>
        </w:rPr>
        <w:t>7</w:t>
      </w:r>
      <w:r w:rsidR="001875CD" w:rsidRPr="00AE72F6">
        <w:rPr>
          <w:rFonts w:eastAsia="Times New Roman" w:cstheme="minorHAnsi"/>
          <w:color w:val="000000"/>
          <w:lang w:eastAsia="pl-PL"/>
        </w:rPr>
        <w:t>.1. informację</w:t>
      </w:r>
      <w:r w:rsidRPr="00AE72F6">
        <w:rPr>
          <w:rFonts w:eastAsia="Times New Roman" w:cstheme="minorHAnsi"/>
          <w:color w:val="000000"/>
          <w:lang w:eastAsia="pl-PL"/>
        </w:rPr>
        <w:t xml:space="preserve"> z Krajowego Rejestru Karnego w zakresie:</w:t>
      </w:r>
    </w:p>
    <w:p w14:paraId="176B6635" w14:textId="77777777" w:rsidR="004F7948" w:rsidRPr="00AE72F6" w:rsidRDefault="004F7948" w:rsidP="00A846DF">
      <w:pPr>
        <w:autoSpaceDE w:val="0"/>
        <w:autoSpaceDN w:val="0"/>
        <w:adjustRightInd w:val="0"/>
        <w:spacing w:after="0" w:line="360" w:lineRule="auto"/>
        <w:ind w:firstLine="709"/>
        <w:rPr>
          <w:rFonts w:eastAsia="Times New Roman" w:cstheme="minorHAnsi"/>
          <w:color w:val="000000"/>
          <w:lang w:eastAsia="pl-PL"/>
        </w:rPr>
      </w:pPr>
      <w:r w:rsidRPr="00AE72F6">
        <w:rPr>
          <w:rFonts w:eastAsia="Times New Roman" w:cstheme="minorHAnsi"/>
          <w:color w:val="000000"/>
          <w:lang w:eastAsia="pl-PL"/>
        </w:rPr>
        <w:t xml:space="preserve">a) art. 108 ust. 1 pkt 1 i 2 ustawy </w:t>
      </w:r>
      <w:proofErr w:type="spellStart"/>
      <w:r w:rsidRPr="00AE72F6">
        <w:rPr>
          <w:rFonts w:eastAsia="Times New Roman" w:cstheme="minorHAnsi"/>
          <w:color w:val="000000"/>
          <w:lang w:eastAsia="pl-PL"/>
        </w:rPr>
        <w:t>Pzp</w:t>
      </w:r>
      <w:proofErr w:type="spellEnd"/>
      <w:r w:rsidRPr="00AE72F6">
        <w:rPr>
          <w:rFonts w:eastAsia="Times New Roman" w:cstheme="minorHAnsi"/>
          <w:color w:val="000000"/>
          <w:lang w:eastAsia="pl-PL"/>
        </w:rPr>
        <w:t>,</w:t>
      </w:r>
    </w:p>
    <w:p w14:paraId="0E3CB355" w14:textId="12EB831A" w:rsidR="004F7948" w:rsidRPr="00AE72F6" w:rsidRDefault="004F7948" w:rsidP="00A846DF">
      <w:pPr>
        <w:autoSpaceDE w:val="0"/>
        <w:autoSpaceDN w:val="0"/>
        <w:adjustRightInd w:val="0"/>
        <w:spacing w:after="0" w:line="360" w:lineRule="auto"/>
        <w:ind w:left="851" w:hanging="142"/>
        <w:rPr>
          <w:rFonts w:eastAsia="Times New Roman" w:cstheme="minorHAnsi"/>
          <w:lang w:eastAsia="pl-PL"/>
        </w:rPr>
      </w:pPr>
      <w:r w:rsidRPr="00AE72F6">
        <w:rPr>
          <w:rFonts w:eastAsia="Times New Roman" w:cstheme="minorHAnsi"/>
          <w:color w:val="000000"/>
          <w:lang w:eastAsia="pl-PL"/>
        </w:rPr>
        <w:t xml:space="preserve">b) art. 108 ust. 1 pkt 4 ustawy </w:t>
      </w:r>
      <w:proofErr w:type="spellStart"/>
      <w:r w:rsidRPr="00AE72F6">
        <w:rPr>
          <w:rFonts w:eastAsia="Times New Roman" w:cstheme="minorHAnsi"/>
          <w:color w:val="000000"/>
          <w:lang w:eastAsia="pl-PL"/>
        </w:rPr>
        <w:t>Pzp</w:t>
      </w:r>
      <w:proofErr w:type="spellEnd"/>
      <w:r w:rsidRPr="00AE72F6">
        <w:rPr>
          <w:rFonts w:eastAsia="Times New Roman" w:cstheme="minorHAnsi"/>
          <w:color w:val="000000"/>
          <w:lang w:eastAsia="pl-PL"/>
        </w:rPr>
        <w:t xml:space="preserve">, </w:t>
      </w:r>
      <w:r w:rsidRPr="00AE72F6">
        <w:rPr>
          <w:rFonts w:eastAsia="Times New Roman" w:cstheme="minorHAnsi"/>
          <w:lang w:eastAsia="pl-PL"/>
        </w:rPr>
        <w:t>dotyczącej o</w:t>
      </w:r>
      <w:r w:rsidR="00136EDF" w:rsidRPr="00AE72F6">
        <w:rPr>
          <w:rFonts w:eastAsia="Times New Roman" w:cstheme="minorHAnsi"/>
          <w:lang w:eastAsia="pl-PL"/>
        </w:rPr>
        <w:t xml:space="preserve">rzeczenia zakazu ubiegania się </w:t>
      </w:r>
      <w:r w:rsidRPr="00AE72F6">
        <w:rPr>
          <w:rFonts w:eastAsia="Times New Roman" w:cstheme="minorHAnsi"/>
          <w:lang w:eastAsia="pl-PL"/>
        </w:rPr>
        <w:t>o zamówienie publiczne tytułem środka karnego</w:t>
      </w:r>
    </w:p>
    <w:p w14:paraId="49B88092" w14:textId="77777777" w:rsidR="004F7948" w:rsidRPr="00AE72F6" w:rsidRDefault="004F7948" w:rsidP="00A846DF">
      <w:pPr>
        <w:autoSpaceDE w:val="0"/>
        <w:autoSpaceDN w:val="0"/>
        <w:adjustRightInd w:val="0"/>
        <w:spacing w:after="0" w:line="360" w:lineRule="auto"/>
        <w:ind w:firstLine="708"/>
        <w:rPr>
          <w:rFonts w:eastAsia="Times New Roman" w:cstheme="minorHAnsi"/>
          <w:color w:val="000000"/>
          <w:lang w:eastAsia="pl-PL"/>
        </w:rPr>
      </w:pPr>
      <w:r w:rsidRPr="00AE72F6">
        <w:rPr>
          <w:rFonts w:eastAsia="Times New Roman" w:cstheme="minorHAnsi"/>
          <w:color w:val="000000"/>
          <w:lang w:eastAsia="pl-PL"/>
        </w:rPr>
        <w:t>- sporządzonej nie wcześniej niż 6 miesięcy przed jej złożeniem;</w:t>
      </w:r>
    </w:p>
    <w:p w14:paraId="46293FD3" w14:textId="5D1CB5D2" w:rsidR="004F7948" w:rsidRPr="00AE72F6" w:rsidRDefault="004F7948" w:rsidP="00A846DF">
      <w:pPr>
        <w:autoSpaceDE w:val="0"/>
        <w:autoSpaceDN w:val="0"/>
        <w:adjustRightInd w:val="0"/>
        <w:spacing w:after="0" w:line="360" w:lineRule="auto"/>
        <w:ind w:left="709" w:hanging="425"/>
        <w:rPr>
          <w:rFonts w:eastAsia="Times New Roman" w:cstheme="minorHAnsi"/>
          <w:color w:val="000000"/>
          <w:lang w:eastAsia="pl-PL"/>
        </w:rPr>
      </w:pPr>
      <w:r w:rsidRPr="00AE72F6">
        <w:rPr>
          <w:rFonts w:eastAsia="Times New Roman" w:cstheme="minorHAnsi"/>
          <w:color w:val="000000"/>
          <w:lang w:eastAsia="pl-PL"/>
        </w:rPr>
        <w:t>7</w:t>
      </w:r>
      <w:r w:rsidR="001875CD" w:rsidRPr="00AE72F6">
        <w:rPr>
          <w:rFonts w:eastAsia="Times New Roman" w:cstheme="minorHAnsi"/>
          <w:color w:val="000000"/>
          <w:lang w:eastAsia="pl-PL"/>
        </w:rPr>
        <w:t>.2. oświadczenie</w:t>
      </w:r>
      <w:r w:rsidRPr="00AE72F6">
        <w:rPr>
          <w:rFonts w:eastAsia="Times New Roman" w:cstheme="minorHAnsi"/>
          <w:color w:val="000000"/>
          <w:lang w:eastAsia="pl-PL"/>
        </w:rPr>
        <w:t xml:space="preserve"> wykonawcy, w zakresie art. 108 ust. 1 pkt 5 ustawy </w:t>
      </w:r>
      <w:proofErr w:type="spellStart"/>
      <w:r w:rsidRPr="00AE72F6">
        <w:rPr>
          <w:rFonts w:eastAsia="Times New Roman" w:cstheme="minorHAnsi"/>
          <w:color w:val="000000"/>
          <w:lang w:eastAsia="pl-PL"/>
        </w:rPr>
        <w:t>Pzp</w:t>
      </w:r>
      <w:proofErr w:type="spellEnd"/>
      <w:r w:rsidRPr="00AE72F6">
        <w:rPr>
          <w:rFonts w:eastAsia="Times New Roman" w:cstheme="minorHAnsi"/>
          <w:color w:val="000000"/>
          <w:lang w:eastAsia="pl-PL"/>
        </w:rPr>
        <w:t xml:space="preserve">, o braku przynależności do tej samej grupy kapitałowej w rozumieniu ustawy z dnia 16 lutego 2007 r. o ochronie konkurencji </w:t>
      </w:r>
      <w:r w:rsidR="00874D87">
        <w:rPr>
          <w:rFonts w:eastAsia="Times New Roman" w:cstheme="minorHAnsi"/>
          <w:color w:val="000000"/>
          <w:lang w:eastAsia="pl-PL"/>
        </w:rPr>
        <w:br/>
      </w:r>
      <w:r w:rsidRPr="00AE72F6">
        <w:rPr>
          <w:rFonts w:eastAsia="Times New Roman" w:cstheme="minorHAnsi"/>
          <w:color w:val="000000"/>
          <w:lang w:eastAsia="pl-PL"/>
        </w:rPr>
        <w:t>i konsumentów (Dz. U. z 2020 r., poz. 1076 i 1086), z innym wykonawcą, który złożył odrębną ofertę, ofertę częściową</w:t>
      </w:r>
      <w:r w:rsidR="0025717C" w:rsidRPr="00AE72F6">
        <w:rPr>
          <w:rFonts w:eastAsia="Times New Roman" w:cstheme="minorHAnsi"/>
          <w:color w:val="000000"/>
          <w:lang w:eastAsia="pl-PL"/>
        </w:rPr>
        <w:t>,</w:t>
      </w:r>
      <w:r w:rsidRPr="00AE72F6">
        <w:rPr>
          <w:rFonts w:eastAsia="Times New Roman" w:cstheme="minorHAnsi"/>
          <w:color w:val="000000"/>
          <w:lang w:eastAsia="pl-PL"/>
        </w:rPr>
        <w:t xml:space="preserve"> albo oświadczenia o przynależności do tej samej grupy kapitałowej wraz </w:t>
      </w:r>
      <w:r w:rsidR="00874D87">
        <w:rPr>
          <w:rFonts w:eastAsia="Times New Roman" w:cstheme="minorHAnsi"/>
          <w:color w:val="000000"/>
          <w:lang w:eastAsia="pl-PL"/>
        </w:rPr>
        <w:br/>
      </w:r>
      <w:r w:rsidRPr="00AE72F6">
        <w:rPr>
          <w:rFonts w:eastAsia="Times New Roman" w:cstheme="minorHAnsi"/>
          <w:color w:val="000000"/>
          <w:lang w:eastAsia="pl-PL"/>
        </w:rPr>
        <w:t>z dokumentami lub informacjami potwierdzającymi przygotowanie oferty, oferty częściowej, niezależnie od innego wykonawcy należącego do tej samej grupy kapitałowej;</w:t>
      </w:r>
    </w:p>
    <w:p w14:paraId="378252E0" w14:textId="418C5D74" w:rsidR="004F7948" w:rsidRPr="00AE72F6" w:rsidRDefault="004F7948" w:rsidP="00A846DF">
      <w:pPr>
        <w:autoSpaceDE w:val="0"/>
        <w:autoSpaceDN w:val="0"/>
        <w:adjustRightInd w:val="0"/>
        <w:spacing w:after="0" w:line="360" w:lineRule="auto"/>
        <w:rPr>
          <w:rFonts w:eastAsia="Times New Roman" w:cstheme="minorHAnsi"/>
          <w:i/>
          <w:color w:val="000000"/>
          <w:u w:val="single"/>
          <w:lang w:eastAsia="pl-PL"/>
        </w:rPr>
      </w:pPr>
      <w:r w:rsidRPr="00AE72F6">
        <w:rPr>
          <w:rFonts w:eastAsia="Times New Roman" w:cstheme="minorHAnsi"/>
          <w:i/>
          <w:color w:val="000000"/>
          <w:u w:val="single"/>
          <w:lang w:eastAsia="pl-PL"/>
        </w:rPr>
        <w:t>Wykonawca może sporządzić oświadczenie zgodnie ze w</w:t>
      </w:r>
      <w:r w:rsidR="000F20A8" w:rsidRPr="00AE72F6">
        <w:rPr>
          <w:rFonts w:eastAsia="Times New Roman" w:cstheme="minorHAnsi"/>
          <w:i/>
          <w:color w:val="000000"/>
          <w:u w:val="single"/>
          <w:lang w:eastAsia="pl-PL"/>
        </w:rPr>
        <w:t xml:space="preserve">zorem stanowiącym </w:t>
      </w:r>
      <w:r w:rsidR="000F20A8" w:rsidRPr="00AE72F6">
        <w:rPr>
          <w:rFonts w:eastAsia="Times New Roman" w:cstheme="minorHAnsi"/>
          <w:i/>
          <w:color w:val="000000" w:themeColor="text1"/>
          <w:u w:val="single"/>
          <w:lang w:eastAsia="pl-PL"/>
        </w:rPr>
        <w:t>Załącznik nr 8</w:t>
      </w:r>
      <w:r w:rsidRPr="00AE72F6">
        <w:rPr>
          <w:rFonts w:eastAsia="Times New Roman" w:cstheme="minorHAnsi"/>
          <w:i/>
          <w:color w:val="000000" w:themeColor="text1"/>
          <w:u w:val="single"/>
          <w:lang w:eastAsia="pl-PL"/>
        </w:rPr>
        <w:t xml:space="preserve"> </w:t>
      </w:r>
      <w:r w:rsidRPr="00AE72F6">
        <w:rPr>
          <w:rFonts w:eastAsia="Times New Roman" w:cstheme="minorHAnsi"/>
          <w:i/>
          <w:color w:val="000000"/>
          <w:u w:val="single"/>
          <w:lang w:eastAsia="pl-PL"/>
        </w:rPr>
        <w:t>do SWZ.</w:t>
      </w:r>
    </w:p>
    <w:p w14:paraId="690FF321" w14:textId="2663C8D7" w:rsidR="004F7948" w:rsidRPr="00AE72F6" w:rsidRDefault="004F7948" w:rsidP="00A846DF">
      <w:pPr>
        <w:autoSpaceDE w:val="0"/>
        <w:autoSpaceDN w:val="0"/>
        <w:adjustRightInd w:val="0"/>
        <w:spacing w:after="0" w:line="360" w:lineRule="auto"/>
        <w:ind w:left="709" w:hanging="425"/>
        <w:rPr>
          <w:rFonts w:eastAsia="Times New Roman" w:cstheme="minorHAnsi"/>
          <w:color w:val="000000"/>
          <w:lang w:eastAsia="pl-PL"/>
        </w:rPr>
      </w:pPr>
      <w:r w:rsidRPr="00AE72F6">
        <w:rPr>
          <w:rFonts w:eastAsia="Times New Roman" w:cstheme="minorHAnsi"/>
          <w:color w:val="000000"/>
          <w:lang w:eastAsia="pl-PL"/>
        </w:rPr>
        <w:t>7.3.</w:t>
      </w:r>
      <w:r w:rsidR="001875CD" w:rsidRPr="00AE72F6">
        <w:rPr>
          <w:rFonts w:eastAsia="Times New Roman" w:cstheme="minorHAnsi"/>
          <w:color w:val="000000"/>
          <w:lang w:eastAsia="pl-PL"/>
        </w:rPr>
        <w:tab/>
        <w:t>oświadczenie</w:t>
      </w:r>
      <w:r w:rsidRPr="00AE72F6">
        <w:rPr>
          <w:rFonts w:eastAsia="Times New Roman" w:cstheme="minorHAnsi"/>
          <w:color w:val="000000"/>
          <w:lang w:eastAsia="pl-PL"/>
        </w:rPr>
        <w:t xml:space="preserve"> wykonawcy o aktualności informacji zawartych w oświadczeniu, o którym mowa </w:t>
      </w:r>
      <w:r w:rsidR="00874D87">
        <w:rPr>
          <w:rFonts w:eastAsia="Times New Roman" w:cstheme="minorHAnsi"/>
          <w:color w:val="000000"/>
          <w:lang w:eastAsia="pl-PL"/>
        </w:rPr>
        <w:br/>
      </w:r>
      <w:r w:rsidRPr="00AE72F6">
        <w:rPr>
          <w:rFonts w:eastAsia="Times New Roman" w:cstheme="minorHAnsi"/>
          <w:color w:val="000000"/>
          <w:lang w:eastAsia="pl-PL"/>
        </w:rPr>
        <w:t xml:space="preserve">w art. 125 ust. 1 ustawy </w:t>
      </w:r>
      <w:proofErr w:type="spellStart"/>
      <w:r w:rsidRPr="00AE72F6">
        <w:rPr>
          <w:rFonts w:eastAsia="Times New Roman" w:cstheme="minorHAnsi"/>
          <w:color w:val="000000"/>
          <w:lang w:eastAsia="pl-PL"/>
        </w:rPr>
        <w:t>Pzp</w:t>
      </w:r>
      <w:proofErr w:type="spellEnd"/>
      <w:r w:rsidRPr="00AE72F6">
        <w:rPr>
          <w:rFonts w:eastAsia="Times New Roman" w:cstheme="minorHAnsi"/>
          <w:color w:val="000000"/>
          <w:lang w:eastAsia="pl-PL"/>
        </w:rPr>
        <w:t>, w zakresie podstaw wykluczenia z postępowania wskazanych przez zamawiającego, o których mowa w:</w:t>
      </w:r>
    </w:p>
    <w:p w14:paraId="23EF226A" w14:textId="1E6BA72E" w:rsidR="004F7948" w:rsidRPr="00AE72F6" w:rsidRDefault="00136EDF"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t xml:space="preserve">a) </w:t>
      </w:r>
      <w:r w:rsidRPr="00AE72F6">
        <w:rPr>
          <w:rFonts w:eastAsia="Times New Roman" w:cstheme="minorHAnsi"/>
          <w:color w:val="000000"/>
          <w:lang w:eastAsia="pl-PL"/>
        </w:rPr>
        <w:tab/>
      </w:r>
      <w:r w:rsidR="004F7948" w:rsidRPr="00AE72F6">
        <w:rPr>
          <w:rFonts w:eastAsia="Times New Roman" w:cstheme="minorHAnsi"/>
          <w:color w:val="000000"/>
          <w:lang w:eastAsia="pl-PL"/>
        </w:rPr>
        <w:t xml:space="preserve">art. 108 ust. 1 pkt 3 ustawy </w:t>
      </w:r>
      <w:proofErr w:type="spellStart"/>
      <w:r w:rsidR="004F7948" w:rsidRPr="00AE72F6">
        <w:rPr>
          <w:rFonts w:eastAsia="Times New Roman" w:cstheme="minorHAnsi"/>
          <w:color w:val="000000"/>
          <w:lang w:eastAsia="pl-PL"/>
        </w:rPr>
        <w:t>Pzp</w:t>
      </w:r>
      <w:proofErr w:type="spellEnd"/>
      <w:r w:rsidR="004F7948" w:rsidRPr="00AE72F6">
        <w:rPr>
          <w:rFonts w:eastAsia="Times New Roman" w:cstheme="minorHAnsi"/>
          <w:color w:val="000000"/>
          <w:lang w:eastAsia="pl-PL"/>
        </w:rPr>
        <w:t>,</w:t>
      </w:r>
    </w:p>
    <w:p w14:paraId="56D2E295" w14:textId="0A4D05E2" w:rsidR="004F7948" w:rsidRPr="00AE72F6" w:rsidRDefault="00136EDF"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t xml:space="preserve">b) </w:t>
      </w:r>
      <w:r w:rsidRPr="00AE72F6">
        <w:rPr>
          <w:rFonts w:eastAsia="Times New Roman" w:cstheme="minorHAnsi"/>
          <w:color w:val="000000"/>
          <w:lang w:eastAsia="pl-PL"/>
        </w:rPr>
        <w:tab/>
      </w:r>
      <w:r w:rsidR="004F7948" w:rsidRPr="00AE72F6">
        <w:rPr>
          <w:rFonts w:eastAsia="Times New Roman" w:cstheme="minorHAnsi"/>
          <w:color w:val="000000"/>
          <w:lang w:eastAsia="pl-PL"/>
        </w:rPr>
        <w:t xml:space="preserve">art. 108 ust. 1 pkt 4 ustawy </w:t>
      </w:r>
      <w:proofErr w:type="spellStart"/>
      <w:r w:rsidR="004F7948" w:rsidRPr="00AE72F6">
        <w:rPr>
          <w:rFonts w:eastAsia="Times New Roman" w:cstheme="minorHAnsi"/>
          <w:color w:val="000000"/>
          <w:lang w:eastAsia="pl-PL"/>
        </w:rPr>
        <w:t>Pzp</w:t>
      </w:r>
      <w:proofErr w:type="spellEnd"/>
      <w:r w:rsidR="004F7948" w:rsidRPr="00AE72F6">
        <w:rPr>
          <w:rFonts w:eastAsia="Times New Roman" w:cstheme="minorHAnsi"/>
          <w:color w:val="000000"/>
          <w:lang w:eastAsia="pl-PL"/>
        </w:rPr>
        <w:t xml:space="preserve">, dotyczących orzeczenia zakazu ubiegania </w:t>
      </w:r>
      <w:r w:rsidRPr="00AE72F6">
        <w:rPr>
          <w:rFonts w:eastAsia="Times New Roman" w:cstheme="minorHAnsi"/>
          <w:color w:val="000000"/>
          <w:lang w:eastAsia="pl-PL"/>
        </w:rPr>
        <w:t xml:space="preserve">się </w:t>
      </w:r>
      <w:r w:rsidRPr="00AE72F6">
        <w:rPr>
          <w:rFonts w:eastAsia="Times New Roman" w:cstheme="minorHAnsi"/>
          <w:color w:val="000000"/>
          <w:lang w:eastAsia="pl-PL"/>
        </w:rPr>
        <w:br/>
      </w:r>
      <w:r w:rsidR="004F7948" w:rsidRPr="00AE72F6">
        <w:rPr>
          <w:rFonts w:eastAsia="Times New Roman" w:cstheme="minorHAnsi"/>
          <w:color w:val="000000"/>
          <w:lang w:eastAsia="pl-PL"/>
        </w:rPr>
        <w:t>o zamówienie publiczne tytułem środka zapobiegawczego,</w:t>
      </w:r>
    </w:p>
    <w:p w14:paraId="2E44F687" w14:textId="5025F383" w:rsidR="004F7948" w:rsidRPr="00AE72F6" w:rsidRDefault="00136EDF"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t xml:space="preserve">c) </w:t>
      </w:r>
      <w:r w:rsidRPr="00AE72F6">
        <w:rPr>
          <w:rFonts w:eastAsia="Times New Roman" w:cstheme="minorHAnsi"/>
          <w:color w:val="000000"/>
          <w:lang w:eastAsia="pl-PL"/>
        </w:rPr>
        <w:tab/>
      </w:r>
      <w:r w:rsidR="004F7948" w:rsidRPr="00AE72F6">
        <w:rPr>
          <w:rFonts w:eastAsia="Times New Roman" w:cstheme="minorHAnsi"/>
          <w:color w:val="000000"/>
          <w:lang w:eastAsia="pl-PL"/>
        </w:rPr>
        <w:t xml:space="preserve">art. 108 ust. 1 pkt 5 ustawy </w:t>
      </w:r>
      <w:proofErr w:type="spellStart"/>
      <w:r w:rsidR="004F7948" w:rsidRPr="00AE72F6">
        <w:rPr>
          <w:rFonts w:eastAsia="Times New Roman" w:cstheme="minorHAnsi"/>
          <w:color w:val="000000"/>
          <w:lang w:eastAsia="pl-PL"/>
        </w:rPr>
        <w:t>Pzp</w:t>
      </w:r>
      <w:proofErr w:type="spellEnd"/>
      <w:r w:rsidR="004F7948" w:rsidRPr="00AE72F6">
        <w:rPr>
          <w:rFonts w:eastAsia="Times New Roman" w:cstheme="minorHAnsi"/>
          <w:color w:val="000000"/>
          <w:lang w:eastAsia="pl-PL"/>
        </w:rPr>
        <w:t>, dotyczących zawarcia z innymi wykonawcami</w:t>
      </w:r>
      <w:r w:rsidRPr="00AE72F6">
        <w:rPr>
          <w:rFonts w:eastAsia="Times New Roman" w:cstheme="minorHAnsi"/>
          <w:color w:val="000000"/>
          <w:lang w:eastAsia="pl-PL"/>
        </w:rPr>
        <w:t xml:space="preserve"> </w:t>
      </w:r>
      <w:r w:rsidR="004F7948" w:rsidRPr="00AE72F6">
        <w:rPr>
          <w:rFonts w:eastAsia="Times New Roman" w:cstheme="minorHAnsi"/>
          <w:color w:val="000000"/>
          <w:lang w:eastAsia="pl-PL"/>
        </w:rPr>
        <w:t>porozumienia mającego na celu zakłócenie konkurencji,</w:t>
      </w:r>
    </w:p>
    <w:p w14:paraId="26B26FE3" w14:textId="5AFBD5FC" w:rsidR="004F7948" w:rsidRPr="00AE72F6" w:rsidRDefault="00136EDF"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lastRenderedPageBreak/>
        <w:t xml:space="preserve">d) </w:t>
      </w:r>
      <w:r w:rsidRPr="00AE72F6">
        <w:rPr>
          <w:rFonts w:eastAsia="Times New Roman" w:cstheme="minorHAnsi"/>
          <w:color w:val="000000"/>
          <w:lang w:eastAsia="pl-PL"/>
        </w:rPr>
        <w:tab/>
      </w:r>
      <w:r w:rsidR="004F7948" w:rsidRPr="00AE72F6">
        <w:rPr>
          <w:rFonts w:eastAsia="Times New Roman" w:cstheme="minorHAnsi"/>
          <w:color w:val="000000"/>
          <w:lang w:eastAsia="pl-PL"/>
        </w:rPr>
        <w:t xml:space="preserve">art. 108 ust. 1 pkt 6 ustawy </w:t>
      </w:r>
      <w:proofErr w:type="spellStart"/>
      <w:r w:rsidR="004F7948" w:rsidRPr="00AE72F6">
        <w:rPr>
          <w:rFonts w:eastAsia="Times New Roman" w:cstheme="minorHAnsi"/>
          <w:color w:val="000000"/>
          <w:lang w:eastAsia="pl-PL"/>
        </w:rPr>
        <w:t>Pzp</w:t>
      </w:r>
      <w:proofErr w:type="spellEnd"/>
      <w:r w:rsidR="004F7948" w:rsidRPr="00AE72F6">
        <w:rPr>
          <w:rFonts w:eastAsia="Times New Roman" w:cstheme="minorHAnsi"/>
          <w:color w:val="000000"/>
          <w:lang w:eastAsia="pl-PL"/>
        </w:rPr>
        <w:t>.</w:t>
      </w:r>
    </w:p>
    <w:p w14:paraId="45C381E7" w14:textId="4A644DC8" w:rsidR="004F7948" w:rsidRPr="00AE72F6" w:rsidRDefault="004F7948" w:rsidP="00A846DF">
      <w:pPr>
        <w:autoSpaceDE w:val="0"/>
        <w:autoSpaceDN w:val="0"/>
        <w:adjustRightInd w:val="0"/>
        <w:spacing w:after="0" w:line="360" w:lineRule="auto"/>
        <w:rPr>
          <w:rFonts w:eastAsia="Times New Roman" w:cstheme="minorHAnsi"/>
          <w:i/>
          <w:iCs/>
          <w:color w:val="000000"/>
          <w:lang w:eastAsia="pl-PL"/>
        </w:rPr>
      </w:pPr>
      <w:r w:rsidRPr="00AE72F6">
        <w:rPr>
          <w:rFonts w:eastAsia="Times New Roman" w:cstheme="minorHAnsi"/>
          <w:i/>
          <w:iCs/>
          <w:color w:val="000000"/>
          <w:u w:val="single"/>
          <w:lang w:eastAsia="pl-PL"/>
        </w:rPr>
        <w:t>Wykonawca może sporządzić oświadczenie zgodnie ze wz</w:t>
      </w:r>
      <w:r w:rsidR="000F20A8" w:rsidRPr="00AE72F6">
        <w:rPr>
          <w:rFonts w:eastAsia="Times New Roman" w:cstheme="minorHAnsi"/>
          <w:i/>
          <w:iCs/>
          <w:color w:val="000000"/>
          <w:u w:val="single"/>
          <w:lang w:eastAsia="pl-PL"/>
        </w:rPr>
        <w:t xml:space="preserve">orem stanowiącym </w:t>
      </w:r>
      <w:r w:rsidR="000F20A8" w:rsidRPr="00AE72F6">
        <w:rPr>
          <w:rFonts w:eastAsia="Times New Roman" w:cstheme="minorHAnsi"/>
          <w:i/>
          <w:iCs/>
          <w:color w:val="000000" w:themeColor="text1"/>
          <w:u w:val="single"/>
          <w:lang w:eastAsia="pl-PL"/>
        </w:rPr>
        <w:t>Załącznik nr 9</w:t>
      </w:r>
      <w:r w:rsidRPr="00AE72F6">
        <w:rPr>
          <w:rFonts w:eastAsia="Times New Roman" w:cstheme="minorHAnsi"/>
          <w:i/>
          <w:iCs/>
          <w:color w:val="000000" w:themeColor="text1"/>
          <w:u w:val="single"/>
          <w:lang w:eastAsia="pl-PL"/>
        </w:rPr>
        <w:t xml:space="preserve"> </w:t>
      </w:r>
      <w:r w:rsidRPr="00AE72F6">
        <w:rPr>
          <w:rFonts w:eastAsia="Times New Roman" w:cstheme="minorHAnsi"/>
          <w:i/>
          <w:iCs/>
          <w:color w:val="000000"/>
          <w:u w:val="single"/>
          <w:lang w:eastAsia="pl-PL"/>
        </w:rPr>
        <w:t>do SWZ</w:t>
      </w:r>
      <w:r w:rsidRPr="00AE72F6">
        <w:rPr>
          <w:rFonts w:eastAsia="Times New Roman" w:cstheme="minorHAnsi"/>
          <w:i/>
          <w:iCs/>
          <w:color w:val="000000"/>
          <w:lang w:eastAsia="pl-PL"/>
        </w:rPr>
        <w:t>.</w:t>
      </w:r>
    </w:p>
    <w:p w14:paraId="785B6071" w14:textId="4DE45D3B" w:rsidR="004F7948" w:rsidRPr="00AE72F6" w:rsidRDefault="004F7948" w:rsidP="00A846DF">
      <w:pPr>
        <w:autoSpaceDE w:val="0"/>
        <w:autoSpaceDN w:val="0"/>
        <w:adjustRightInd w:val="0"/>
        <w:spacing w:after="0" w:line="360" w:lineRule="auto"/>
        <w:rPr>
          <w:rFonts w:eastAsia="Times New Roman" w:cstheme="minorHAnsi"/>
          <w:b/>
          <w:color w:val="000000"/>
          <w:u w:val="single"/>
          <w:lang w:eastAsia="pl-PL"/>
        </w:rPr>
      </w:pPr>
      <w:r w:rsidRPr="00AE72F6">
        <w:rPr>
          <w:rFonts w:eastAsia="Times New Roman" w:cstheme="minorHAnsi"/>
          <w:b/>
          <w:color w:val="000000"/>
          <w:u w:val="single"/>
          <w:lang w:eastAsia="pl-PL"/>
        </w:rPr>
        <w:t>8. Dokumenty podmiotów zagranicznych</w:t>
      </w:r>
    </w:p>
    <w:p w14:paraId="648FD3F9" w14:textId="2797D3FC" w:rsidR="004F7948" w:rsidRPr="00AE72F6" w:rsidRDefault="004F7948" w:rsidP="00A846DF">
      <w:pPr>
        <w:autoSpaceDE w:val="0"/>
        <w:autoSpaceDN w:val="0"/>
        <w:adjustRightInd w:val="0"/>
        <w:spacing w:after="0" w:line="360" w:lineRule="auto"/>
        <w:ind w:left="426" w:hanging="426"/>
        <w:rPr>
          <w:rFonts w:eastAsia="Times New Roman" w:cstheme="minorHAnsi"/>
          <w:color w:val="000000"/>
          <w:lang w:eastAsia="pl-PL"/>
        </w:rPr>
      </w:pPr>
      <w:r w:rsidRPr="00AE72F6">
        <w:rPr>
          <w:rFonts w:eastAsia="Times New Roman" w:cstheme="minorHAnsi"/>
          <w:color w:val="000000"/>
          <w:lang w:eastAsia="pl-PL"/>
        </w:rPr>
        <w:t>8.1.</w:t>
      </w:r>
      <w:r w:rsidRPr="00AE72F6">
        <w:rPr>
          <w:rFonts w:eastAsia="Times New Roman" w:cstheme="minorHAnsi"/>
          <w:color w:val="000000"/>
          <w:lang w:eastAsia="pl-PL"/>
        </w:rPr>
        <w:tab/>
        <w:t xml:space="preserve">Jeżeli Wykonawca ma siedzibę lub miejsce zamieszkania poza </w:t>
      </w:r>
      <w:r w:rsidR="0025717C" w:rsidRPr="00AE72F6">
        <w:rPr>
          <w:rFonts w:eastAsia="Times New Roman" w:cstheme="minorHAnsi"/>
          <w:color w:val="000000"/>
          <w:lang w:eastAsia="pl-PL"/>
        </w:rPr>
        <w:t>granicami</w:t>
      </w:r>
      <w:r w:rsidRPr="00AE72F6">
        <w:rPr>
          <w:rFonts w:eastAsia="Times New Roman" w:cstheme="minorHAnsi"/>
          <w:color w:val="000000"/>
          <w:lang w:eastAsia="pl-PL"/>
        </w:rPr>
        <w:t xml:space="preserve"> Rzeczypospolitej Polskiej zamiast dokumentu, o których mowa w pkt 7.1.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7.1. Dokument ten powinien być wystawiony nie wcześniej niż 6 miesiące przed jego złożeniem.</w:t>
      </w:r>
    </w:p>
    <w:p w14:paraId="0699B3AC" w14:textId="77777777" w:rsidR="0053748F" w:rsidRPr="0053748F" w:rsidRDefault="004F7948" w:rsidP="009A0855">
      <w:pPr>
        <w:autoSpaceDE w:val="0"/>
        <w:autoSpaceDN w:val="0"/>
        <w:adjustRightInd w:val="0"/>
        <w:spacing w:after="120" w:line="360" w:lineRule="auto"/>
        <w:ind w:left="425" w:hanging="425"/>
        <w:rPr>
          <w:rFonts w:eastAsia="Times New Roman" w:cstheme="minorHAnsi"/>
          <w:color w:val="000000"/>
          <w:lang w:eastAsia="pl-PL"/>
        </w:rPr>
      </w:pPr>
      <w:r w:rsidRPr="00AE72F6">
        <w:rPr>
          <w:rFonts w:eastAsia="Times New Roman" w:cstheme="minorHAnsi"/>
          <w:color w:val="000000"/>
          <w:lang w:eastAsia="pl-PL"/>
        </w:rPr>
        <w:t>8.2.</w:t>
      </w:r>
      <w:r w:rsidRPr="00AE72F6">
        <w:rPr>
          <w:rFonts w:eastAsia="Times New Roman" w:cstheme="minorHAnsi"/>
          <w:color w:val="000000"/>
          <w:lang w:eastAsia="pl-PL"/>
        </w:rPr>
        <w:tab/>
      </w:r>
      <w:r w:rsidR="0053748F" w:rsidRPr="0053748F">
        <w:rPr>
          <w:rFonts w:eastAsia="Times New Roman" w:cstheme="minorHAnsi"/>
          <w:color w:val="000000"/>
          <w:lang w:eastAsia="pl-PL"/>
        </w:rPr>
        <w:t xml:space="preserve">Jeżeli w kraju, w którym wykonawca ma siedzibę lub miejsce zamieszkania lub miejsce zamieszkania ma osoba, której dotyczy informacja albo dokument, nie wydaje się dokumentów, o których mowa w pkt. 8.1., lub gdy dokumenty te nie odnoszą się do wszystkich przypadków, o których mowa w art. 108 ust. 1 pkt 1, 2 i 4 ustawy </w:t>
      </w:r>
      <w:proofErr w:type="spellStart"/>
      <w:r w:rsidR="0053748F" w:rsidRPr="0053748F">
        <w:rPr>
          <w:rFonts w:eastAsia="Times New Roman" w:cstheme="minorHAnsi"/>
          <w:color w:val="000000"/>
          <w:lang w:eastAsia="pl-PL"/>
        </w:rPr>
        <w:t>Pzp</w:t>
      </w:r>
      <w:proofErr w:type="spellEnd"/>
      <w:r w:rsidR="0053748F" w:rsidRPr="0053748F">
        <w:rPr>
          <w:rFonts w:eastAsia="Times New Roman" w:cstheme="minorHAnsi"/>
          <w:color w:val="000000"/>
          <w:lang w:eastAsia="pl-PL"/>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powinien być równie wystawiony nie wcześniej niż 6 miesiące przed jego złożeniem.</w:t>
      </w:r>
    </w:p>
    <w:p w14:paraId="782CBB87" w14:textId="77777777" w:rsidR="009A0855" w:rsidRDefault="0025717C" w:rsidP="009A0855">
      <w:pPr>
        <w:autoSpaceDE w:val="0"/>
        <w:autoSpaceDN w:val="0"/>
        <w:adjustRightInd w:val="0"/>
        <w:spacing w:after="0" w:line="360" w:lineRule="auto"/>
        <w:ind w:left="426" w:hanging="426"/>
        <w:rPr>
          <w:rFonts w:eastAsia="Times New Roman" w:cstheme="minorHAnsi"/>
          <w:lang w:eastAsia="pl-PL"/>
        </w:rPr>
      </w:pPr>
      <w:r w:rsidRPr="00AE72F6">
        <w:rPr>
          <w:rFonts w:eastAsia="Times New Roman" w:cstheme="minorHAnsi"/>
          <w:color w:val="000000"/>
          <w:lang w:eastAsia="pl-PL"/>
        </w:rPr>
        <w:t>9</w:t>
      </w:r>
      <w:r w:rsidR="004F7948" w:rsidRPr="00AE72F6">
        <w:rPr>
          <w:rFonts w:eastAsia="Times New Roman" w:cstheme="minorHAnsi"/>
          <w:color w:val="000000"/>
          <w:lang w:eastAsia="pl-PL"/>
        </w:rPr>
        <w:t>.</w:t>
      </w:r>
      <w:r w:rsidR="00D05B07" w:rsidRPr="00AE72F6">
        <w:rPr>
          <w:rFonts w:eastAsia="Times New Roman" w:cstheme="minorHAnsi"/>
          <w:color w:val="000000"/>
          <w:lang w:eastAsia="pl-PL"/>
        </w:rPr>
        <w:tab/>
      </w:r>
      <w:r w:rsidRPr="00AE72F6">
        <w:rPr>
          <w:rFonts w:eastAsia="Times New Roman" w:cstheme="minorHAnsi"/>
          <w:lang w:eastAsia="pl-PL"/>
        </w:rPr>
        <w:t xml:space="preserve">W przypadku </w:t>
      </w:r>
      <w:r w:rsidR="00D05B07" w:rsidRPr="00AE72F6">
        <w:rPr>
          <w:rFonts w:eastAsia="Times New Roman" w:cstheme="minorHAnsi"/>
          <w:lang w:eastAsia="pl-PL"/>
        </w:rPr>
        <w:t>wykonawców wspólnie ubiegających</w:t>
      </w:r>
      <w:r w:rsidRPr="00AE72F6">
        <w:rPr>
          <w:rFonts w:eastAsia="Times New Roman" w:cstheme="minorHAnsi"/>
          <w:lang w:eastAsia="pl-PL"/>
        </w:rPr>
        <w:t xml:space="preserve"> się o udzielenie zamówienia</w:t>
      </w:r>
      <w:r w:rsidR="00D05B07" w:rsidRPr="00AE72F6">
        <w:rPr>
          <w:rFonts w:eastAsia="Times New Roman" w:cstheme="minorHAnsi"/>
          <w:lang w:eastAsia="pl-PL"/>
        </w:rPr>
        <w:t>,</w:t>
      </w:r>
      <w:r w:rsidRPr="00AE72F6">
        <w:rPr>
          <w:rFonts w:eastAsia="Times New Roman" w:cstheme="minorHAnsi"/>
          <w:lang w:eastAsia="pl-PL"/>
        </w:rPr>
        <w:t xml:space="preserve"> </w:t>
      </w:r>
      <w:r w:rsidR="001875CD" w:rsidRPr="00AE72F6">
        <w:rPr>
          <w:rFonts w:eastAsia="Times New Roman" w:cstheme="minorHAnsi"/>
          <w:lang w:eastAsia="pl-PL"/>
        </w:rPr>
        <w:t>podmiotowe środki dowodowe</w:t>
      </w:r>
      <w:r w:rsidRPr="00AE72F6">
        <w:rPr>
          <w:rFonts w:eastAsia="Times New Roman" w:cstheme="minorHAnsi"/>
          <w:lang w:eastAsia="pl-PL"/>
        </w:rPr>
        <w:t xml:space="preserve"> wskazane w pkt. 7.1. – 7.3. składa</w:t>
      </w:r>
      <w:r w:rsidR="00D05B07" w:rsidRPr="00AE72F6">
        <w:rPr>
          <w:rFonts w:eastAsia="Times New Roman" w:cstheme="minorHAnsi"/>
          <w:lang w:eastAsia="pl-PL"/>
        </w:rPr>
        <w:t xml:space="preserve"> odrębnie każdy z wykonawców</w:t>
      </w:r>
      <w:r w:rsidRPr="00AE72F6">
        <w:rPr>
          <w:rFonts w:eastAsia="Times New Roman" w:cstheme="minorHAnsi"/>
          <w:lang w:eastAsia="pl-PL"/>
        </w:rPr>
        <w:t xml:space="preserve"> wspólnie ubiegający</w:t>
      </w:r>
      <w:r w:rsidR="00D05B07" w:rsidRPr="00AE72F6">
        <w:rPr>
          <w:rFonts w:eastAsia="Times New Roman" w:cstheme="minorHAnsi"/>
          <w:lang w:eastAsia="pl-PL"/>
        </w:rPr>
        <w:t>ch</w:t>
      </w:r>
      <w:r w:rsidRPr="00AE72F6">
        <w:rPr>
          <w:rFonts w:eastAsia="Times New Roman" w:cstheme="minorHAnsi"/>
          <w:lang w:eastAsia="pl-PL"/>
        </w:rPr>
        <w:t xml:space="preserve"> się o udzielenia zamówienia.</w:t>
      </w:r>
    </w:p>
    <w:p w14:paraId="2F188275" w14:textId="67232573" w:rsidR="009A0855" w:rsidRPr="009A0855" w:rsidRDefault="009A0855" w:rsidP="009A0855">
      <w:pPr>
        <w:autoSpaceDE w:val="0"/>
        <w:autoSpaceDN w:val="0"/>
        <w:adjustRightInd w:val="0"/>
        <w:spacing w:after="0" w:line="360" w:lineRule="auto"/>
        <w:ind w:left="426" w:hanging="426"/>
        <w:rPr>
          <w:rFonts w:eastAsia="Times New Roman" w:cstheme="minorHAnsi"/>
          <w:lang w:eastAsia="pl-PL"/>
        </w:rPr>
      </w:pPr>
      <w:r>
        <w:rPr>
          <w:rFonts w:eastAsia="Times New Roman" w:cstheme="minorHAnsi"/>
          <w:color w:val="000000"/>
          <w:lang w:eastAsia="pl-PL"/>
        </w:rPr>
        <w:t xml:space="preserve">10. </w:t>
      </w:r>
      <w:r w:rsidRPr="009A0855">
        <w:rPr>
          <w:rFonts w:cstheme="minorHAnsi"/>
        </w:rPr>
        <w:t>Zamawiający wykluczy z postępowania wykonawcę na podstawie:</w:t>
      </w:r>
    </w:p>
    <w:p w14:paraId="5A51973F" w14:textId="77777777" w:rsidR="009A0855" w:rsidRPr="009A0855" w:rsidRDefault="009A0855" w:rsidP="00192D24">
      <w:pPr>
        <w:pStyle w:val="Akapitzlist"/>
        <w:numPr>
          <w:ilvl w:val="0"/>
          <w:numId w:val="23"/>
        </w:numPr>
        <w:tabs>
          <w:tab w:val="left" w:pos="1843"/>
        </w:tabs>
        <w:spacing w:line="360" w:lineRule="auto"/>
        <w:rPr>
          <w:rFonts w:eastAsia="Times New Roman" w:cstheme="minorHAnsi"/>
          <w:sz w:val="22"/>
        </w:rPr>
      </w:pPr>
      <w:r w:rsidRPr="009A0855">
        <w:rPr>
          <w:rFonts w:cstheme="minorHAnsi"/>
          <w:sz w:val="22"/>
        </w:rPr>
        <w:t xml:space="preserve">art. 5k rozporządzenia Rady (UE) nr 833/2014 z dnia 31 lipca 2014 r. dotyczącego środków ograniczających w związku z działaniami Rosji destabilizującymi sytuację na Ukrainie </w:t>
      </w:r>
      <w:r w:rsidRPr="009A0855">
        <w:rPr>
          <w:rFonts w:cstheme="minorHAnsi"/>
          <w:sz w:val="22"/>
        </w:rPr>
        <w:br/>
        <w:t xml:space="preserve">(Dz. Urz. UE nr L 229 z 31.7.2014, str. 1 ze zm.), dalej: rozporządzenie 833/2014, </w:t>
      </w:r>
    </w:p>
    <w:p w14:paraId="07243670" w14:textId="77777777" w:rsidR="009A0855" w:rsidRPr="009A0855" w:rsidRDefault="009A0855" w:rsidP="00192D24">
      <w:pPr>
        <w:pStyle w:val="Akapitzlist"/>
        <w:numPr>
          <w:ilvl w:val="0"/>
          <w:numId w:val="23"/>
        </w:numPr>
        <w:tabs>
          <w:tab w:val="left" w:pos="1843"/>
        </w:tabs>
        <w:spacing w:line="360" w:lineRule="auto"/>
        <w:rPr>
          <w:rFonts w:eastAsia="Times New Roman" w:cstheme="minorHAnsi"/>
          <w:sz w:val="22"/>
        </w:rPr>
      </w:pPr>
      <w:r w:rsidRPr="009A0855">
        <w:rPr>
          <w:rFonts w:cstheme="minorHAnsi"/>
          <w:sz w:val="22"/>
        </w:rPr>
        <w:t>art. 7 ust. 1 ustawy z dnia 13 kwietnia 2022 r. o szczególnych rozwiązaniach w zakresie przeciwdziałania wspieraniu agresji na Ukrainę oraz służących ochronie bezpieczeństwa narodowego (Dz.U. z 2023 r. poz. 1497 ze zm.).</w:t>
      </w:r>
    </w:p>
    <w:p w14:paraId="6CB7E28F" w14:textId="4E4E5B7C" w:rsidR="009A0855" w:rsidRPr="008907FC" w:rsidRDefault="009A0855" w:rsidP="0053748F">
      <w:pPr>
        <w:autoSpaceDE w:val="0"/>
        <w:autoSpaceDN w:val="0"/>
        <w:adjustRightInd w:val="0"/>
        <w:spacing w:after="0" w:line="360" w:lineRule="auto"/>
        <w:ind w:left="426" w:hanging="426"/>
        <w:rPr>
          <w:rFonts w:eastAsia="Times New Roman" w:cstheme="minorHAnsi"/>
          <w:color w:val="000000"/>
          <w:lang w:eastAsia="pl-PL"/>
        </w:rPr>
      </w:pPr>
    </w:p>
    <w:p w14:paraId="6D254501" w14:textId="59DF16C1" w:rsidR="00FE25A0" w:rsidRPr="00AE72F6" w:rsidRDefault="00604221" w:rsidP="00FF64E6">
      <w:pPr>
        <w:pStyle w:val="Nagwek1"/>
      </w:pPr>
      <w:r w:rsidRPr="00AE72F6">
        <w:t xml:space="preserve">CZĘŚĆ </w:t>
      </w:r>
      <w:r w:rsidR="00FE25A0" w:rsidRPr="00AE72F6">
        <w:t>VIII. Informacja o warunkach udziału w postępowaniu o udzielenie zamówienia</w:t>
      </w:r>
      <w:r w:rsidR="008B097D" w:rsidRPr="00AE72F6">
        <w:t xml:space="preserve"> wraz z wykazem podmiotowych środków dowodowych</w:t>
      </w:r>
      <w:r w:rsidR="001875CD" w:rsidRPr="00AE72F6">
        <w:t xml:space="preserve"> potwierdzających spełnianie warunków udziału w postępowaniu</w:t>
      </w:r>
    </w:p>
    <w:p w14:paraId="49D532D8" w14:textId="5A092D16" w:rsidR="00FE25A0" w:rsidRPr="00AE72F6" w:rsidRDefault="00FE25A0" w:rsidP="00A846DF">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 xml:space="preserve">1. Zgodnie z art. 112 ust. 2 ustawy </w:t>
      </w:r>
      <w:proofErr w:type="spellStart"/>
      <w:r w:rsidRPr="00AE72F6">
        <w:rPr>
          <w:rFonts w:eastAsia="Times New Roman" w:cstheme="minorHAnsi"/>
          <w:lang w:eastAsia="ar-SA"/>
        </w:rPr>
        <w:t>Pzp</w:t>
      </w:r>
      <w:proofErr w:type="spellEnd"/>
      <w:r w:rsidRPr="00AE72F6">
        <w:rPr>
          <w:rFonts w:eastAsia="Times New Roman" w:cstheme="minorHAnsi"/>
          <w:lang w:eastAsia="ar-SA"/>
        </w:rPr>
        <w:t xml:space="preserve">, Zamawiający ustala </w:t>
      </w:r>
      <w:r w:rsidR="00912426" w:rsidRPr="00AE72F6">
        <w:rPr>
          <w:rFonts w:eastAsia="Times New Roman" w:cstheme="minorHAnsi"/>
          <w:lang w:eastAsia="ar-SA"/>
        </w:rPr>
        <w:t>warunki udziału</w:t>
      </w:r>
      <w:r w:rsidRPr="00AE72F6">
        <w:rPr>
          <w:rFonts w:eastAsia="Times New Roman" w:cstheme="minorHAnsi"/>
          <w:lang w:eastAsia="ar-SA"/>
        </w:rPr>
        <w:t xml:space="preserve"> w postępowaniu </w:t>
      </w:r>
      <w:r w:rsidR="001875CD" w:rsidRPr="00AE72F6">
        <w:rPr>
          <w:rFonts w:eastAsia="Times New Roman" w:cstheme="minorHAnsi"/>
          <w:lang w:eastAsia="ar-SA"/>
        </w:rPr>
        <w:t>dotyczące</w:t>
      </w:r>
      <w:r w:rsidRPr="00AE72F6">
        <w:rPr>
          <w:rFonts w:eastAsia="Times New Roman" w:cstheme="minorHAnsi"/>
          <w:lang w:eastAsia="ar-SA"/>
        </w:rPr>
        <w:t>:</w:t>
      </w:r>
    </w:p>
    <w:p w14:paraId="5F1E2B9C" w14:textId="65417C99"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lastRenderedPageBreak/>
        <w:t>1.1. zdolności do wyst</w:t>
      </w:r>
      <w:r w:rsidR="00912426" w:rsidRPr="00AE72F6">
        <w:rPr>
          <w:rFonts w:eastAsia="Times New Roman" w:cstheme="minorHAnsi"/>
          <w:lang w:eastAsia="ar-SA"/>
        </w:rPr>
        <w:t>ępowania w obrocie gospodarczym - zamawiający nie określa warunku;</w:t>
      </w:r>
    </w:p>
    <w:p w14:paraId="61CD02D4" w14:textId="317831B3"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1.2. uprawnień do prowadzenia określonej działalności gospodarczej lub zawodowej, o ile w</w:t>
      </w:r>
      <w:r w:rsidR="006E2846" w:rsidRPr="00AE72F6">
        <w:rPr>
          <w:rFonts w:eastAsia="Times New Roman" w:cstheme="minorHAnsi"/>
          <w:lang w:eastAsia="ar-SA"/>
        </w:rPr>
        <w:t>y</w:t>
      </w:r>
      <w:r w:rsidRPr="00AE72F6">
        <w:rPr>
          <w:rFonts w:eastAsia="Times New Roman" w:cstheme="minorHAnsi"/>
          <w:lang w:eastAsia="ar-SA"/>
        </w:rPr>
        <w:t xml:space="preserve">nika to </w:t>
      </w:r>
      <w:r w:rsidR="00874D87">
        <w:rPr>
          <w:rFonts w:eastAsia="Times New Roman" w:cstheme="minorHAnsi"/>
          <w:lang w:eastAsia="ar-SA"/>
        </w:rPr>
        <w:br/>
      </w:r>
      <w:r w:rsidRPr="00AE72F6">
        <w:rPr>
          <w:rFonts w:eastAsia="Times New Roman" w:cstheme="minorHAnsi"/>
          <w:lang w:eastAsia="ar-SA"/>
        </w:rPr>
        <w:t>z odrębnych pr</w:t>
      </w:r>
      <w:r w:rsidR="00912426" w:rsidRPr="00AE72F6">
        <w:rPr>
          <w:rFonts w:eastAsia="Times New Roman" w:cstheme="minorHAnsi"/>
          <w:lang w:eastAsia="ar-SA"/>
        </w:rPr>
        <w:t>zepisów - zamawiający nie określa warunku;</w:t>
      </w:r>
    </w:p>
    <w:p w14:paraId="3F04FBAD" w14:textId="28791573"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1.3. sytua</w:t>
      </w:r>
      <w:r w:rsidR="00912426" w:rsidRPr="00AE72F6">
        <w:rPr>
          <w:rFonts w:eastAsia="Times New Roman" w:cstheme="minorHAnsi"/>
          <w:lang w:eastAsia="ar-SA"/>
        </w:rPr>
        <w:t>cji ekonomicznej lub finansowej - zamawiający nie określa warunku;</w:t>
      </w:r>
    </w:p>
    <w:p w14:paraId="783BC675" w14:textId="0508CDD2"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1.4. zdolności technicznej lub zawodowe</w:t>
      </w:r>
      <w:r w:rsidRPr="00AE72F6">
        <w:rPr>
          <w:rFonts w:eastAsia="Times New Roman" w:cstheme="minorHAnsi"/>
          <w:color w:val="000000" w:themeColor="text1"/>
          <w:lang w:eastAsia="ar-SA"/>
        </w:rPr>
        <w:t>j</w:t>
      </w:r>
      <w:r w:rsidR="00BB0881" w:rsidRPr="00AE72F6">
        <w:rPr>
          <w:rFonts w:eastAsia="Times New Roman" w:cstheme="minorHAnsi"/>
          <w:color w:val="000000" w:themeColor="text1"/>
          <w:lang w:eastAsia="ar-SA"/>
        </w:rPr>
        <w:t xml:space="preserve"> - </w:t>
      </w:r>
      <w:r w:rsidR="00832814" w:rsidRPr="00AE72F6">
        <w:rPr>
          <w:rFonts w:eastAsia="Times New Roman" w:cstheme="minorHAnsi"/>
          <w:color w:val="000000" w:themeColor="text1"/>
          <w:lang w:eastAsia="ar-SA"/>
        </w:rPr>
        <w:t>zamawiający nie określa warunku.</w:t>
      </w:r>
    </w:p>
    <w:p w14:paraId="6C29219D" w14:textId="423087A2" w:rsidR="008106C6" w:rsidRPr="008907FC" w:rsidRDefault="00FB319E" w:rsidP="008907FC">
      <w:pPr>
        <w:autoSpaceDE w:val="0"/>
        <w:autoSpaceDN w:val="0"/>
        <w:adjustRightInd w:val="0"/>
        <w:spacing w:line="360" w:lineRule="auto"/>
        <w:ind w:left="284" w:hanging="284"/>
        <w:rPr>
          <w:rFonts w:eastAsia="Times New Roman" w:cstheme="minorHAnsi"/>
          <w:b/>
          <w:color w:val="000000"/>
          <w:lang w:eastAsia="pl-PL"/>
        </w:rPr>
      </w:pPr>
      <w:r w:rsidRPr="00AE72F6">
        <w:rPr>
          <w:rFonts w:eastAsia="Times New Roman" w:cstheme="minorHAnsi"/>
          <w:color w:val="000000"/>
          <w:lang w:eastAsia="pl-PL"/>
        </w:rPr>
        <w:t xml:space="preserve">2. </w:t>
      </w:r>
      <w:r w:rsidR="00EB7038" w:rsidRPr="00AE72F6">
        <w:rPr>
          <w:rFonts w:eastAsia="Times New Roman" w:cstheme="minorHAnsi"/>
          <w:b/>
          <w:lang w:eastAsia="pl-PL"/>
        </w:rPr>
        <w:t>W</w:t>
      </w:r>
      <w:r w:rsidR="008106C6" w:rsidRPr="00AE72F6">
        <w:rPr>
          <w:rFonts w:eastAsia="Times New Roman" w:cstheme="minorHAnsi"/>
          <w:b/>
          <w:lang w:eastAsia="pl-PL"/>
        </w:rPr>
        <w:t xml:space="preserve"> związku z brakiem warunków udziału w postępowaniu, Zamawia</w:t>
      </w:r>
      <w:r w:rsidR="00EB7038" w:rsidRPr="00AE72F6">
        <w:rPr>
          <w:rFonts w:eastAsia="Times New Roman" w:cstheme="minorHAnsi"/>
          <w:b/>
          <w:lang w:eastAsia="pl-PL"/>
        </w:rPr>
        <w:t>jący nie będzie wzywał Wykonawcy</w:t>
      </w:r>
      <w:r w:rsidR="008106C6" w:rsidRPr="00AE72F6">
        <w:rPr>
          <w:rFonts w:eastAsia="Times New Roman" w:cstheme="minorHAnsi"/>
          <w:b/>
          <w:lang w:eastAsia="pl-PL"/>
        </w:rPr>
        <w:t xml:space="preserve"> do złożenia </w:t>
      </w:r>
      <w:r w:rsidR="009D1338" w:rsidRPr="00AE72F6">
        <w:rPr>
          <w:rFonts w:eastAsia="Times New Roman" w:cstheme="minorHAnsi"/>
          <w:b/>
          <w:lang w:eastAsia="pl-PL"/>
        </w:rPr>
        <w:t xml:space="preserve">podmiotowych środków dowodowych </w:t>
      </w:r>
      <w:r w:rsidR="000F20A8" w:rsidRPr="00AE72F6">
        <w:rPr>
          <w:rFonts w:eastAsia="Times New Roman" w:cstheme="minorHAnsi"/>
          <w:b/>
          <w:lang w:eastAsia="pl-PL"/>
        </w:rPr>
        <w:t>w tym zakresie.</w:t>
      </w:r>
    </w:p>
    <w:p w14:paraId="2248AF46" w14:textId="7E12B22C" w:rsidR="00FE25A0" w:rsidRPr="00AE72F6" w:rsidRDefault="00604221" w:rsidP="00FF64E6">
      <w:pPr>
        <w:pStyle w:val="Nagwek1"/>
      </w:pPr>
      <w:r w:rsidRPr="00AE72F6">
        <w:t xml:space="preserve">CZĘŚĆ </w:t>
      </w:r>
      <w:r w:rsidR="00D27884" w:rsidRPr="00AE72F6">
        <w:t>I</w:t>
      </w:r>
      <w:r w:rsidR="00FE25A0" w:rsidRPr="00AE72F6">
        <w:t xml:space="preserve">X. Informacja o środkach komunikacji elektronicznej, przy użyciu których zamawiający będzie komunikował się </w:t>
      </w:r>
      <w:r w:rsidR="008106C6" w:rsidRPr="00AE72F6">
        <w:t xml:space="preserve">z wykonawcami, oraz informacje </w:t>
      </w:r>
      <w:r w:rsidR="00874D87">
        <w:br/>
      </w:r>
      <w:r w:rsidR="00FE25A0" w:rsidRPr="00AE72F6">
        <w:t>o wymaganiach technicznych i organizac</w:t>
      </w:r>
      <w:r w:rsidR="008106C6" w:rsidRPr="00AE72F6">
        <w:t xml:space="preserve">yjnych sporządzania, wysyłania </w:t>
      </w:r>
      <w:r w:rsidR="00874D87">
        <w:br/>
      </w:r>
      <w:r w:rsidR="00FE25A0" w:rsidRPr="00AE72F6">
        <w:t>i odbierania korespondencji elektronicznej</w:t>
      </w:r>
    </w:p>
    <w:p w14:paraId="6A390EC6" w14:textId="3E28A418" w:rsidR="00A87B97" w:rsidRPr="00AE72F6" w:rsidRDefault="00A87B97" w:rsidP="00A846DF">
      <w:pPr>
        <w:spacing w:after="0" w:line="360" w:lineRule="auto"/>
        <w:rPr>
          <w:rFonts w:cstheme="minorHAnsi"/>
        </w:rPr>
      </w:pPr>
      <w:r w:rsidRPr="00AE72F6">
        <w:rPr>
          <w:rFonts w:cstheme="minorHAnsi"/>
        </w:rPr>
        <w:t>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w:t>
      </w:r>
      <w:r w:rsidR="00AB2B3F">
        <w:rPr>
          <w:rFonts w:cstheme="minorHAnsi"/>
        </w:rPr>
        <w:t xml:space="preserve"> </w:t>
      </w:r>
      <w:r w:rsidRPr="00AE72F6">
        <w:rPr>
          <w:rFonts w:cstheme="minorHAnsi"/>
        </w:rPr>
        <w:t>r., poz. 2452) oraz Rozporządzeniu Ministra Rozwoju, Pracy i Technol</w:t>
      </w:r>
      <w:r w:rsidR="006D670B">
        <w:rPr>
          <w:rFonts w:cstheme="minorHAnsi"/>
        </w:rPr>
        <w:t xml:space="preserve">ogii z dnia 23 grudnia 2020 r. </w:t>
      </w:r>
      <w:r w:rsidRPr="00AE72F6">
        <w:rPr>
          <w:rFonts w:cstheme="minorHAnsi"/>
        </w:rPr>
        <w:t>w sprawie podmiotowych środków dowodowych oraz innych dokumentów lub oświadczeń, jakich może żądać zamawiający od wykonawcy (Dz. U. z 2020 r., poz. 2415)</w:t>
      </w:r>
      <w:r w:rsidR="00ED0755" w:rsidRPr="00AE72F6">
        <w:rPr>
          <w:rFonts w:cstheme="minorHAnsi"/>
        </w:rPr>
        <w:t>, w szczególności:</w:t>
      </w:r>
    </w:p>
    <w:p w14:paraId="38FD798D" w14:textId="77777777" w:rsidR="00947D48" w:rsidRPr="00947D48" w:rsidRDefault="00947D48" w:rsidP="00192D24">
      <w:pPr>
        <w:pStyle w:val="Akapitzlist"/>
        <w:numPr>
          <w:ilvl w:val="0"/>
          <w:numId w:val="24"/>
        </w:numPr>
        <w:spacing w:line="360" w:lineRule="auto"/>
        <w:rPr>
          <w:rFonts w:cstheme="minorHAnsi"/>
          <w:sz w:val="22"/>
          <w:szCs w:val="22"/>
        </w:rPr>
      </w:pPr>
      <w:r w:rsidRPr="003D4D85">
        <w:rPr>
          <w:rFonts w:cstheme="minorHAnsi"/>
          <w:sz w:val="22"/>
          <w:szCs w:val="22"/>
        </w:rPr>
        <w:t xml:space="preserve">Oferty i oświadczenia JEDZ, </w:t>
      </w:r>
      <w:r w:rsidRPr="00947D48">
        <w:rPr>
          <w:rFonts w:cstheme="minorHAnsi"/>
          <w:sz w:val="22"/>
          <w:szCs w:val="22"/>
        </w:rPr>
        <w:t xml:space="preserve">oświadczenia, o których mowa w części XIII ust. 1 pkt 1.10 </w:t>
      </w:r>
      <w:r w:rsidRPr="00947D48">
        <w:rPr>
          <w:rFonts w:cstheme="minorHAnsi"/>
          <w:strike/>
          <w:sz w:val="22"/>
          <w:szCs w:val="22"/>
        </w:rPr>
        <w:t>i 1.11</w:t>
      </w:r>
      <w:r w:rsidRPr="00947D48">
        <w:rPr>
          <w:rFonts w:cstheme="minorHAnsi"/>
          <w:sz w:val="22"/>
          <w:szCs w:val="22"/>
        </w:rPr>
        <w:t xml:space="preserve"> SWZ, należy złożyć pod rygorem nieważności w formie elektronicznej, opatrzonej kwalifikowanym podpisem elektronicznym. </w:t>
      </w:r>
    </w:p>
    <w:p w14:paraId="74E37EC4" w14:textId="77777777" w:rsidR="00947D48" w:rsidRDefault="00947D48" w:rsidP="00192D24">
      <w:pPr>
        <w:pStyle w:val="Akapitzlist"/>
        <w:numPr>
          <w:ilvl w:val="0"/>
          <w:numId w:val="24"/>
        </w:numPr>
        <w:spacing w:line="360" w:lineRule="auto"/>
        <w:rPr>
          <w:rFonts w:cstheme="minorHAnsi"/>
          <w:sz w:val="22"/>
          <w:szCs w:val="22"/>
        </w:rPr>
      </w:pPr>
      <w:r w:rsidRPr="00947D48">
        <w:rPr>
          <w:rFonts w:cstheme="minorHAnsi"/>
          <w:sz w:val="22"/>
          <w:szCs w:val="22"/>
        </w:rPr>
        <w:t xml:space="preserve">Oferty, oświadczenia JEDZ, oświadczenia, o których mowa w części XIII ust. 1 pkt 1.10 </w:t>
      </w:r>
      <w:r w:rsidRPr="00947D48">
        <w:rPr>
          <w:rFonts w:cstheme="minorHAnsi"/>
          <w:strike/>
          <w:sz w:val="22"/>
          <w:szCs w:val="22"/>
        </w:rPr>
        <w:t>i 1.11</w:t>
      </w:r>
      <w:r w:rsidRPr="00947D48">
        <w:rPr>
          <w:rFonts w:cstheme="minorHAnsi"/>
          <w:sz w:val="22"/>
          <w:szCs w:val="22"/>
        </w:rPr>
        <w:t xml:space="preserve"> SWZ,</w:t>
      </w:r>
      <w:r w:rsidRPr="003D4D85">
        <w:rPr>
          <w:rFonts w:cstheme="minorHAnsi"/>
          <w:sz w:val="22"/>
          <w:szCs w:val="22"/>
        </w:rPr>
        <w:t xml:space="preserve"> podmiotowe środki dowodowe, zobowiązanie podmiotu udostępniającego zasoby, przedmiotowe środki dowodowe, pełnomocnictwo oraz inne informacje, oświadczenia lub dokumenty przekazywane w postępowaniu, sporządza się w postaci elektronicznej, w formatach danych określonych w przepisach wydanych na podstawie art. 18 ustawy z dnia 17 lutego 2005 r. o informatyzacji działalności podmiotów realizujących zadania publiczne (Dz. U. z 2023 r. poz. 57 ze zm.), z uwzględnieniem rodzaju przekazywanych danych.  </w:t>
      </w:r>
    </w:p>
    <w:p w14:paraId="63227EA1" w14:textId="56832242" w:rsidR="00A87B97" w:rsidRPr="00947D48" w:rsidRDefault="00A87B97" w:rsidP="00192D24">
      <w:pPr>
        <w:pStyle w:val="Akapitzlist"/>
        <w:numPr>
          <w:ilvl w:val="0"/>
          <w:numId w:val="24"/>
        </w:numPr>
        <w:spacing w:line="360" w:lineRule="auto"/>
        <w:rPr>
          <w:rFonts w:cstheme="minorHAnsi"/>
          <w:sz w:val="22"/>
          <w:szCs w:val="22"/>
        </w:rPr>
      </w:pPr>
      <w:r w:rsidRPr="00947D48">
        <w:rPr>
          <w:rFonts w:cstheme="minorHAnsi"/>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w:t>
      </w:r>
      <w:r w:rsidR="00ED0755" w:rsidRPr="00947D48">
        <w:rPr>
          <w:rFonts w:cstheme="minorHAnsi"/>
          <w:sz w:val="22"/>
          <w:szCs w:val="22"/>
        </w:rPr>
        <w:t>,</w:t>
      </w:r>
      <w:r w:rsidRPr="00947D48">
        <w:rPr>
          <w:rFonts w:cstheme="minorHAnsi"/>
          <w:sz w:val="22"/>
          <w:szCs w:val="22"/>
        </w:rPr>
        <w:t xml:space="preserve"> podmiotu udostępniającego zasoby</w:t>
      </w:r>
      <w:r w:rsidR="00ED0755" w:rsidRPr="00947D48">
        <w:rPr>
          <w:rFonts w:cstheme="minorHAnsi"/>
          <w:sz w:val="22"/>
          <w:szCs w:val="22"/>
        </w:rPr>
        <w:t xml:space="preserve"> lub podwykonawcy niebędącego podmiotem udostępniającym zasoby</w:t>
      </w:r>
      <w:r w:rsidRPr="00947D48">
        <w:rPr>
          <w:rFonts w:cstheme="minorHAnsi"/>
          <w:sz w:val="22"/>
          <w:szCs w:val="22"/>
        </w:rPr>
        <w:t>:</w:t>
      </w:r>
    </w:p>
    <w:p w14:paraId="3D60D096" w14:textId="13EBE900" w:rsidR="00A87B97" w:rsidRPr="00AE72F6" w:rsidRDefault="00A87B97" w:rsidP="00A846DF">
      <w:pPr>
        <w:pStyle w:val="Akapitzlist"/>
        <w:spacing w:line="360" w:lineRule="auto"/>
        <w:ind w:left="709" w:hanging="142"/>
        <w:rPr>
          <w:rFonts w:cstheme="minorHAnsi"/>
          <w:sz w:val="22"/>
          <w:szCs w:val="22"/>
        </w:rPr>
      </w:pPr>
      <w:r w:rsidRPr="00AE72F6">
        <w:rPr>
          <w:rFonts w:cstheme="minorHAnsi"/>
          <w:sz w:val="22"/>
          <w:szCs w:val="22"/>
        </w:rPr>
        <w:t>- zostały wystawione przez upoważnione podmioty inne niż wykonawca, wykonawca wspólnie ubiegający się o udzielenie zamówienia, podmiot udostępniający zasoby</w:t>
      </w:r>
      <w:r w:rsidR="00ED0755" w:rsidRPr="00AE72F6">
        <w:rPr>
          <w:rFonts w:cstheme="minorHAnsi"/>
          <w:sz w:val="22"/>
          <w:szCs w:val="22"/>
        </w:rPr>
        <w:t xml:space="preserve"> lub podwykonawca</w:t>
      </w:r>
      <w:r w:rsidRPr="00AE72F6">
        <w:rPr>
          <w:rFonts w:cstheme="minorHAnsi"/>
          <w:sz w:val="22"/>
          <w:szCs w:val="22"/>
        </w:rPr>
        <w:t xml:space="preserve"> jako dokument elektroniczny – przekazuje się ten dokument,</w:t>
      </w:r>
    </w:p>
    <w:p w14:paraId="462EEC20" w14:textId="45C76FE4" w:rsidR="00A87B97" w:rsidRPr="00AE72F6" w:rsidRDefault="00A87B97" w:rsidP="00A846DF">
      <w:pPr>
        <w:pStyle w:val="Akapitzlist"/>
        <w:spacing w:line="360" w:lineRule="auto"/>
        <w:ind w:left="709" w:hanging="142"/>
        <w:rPr>
          <w:rFonts w:cstheme="minorHAnsi"/>
          <w:sz w:val="22"/>
          <w:szCs w:val="22"/>
        </w:rPr>
      </w:pPr>
      <w:r w:rsidRPr="00AE72F6">
        <w:rPr>
          <w:rFonts w:cstheme="minorHAnsi"/>
          <w:sz w:val="22"/>
          <w:szCs w:val="22"/>
        </w:rPr>
        <w:lastRenderedPageBreak/>
        <w:t xml:space="preserve">- zostały wystawione przez upoważnione podmioty inne niż wykonawca, wykonawca wspólnie ubiegający się o udzielenie zamówienia, podmiot udostępniający zasoby </w:t>
      </w:r>
      <w:r w:rsidR="00ED0755" w:rsidRPr="00AE72F6">
        <w:rPr>
          <w:rFonts w:cstheme="minorHAnsi"/>
          <w:sz w:val="22"/>
          <w:szCs w:val="22"/>
        </w:rPr>
        <w:t xml:space="preserve">lub podwykonawca </w:t>
      </w:r>
      <w:r w:rsidRPr="00AE72F6">
        <w:rPr>
          <w:rFonts w:cstheme="minorHAnsi"/>
          <w:sz w:val="22"/>
          <w:szCs w:val="22"/>
        </w:rPr>
        <w:t xml:space="preserve">jako dokument w postaci papierowej – przekazuje się cyfrowe odwzorowanie tego dokumentu opatrzone kwalifikowanym podpisem elektronicznym, poświadczające zgodność cyfrowego odwzorowania </w:t>
      </w:r>
      <w:r w:rsidR="00ED0755" w:rsidRPr="00AE72F6">
        <w:rPr>
          <w:rFonts w:cstheme="minorHAnsi"/>
          <w:sz w:val="22"/>
          <w:szCs w:val="22"/>
        </w:rPr>
        <w:t xml:space="preserve">z dokumentem </w:t>
      </w:r>
      <w:r w:rsidRPr="00AE72F6">
        <w:rPr>
          <w:rFonts w:cstheme="minorHAnsi"/>
          <w:sz w:val="22"/>
          <w:szCs w:val="22"/>
        </w:rPr>
        <w:t>w postaci papierowej.</w:t>
      </w:r>
    </w:p>
    <w:p w14:paraId="1125551B" w14:textId="60DAFCCF" w:rsidR="00A87B97" w:rsidRPr="00AE72F6" w:rsidRDefault="00ED0755" w:rsidP="00A846DF">
      <w:pPr>
        <w:pStyle w:val="Akapitzlist"/>
        <w:spacing w:line="360" w:lineRule="auto"/>
        <w:ind w:left="284" w:hanging="284"/>
        <w:rPr>
          <w:rFonts w:cstheme="minorHAnsi"/>
          <w:sz w:val="22"/>
          <w:szCs w:val="22"/>
        </w:rPr>
      </w:pPr>
      <w:r w:rsidRPr="00AE72F6">
        <w:rPr>
          <w:rFonts w:cstheme="minorHAnsi"/>
          <w:sz w:val="22"/>
          <w:szCs w:val="22"/>
        </w:rPr>
        <w:t>4</w:t>
      </w:r>
      <w:r w:rsidR="00A87B97" w:rsidRPr="00AE72F6">
        <w:rPr>
          <w:rFonts w:cstheme="minorHAnsi"/>
          <w:sz w:val="22"/>
          <w:szCs w:val="22"/>
        </w:rPr>
        <w:t xml:space="preserve">. Poświadczenia zgodności cyfrowego odwzorowania z dokumentem w postaci papierowej, dokonuje </w:t>
      </w:r>
      <w:r w:rsidR="00E23FEB">
        <w:rPr>
          <w:rFonts w:cstheme="minorHAnsi"/>
          <w:sz w:val="22"/>
          <w:szCs w:val="22"/>
        </w:rPr>
        <w:br/>
      </w:r>
      <w:r w:rsidR="00A87B97" w:rsidRPr="00AE72F6">
        <w:rPr>
          <w:rFonts w:cstheme="minorHAnsi"/>
          <w:sz w:val="22"/>
          <w:szCs w:val="22"/>
        </w:rPr>
        <w:t>w przypadku:</w:t>
      </w:r>
    </w:p>
    <w:p w14:paraId="603E993D" w14:textId="55DB6CE1" w:rsidR="00A87B97" w:rsidRPr="00AE72F6" w:rsidRDefault="00A87B97" w:rsidP="00A846DF">
      <w:pPr>
        <w:pStyle w:val="Akapitzlist"/>
        <w:spacing w:line="360" w:lineRule="auto"/>
        <w:ind w:left="709" w:hanging="142"/>
        <w:rPr>
          <w:rFonts w:cstheme="minorHAnsi"/>
          <w:sz w:val="22"/>
          <w:szCs w:val="22"/>
        </w:rPr>
      </w:pPr>
      <w:r w:rsidRPr="00AE72F6">
        <w:rPr>
          <w:rFonts w:cstheme="minorHAnsi"/>
          <w:sz w:val="22"/>
          <w:szCs w:val="22"/>
        </w:rPr>
        <w:t>- podmiotowych środków dowodowych oraz dokumentów potwierdzających umocowanie do reprezentowania – odpowiednio wykonawca, wykonawca wspólnie ubiegający się o udzielen</w:t>
      </w:r>
      <w:r w:rsidR="00ED0755" w:rsidRPr="00AE72F6">
        <w:rPr>
          <w:rFonts w:cstheme="minorHAnsi"/>
          <w:sz w:val="22"/>
          <w:szCs w:val="22"/>
        </w:rPr>
        <w:t xml:space="preserve">ie zamówienia, </w:t>
      </w:r>
      <w:r w:rsidRPr="00AE72F6">
        <w:rPr>
          <w:rFonts w:cstheme="minorHAnsi"/>
          <w:sz w:val="22"/>
          <w:szCs w:val="22"/>
        </w:rPr>
        <w:t>podmiot udostępniający zasoby</w:t>
      </w:r>
      <w:r w:rsidR="00ED0755" w:rsidRPr="00AE72F6">
        <w:rPr>
          <w:rFonts w:cstheme="minorHAnsi"/>
          <w:sz w:val="22"/>
          <w:szCs w:val="22"/>
        </w:rPr>
        <w:t xml:space="preserve"> lub podwykonawca</w:t>
      </w:r>
      <w:r w:rsidRPr="00AE72F6">
        <w:rPr>
          <w:rFonts w:cstheme="minorHAnsi"/>
          <w:sz w:val="22"/>
          <w:szCs w:val="22"/>
        </w:rPr>
        <w:t xml:space="preserve">, w zakresie </w:t>
      </w:r>
      <w:r w:rsidR="00ED0755" w:rsidRPr="00AE72F6">
        <w:rPr>
          <w:rFonts w:cstheme="minorHAnsi"/>
          <w:sz w:val="22"/>
          <w:szCs w:val="22"/>
        </w:rPr>
        <w:t xml:space="preserve">podmiotowych środków dowodowych lub </w:t>
      </w:r>
      <w:r w:rsidRPr="00AE72F6">
        <w:rPr>
          <w:rFonts w:cstheme="minorHAnsi"/>
          <w:sz w:val="22"/>
          <w:szCs w:val="22"/>
        </w:rPr>
        <w:t>dokumentów</w:t>
      </w:r>
      <w:r w:rsidR="00ED0755" w:rsidRPr="00AE72F6">
        <w:rPr>
          <w:rFonts w:cstheme="minorHAnsi"/>
          <w:sz w:val="22"/>
          <w:szCs w:val="22"/>
        </w:rPr>
        <w:t xml:space="preserve"> potwierdzających umocowanie do reprezentowania</w:t>
      </w:r>
      <w:r w:rsidRPr="00AE72F6">
        <w:rPr>
          <w:rFonts w:cstheme="minorHAnsi"/>
          <w:sz w:val="22"/>
          <w:szCs w:val="22"/>
        </w:rPr>
        <w:t>, które każdego z nich dotyczą,</w:t>
      </w:r>
    </w:p>
    <w:p w14:paraId="5C89AE59" w14:textId="5DECD478" w:rsidR="00A87B97" w:rsidRPr="00AE72F6" w:rsidRDefault="00A87B97" w:rsidP="00A846DF">
      <w:pPr>
        <w:pStyle w:val="Akapitzlist"/>
        <w:spacing w:line="360" w:lineRule="auto"/>
        <w:ind w:left="709" w:hanging="142"/>
        <w:rPr>
          <w:rFonts w:cstheme="minorHAnsi"/>
          <w:sz w:val="22"/>
          <w:szCs w:val="22"/>
        </w:rPr>
      </w:pPr>
      <w:r w:rsidRPr="00AE72F6">
        <w:rPr>
          <w:rFonts w:cstheme="minorHAnsi"/>
          <w:sz w:val="22"/>
          <w:szCs w:val="22"/>
        </w:rPr>
        <w:t>- przedmiotowych środków dowodowych – odpowiednio wykonawca lub wykonawca wspólnie ubiegający się o udzielenie zamówienia,</w:t>
      </w:r>
    </w:p>
    <w:p w14:paraId="28F26978" w14:textId="3CD1B225" w:rsidR="00A87B97" w:rsidRPr="00AE72F6" w:rsidRDefault="00A022BA" w:rsidP="00A846DF">
      <w:pPr>
        <w:pStyle w:val="Akapitzlist"/>
        <w:spacing w:line="360" w:lineRule="auto"/>
        <w:ind w:left="709" w:hanging="142"/>
        <w:rPr>
          <w:rFonts w:cstheme="minorHAnsi"/>
          <w:sz w:val="22"/>
          <w:szCs w:val="22"/>
        </w:rPr>
      </w:pPr>
      <w:r w:rsidRPr="00AE72F6">
        <w:rPr>
          <w:rFonts w:cstheme="minorHAnsi"/>
          <w:sz w:val="22"/>
          <w:szCs w:val="22"/>
        </w:rPr>
        <w:t>-</w:t>
      </w:r>
      <w:r w:rsidRPr="00AE72F6">
        <w:rPr>
          <w:rFonts w:cstheme="minorHAnsi"/>
          <w:sz w:val="22"/>
          <w:szCs w:val="22"/>
        </w:rPr>
        <w:tab/>
      </w:r>
      <w:r w:rsidR="00A87B97" w:rsidRPr="00AE72F6">
        <w:rPr>
          <w:rFonts w:cstheme="minorHAnsi"/>
          <w:sz w:val="22"/>
          <w:szCs w:val="22"/>
        </w:rPr>
        <w:t xml:space="preserve">innych dokumentów – odpowiednio wykonawca lub wykonawca wspólnie ubiegający się </w:t>
      </w:r>
      <w:r w:rsidR="00ED0755" w:rsidRPr="00AE72F6">
        <w:rPr>
          <w:rFonts w:cstheme="minorHAnsi"/>
          <w:sz w:val="22"/>
          <w:szCs w:val="22"/>
        </w:rPr>
        <w:br/>
      </w:r>
      <w:r w:rsidR="00A87B97" w:rsidRPr="00AE72F6">
        <w:rPr>
          <w:rFonts w:cstheme="minorHAnsi"/>
          <w:sz w:val="22"/>
          <w:szCs w:val="22"/>
        </w:rPr>
        <w:t>o udzielenie zamówienia, w zakresie dokumentów, które każdego z nich dotyczą.</w:t>
      </w:r>
    </w:p>
    <w:p w14:paraId="76C4F1F6" w14:textId="57FEFEDB" w:rsidR="00A87B97" w:rsidRPr="00AE72F6" w:rsidRDefault="00ED0755" w:rsidP="00A846DF">
      <w:pPr>
        <w:pStyle w:val="Akapitzlist"/>
        <w:spacing w:line="360" w:lineRule="auto"/>
        <w:ind w:left="284" w:hanging="284"/>
        <w:rPr>
          <w:rFonts w:cstheme="minorHAnsi"/>
          <w:sz w:val="22"/>
          <w:szCs w:val="22"/>
        </w:rPr>
      </w:pPr>
      <w:r w:rsidRPr="00AE72F6">
        <w:rPr>
          <w:rFonts w:cstheme="minorHAnsi"/>
          <w:sz w:val="22"/>
          <w:szCs w:val="22"/>
        </w:rPr>
        <w:t>5</w:t>
      </w:r>
      <w:r w:rsidR="00A87B97" w:rsidRPr="00AE72F6">
        <w:rPr>
          <w:rFonts w:cstheme="minorHAnsi"/>
          <w:sz w:val="22"/>
          <w:szCs w:val="22"/>
        </w:rPr>
        <w:t>. Podmiotowe środki dowodowe, zobowiązanie podmiotu udostępniającego zasoby, przedmiotowe środki dowodowe, niewystawione przez upoważnione podmioty</w:t>
      </w:r>
      <w:r w:rsidRPr="00AE72F6">
        <w:rPr>
          <w:rFonts w:cstheme="minorHAnsi"/>
          <w:sz w:val="22"/>
          <w:szCs w:val="22"/>
        </w:rPr>
        <w:t xml:space="preserve"> oraz pełnomocnictwo</w:t>
      </w:r>
      <w:r w:rsidR="00A87B97" w:rsidRPr="00AE72F6">
        <w:rPr>
          <w:rFonts w:cstheme="minorHAnsi"/>
          <w:sz w:val="22"/>
          <w:szCs w:val="22"/>
        </w:rPr>
        <w:t>:</w:t>
      </w:r>
    </w:p>
    <w:p w14:paraId="7C83749B" w14:textId="58FFB46A" w:rsidR="00A87B97" w:rsidRPr="00AE72F6" w:rsidRDefault="00A022BA" w:rsidP="00A846DF">
      <w:pPr>
        <w:pStyle w:val="Akapitzlist"/>
        <w:spacing w:line="360" w:lineRule="auto"/>
        <w:ind w:left="709" w:hanging="142"/>
        <w:rPr>
          <w:rFonts w:cstheme="minorHAnsi"/>
          <w:sz w:val="22"/>
          <w:szCs w:val="22"/>
        </w:rPr>
      </w:pPr>
      <w:r w:rsidRPr="00AE72F6">
        <w:rPr>
          <w:rFonts w:cstheme="minorHAnsi"/>
          <w:sz w:val="22"/>
          <w:szCs w:val="22"/>
        </w:rPr>
        <w:t>-</w:t>
      </w:r>
      <w:r w:rsidRPr="00AE72F6">
        <w:rPr>
          <w:rFonts w:cstheme="minorHAnsi"/>
          <w:sz w:val="22"/>
          <w:szCs w:val="22"/>
        </w:rPr>
        <w:tab/>
      </w:r>
      <w:r w:rsidR="00A87B97" w:rsidRPr="00AE72F6">
        <w:rPr>
          <w:rFonts w:cstheme="minorHAnsi"/>
          <w:sz w:val="22"/>
          <w:szCs w:val="22"/>
        </w:rPr>
        <w:t xml:space="preserve">przekazuje się w postaci elektronicznej i opatruje się kwalifikowanym podpisem elektronicznym, </w:t>
      </w:r>
    </w:p>
    <w:p w14:paraId="5A1D6374" w14:textId="5A08BEB4" w:rsidR="00A87B97" w:rsidRPr="00AE72F6" w:rsidRDefault="00A022BA" w:rsidP="00A846DF">
      <w:pPr>
        <w:pStyle w:val="Akapitzlist"/>
        <w:spacing w:line="360" w:lineRule="auto"/>
        <w:ind w:left="709" w:hanging="142"/>
        <w:rPr>
          <w:rFonts w:cstheme="minorHAnsi"/>
          <w:sz w:val="22"/>
          <w:szCs w:val="22"/>
        </w:rPr>
      </w:pPr>
      <w:r w:rsidRPr="00AE72F6">
        <w:rPr>
          <w:rFonts w:cstheme="minorHAnsi"/>
          <w:sz w:val="22"/>
          <w:szCs w:val="22"/>
        </w:rPr>
        <w:t>-</w:t>
      </w:r>
      <w:r w:rsidRPr="00AE72F6">
        <w:rPr>
          <w:rFonts w:cstheme="minorHAnsi"/>
          <w:sz w:val="22"/>
          <w:szCs w:val="22"/>
        </w:rPr>
        <w:tab/>
      </w:r>
      <w:r w:rsidR="00A87B97" w:rsidRPr="00AE72F6">
        <w:rPr>
          <w:rFonts w:cstheme="minorHAnsi"/>
          <w:sz w:val="22"/>
          <w:szCs w:val="22"/>
        </w:rPr>
        <w:t xml:space="preserve">sporządzone jako dokument w postaci papierowej i opatrzone własnoręcznym podpisem, przekazuje się cyfrowe odwzorowanie tego dokumentu opatrzone kwalifikowanym podpisem elektronicznym, poświadczającym zgodność cyfrowego odwzorowania z dokumentem </w:t>
      </w:r>
      <w:r w:rsidR="00BE1543" w:rsidRPr="00AE72F6">
        <w:rPr>
          <w:rFonts w:cstheme="minorHAnsi"/>
          <w:sz w:val="22"/>
          <w:szCs w:val="22"/>
        </w:rPr>
        <w:br/>
      </w:r>
      <w:r w:rsidR="00A87B97" w:rsidRPr="00AE72F6">
        <w:rPr>
          <w:rFonts w:cstheme="minorHAnsi"/>
          <w:sz w:val="22"/>
          <w:szCs w:val="22"/>
        </w:rPr>
        <w:t>w postaci papierowej.</w:t>
      </w:r>
    </w:p>
    <w:p w14:paraId="7AB62EFA" w14:textId="4C218AE2" w:rsidR="002A360E" w:rsidRDefault="00ED0755" w:rsidP="002A360E">
      <w:pPr>
        <w:pStyle w:val="Akapitzlist"/>
        <w:spacing w:line="360" w:lineRule="auto"/>
        <w:ind w:left="284" w:hanging="284"/>
        <w:rPr>
          <w:rFonts w:cstheme="minorHAnsi"/>
          <w:sz w:val="22"/>
          <w:szCs w:val="22"/>
        </w:rPr>
      </w:pPr>
      <w:r w:rsidRPr="00AE72F6">
        <w:rPr>
          <w:rFonts w:cstheme="minorHAnsi"/>
          <w:sz w:val="22"/>
          <w:szCs w:val="22"/>
        </w:rPr>
        <w:t>6</w:t>
      </w:r>
      <w:r w:rsidR="00A87B97" w:rsidRPr="00AE72F6">
        <w:rPr>
          <w:rFonts w:cstheme="minorHAnsi"/>
          <w:sz w:val="22"/>
          <w:szCs w:val="22"/>
        </w:rPr>
        <w:t>. Poświadczenia zgodności cyfrowego odwzorowania z dokumentem</w:t>
      </w:r>
      <w:r w:rsidR="00101876">
        <w:rPr>
          <w:rFonts w:cstheme="minorHAnsi"/>
          <w:sz w:val="22"/>
          <w:szCs w:val="22"/>
        </w:rPr>
        <w:t xml:space="preserve"> w postaci papierowej, dokonuje</w:t>
      </w:r>
      <w:r w:rsidR="002A360E">
        <w:rPr>
          <w:rFonts w:cstheme="minorHAnsi"/>
          <w:sz w:val="22"/>
          <w:szCs w:val="22"/>
        </w:rPr>
        <w:t xml:space="preserve"> </w:t>
      </w:r>
      <w:r w:rsidR="00E23FEB">
        <w:rPr>
          <w:rFonts w:cstheme="minorHAnsi"/>
          <w:sz w:val="22"/>
          <w:szCs w:val="22"/>
        </w:rPr>
        <w:br/>
      </w:r>
      <w:r w:rsidR="00A87B97" w:rsidRPr="00AE72F6">
        <w:rPr>
          <w:rFonts w:cstheme="minorHAnsi"/>
          <w:sz w:val="22"/>
          <w:szCs w:val="22"/>
        </w:rPr>
        <w:t>w przypadku:</w:t>
      </w:r>
    </w:p>
    <w:p w14:paraId="4691A562" w14:textId="3DD9D957" w:rsidR="00A87B97" w:rsidRPr="00AE72F6" w:rsidRDefault="00A022BA" w:rsidP="002A360E">
      <w:pPr>
        <w:pStyle w:val="Akapitzlist"/>
        <w:spacing w:line="360" w:lineRule="auto"/>
        <w:ind w:left="142" w:hanging="142"/>
        <w:rPr>
          <w:rFonts w:cstheme="minorHAnsi"/>
          <w:sz w:val="22"/>
          <w:szCs w:val="22"/>
        </w:rPr>
      </w:pPr>
      <w:r w:rsidRPr="00AE72F6">
        <w:rPr>
          <w:rFonts w:cstheme="minorHAnsi"/>
          <w:sz w:val="22"/>
          <w:szCs w:val="22"/>
        </w:rPr>
        <w:t>-</w:t>
      </w:r>
      <w:r w:rsidRPr="00AE72F6">
        <w:rPr>
          <w:rFonts w:cstheme="minorHAnsi"/>
          <w:sz w:val="22"/>
          <w:szCs w:val="22"/>
        </w:rPr>
        <w:tab/>
      </w:r>
      <w:r w:rsidR="00A87B97" w:rsidRPr="00AE72F6">
        <w:rPr>
          <w:rFonts w:cstheme="minorHAnsi"/>
          <w:sz w:val="22"/>
          <w:szCs w:val="22"/>
        </w:rPr>
        <w:t xml:space="preserve">podmiotowych środków dowodowych – odpowiednio wykonawca, wykonawca wspólnie ubiegający się </w:t>
      </w:r>
      <w:r w:rsidR="00E23FEB">
        <w:rPr>
          <w:rFonts w:cstheme="minorHAnsi"/>
          <w:sz w:val="22"/>
          <w:szCs w:val="22"/>
        </w:rPr>
        <w:br/>
      </w:r>
      <w:r w:rsidR="00A87B97" w:rsidRPr="00AE72F6">
        <w:rPr>
          <w:rFonts w:cstheme="minorHAnsi"/>
          <w:sz w:val="22"/>
          <w:szCs w:val="22"/>
        </w:rPr>
        <w:t>o udzielenie zamówienia</w:t>
      </w:r>
      <w:r w:rsidRPr="00AE72F6">
        <w:rPr>
          <w:rFonts w:cstheme="minorHAnsi"/>
          <w:sz w:val="22"/>
          <w:szCs w:val="22"/>
        </w:rPr>
        <w:t xml:space="preserve">, </w:t>
      </w:r>
      <w:r w:rsidR="00A87B97" w:rsidRPr="00AE72F6">
        <w:rPr>
          <w:rFonts w:cstheme="minorHAnsi"/>
          <w:sz w:val="22"/>
          <w:szCs w:val="22"/>
        </w:rPr>
        <w:t>podmiot udostępniający zasoby</w:t>
      </w:r>
      <w:r w:rsidRPr="00AE72F6">
        <w:rPr>
          <w:rFonts w:cstheme="minorHAnsi"/>
          <w:sz w:val="22"/>
          <w:szCs w:val="22"/>
        </w:rPr>
        <w:t xml:space="preserve"> lub podwykonawca</w:t>
      </w:r>
      <w:r w:rsidR="00A87B97" w:rsidRPr="00AE72F6">
        <w:rPr>
          <w:rFonts w:cstheme="minorHAnsi"/>
          <w:sz w:val="22"/>
          <w:szCs w:val="22"/>
        </w:rPr>
        <w:t xml:space="preserve">, w zakresie </w:t>
      </w:r>
      <w:r w:rsidRPr="00AE72F6">
        <w:rPr>
          <w:rFonts w:cstheme="minorHAnsi"/>
          <w:sz w:val="22"/>
          <w:szCs w:val="22"/>
        </w:rPr>
        <w:t>podmiotowych środków dowodowych</w:t>
      </w:r>
      <w:r w:rsidR="00A87B97" w:rsidRPr="00AE72F6">
        <w:rPr>
          <w:rFonts w:cstheme="minorHAnsi"/>
          <w:sz w:val="22"/>
          <w:szCs w:val="22"/>
        </w:rPr>
        <w:t>, które każdego z nich dotyczą,</w:t>
      </w:r>
    </w:p>
    <w:p w14:paraId="5C82836E" w14:textId="3EDEFE6B" w:rsidR="00A87B97" w:rsidRPr="00AE72F6" w:rsidRDefault="00A87B97" w:rsidP="002A360E">
      <w:pPr>
        <w:pStyle w:val="Akapitzlist"/>
        <w:spacing w:line="360" w:lineRule="auto"/>
        <w:ind w:left="142" w:hanging="142"/>
        <w:rPr>
          <w:rFonts w:cstheme="minorHAnsi"/>
          <w:sz w:val="22"/>
          <w:szCs w:val="22"/>
        </w:rPr>
      </w:pPr>
      <w:r w:rsidRPr="00AE72F6">
        <w:rPr>
          <w:rFonts w:cstheme="minorHAnsi"/>
          <w:sz w:val="22"/>
          <w:szCs w:val="22"/>
        </w:rPr>
        <w:t>- przedmiotow</w:t>
      </w:r>
      <w:r w:rsidR="00BE1543" w:rsidRPr="00AE72F6">
        <w:rPr>
          <w:rFonts w:cstheme="minorHAnsi"/>
          <w:sz w:val="22"/>
          <w:szCs w:val="22"/>
        </w:rPr>
        <w:t>ego</w:t>
      </w:r>
      <w:r w:rsidRPr="00AE72F6">
        <w:rPr>
          <w:rFonts w:cstheme="minorHAnsi"/>
          <w:sz w:val="22"/>
          <w:szCs w:val="22"/>
        </w:rPr>
        <w:t xml:space="preserve"> środk</w:t>
      </w:r>
      <w:r w:rsidR="00BE1543" w:rsidRPr="00AE72F6">
        <w:rPr>
          <w:rFonts w:cstheme="minorHAnsi"/>
          <w:sz w:val="22"/>
          <w:szCs w:val="22"/>
        </w:rPr>
        <w:t>a</w:t>
      </w:r>
      <w:r w:rsidRPr="00AE72F6">
        <w:rPr>
          <w:rFonts w:cstheme="minorHAnsi"/>
          <w:sz w:val="22"/>
          <w:szCs w:val="22"/>
        </w:rPr>
        <w:t xml:space="preserve"> dowodow</w:t>
      </w:r>
      <w:r w:rsidR="00BE1543" w:rsidRPr="00AE72F6">
        <w:rPr>
          <w:rFonts w:cstheme="minorHAnsi"/>
          <w:sz w:val="22"/>
          <w:szCs w:val="22"/>
        </w:rPr>
        <w:t>ego</w:t>
      </w:r>
      <w:r w:rsidRPr="00AE72F6">
        <w:rPr>
          <w:rFonts w:cstheme="minorHAnsi"/>
          <w:sz w:val="22"/>
          <w:szCs w:val="22"/>
        </w:rPr>
        <w:t xml:space="preserve"> lub zobowiązania podmiotu udostępniającego zasoby – odpowiednio wykonawca lub wykonawca wspólnie ubiegający się o udzielenie zamówienia,</w:t>
      </w:r>
    </w:p>
    <w:p w14:paraId="15F90335" w14:textId="77777777" w:rsidR="00A87B97" w:rsidRPr="00AE72F6" w:rsidRDefault="00A87B97" w:rsidP="002A360E">
      <w:pPr>
        <w:pStyle w:val="Akapitzlist"/>
        <w:spacing w:line="360" w:lineRule="auto"/>
        <w:ind w:left="142" w:hanging="142"/>
        <w:rPr>
          <w:rFonts w:cstheme="minorHAnsi"/>
          <w:sz w:val="22"/>
          <w:szCs w:val="22"/>
        </w:rPr>
      </w:pPr>
      <w:r w:rsidRPr="00AE72F6">
        <w:rPr>
          <w:rFonts w:cstheme="minorHAnsi"/>
          <w:sz w:val="22"/>
          <w:szCs w:val="22"/>
        </w:rPr>
        <w:t>- pełnomocnictwa – mocodawca.</w:t>
      </w:r>
    </w:p>
    <w:p w14:paraId="0CFCBF7B" w14:textId="54FFA767" w:rsidR="00A87B97" w:rsidRPr="0072047F" w:rsidRDefault="00A022BA" w:rsidP="00A846DF">
      <w:pPr>
        <w:pStyle w:val="Akapitzlist"/>
        <w:spacing w:line="360" w:lineRule="auto"/>
        <w:ind w:left="284" w:hanging="284"/>
        <w:rPr>
          <w:rFonts w:cstheme="minorHAnsi"/>
          <w:color w:val="000000" w:themeColor="text1"/>
          <w:sz w:val="22"/>
          <w:szCs w:val="22"/>
        </w:rPr>
      </w:pPr>
      <w:r w:rsidRPr="00AE72F6">
        <w:rPr>
          <w:rFonts w:cstheme="minorHAnsi"/>
          <w:sz w:val="22"/>
          <w:szCs w:val="22"/>
        </w:rPr>
        <w:t>7</w:t>
      </w:r>
      <w:r w:rsidR="00A87B97" w:rsidRPr="00AE72F6">
        <w:rPr>
          <w:rFonts w:cstheme="minorHAnsi"/>
          <w:sz w:val="22"/>
          <w:szCs w:val="22"/>
        </w:rPr>
        <w:t xml:space="preserve">. Poświadczenia zgodności cyfrowego odwzorowania z dokumentem w postaci papierowej, o którym </w:t>
      </w:r>
      <w:r w:rsidR="00A87B97" w:rsidRPr="0072047F">
        <w:rPr>
          <w:rFonts w:cstheme="minorHAnsi"/>
          <w:color w:val="000000" w:themeColor="text1"/>
          <w:sz w:val="22"/>
          <w:szCs w:val="22"/>
        </w:rPr>
        <w:t xml:space="preserve">mowa </w:t>
      </w:r>
      <w:r w:rsidRPr="0072047F">
        <w:rPr>
          <w:rFonts w:cstheme="minorHAnsi"/>
          <w:color w:val="000000" w:themeColor="text1"/>
          <w:sz w:val="22"/>
          <w:szCs w:val="22"/>
        </w:rPr>
        <w:t>w pkt. 3 i 5</w:t>
      </w:r>
      <w:r w:rsidR="00A87B97" w:rsidRPr="0072047F">
        <w:rPr>
          <w:rFonts w:cstheme="minorHAnsi"/>
          <w:color w:val="000000" w:themeColor="text1"/>
          <w:sz w:val="22"/>
          <w:szCs w:val="22"/>
        </w:rPr>
        <w:t>, może dokonać również notariusz.</w:t>
      </w:r>
    </w:p>
    <w:p w14:paraId="574A8023" w14:textId="6FAFCB71" w:rsidR="00A87B97" w:rsidRPr="0072047F" w:rsidRDefault="00A022BA" w:rsidP="00A846DF">
      <w:pPr>
        <w:pStyle w:val="Akapitzlist"/>
        <w:spacing w:line="360" w:lineRule="auto"/>
        <w:ind w:left="284" w:hanging="284"/>
        <w:rPr>
          <w:rFonts w:cstheme="minorHAnsi"/>
          <w:b/>
          <w:color w:val="000000" w:themeColor="text1"/>
          <w:sz w:val="22"/>
          <w:szCs w:val="22"/>
        </w:rPr>
      </w:pPr>
      <w:r w:rsidRPr="0072047F">
        <w:rPr>
          <w:rFonts w:cstheme="minorHAnsi"/>
          <w:color w:val="000000" w:themeColor="text1"/>
          <w:sz w:val="22"/>
          <w:szCs w:val="22"/>
        </w:rPr>
        <w:t>8</w:t>
      </w:r>
      <w:r w:rsidR="00A87B97" w:rsidRPr="0072047F">
        <w:rPr>
          <w:rFonts w:cstheme="minorHAnsi"/>
          <w:color w:val="000000" w:themeColor="text1"/>
          <w:sz w:val="22"/>
          <w:szCs w:val="22"/>
        </w:rPr>
        <w:t xml:space="preserve">. </w:t>
      </w:r>
      <w:r w:rsidR="00E23FEB" w:rsidRPr="0072047F">
        <w:rPr>
          <w:rFonts w:cstheme="minorHAnsi"/>
          <w:color w:val="000000" w:themeColor="text1"/>
          <w:sz w:val="22"/>
          <w:szCs w:val="22"/>
        </w:rPr>
        <w:tab/>
      </w:r>
      <w:r w:rsidR="00FD30FB" w:rsidRPr="0072047F">
        <w:rPr>
          <w:rFonts w:cstheme="minorHAnsi"/>
          <w:b/>
          <w:color w:val="000000" w:themeColor="text1"/>
          <w:sz w:val="22"/>
          <w:szCs w:val="22"/>
        </w:rPr>
        <w:t>W przypadku składania oferty w języku polskim, p</w:t>
      </w:r>
      <w:r w:rsidR="00A87B97" w:rsidRPr="0072047F">
        <w:rPr>
          <w:rFonts w:cstheme="minorHAnsi"/>
          <w:b/>
          <w:color w:val="000000" w:themeColor="text1"/>
          <w:sz w:val="22"/>
          <w:szCs w:val="22"/>
        </w:rPr>
        <w:t>odmiotowe środki dowodowe, przedmiotowe środki dowodowe oraz inne dokumenty lub oświadczenia, sporządzone w języku obcym, przekazuje się wraz</w:t>
      </w:r>
      <w:r w:rsidR="00297F27" w:rsidRPr="0072047F">
        <w:rPr>
          <w:rFonts w:cstheme="minorHAnsi"/>
          <w:b/>
          <w:color w:val="000000" w:themeColor="text1"/>
          <w:sz w:val="22"/>
          <w:szCs w:val="22"/>
        </w:rPr>
        <w:t xml:space="preserve"> z tłumaczeniem na język polski.</w:t>
      </w:r>
      <w:r w:rsidR="00FD30FB" w:rsidRPr="0072047F">
        <w:rPr>
          <w:rFonts w:cstheme="minorHAnsi"/>
          <w:b/>
          <w:color w:val="000000" w:themeColor="text1"/>
          <w:sz w:val="22"/>
          <w:szCs w:val="22"/>
        </w:rPr>
        <w:t xml:space="preserve"> W przypadku składania ferty w języku angielskim, </w:t>
      </w:r>
      <w:r w:rsidR="00FD30FB" w:rsidRPr="0072047F">
        <w:rPr>
          <w:rFonts w:cstheme="minorHAnsi"/>
          <w:b/>
          <w:color w:val="000000" w:themeColor="text1"/>
          <w:sz w:val="22"/>
          <w:szCs w:val="22"/>
        </w:rPr>
        <w:lastRenderedPageBreak/>
        <w:t xml:space="preserve">podmiotowe środki dowodowe, przedmiotowe środki dowodowe oraz inne dokumenty lub oświadczenia, sporządzone w języku innym niż język angielski przekazuje się wraz z tłumaczeniem na język angielski. </w:t>
      </w:r>
    </w:p>
    <w:p w14:paraId="6022B03B" w14:textId="10F343B0" w:rsidR="00A87B97" w:rsidRPr="00E23FEB" w:rsidRDefault="00A022BA" w:rsidP="00A846DF">
      <w:pPr>
        <w:pStyle w:val="Akapitzlist"/>
        <w:spacing w:line="360" w:lineRule="auto"/>
        <w:ind w:left="284" w:hanging="284"/>
        <w:rPr>
          <w:rFonts w:cstheme="minorHAnsi"/>
          <w:sz w:val="22"/>
          <w:szCs w:val="22"/>
        </w:rPr>
      </w:pPr>
      <w:r w:rsidRPr="00AE72F6">
        <w:rPr>
          <w:rFonts w:cstheme="minorHAnsi"/>
          <w:sz w:val="22"/>
          <w:szCs w:val="22"/>
        </w:rPr>
        <w:t>9</w:t>
      </w:r>
      <w:r w:rsidR="00A87B97" w:rsidRPr="00AE72F6">
        <w:rPr>
          <w:rFonts w:cstheme="minorHAnsi"/>
          <w:sz w:val="22"/>
          <w:szCs w:val="22"/>
        </w:rPr>
        <w:t>.</w:t>
      </w:r>
      <w:r w:rsidR="00E23FEB">
        <w:rPr>
          <w:rFonts w:cstheme="minorHAnsi"/>
          <w:sz w:val="22"/>
          <w:szCs w:val="22"/>
        </w:rPr>
        <w:tab/>
      </w:r>
      <w:r w:rsidR="00A87B97" w:rsidRPr="00AE72F6">
        <w:rPr>
          <w:rFonts w:cstheme="minorHAnsi"/>
          <w:sz w:val="22"/>
          <w:szCs w:val="22"/>
        </w:rPr>
        <w:t xml:space="preserve"> W przypadku, gdy dokumenty elektroniczne w postępowaniu, przekazywane przy użyciu środków komunikacji elektronicznej, zawierają informacje stanowi</w:t>
      </w:r>
      <w:r w:rsidR="002A360E">
        <w:rPr>
          <w:rFonts w:cstheme="minorHAnsi"/>
          <w:sz w:val="22"/>
          <w:szCs w:val="22"/>
        </w:rPr>
        <w:t xml:space="preserve">ące tajemnicę przedsiębiorstwa </w:t>
      </w:r>
      <w:r w:rsidR="00A87B97" w:rsidRPr="00AE72F6">
        <w:rPr>
          <w:rFonts w:cstheme="minorHAnsi"/>
          <w:sz w:val="22"/>
          <w:szCs w:val="22"/>
        </w:rPr>
        <w:t xml:space="preserve">w rozumieniu przepisów ustawy z dnia 16 kwietnia 1993 r. o zwalczaniu nieuczciwej konkurencji (t.j. Dz. U. z 2020 r., poz. 1913), Wykonawca, w celu utrzymania w poufności tych informacji, przekazuje je </w:t>
      </w:r>
      <w:r w:rsidR="00A87B97" w:rsidRPr="00E23FEB">
        <w:rPr>
          <w:rFonts w:cstheme="minorHAnsi"/>
          <w:sz w:val="22"/>
          <w:szCs w:val="22"/>
        </w:rPr>
        <w:t xml:space="preserve">w wydzielonym  </w:t>
      </w:r>
      <w:r w:rsidR="00E23FEB" w:rsidRPr="00E23FEB">
        <w:rPr>
          <w:rFonts w:cstheme="minorHAnsi"/>
          <w:sz w:val="22"/>
          <w:szCs w:val="22"/>
        </w:rPr>
        <w:br/>
      </w:r>
      <w:r w:rsidR="00A87B97" w:rsidRPr="00E23FEB">
        <w:rPr>
          <w:rFonts w:cstheme="minorHAnsi"/>
          <w:sz w:val="22"/>
          <w:szCs w:val="22"/>
        </w:rPr>
        <w:t>i odpowiednio oznaczonym pliku.</w:t>
      </w:r>
    </w:p>
    <w:p w14:paraId="33ECCFD3" w14:textId="78538C08" w:rsidR="00A87B97" w:rsidRPr="00AE72F6" w:rsidRDefault="00A022BA" w:rsidP="00A846DF">
      <w:pPr>
        <w:pStyle w:val="Akapitzlist"/>
        <w:spacing w:line="360" w:lineRule="auto"/>
        <w:ind w:left="284" w:hanging="284"/>
        <w:rPr>
          <w:rFonts w:cstheme="minorHAnsi"/>
          <w:sz w:val="22"/>
          <w:szCs w:val="22"/>
        </w:rPr>
      </w:pPr>
      <w:r w:rsidRPr="00AE72F6">
        <w:rPr>
          <w:rFonts w:cstheme="minorHAnsi"/>
          <w:sz w:val="22"/>
          <w:szCs w:val="22"/>
        </w:rPr>
        <w:t>10</w:t>
      </w:r>
      <w:r w:rsidR="00A87B97" w:rsidRPr="00AE72F6">
        <w:rPr>
          <w:rFonts w:cstheme="minorHAnsi"/>
          <w:sz w:val="22"/>
          <w:szCs w:val="22"/>
        </w:rPr>
        <w:t>. W przypadku przekazywania z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5680299" w14:textId="77777777" w:rsidR="006E563D" w:rsidRPr="0010243A" w:rsidRDefault="006E563D" w:rsidP="006E563D">
      <w:pPr>
        <w:pStyle w:val="Akapitzlist"/>
        <w:spacing w:line="360" w:lineRule="auto"/>
        <w:ind w:left="284" w:hanging="284"/>
        <w:rPr>
          <w:rFonts w:cstheme="minorHAnsi"/>
          <w:b/>
          <w:sz w:val="22"/>
          <w:szCs w:val="22"/>
          <w:u w:val="single"/>
        </w:rPr>
      </w:pPr>
      <w:r w:rsidRPr="0010243A">
        <w:rPr>
          <w:rFonts w:cstheme="minorHAnsi"/>
          <w:b/>
          <w:sz w:val="22"/>
          <w:szCs w:val="22"/>
          <w:u w:val="single"/>
        </w:rPr>
        <w:t>PLATFORMA ZAKUPOWA  - OpenNexus</w:t>
      </w:r>
    </w:p>
    <w:p w14:paraId="22387CED" w14:textId="77777777" w:rsidR="006E563D" w:rsidRPr="00B80713" w:rsidRDefault="006E563D" w:rsidP="006E563D">
      <w:pPr>
        <w:pStyle w:val="Akapitzlist"/>
        <w:spacing w:line="360" w:lineRule="auto"/>
        <w:ind w:left="284" w:hanging="284"/>
        <w:rPr>
          <w:rFonts w:eastAsia="Times New Roman" w:cstheme="minorHAnsi"/>
          <w:strike/>
          <w:sz w:val="22"/>
          <w:szCs w:val="22"/>
          <w:lang w:eastAsia="ar-SA"/>
        </w:rPr>
      </w:pPr>
      <w:r w:rsidRPr="0010243A">
        <w:rPr>
          <w:rFonts w:cstheme="minorHAnsi"/>
          <w:sz w:val="22"/>
          <w:szCs w:val="22"/>
        </w:rPr>
        <w:t xml:space="preserve">1. </w:t>
      </w:r>
      <w:r w:rsidRPr="00B80713">
        <w:rPr>
          <w:rFonts w:ascii="Calibri" w:eastAsia="Calibri" w:hAnsi="Calibri" w:cs="Times New Roman"/>
          <w:sz w:val="22"/>
          <w:szCs w:val="22"/>
        </w:rPr>
        <w:t xml:space="preserve">Komunikacja między zamawiającym a wykonawcami odbywa się za pośrednictwem platformazakupowa.pl i formularza „Wyślij wiadomość do zamawiającego”.  </w:t>
      </w:r>
    </w:p>
    <w:p w14:paraId="6C1D65AA" w14:textId="77777777" w:rsidR="006E563D" w:rsidRPr="00B80713" w:rsidRDefault="006E563D" w:rsidP="006E563D">
      <w:pPr>
        <w:widowControl w:val="0"/>
        <w:autoSpaceDE w:val="0"/>
        <w:autoSpaceDN w:val="0"/>
        <w:spacing w:after="0" w:line="360" w:lineRule="auto"/>
        <w:ind w:left="284"/>
        <w:rPr>
          <w:rFonts w:eastAsia="Avenir-Light" w:cstheme="minorHAnsi"/>
        </w:rPr>
      </w:pPr>
      <w:r w:rsidRPr="00B80713">
        <w:rPr>
          <w:rFonts w:eastAsia="Avenir-Light" w:cstheme="minorHAnsi"/>
        </w:rPr>
        <w:t>Instrukcja korzystania z systemu jest dostępna pod wyżej wskazanym adresem.</w:t>
      </w:r>
    </w:p>
    <w:p w14:paraId="3ED2153B" w14:textId="77777777" w:rsidR="006E563D" w:rsidRPr="00B80713" w:rsidRDefault="006E563D" w:rsidP="00C271DB">
      <w:pPr>
        <w:pStyle w:val="Akapitzlist"/>
        <w:widowControl w:val="0"/>
        <w:numPr>
          <w:ilvl w:val="0"/>
          <w:numId w:val="10"/>
        </w:numPr>
        <w:suppressAutoHyphens/>
        <w:autoSpaceDE w:val="0"/>
        <w:autoSpaceDN w:val="0"/>
        <w:spacing w:line="360" w:lineRule="auto"/>
        <w:ind w:left="284" w:hanging="284"/>
        <w:rPr>
          <w:rFonts w:eastAsia="Times New Roman" w:cstheme="minorHAnsi"/>
          <w:sz w:val="22"/>
          <w:szCs w:val="22"/>
          <w:lang w:eastAsia="ar-SA"/>
        </w:rPr>
      </w:pPr>
      <w:r w:rsidRPr="00B80713">
        <w:rPr>
          <w:sz w:val="22"/>
          <w:szCs w:val="22"/>
        </w:rPr>
        <w:t xml:space="preserve"> 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1C85569F" w14:textId="77777777" w:rsidR="006E563D" w:rsidRPr="0010243A" w:rsidRDefault="006E563D" w:rsidP="006E563D">
      <w:pPr>
        <w:widowControl w:val="0"/>
        <w:autoSpaceDE w:val="0"/>
        <w:autoSpaceDN w:val="0"/>
        <w:spacing w:after="0" w:line="360" w:lineRule="auto"/>
        <w:rPr>
          <w:rFonts w:eastAsia="Times New Roman" w:cstheme="minorHAnsi"/>
          <w:b/>
          <w:u w:val="single"/>
          <w:lang w:eastAsia="ar-SA"/>
        </w:rPr>
      </w:pPr>
      <w:r w:rsidRPr="0010243A">
        <w:rPr>
          <w:rFonts w:eastAsia="Times New Roman" w:cstheme="minorHAnsi"/>
          <w:b/>
          <w:u w:val="single"/>
          <w:lang w:eastAsia="ar-SA"/>
        </w:rPr>
        <w:t>Ogólne zasady korzystania z Platformy:</w:t>
      </w:r>
    </w:p>
    <w:p w14:paraId="4258D19A" w14:textId="77777777" w:rsidR="006E563D" w:rsidRPr="0010243A" w:rsidRDefault="006E563D" w:rsidP="006E563D">
      <w:pPr>
        <w:spacing w:after="0" w:line="360" w:lineRule="auto"/>
        <w:ind w:left="284" w:hanging="284"/>
        <w:rPr>
          <w:rFonts w:cstheme="minorHAnsi"/>
        </w:rPr>
      </w:pPr>
      <w:r>
        <w:t xml:space="preserve">1. </w:t>
      </w:r>
      <w:r>
        <w:tab/>
      </w:r>
      <w:r w:rsidRPr="0010243A">
        <w:rPr>
          <w:rFonts w:cstheme="minorHAnsi"/>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646DD17E" w14:textId="77777777" w:rsidR="006E563D" w:rsidRPr="0010243A" w:rsidRDefault="006E563D" w:rsidP="006E563D">
      <w:pPr>
        <w:spacing w:after="0" w:line="360" w:lineRule="auto"/>
        <w:ind w:left="284" w:hanging="284"/>
        <w:rPr>
          <w:rFonts w:cstheme="minorHAnsi"/>
        </w:rPr>
      </w:pPr>
      <w:r w:rsidRPr="0010243A">
        <w:rPr>
          <w:rFonts w:cstheme="minorHAnsi"/>
        </w:rPr>
        <w:t xml:space="preserve">2. </w:t>
      </w:r>
      <w:r w:rsidRPr="0010243A">
        <w:rPr>
          <w:rFonts w:cstheme="minorHAnsi"/>
        </w:rPr>
        <w:tab/>
        <w:t>Wykonawca jako podmiot profesjonalny ma obowiązek sprawdzania komunikatów i wiadomości bezpośrednio na platformazakupowa.pl przesłanych przez zamawiającego, gdyż system powiadomień może ulec awarii lub powiadomienie może trafić do folderu SPAM.</w:t>
      </w:r>
    </w:p>
    <w:p w14:paraId="640AB2BA" w14:textId="77777777" w:rsidR="006E563D" w:rsidRPr="0010243A" w:rsidRDefault="006E563D" w:rsidP="006E563D">
      <w:pPr>
        <w:spacing w:after="0" w:line="360" w:lineRule="auto"/>
        <w:ind w:left="284" w:hanging="284"/>
        <w:rPr>
          <w:rFonts w:cstheme="minorHAnsi"/>
        </w:rPr>
      </w:pPr>
      <w:r w:rsidRPr="0010243A">
        <w:rPr>
          <w:rFonts w:cstheme="minorHAnsi"/>
        </w:rPr>
        <w:t xml:space="preserve">3. </w:t>
      </w:r>
      <w:r w:rsidRPr="0010243A">
        <w:rPr>
          <w:rFonts w:cstheme="minorHAnsi"/>
        </w:rPr>
        <w:tab/>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09776F40" w14:textId="77777777" w:rsidR="006E563D" w:rsidRPr="0010243A" w:rsidRDefault="006E563D" w:rsidP="006E563D">
      <w:pPr>
        <w:spacing w:after="0" w:line="360" w:lineRule="auto"/>
        <w:ind w:left="993" w:hanging="567"/>
        <w:rPr>
          <w:rFonts w:cstheme="minorHAnsi"/>
        </w:rPr>
      </w:pPr>
      <w:r w:rsidRPr="0010243A">
        <w:rPr>
          <w:rFonts w:cstheme="minorHAnsi"/>
        </w:rPr>
        <w:t>a)</w:t>
      </w:r>
      <w:r w:rsidRPr="0010243A">
        <w:rPr>
          <w:rFonts w:cstheme="minorHAnsi"/>
        </w:rPr>
        <w:tab/>
        <w:t xml:space="preserve">stały dostęp do sieci Internet o gwarantowanej przepustowości nie mniejszej niż 512 </w:t>
      </w:r>
      <w:proofErr w:type="spellStart"/>
      <w:r w:rsidRPr="0010243A">
        <w:rPr>
          <w:rFonts w:cstheme="minorHAnsi"/>
        </w:rPr>
        <w:t>kb</w:t>
      </w:r>
      <w:proofErr w:type="spellEnd"/>
      <w:r w:rsidRPr="0010243A">
        <w:rPr>
          <w:rFonts w:cstheme="minorHAnsi"/>
        </w:rPr>
        <w:t>/s,</w:t>
      </w:r>
    </w:p>
    <w:p w14:paraId="45F3B062" w14:textId="77777777" w:rsidR="006E563D" w:rsidRPr="0010243A" w:rsidRDefault="006E563D" w:rsidP="006E563D">
      <w:pPr>
        <w:spacing w:after="0" w:line="360" w:lineRule="auto"/>
        <w:ind w:left="993" w:hanging="567"/>
        <w:rPr>
          <w:rFonts w:cstheme="minorHAnsi"/>
        </w:rPr>
      </w:pPr>
      <w:r w:rsidRPr="0010243A">
        <w:rPr>
          <w:rFonts w:cstheme="minorHAnsi"/>
        </w:rPr>
        <w:lastRenderedPageBreak/>
        <w:t>b)</w:t>
      </w:r>
      <w:r w:rsidRPr="0010243A">
        <w:rPr>
          <w:rFonts w:cstheme="minorHAnsi"/>
        </w:rPr>
        <w:tab/>
        <w:t>komputer klasy PC lub MAC o następującej konfiguracji: pamięć min. 2 GB Ram, procesor Intel IV 2 GHZ lub jego nowsza wersja, jeden z systemów operacyjnych - MS Windows 7, Mac Os x 10 4, Linux, lub ich nowsze wersje,</w:t>
      </w:r>
    </w:p>
    <w:p w14:paraId="30C27A0B" w14:textId="77777777" w:rsidR="006E563D" w:rsidRPr="0010243A" w:rsidRDefault="006E563D" w:rsidP="006E563D">
      <w:pPr>
        <w:spacing w:after="0" w:line="360" w:lineRule="auto"/>
        <w:ind w:left="993" w:hanging="567"/>
        <w:rPr>
          <w:rFonts w:cstheme="minorHAnsi"/>
        </w:rPr>
      </w:pPr>
      <w:r w:rsidRPr="0010243A">
        <w:rPr>
          <w:rFonts w:cstheme="minorHAnsi"/>
        </w:rPr>
        <w:t>c)</w:t>
      </w:r>
      <w:r w:rsidRPr="0010243A">
        <w:rPr>
          <w:rFonts w:cstheme="minorHAnsi"/>
        </w:rPr>
        <w:tab/>
        <w:t xml:space="preserve">zainstalowana dowolna, inna przeglądarka internetowa niż Internet Explorer,  </w:t>
      </w:r>
    </w:p>
    <w:p w14:paraId="2FD0B4B0" w14:textId="77777777" w:rsidR="006E563D" w:rsidRPr="0010243A" w:rsidRDefault="006E563D" w:rsidP="006E563D">
      <w:pPr>
        <w:spacing w:after="0" w:line="360" w:lineRule="auto"/>
        <w:ind w:left="993" w:hanging="567"/>
        <w:rPr>
          <w:rFonts w:cstheme="minorHAnsi"/>
        </w:rPr>
      </w:pPr>
      <w:r w:rsidRPr="0010243A">
        <w:rPr>
          <w:rFonts w:cstheme="minorHAnsi"/>
        </w:rPr>
        <w:t>d)</w:t>
      </w:r>
      <w:r w:rsidRPr="0010243A">
        <w:rPr>
          <w:rFonts w:cstheme="minorHAnsi"/>
        </w:rPr>
        <w:tab/>
        <w:t>włączona obsługa JavaScript,</w:t>
      </w:r>
    </w:p>
    <w:p w14:paraId="74B0A2B8" w14:textId="77777777" w:rsidR="006E563D" w:rsidRPr="0010243A" w:rsidRDefault="006E563D" w:rsidP="006E563D">
      <w:pPr>
        <w:spacing w:after="0" w:line="360" w:lineRule="auto"/>
        <w:ind w:left="993" w:hanging="567"/>
        <w:rPr>
          <w:rFonts w:cstheme="minorHAnsi"/>
        </w:rPr>
      </w:pPr>
      <w:r w:rsidRPr="0010243A">
        <w:rPr>
          <w:rFonts w:cstheme="minorHAnsi"/>
        </w:rPr>
        <w:t>e)</w:t>
      </w:r>
      <w:r w:rsidRPr="0010243A">
        <w:rPr>
          <w:rFonts w:cstheme="minorHAnsi"/>
        </w:rPr>
        <w:tab/>
        <w:t xml:space="preserve">zainstalowany program Adobe </w:t>
      </w:r>
      <w:proofErr w:type="spellStart"/>
      <w:r w:rsidRPr="0010243A">
        <w:rPr>
          <w:rFonts w:cstheme="minorHAnsi"/>
        </w:rPr>
        <w:t>Acrobat</w:t>
      </w:r>
      <w:proofErr w:type="spellEnd"/>
      <w:r w:rsidRPr="0010243A">
        <w:rPr>
          <w:rFonts w:cstheme="minorHAnsi"/>
        </w:rPr>
        <w:t xml:space="preserve"> Reader lub inny obsługujący format plików .pdf,</w:t>
      </w:r>
    </w:p>
    <w:p w14:paraId="375F646E" w14:textId="77777777" w:rsidR="006E563D" w:rsidRPr="0010243A" w:rsidRDefault="006E563D" w:rsidP="006E563D">
      <w:pPr>
        <w:spacing w:after="0" w:line="360" w:lineRule="auto"/>
        <w:ind w:left="993" w:hanging="567"/>
        <w:rPr>
          <w:rFonts w:cstheme="minorHAnsi"/>
        </w:rPr>
      </w:pPr>
      <w:r w:rsidRPr="0010243A">
        <w:rPr>
          <w:rFonts w:cstheme="minorHAnsi"/>
        </w:rPr>
        <w:t>f)</w:t>
      </w:r>
      <w:r w:rsidRPr="0010243A">
        <w:rPr>
          <w:rFonts w:cstheme="minorHAnsi"/>
        </w:rPr>
        <w:tab/>
        <w:t>Platformazakupowa.pl działa według standardu przyjętego w komunikacji sieciowej - kodowanie UTF8,</w:t>
      </w:r>
    </w:p>
    <w:p w14:paraId="619CA5E7" w14:textId="77777777" w:rsidR="006E563D" w:rsidRPr="0010243A" w:rsidRDefault="006E563D" w:rsidP="006E563D">
      <w:pPr>
        <w:spacing w:after="0" w:line="360" w:lineRule="auto"/>
        <w:ind w:left="993" w:hanging="567"/>
        <w:rPr>
          <w:rFonts w:cstheme="minorHAnsi"/>
        </w:rPr>
      </w:pPr>
      <w:r w:rsidRPr="0010243A">
        <w:rPr>
          <w:rFonts w:cstheme="minorHAnsi"/>
        </w:rPr>
        <w:t>g)</w:t>
      </w:r>
      <w:r w:rsidRPr="0010243A">
        <w:rPr>
          <w:rFonts w:cstheme="minorHAnsi"/>
        </w:rPr>
        <w:tab/>
        <w:t>Oznaczenie czasu odbioru danych przez platformę zakupową stanowi datę oraz dokładny czas (</w:t>
      </w:r>
      <w:proofErr w:type="spellStart"/>
      <w:r w:rsidRPr="0010243A">
        <w:rPr>
          <w:rFonts w:cstheme="minorHAnsi"/>
        </w:rPr>
        <w:t>hh:mm:ss</w:t>
      </w:r>
      <w:proofErr w:type="spellEnd"/>
      <w:r w:rsidRPr="0010243A">
        <w:rPr>
          <w:rFonts w:cstheme="minorHAnsi"/>
        </w:rPr>
        <w:t>) generowany wg. czasu lokalnego serwera synchronizowanego z zegarem Głównego Urzędu Miar.</w:t>
      </w:r>
    </w:p>
    <w:p w14:paraId="519575DE" w14:textId="77777777" w:rsidR="006E563D" w:rsidRPr="0010243A" w:rsidRDefault="006E563D" w:rsidP="006E563D">
      <w:pPr>
        <w:spacing w:after="0" w:line="360" w:lineRule="auto"/>
        <w:rPr>
          <w:rFonts w:cstheme="minorHAnsi"/>
        </w:rPr>
      </w:pPr>
      <w:r w:rsidRPr="0010243A">
        <w:rPr>
          <w:rFonts w:cstheme="minorHAnsi"/>
        </w:rPr>
        <w:t>4.   Wykonawca, przystępując do niniejszego postępowania o udzielenie zamówienia publicznego:</w:t>
      </w:r>
    </w:p>
    <w:p w14:paraId="6DD7B584" w14:textId="77777777" w:rsidR="006E563D" w:rsidRPr="0010243A" w:rsidRDefault="006E563D" w:rsidP="006E563D">
      <w:pPr>
        <w:spacing w:after="0" w:line="360" w:lineRule="auto"/>
        <w:ind w:left="993" w:hanging="567"/>
        <w:rPr>
          <w:rFonts w:cstheme="minorHAnsi"/>
        </w:rPr>
      </w:pPr>
      <w:r w:rsidRPr="0010243A">
        <w:rPr>
          <w:rFonts w:cstheme="minorHAnsi"/>
        </w:rPr>
        <w:t>a)</w:t>
      </w:r>
      <w:r w:rsidRPr="0010243A">
        <w:rPr>
          <w:rFonts w:cstheme="minorHAnsi"/>
        </w:rPr>
        <w:tab/>
        <w:t>akceptuje warunki korzystania z platformazakupowa.pl określone w Regulaminie zamieszczonym na stronie internetowej pod linkiem  w zakładce „Regulamin" oraz uznaje go za wiążący,</w:t>
      </w:r>
    </w:p>
    <w:p w14:paraId="075B6A10" w14:textId="77777777" w:rsidR="006E563D" w:rsidRPr="0010243A" w:rsidRDefault="006E563D" w:rsidP="006E563D">
      <w:pPr>
        <w:spacing w:after="0" w:line="360" w:lineRule="auto"/>
        <w:ind w:left="993" w:hanging="567"/>
        <w:rPr>
          <w:rFonts w:cstheme="minorHAnsi"/>
        </w:rPr>
      </w:pPr>
      <w:r w:rsidRPr="0010243A">
        <w:rPr>
          <w:rFonts w:cstheme="minorHAnsi"/>
        </w:rPr>
        <w:t>b)</w:t>
      </w:r>
      <w:r w:rsidRPr="0010243A">
        <w:rPr>
          <w:rFonts w:cstheme="minorHAnsi"/>
        </w:rPr>
        <w:tab/>
        <w:t xml:space="preserve">zapoznał i stosuje się do Instrukcji składania ofert/wniosków dostępnej pod linkiem. </w:t>
      </w:r>
    </w:p>
    <w:p w14:paraId="5900AADF" w14:textId="1721738D" w:rsidR="006E563D" w:rsidRPr="0010243A" w:rsidRDefault="006E563D" w:rsidP="006E563D">
      <w:pPr>
        <w:spacing w:after="0" w:line="360" w:lineRule="auto"/>
        <w:ind w:left="426" w:hanging="426"/>
        <w:rPr>
          <w:rFonts w:cstheme="minorHAnsi"/>
        </w:rPr>
      </w:pPr>
      <w:r w:rsidRPr="0010243A">
        <w:rPr>
          <w:rFonts w:cstheme="minorHAnsi"/>
        </w:rPr>
        <w:t xml:space="preserve">5. </w:t>
      </w:r>
      <w:r w:rsidRPr="0010243A">
        <w:rPr>
          <w:rFonts w:cstheme="minorHAnsi"/>
        </w:rPr>
        <w:tab/>
        <w:t xml:space="preserve">Zamawiający nie ponosi odpowiedzialności za złożenie oferty w sposób niezgodny z Instrukcją korzystania z platformazakupowa.pl, w szczególności za sytuację, gdy zamawiający zapozna się </w:t>
      </w:r>
      <w:r w:rsidRPr="0010243A">
        <w:rPr>
          <w:rFonts w:cstheme="minorHAnsi"/>
        </w:rPr>
        <w:br/>
        <w:t xml:space="preserve">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w:t>
      </w:r>
      <w:r w:rsidR="00E23FEB">
        <w:rPr>
          <w:rFonts w:cstheme="minorHAnsi"/>
        </w:rPr>
        <w:t>obowiązek narzucony w art. 221 ustawy Prawo zamówień p</w:t>
      </w:r>
      <w:r w:rsidRPr="0010243A">
        <w:rPr>
          <w:rFonts w:cstheme="minorHAnsi"/>
        </w:rPr>
        <w:t>ublicznych.</w:t>
      </w:r>
    </w:p>
    <w:p w14:paraId="09A81CA9" w14:textId="795AA9A2" w:rsidR="006E563D" w:rsidRPr="0010243A" w:rsidRDefault="006E563D" w:rsidP="006E563D">
      <w:pPr>
        <w:spacing w:after="240" w:line="360" w:lineRule="auto"/>
        <w:ind w:left="425" w:hanging="425"/>
        <w:rPr>
          <w:rFonts w:cstheme="minorHAnsi"/>
          <w:b/>
        </w:rPr>
      </w:pPr>
      <w:r w:rsidRPr="0010243A">
        <w:rPr>
          <w:rFonts w:cstheme="minorHAnsi"/>
        </w:rPr>
        <w:t xml:space="preserve">6. </w:t>
      </w:r>
      <w:r w:rsidRPr="0010243A">
        <w:rPr>
          <w:rFonts w:cstheme="minorHAnsi"/>
        </w:rPr>
        <w:tab/>
      </w:r>
      <w:r w:rsidRPr="0010243A">
        <w:rPr>
          <w:rFonts w:cstheme="minorHAnsi"/>
          <w:b/>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t>
      </w:r>
      <w:r w:rsidR="00E23FEB">
        <w:rPr>
          <w:rFonts w:cstheme="minorHAnsi"/>
          <w:b/>
        </w:rPr>
        <w:br/>
      </w:r>
      <w:r w:rsidRPr="0010243A">
        <w:rPr>
          <w:rFonts w:cstheme="minorHAnsi"/>
          <w:b/>
        </w:rPr>
        <w:t>w zakładce „Instrukcje dla Wykonawców" na stronie internetowej pod adresem: https://platformazakupowa.pl/strona/45-instrukcje</w:t>
      </w:r>
    </w:p>
    <w:p w14:paraId="2EDEFFA2" w14:textId="31F60450" w:rsidR="00FE25A0" w:rsidRPr="00AE72F6" w:rsidRDefault="00604221" w:rsidP="007A38F8">
      <w:pPr>
        <w:pStyle w:val="Nagwek1"/>
      </w:pPr>
      <w:r w:rsidRPr="00AE72F6">
        <w:t xml:space="preserve">CZĘŚĆ </w:t>
      </w:r>
      <w:r w:rsidR="00D27884" w:rsidRPr="00AE72F6">
        <w:t>X</w:t>
      </w:r>
      <w:r w:rsidR="00FE25A0" w:rsidRPr="00AE72F6">
        <w:t>. Wskazanie osób uprawnionych do komunikowania się z wykonawcami</w:t>
      </w:r>
    </w:p>
    <w:p w14:paraId="3C01BC0C" w14:textId="77777777" w:rsidR="00FE25A0" w:rsidRPr="00AE72F6" w:rsidRDefault="00FE25A0" w:rsidP="00A846DF">
      <w:pPr>
        <w:shd w:val="clear" w:color="auto" w:fill="FFFFFF"/>
        <w:tabs>
          <w:tab w:val="left" w:pos="1134"/>
        </w:tabs>
        <w:suppressAutoHyphens/>
        <w:spacing w:after="0" w:line="360" w:lineRule="auto"/>
        <w:rPr>
          <w:rFonts w:eastAsia="Times New Roman" w:cstheme="minorHAnsi"/>
          <w:bCs/>
          <w:color w:val="000000"/>
          <w:spacing w:val="-2"/>
          <w:lang w:eastAsia="ar-SA"/>
        </w:rPr>
      </w:pPr>
      <w:r w:rsidRPr="00AE72F6">
        <w:rPr>
          <w:rFonts w:eastAsia="Times New Roman" w:cstheme="minorHAnsi"/>
          <w:bCs/>
          <w:color w:val="000000"/>
          <w:spacing w:val="-2"/>
          <w:lang w:eastAsia="ar-SA"/>
        </w:rPr>
        <w:t>1. Do komunikowania się z wykonawcami uprawnieni są:</w:t>
      </w:r>
    </w:p>
    <w:p w14:paraId="2997FC2A" w14:textId="44907F4F" w:rsidR="00FE25A0" w:rsidRPr="00950680" w:rsidRDefault="00FE25A0" w:rsidP="005A4B7B">
      <w:pPr>
        <w:shd w:val="clear" w:color="auto" w:fill="FFFFFF"/>
        <w:suppressAutoHyphens/>
        <w:spacing w:after="0" w:line="360" w:lineRule="auto"/>
        <w:ind w:left="426" w:hanging="426"/>
        <w:rPr>
          <w:rFonts w:eastAsia="Times New Roman" w:cstheme="minorHAnsi"/>
          <w:bCs/>
          <w:color w:val="000000" w:themeColor="text1"/>
          <w:spacing w:val="-2"/>
          <w:lang w:eastAsia="ar-SA"/>
        </w:rPr>
      </w:pPr>
      <w:r w:rsidRPr="00AE72F6">
        <w:rPr>
          <w:rFonts w:eastAsia="Times New Roman" w:cstheme="minorHAnsi"/>
          <w:b/>
          <w:bCs/>
          <w:color w:val="000000"/>
          <w:spacing w:val="-2"/>
          <w:lang w:eastAsia="ar-SA"/>
        </w:rPr>
        <w:t>- w sprawach merytorycznych związ</w:t>
      </w:r>
      <w:r w:rsidR="00F057E0" w:rsidRPr="00AE72F6">
        <w:rPr>
          <w:rFonts w:eastAsia="Times New Roman" w:cstheme="minorHAnsi"/>
          <w:b/>
          <w:bCs/>
          <w:color w:val="000000"/>
          <w:spacing w:val="-2"/>
          <w:lang w:eastAsia="ar-SA"/>
        </w:rPr>
        <w:t xml:space="preserve">anych z przedmiotem zamówienia: </w:t>
      </w:r>
      <w:r w:rsidR="00774DCE">
        <w:rPr>
          <w:rFonts w:eastAsia="Times New Roman" w:cstheme="minorHAnsi"/>
          <w:b/>
          <w:bCs/>
          <w:color w:val="000000" w:themeColor="text1"/>
          <w:spacing w:val="-2"/>
          <w:lang w:eastAsia="ar-SA"/>
        </w:rPr>
        <w:t>Krzysztof Dąbrowski</w:t>
      </w:r>
      <w:r w:rsidR="002E70D8" w:rsidRPr="00AE72F6">
        <w:rPr>
          <w:rFonts w:eastAsia="Times New Roman" w:cstheme="minorHAnsi"/>
          <w:b/>
          <w:bCs/>
          <w:color w:val="000000" w:themeColor="text1"/>
          <w:spacing w:val="-2"/>
          <w:lang w:eastAsia="ar-SA"/>
        </w:rPr>
        <w:t xml:space="preserve">, </w:t>
      </w:r>
      <w:r w:rsidR="00774DCE">
        <w:rPr>
          <w:rFonts w:eastAsia="Times New Roman" w:cstheme="minorHAnsi"/>
          <w:bCs/>
          <w:color w:val="000000" w:themeColor="text1"/>
          <w:spacing w:val="-2"/>
          <w:lang w:eastAsia="ar-SA"/>
        </w:rPr>
        <w:t>Krzysztof.dabrowski</w:t>
      </w:r>
      <w:r w:rsidR="002E70D8" w:rsidRPr="00950680">
        <w:rPr>
          <w:rFonts w:eastAsia="Times New Roman" w:cstheme="minorHAnsi"/>
          <w:bCs/>
          <w:color w:val="000000" w:themeColor="text1"/>
          <w:spacing w:val="-2"/>
          <w:lang w:eastAsia="ar-SA"/>
        </w:rPr>
        <w:t>@umb.edu.pl</w:t>
      </w:r>
    </w:p>
    <w:p w14:paraId="46B1AF00" w14:textId="30DC9295" w:rsidR="00FE25A0" w:rsidRPr="00AE72F6" w:rsidRDefault="00FE25A0" w:rsidP="00A846DF">
      <w:pPr>
        <w:shd w:val="clear" w:color="auto" w:fill="FFFFFF"/>
        <w:suppressAutoHyphens/>
        <w:spacing w:after="0" w:line="360" w:lineRule="auto"/>
        <w:rPr>
          <w:rFonts w:eastAsia="Times New Roman" w:cstheme="minorHAnsi"/>
          <w:b/>
          <w:bCs/>
          <w:color w:val="000000" w:themeColor="text1"/>
          <w:spacing w:val="-2"/>
          <w:lang w:eastAsia="ar-SA"/>
        </w:rPr>
      </w:pPr>
      <w:r w:rsidRPr="00AE72F6">
        <w:rPr>
          <w:rFonts w:eastAsia="Times New Roman" w:cstheme="minorHAnsi"/>
          <w:b/>
          <w:bCs/>
          <w:color w:val="000000"/>
          <w:spacing w:val="-2"/>
          <w:lang w:eastAsia="ar-SA"/>
        </w:rPr>
        <w:t xml:space="preserve">- w sprawach procedury przetargowej: </w:t>
      </w:r>
      <w:r w:rsidR="00774DCE">
        <w:rPr>
          <w:rFonts w:eastAsia="Times New Roman" w:cstheme="minorHAnsi"/>
          <w:b/>
          <w:bCs/>
          <w:color w:val="000000" w:themeColor="text1"/>
          <w:spacing w:val="-2"/>
          <w:lang w:eastAsia="ar-SA"/>
        </w:rPr>
        <w:t>Agnieszka Malinowska</w:t>
      </w:r>
      <w:r w:rsidR="004D3DD6" w:rsidRPr="00AE72F6">
        <w:rPr>
          <w:rFonts w:eastAsia="Times New Roman" w:cstheme="minorHAnsi"/>
          <w:b/>
          <w:bCs/>
          <w:color w:val="000000" w:themeColor="text1"/>
          <w:spacing w:val="-2"/>
          <w:lang w:eastAsia="ar-SA"/>
        </w:rPr>
        <w:t xml:space="preserve">, </w:t>
      </w:r>
      <w:r w:rsidR="00774DCE">
        <w:rPr>
          <w:rFonts w:eastAsia="Times New Roman" w:cstheme="minorHAnsi"/>
          <w:bCs/>
          <w:color w:val="000000" w:themeColor="text1"/>
          <w:spacing w:val="-2"/>
          <w:lang w:eastAsia="ar-SA"/>
        </w:rPr>
        <w:t>agnieszka.malinowska</w:t>
      </w:r>
      <w:r w:rsidR="00A87B97" w:rsidRPr="00950680">
        <w:rPr>
          <w:rFonts w:eastAsia="Times New Roman" w:cstheme="minorHAnsi"/>
          <w:bCs/>
          <w:color w:val="000000" w:themeColor="text1"/>
          <w:spacing w:val="-2"/>
          <w:lang w:eastAsia="ar-SA"/>
        </w:rPr>
        <w:t>@umb.edu.pl</w:t>
      </w:r>
    </w:p>
    <w:p w14:paraId="43DF917A" w14:textId="402ED4F7" w:rsidR="009302D2" w:rsidRPr="00AE72F6" w:rsidRDefault="00FE25A0" w:rsidP="00A846DF">
      <w:pPr>
        <w:spacing w:after="0" w:line="360" w:lineRule="auto"/>
        <w:ind w:left="284" w:hanging="284"/>
        <w:rPr>
          <w:rFonts w:eastAsia="Times New Roman" w:cstheme="minorHAnsi"/>
          <w:bCs/>
          <w:spacing w:val="-2"/>
          <w:lang w:eastAsia="ar-SA"/>
        </w:rPr>
      </w:pPr>
      <w:r w:rsidRPr="00AE72F6">
        <w:rPr>
          <w:rFonts w:eastAsia="Times New Roman" w:cstheme="minorHAnsi"/>
          <w:bCs/>
          <w:color w:val="000000"/>
          <w:spacing w:val="-2"/>
          <w:lang w:eastAsia="ar-SA"/>
        </w:rPr>
        <w:t xml:space="preserve">2. </w:t>
      </w:r>
      <w:r w:rsidRPr="00AE72F6">
        <w:rPr>
          <w:rFonts w:eastAsia="Times New Roman" w:cstheme="minorHAnsi"/>
          <w:bCs/>
          <w:color w:val="000000"/>
          <w:spacing w:val="-2"/>
          <w:lang w:eastAsia="ar-SA"/>
        </w:rPr>
        <w:tab/>
      </w:r>
      <w:r w:rsidR="009302D2" w:rsidRPr="00AE72F6">
        <w:rPr>
          <w:rFonts w:eastAsia="Times New Roman" w:cstheme="minorHAnsi"/>
          <w:bCs/>
          <w:spacing w:val="-2"/>
          <w:lang w:eastAsia="ar-SA"/>
        </w:rPr>
        <w:t xml:space="preserve">Komunikacja ustna dopuszczalna jest tylko w odniesieniu do informacji, które nie są istotne, </w:t>
      </w:r>
      <w:r w:rsidR="009302D2" w:rsidRPr="00AE72F6">
        <w:rPr>
          <w:rFonts w:eastAsia="Times New Roman" w:cstheme="minorHAnsi"/>
          <w:bCs/>
          <w:spacing w:val="-2"/>
          <w:lang w:eastAsia="ar-SA"/>
        </w:rPr>
        <w:br/>
        <w:t>w szczególności nie dotyczą ogłoszenia o zamówieniu lub dokumentów zamówienia.</w:t>
      </w:r>
    </w:p>
    <w:p w14:paraId="160B7991" w14:textId="76BE4A0D" w:rsidR="00FE25A0" w:rsidRPr="00AE72F6" w:rsidRDefault="00FE25A0" w:rsidP="00A846DF">
      <w:pPr>
        <w:shd w:val="clear" w:color="auto" w:fill="FFFFFF"/>
        <w:tabs>
          <w:tab w:val="left" w:pos="1134"/>
        </w:tabs>
        <w:suppressAutoHyphens/>
        <w:spacing w:after="0" w:line="360" w:lineRule="auto"/>
        <w:ind w:left="284" w:hanging="284"/>
        <w:rPr>
          <w:rFonts w:eastAsia="Times New Roman" w:cstheme="minorHAnsi"/>
          <w:bCs/>
          <w:spacing w:val="-2"/>
          <w:lang w:eastAsia="ar-SA"/>
        </w:rPr>
      </w:pPr>
      <w:r w:rsidRPr="00AE72F6">
        <w:rPr>
          <w:rFonts w:eastAsia="Times New Roman" w:cstheme="minorHAnsi"/>
          <w:bCs/>
          <w:color w:val="000000"/>
          <w:spacing w:val="-2"/>
          <w:lang w:eastAsia="ar-SA"/>
        </w:rPr>
        <w:t xml:space="preserve">3. </w:t>
      </w:r>
      <w:r w:rsidR="00D27884" w:rsidRPr="00AE72F6">
        <w:rPr>
          <w:rFonts w:eastAsia="Times New Roman" w:cstheme="minorHAnsi"/>
          <w:bCs/>
          <w:color w:val="000000"/>
          <w:spacing w:val="-2"/>
          <w:lang w:eastAsia="ar-SA"/>
        </w:rPr>
        <w:tab/>
        <w:t>Wykonawca może zwrócić się do z</w:t>
      </w:r>
      <w:r w:rsidRPr="00AE72F6">
        <w:rPr>
          <w:rFonts w:eastAsia="Times New Roman" w:cstheme="minorHAnsi"/>
          <w:bCs/>
          <w:color w:val="000000"/>
          <w:spacing w:val="-2"/>
          <w:lang w:eastAsia="ar-SA"/>
        </w:rPr>
        <w:t xml:space="preserve">amawiającego z wnioskiem o wyjaśnienie treści SWZ. </w:t>
      </w:r>
      <w:r w:rsidRPr="00AE72F6">
        <w:rPr>
          <w:rFonts w:eastAsia="Times New Roman" w:cstheme="minorHAnsi"/>
          <w:bCs/>
          <w:spacing w:val="-2"/>
          <w:lang w:eastAsia="ar-SA"/>
        </w:rPr>
        <w:t>Wnioski należy sk</w:t>
      </w:r>
      <w:r w:rsidR="00D27884" w:rsidRPr="00AE72F6">
        <w:rPr>
          <w:rFonts w:eastAsia="Times New Roman" w:cstheme="minorHAnsi"/>
          <w:bCs/>
          <w:spacing w:val="-2"/>
          <w:lang w:eastAsia="ar-SA"/>
        </w:rPr>
        <w:t>ładać w sposób wskazany w ust. 5 części IX</w:t>
      </w:r>
      <w:r w:rsidRPr="00AE72F6">
        <w:rPr>
          <w:rFonts w:eastAsia="Times New Roman" w:cstheme="minorHAnsi"/>
          <w:bCs/>
          <w:spacing w:val="-2"/>
          <w:lang w:eastAsia="ar-SA"/>
        </w:rPr>
        <w:t xml:space="preserve"> SWZ.</w:t>
      </w:r>
    </w:p>
    <w:p w14:paraId="51437369" w14:textId="01FEA253" w:rsidR="00FE25A0" w:rsidRPr="00774DCE" w:rsidRDefault="00FE25A0" w:rsidP="00774DCE">
      <w:pPr>
        <w:shd w:val="clear" w:color="auto" w:fill="FFFFFF"/>
        <w:tabs>
          <w:tab w:val="left" w:pos="1134"/>
        </w:tabs>
        <w:suppressAutoHyphens/>
        <w:spacing w:after="0" w:line="360" w:lineRule="auto"/>
        <w:ind w:left="284" w:hanging="284"/>
        <w:rPr>
          <w:rFonts w:eastAsia="Times New Roman" w:cstheme="minorHAnsi"/>
          <w:bCs/>
          <w:color w:val="000000" w:themeColor="text1"/>
          <w:spacing w:val="-2"/>
          <w:lang w:eastAsia="ar-SA"/>
        </w:rPr>
      </w:pPr>
      <w:r w:rsidRPr="00AE72F6">
        <w:rPr>
          <w:rFonts w:eastAsia="Times New Roman" w:cstheme="minorHAnsi"/>
          <w:bCs/>
          <w:color w:val="000000"/>
          <w:spacing w:val="-2"/>
          <w:lang w:eastAsia="ar-SA"/>
        </w:rPr>
        <w:lastRenderedPageBreak/>
        <w:t xml:space="preserve">4. </w:t>
      </w:r>
      <w:r w:rsidRPr="00AE72F6">
        <w:rPr>
          <w:rFonts w:eastAsia="Times New Roman" w:cstheme="minorHAnsi"/>
          <w:bCs/>
          <w:color w:val="000000"/>
          <w:spacing w:val="-2"/>
          <w:lang w:eastAsia="ar-SA"/>
        </w:rPr>
        <w:tab/>
      </w:r>
      <w:r w:rsidR="00556805" w:rsidRPr="00774DCE">
        <w:rPr>
          <w:rFonts w:eastAsia="Times New Roman" w:cstheme="minorHAnsi"/>
          <w:bCs/>
          <w:color w:val="000000" w:themeColor="text1"/>
          <w:spacing w:val="-2"/>
          <w:lang w:eastAsia="ar-SA"/>
        </w:rPr>
        <w:t>Zamawiający jest obowiązany udzielić wyjaśnień niezwłocznie, jednak nie później niż na 6 dni przed upływem  terminu składania ofert , pod warunkiem, że wniosek o wyjaśnienie  treści SWZ wpłynął do Zamawiającego nie później niż na 14 dni przed u</w:t>
      </w:r>
      <w:r w:rsidR="00774DCE">
        <w:rPr>
          <w:rFonts w:eastAsia="Times New Roman" w:cstheme="minorHAnsi"/>
          <w:bCs/>
          <w:color w:val="000000" w:themeColor="text1"/>
          <w:spacing w:val="-2"/>
          <w:lang w:eastAsia="ar-SA"/>
        </w:rPr>
        <w:t>pływem terminu składania ofert.</w:t>
      </w:r>
    </w:p>
    <w:p w14:paraId="23AF64C7" w14:textId="77777777" w:rsidR="00FE25A0" w:rsidRPr="00AE72F6" w:rsidRDefault="00FE25A0" w:rsidP="00A846DF">
      <w:pPr>
        <w:shd w:val="clear" w:color="auto" w:fill="FFFFFF"/>
        <w:tabs>
          <w:tab w:val="left" w:pos="1134"/>
        </w:tabs>
        <w:suppressAutoHyphens/>
        <w:spacing w:after="0" w:line="360" w:lineRule="auto"/>
        <w:ind w:left="284" w:hanging="284"/>
        <w:rPr>
          <w:rFonts w:eastAsia="Times New Roman" w:cstheme="minorHAnsi"/>
          <w:bCs/>
          <w:color w:val="000000"/>
          <w:spacing w:val="-2"/>
          <w:lang w:eastAsia="ar-SA"/>
        </w:rPr>
      </w:pPr>
      <w:r w:rsidRPr="00AE72F6">
        <w:rPr>
          <w:rFonts w:eastAsia="Times New Roman" w:cstheme="minorHAnsi"/>
          <w:bCs/>
          <w:color w:val="000000"/>
          <w:spacing w:val="-2"/>
          <w:lang w:eastAsia="ar-SA"/>
        </w:rPr>
        <w:t xml:space="preserve">5. </w:t>
      </w:r>
      <w:r w:rsidRPr="00AE72F6">
        <w:rPr>
          <w:rFonts w:eastAsia="Times New Roman" w:cstheme="minorHAnsi"/>
          <w:bCs/>
          <w:color w:val="000000"/>
          <w:spacing w:val="-2"/>
          <w:lang w:eastAsia="ar-SA"/>
        </w:rPr>
        <w:tab/>
        <w:t>Przedłużenie terminu składania ofert nie wpływa na bieg terminu składania wniosku o wyjaśnienie treści SWZ.</w:t>
      </w:r>
    </w:p>
    <w:p w14:paraId="55F2D222" w14:textId="655C2C70" w:rsidR="004D3DD6" w:rsidRPr="008907FC" w:rsidRDefault="00FE25A0" w:rsidP="008907FC">
      <w:pPr>
        <w:shd w:val="clear" w:color="auto" w:fill="FFFFFF"/>
        <w:tabs>
          <w:tab w:val="left" w:pos="1134"/>
        </w:tabs>
        <w:suppressAutoHyphens/>
        <w:spacing w:line="360" w:lineRule="auto"/>
        <w:ind w:left="284" w:hanging="284"/>
        <w:rPr>
          <w:rFonts w:eastAsia="Times New Roman" w:cstheme="minorHAnsi"/>
          <w:bCs/>
          <w:color w:val="000000"/>
          <w:spacing w:val="-2"/>
          <w:u w:val="single"/>
          <w:lang w:eastAsia="ar-SA"/>
        </w:rPr>
      </w:pPr>
      <w:r w:rsidRPr="00AE72F6">
        <w:rPr>
          <w:rFonts w:eastAsia="Times New Roman" w:cstheme="minorHAnsi"/>
          <w:bCs/>
          <w:color w:val="000000"/>
          <w:spacing w:val="-2"/>
          <w:lang w:eastAsia="ar-SA"/>
        </w:rPr>
        <w:t xml:space="preserve">6. </w:t>
      </w:r>
      <w:r w:rsidRPr="00AE72F6">
        <w:rPr>
          <w:rFonts w:eastAsia="Times New Roman" w:cstheme="minorHAnsi"/>
          <w:bCs/>
          <w:color w:val="000000"/>
          <w:spacing w:val="-2"/>
          <w:lang w:eastAsia="ar-SA"/>
        </w:rPr>
        <w:tab/>
        <w:t>W przypadku gdy wniosek o wyjaśnienie treści SWZ nie wpł</w:t>
      </w:r>
      <w:r w:rsidR="00774DCE">
        <w:rPr>
          <w:rFonts w:eastAsia="Times New Roman" w:cstheme="minorHAnsi"/>
          <w:bCs/>
          <w:color w:val="000000"/>
          <w:spacing w:val="-2"/>
          <w:lang w:eastAsia="ar-SA"/>
        </w:rPr>
        <w:t xml:space="preserve">ynął w terminie, o którym mowa </w:t>
      </w:r>
      <w:r w:rsidRPr="00AE72F6">
        <w:rPr>
          <w:rFonts w:eastAsia="Times New Roman" w:cstheme="minorHAnsi"/>
          <w:bCs/>
          <w:color w:val="000000"/>
          <w:spacing w:val="-2"/>
          <w:lang w:eastAsia="ar-SA"/>
        </w:rPr>
        <w:t>w ust. 4, Zamawiający nie ma obowiązku udzielania wyjaśnień SWZ oraz obowiązku przedłużenia terminu składania ofert.</w:t>
      </w:r>
    </w:p>
    <w:p w14:paraId="53F3819C" w14:textId="63B1DB7A" w:rsidR="00FE25A0" w:rsidRPr="00AE72F6" w:rsidRDefault="00604221" w:rsidP="00FF64E6">
      <w:pPr>
        <w:pStyle w:val="Nagwek1"/>
      </w:pPr>
      <w:r w:rsidRPr="00AE72F6">
        <w:t xml:space="preserve">CZĘŚĆ </w:t>
      </w:r>
      <w:r w:rsidR="00D27884" w:rsidRPr="00AE72F6">
        <w:t>XI</w:t>
      </w:r>
      <w:r w:rsidR="00FE25A0" w:rsidRPr="00AE72F6">
        <w:t>. Termin związania ofertą</w:t>
      </w:r>
    </w:p>
    <w:p w14:paraId="3FC01ACF" w14:textId="04DF9AFF" w:rsidR="00FE25A0" w:rsidRPr="00F221DA" w:rsidRDefault="00FE25A0" w:rsidP="00787FF2">
      <w:pPr>
        <w:numPr>
          <w:ilvl w:val="3"/>
          <w:numId w:val="6"/>
        </w:numPr>
        <w:suppressAutoHyphens/>
        <w:autoSpaceDE w:val="0"/>
        <w:autoSpaceDN w:val="0"/>
        <w:adjustRightInd w:val="0"/>
        <w:spacing w:after="0" w:line="360" w:lineRule="auto"/>
        <w:ind w:left="284" w:hanging="284"/>
        <w:rPr>
          <w:rFonts w:eastAsia="Times New Roman" w:cstheme="minorHAnsi"/>
          <w:u w:val="single"/>
          <w:lang w:eastAsia="pl-PL"/>
        </w:rPr>
      </w:pPr>
      <w:r w:rsidRPr="00AE72F6">
        <w:rPr>
          <w:rFonts w:eastAsia="Times New Roman" w:cstheme="minorHAnsi"/>
          <w:lang w:eastAsia="pl-PL"/>
        </w:rPr>
        <w:t xml:space="preserve">Wykonawca składający ofertę jest nią związany nie dłużej niż 90 dni od dnia upływu </w:t>
      </w:r>
      <w:r w:rsidRPr="00950680">
        <w:rPr>
          <w:rFonts w:eastAsia="Times New Roman" w:cstheme="minorHAnsi"/>
          <w:color w:val="000000" w:themeColor="text1"/>
          <w:lang w:eastAsia="pl-PL"/>
        </w:rPr>
        <w:t>terminu s</w:t>
      </w:r>
      <w:r w:rsidR="00A13983" w:rsidRPr="00950680">
        <w:rPr>
          <w:rFonts w:eastAsia="Times New Roman" w:cstheme="minorHAnsi"/>
          <w:color w:val="000000" w:themeColor="text1"/>
          <w:lang w:eastAsia="pl-PL"/>
        </w:rPr>
        <w:t xml:space="preserve">kładania </w:t>
      </w:r>
      <w:r w:rsidR="00A13983" w:rsidRPr="00F221DA">
        <w:rPr>
          <w:rFonts w:eastAsia="Times New Roman" w:cstheme="minorHAnsi"/>
          <w:lang w:eastAsia="pl-PL"/>
        </w:rPr>
        <w:t xml:space="preserve">ofert, </w:t>
      </w:r>
      <w:r w:rsidR="00A13983" w:rsidRPr="00F221DA">
        <w:rPr>
          <w:rFonts w:eastAsia="Times New Roman" w:cstheme="minorHAnsi"/>
          <w:b/>
          <w:u w:val="single"/>
          <w:lang w:eastAsia="pl-PL"/>
        </w:rPr>
        <w:t>tj. do dnia</w:t>
      </w:r>
      <w:r w:rsidR="006F266E" w:rsidRPr="00F221DA">
        <w:rPr>
          <w:rFonts w:eastAsia="Times New Roman" w:cstheme="minorHAnsi"/>
          <w:b/>
          <w:u w:val="single"/>
          <w:lang w:eastAsia="pl-PL"/>
        </w:rPr>
        <w:t xml:space="preserve"> </w:t>
      </w:r>
      <w:r w:rsidR="006C46FF">
        <w:rPr>
          <w:rFonts w:eastAsia="Times New Roman" w:cstheme="minorHAnsi"/>
          <w:b/>
          <w:u w:val="single"/>
          <w:lang w:eastAsia="pl-PL"/>
        </w:rPr>
        <w:t>02.07</w:t>
      </w:r>
      <w:r w:rsidR="00F221DA" w:rsidRPr="00F221DA">
        <w:rPr>
          <w:rFonts w:eastAsia="Times New Roman" w:cstheme="minorHAnsi"/>
          <w:b/>
          <w:u w:val="single"/>
          <w:lang w:eastAsia="pl-PL"/>
        </w:rPr>
        <w:t>.2025</w:t>
      </w:r>
      <w:r w:rsidR="00F732BA" w:rsidRPr="00F221DA">
        <w:rPr>
          <w:rFonts w:eastAsia="Times New Roman" w:cstheme="minorHAnsi"/>
          <w:b/>
          <w:u w:val="single"/>
          <w:lang w:eastAsia="pl-PL"/>
        </w:rPr>
        <w:t xml:space="preserve"> r.</w:t>
      </w:r>
    </w:p>
    <w:p w14:paraId="47D14892" w14:textId="568D3497" w:rsidR="00FE25A0"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2. </w:t>
      </w:r>
      <w:r w:rsidRPr="00AE72F6">
        <w:rPr>
          <w:rFonts w:eastAsia="Times New Roman" w:cstheme="minorHAnsi"/>
          <w:lang w:eastAsia="pl-PL"/>
        </w:rPr>
        <w:tab/>
        <w:t>W przypadku</w:t>
      </w:r>
      <w:r w:rsidR="00C311AD" w:rsidRPr="00AE72F6">
        <w:rPr>
          <w:rFonts w:eastAsia="Times New Roman" w:cstheme="minorHAnsi"/>
          <w:lang w:eastAsia="pl-PL"/>
        </w:rPr>
        <w:t>,</w:t>
      </w:r>
      <w:r w:rsidRPr="00AE72F6">
        <w:rPr>
          <w:rFonts w:eastAsia="Times New Roman" w:cstheme="minorHAnsi"/>
          <w:lang w:eastAsia="pl-PL"/>
        </w:rPr>
        <w:t xml:space="preserve">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60 dni.</w:t>
      </w:r>
    </w:p>
    <w:p w14:paraId="42D9ECEB" w14:textId="77777777" w:rsidR="00FE25A0"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3. </w:t>
      </w:r>
      <w:r w:rsidRPr="00AE72F6">
        <w:rPr>
          <w:rFonts w:eastAsia="Times New Roman" w:cstheme="minorHAnsi"/>
          <w:lang w:eastAsia="pl-PL"/>
        </w:rPr>
        <w:tab/>
        <w:t>Przedłużenie terminu związania ofertą, o którym mowa w ust. 1, wymaga złożenia przez wykonawcę pisemnego oświadczenia o wyrażeniu zgody na przedłużenie terminu związania ofertą.</w:t>
      </w:r>
    </w:p>
    <w:p w14:paraId="20DCC41B" w14:textId="37696F80" w:rsidR="0033146C" w:rsidRPr="008907FC" w:rsidRDefault="00FE25A0" w:rsidP="008907FC">
      <w:pPr>
        <w:autoSpaceDE w:val="0"/>
        <w:autoSpaceDN w:val="0"/>
        <w:adjustRightInd w:val="0"/>
        <w:spacing w:line="360" w:lineRule="auto"/>
        <w:ind w:left="284" w:hanging="284"/>
        <w:rPr>
          <w:rFonts w:eastAsia="Times New Roman" w:cstheme="minorHAnsi"/>
          <w:lang w:eastAsia="pl-PL"/>
        </w:rPr>
      </w:pPr>
      <w:r w:rsidRPr="00AE72F6">
        <w:rPr>
          <w:rFonts w:eastAsia="Times New Roman" w:cstheme="minorHAnsi"/>
          <w:lang w:eastAsia="pl-PL"/>
        </w:rPr>
        <w:t xml:space="preserve">4. </w:t>
      </w:r>
      <w:r w:rsidRPr="00AE72F6">
        <w:rPr>
          <w:rFonts w:eastAsia="Times New Roman" w:cstheme="minorHAnsi"/>
          <w:lang w:eastAsia="pl-PL"/>
        </w:rPr>
        <w:tab/>
        <w:t>W przypadku</w:t>
      </w:r>
      <w:r w:rsidR="0033146C" w:rsidRPr="00AE72F6">
        <w:rPr>
          <w:rFonts w:eastAsia="Times New Roman" w:cstheme="minorHAnsi"/>
          <w:lang w:eastAsia="pl-PL"/>
        </w:rPr>
        <w:t>,</w:t>
      </w:r>
      <w:r w:rsidRPr="00AE72F6">
        <w:rPr>
          <w:rFonts w:eastAsia="Times New Roman" w:cstheme="minorHAnsi"/>
          <w:lang w:eastAsia="pl-PL"/>
        </w:rPr>
        <w:t xml:space="preserve"> gdy zamawiający żąda wniesienia wadium, przedłużenie terminu związania ofertą, </w:t>
      </w:r>
      <w:r w:rsidRPr="00AE72F6">
        <w:rPr>
          <w:rFonts w:eastAsia="Times New Roman" w:cstheme="minorHAnsi"/>
          <w:lang w:eastAsia="pl-PL"/>
        </w:rPr>
        <w:br/>
        <w:t>o którym mowa w ust. 1, następuje wraz z przedłużeniem okresu ważności wadium albo, jeżeli nie jest to możliwe, z wniesieniem nowego wadium na przedłużony okres związania ofertą.</w:t>
      </w:r>
    </w:p>
    <w:p w14:paraId="23136D2B" w14:textId="3828C51A" w:rsidR="00FE25A0" w:rsidRPr="00AE72F6" w:rsidRDefault="00604221" w:rsidP="00FF64E6">
      <w:pPr>
        <w:pStyle w:val="Nagwek1"/>
      </w:pPr>
      <w:r w:rsidRPr="00AE72F6">
        <w:t xml:space="preserve">CZĘŚĆ </w:t>
      </w:r>
      <w:r w:rsidR="00D27884" w:rsidRPr="00AE72F6">
        <w:t>XI</w:t>
      </w:r>
      <w:r w:rsidR="00FE25A0" w:rsidRPr="00AE72F6">
        <w:t xml:space="preserve">I.  Wymagania dotyczące wadium  </w:t>
      </w:r>
    </w:p>
    <w:p w14:paraId="3CD725ED" w14:textId="43F89EBA" w:rsidR="00774DCE" w:rsidRPr="006C2FE7" w:rsidRDefault="00774DCE" w:rsidP="00774DCE">
      <w:pPr>
        <w:suppressAutoHyphens/>
        <w:spacing w:after="0" w:line="360" w:lineRule="auto"/>
        <w:ind w:left="284" w:hanging="284"/>
        <w:rPr>
          <w:rFonts w:eastAsia="Times New Roman" w:cstheme="minorHAnsi"/>
          <w:color w:val="000000" w:themeColor="text1"/>
          <w:lang w:eastAsia="ar-SA"/>
        </w:rPr>
      </w:pPr>
      <w:r>
        <w:rPr>
          <w:rFonts w:eastAsia="Times New Roman" w:cstheme="minorHAnsi"/>
          <w:lang w:eastAsia="ar-SA"/>
        </w:rPr>
        <w:t xml:space="preserve">1. </w:t>
      </w:r>
      <w:r w:rsidRPr="00774DCE">
        <w:rPr>
          <w:rFonts w:eastAsia="Times New Roman" w:cstheme="minorHAnsi"/>
          <w:lang w:eastAsia="ar-SA"/>
        </w:rPr>
        <w:t xml:space="preserve">Każda oferta musi być zabezpieczona wadium w </w:t>
      </w:r>
      <w:r w:rsidRPr="006C2FE7">
        <w:rPr>
          <w:rFonts w:eastAsia="Times New Roman" w:cstheme="minorHAnsi"/>
          <w:color w:val="000000" w:themeColor="text1"/>
          <w:lang w:eastAsia="ar-SA"/>
        </w:rPr>
        <w:t>wysokości</w:t>
      </w:r>
      <w:r w:rsidRPr="006C2FE7">
        <w:rPr>
          <w:rFonts w:eastAsia="Times New Roman" w:cstheme="minorHAnsi"/>
          <w:b/>
          <w:color w:val="000000" w:themeColor="text1"/>
          <w:lang w:eastAsia="ar-SA"/>
        </w:rPr>
        <w:t xml:space="preserve"> </w:t>
      </w:r>
      <w:r w:rsidR="00CC4B16" w:rsidRPr="006C2FE7">
        <w:rPr>
          <w:rFonts w:eastAsia="Times New Roman" w:cstheme="minorHAnsi"/>
          <w:b/>
          <w:color w:val="000000" w:themeColor="text1"/>
          <w:lang w:eastAsia="ar-SA"/>
        </w:rPr>
        <w:t>35</w:t>
      </w:r>
      <w:r w:rsidR="00767384" w:rsidRPr="006C2FE7">
        <w:rPr>
          <w:rFonts w:eastAsia="Times New Roman" w:cstheme="minorHAnsi"/>
          <w:b/>
          <w:color w:val="000000" w:themeColor="text1"/>
          <w:lang w:eastAsia="ar-SA"/>
        </w:rPr>
        <w:t> 000,00  euro</w:t>
      </w:r>
      <w:r w:rsidRPr="006C2FE7">
        <w:rPr>
          <w:rFonts w:eastAsia="Times New Roman" w:cstheme="minorHAnsi"/>
          <w:color w:val="000000" w:themeColor="text1"/>
          <w:lang w:eastAsia="ar-SA"/>
        </w:rPr>
        <w:t>,</w:t>
      </w:r>
      <w:r w:rsidRPr="006C2FE7">
        <w:rPr>
          <w:rFonts w:eastAsia="Times New Roman" w:cstheme="minorHAnsi"/>
          <w:b/>
          <w:color w:val="000000" w:themeColor="text1"/>
          <w:lang w:eastAsia="ar-SA"/>
        </w:rPr>
        <w:t xml:space="preserve"> </w:t>
      </w:r>
      <w:r w:rsidRPr="006C2FE7">
        <w:rPr>
          <w:rFonts w:eastAsia="Times New Roman" w:cstheme="minorHAnsi"/>
          <w:color w:val="000000" w:themeColor="text1"/>
          <w:lang w:eastAsia="ar-SA"/>
        </w:rPr>
        <w:t xml:space="preserve">słownie: </w:t>
      </w:r>
      <w:r w:rsidR="00CC4B16" w:rsidRPr="006C2FE7">
        <w:rPr>
          <w:rFonts w:eastAsia="Times New Roman" w:cstheme="minorHAnsi"/>
          <w:color w:val="000000" w:themeColor="text1"/>
          <w:lang w:eastAsia="ar-SA"/>
        </w:rPr>
        <w:t>trzydzieści</w:t>
      </w:r>
      <w:r w:rsidR="00EC350B" w:rsidRPr="006C2FE7">
        <w:rPr>
          <w:rFonts w:eastAsia="Times New Roman" w:cstheme="minorHAnsi"/>
          <w:color w:val="000000" w:themeColor="text1"/>
          <w:lang w:eastAsia="ar-SA"/>
        </w:rPr>
        <w:t xml:space="preserve"> </w:t>
      </w:r>
      <w:r w:rsidR="00CC4B16" w:rsidRPr="006C2FE7">
        <w:rPr>
          <w:rFonts w:eastAsia="Times New Roman" w:cstheme="minorHAnsi"/>
          <w:color w:val="000000" w:themeColor="text1"/>
          <w:lang w:eastAsia="ar-SA"/>
        </w:rPr>
        <w:t>pięć tysięcy, 00/100 euro</w:t>
      </w:r>
      <w:r w:rsidRPr="006C2FE7">
        <w:rPr>
          <w:rFonts w:eastAsia="Times New Roman" w:cstheme="minorHAnsi"/>
          <w:color w:val="000000" w:themeColor="text1"/>
          <w:lang w:eastAsia="ar-SA"/>
        </w:rPr>
        <w:t>.</w:t>
      </w:r>
    </w:p>
    <w:p w14:paraId="24D6CECA" w14:textId="77777777" w:rsidR="00774DCE" w:rsidRPr="006C2FE7" w:rsidRDefault="00774DCE" w:rsidP="00774DCE">
      <w:pPr>
        <w:suppressAutoHyphens/>
        <w:spacing w:after="0" w:line="360" w:lineRule="auto"/>
        <w:ind w:left="284" w:hanging="284"/>
        <w:rPr>
          <w:rFonts w:eastAsia="Times New Roman" w:cstheme="minorHAnsi"/>
          <w:color w:val="000000" w:themeColor="text1"/>
          <w:lang w:eastAsia="ar-SA"/>
        </w:rPr>
      </w:pPr>
      <w:r w:rsidRPr="006C2FE7">
        <w:rPr>
          <w:rFonts w:eastAsia="Times New Roman" w:cstheme="minorHAnsi"/>
          <w:color w:val="000000" w:themeColor="text1"/>
          <w:lang w:eastAsia="ar-SA"/>
        </w:rPr>
        <w:t xml:space="preserve">2. </w:t>
      </w:r>
      <w:r w:rsidRPr="006C2FE7">
        <w:rPr>
          <w:rFonts w:eastAsia="Times New Roman" w:cstheme="minorHAnsi"/>
          <w:color w:val="000000" w:themeColor="text1"/>
          <w:lang w:eastAsia="ar-SA"/>
        </w:rPr>
        <w:tab/>
        <w:t>Wadium może być wniesione w jednej lub kilku następujących formach:</w:t>
      </w:r>
    </w:p>
    <w:p w14:paraId="5FC7DF1E" w14:textId="77777777" w:rsidR="00774DCE" w:rsidRPr="006C2FE7" w:rsidRDefault="00774DCE" w:rsidP="00192D24">
      <w:pPr>
        <w:numPr>
          <w:ilvl w:val="0"/>
          <w:numId w:val="28"/>
        </w:numPr>
        <w:suppressAutoHyphens/>
        <w:spacing w:after="0" w:line="360" w:lineRule="auto"/>
        <w:ind w:hanging="357"/>
        <w:rPr>
          <w:rFonts w:eastAsia="Times New Roman" w:cstheme="minorHAnsi"/>
          <w:color w:val="000000" w:themeColor="text1"/>
          <w:lang w:eastAsia="ar-SA"/>
        </w:rPr>
      </w:pPr>
      <w:r w:rsidRPr="006C2FE7">
        <w:rPr>
          <w:rFonts w:eastAsia="Times New Roman" w:cstheme="minorHAnsi"/>
          <w:color w:val="000000" w:themeColor="text1"/>
          <w:lang w:eastAsia="ar-SA"/>
        </w:rPr>
        <w:t>pieniądzu,</w:t>
      </w:r>
    </w:p>
    <w:p w14:paraId="11C76388" w14:textId="77777777" w:rsidR="00774DCE" w:rsidRPr="006C2FE7" w:rsidRDefault="00774DCE" w:rsidP="00192D24">
      <w:pPr>
        <w:numPr>
          <w:ilvl w:val="0"/>
          <w:numId w:val="28"/>
        </w:numPr>
        <w:suppressAutoHyphens/>
        <w:spacing w:after="0" w:line="360" w:lineRule="auto"/>
        <w:ind w:left="788"/>
        <w:rPr>
          <w:rFonts w:eastAsia="Times New Roman" w:cstheme="minorHAnsi"/>
          <w:color w:val="000000" w:themeColor="text1"/>
          <w:lang w:eastAsia="ar-SA"/>
        </w:rPr>
      </w:pPr>
      <w:r w:rsidRPr="006C2FE7">
        <w:rPr>
          <w:rFonts w:eastAsia="Times New Roman" w:cstheme="minorHAnsi"/>
          <w:color w:val="000000" w:themeColor="text1"/>
          <w:lang w:eastAsia="ar-SA"/>
        </w:rPr>
        <w:t>gwarancjach bankowych,</w:t>
      </w:r>
    </w:p>
    <w:p w14:paraId="294225E2" w14:textId="77777777" w:rsidR="00774DCE" w:rsidRPr="006C2FE7" w:rsidRDefault="00774DCE" w:rsidP="00192D24">
      <w:pPr>
        <w:numPr>
          <w:ilvl w:val="0"/>
          <w:numId w:val="28"/>
        </w:numPr>
        <w:suppressAutoHyphens/>
        <w:spacing w:after="0" w:line="360" w:lineRule="auto"/>
        <w:ind w:left="788"/>
        <w:rPr>
          <w:rFonts w:eastAsia="Times New Roman" w:cstheme="minorHAnsi"/>
          <w:color w:val="000000" w:themeColor="text1"/>
          <w:lang w:eastAsia="ar-SA"/>
        </w:rPr>
      </w:pPr>
      <w:r w:rsidRPr="006C2FE7">
        <w:rPr>
          <w:rFonts w:eastAsia="Times New Roman" w:cstheme="minorHAnsi"/>
          <w:color w:val="000000" w:themeColor="text1"/>
          <w:lang w:eastAsia="ar-SA"/>
        </w:rPr>
        <w:t>gwarancjach ubezpieczeniowych,</w:t>
      </w:r>
    </w:p>
    <w:p w14:paraId="69B421E5" w14:textId="77777777" w:rsidR="00774DCE" w:rsidRPr="006C2FE7" w:rsidRDefault="00774DCE" w:rsidP="00192D24">
      <w:pPr>
        <w:numPr>
          <w:ilvl w:val="0"/>
          <w:numId w:val="28"/>
        </w:numPr>
        <w:suppressAutoHyphens/>
        <w:spacing w:after="0" w:line="360" w:lineRule="auto"/>
        <w:rPr>
          <w:rFonts w:eastAsia="Times New Roman" w:cstheme="minorHAnsi"/>
          <w:color w:val="000000" w:themeColor="text1"/>
          <w:lang w:eastAsia="ar-SA"/>
        </w:rPr>
      </w:pPr>
      <w:r w:rsidRPr="006C2FE7">
        <w:rPr>
          <w:rFonts w:eastAsia="Times New Roman" w:cstheme="minorHAnsi"/>
          <w:color w:val="000000" w:themeColor="text1"/>
          <w:lang w:eastAsia="ar-SA"/>
        </w:rPr>
        <w:t xml:space="preserve">poręczeniach udzielanych przez podmioty, o których mowa w art. 6b ust. 5 pkt 2 ustawy </w:t>
      </w:r>
      <w:r w:rsidRPr="006C2FE7">
        <w:rPr>
          <w:rFonts w:eastAsia="Times New Roman" w:cstheme="minorHAnsi"/>
          <w:color w:val="000000" w:themeColor="text1"/>
          <w:lang w:eastAsia="ar-SA"/>
        </w:rPr>
        <w:br/>
        <w:t>z dnia 9 listopada 2000 r. o utworzeniu Polskiej Agencji Rozwoju Przedsiębiorczości (Dz. U. z 2019 r. poz. 310, 836 i 1572).</w:t>
      </w:r>
    </w:p>
    <w:p w14:paraId="3E854361" w14:textId="5508798F" w:rsidR="00774DCE" w:rsidRPr="006C2FE7" w:rsidRDefault="00774DCE" w:rsidP="00192D24">
      <w:pPr>
        <w:numPr>
          <w:ilvl w:val="1"/>
          <w:numId w:val="29"/>
        </w:numPr>
        <w:suppressAutoHyphens/>
        <w:spacing w:after="0" w:line="360" w:lineRule="auto"/>
        <w:ind w:left="284" w:hanging="284"/>
        <w:rPr>
          <w:rFonts w:eastAsia="Times New Roman" w:cstheme="minorHAnsi"/>
          <w:b/>
          <w:bCs/>
          <w:i/>
          <w:iCs/>
          <w:color w:val="000000" w:themeColor="text1"/>
          <w:lang w:eastAsia="ar-SA"/>
        </w:rPr>
      </w:pPr>
      <w:r w:rsidRPr="006C2FE7">
        <w:rPr>
          <w:rFonts w:eastAsia="Times New Roman" w:cstheme="minorHAnsi"/>
          <w:color w:val="000000" w:themeColor="text1"/>
          <w:lang w:eastAsia="ar-SA"/>
        </w:rPr>
        <w:t xml:space="preserve">Wadium wnoszone w pieniądzu należy wpłacić przelewem na rachunek bankowy Zamawiającego: </w:t>
      </w:r>
      <w:r w:rsidRPr="006C2FE7">
        <w:rPr>
          <w:rFonts w:eastAsia="Times New Roman" w:cstheme="minorHAnsi"/>
          <w:b/>
          <w:bCs/>
          <w:color w:val="000000" w:themeColor="text1"/>
          <w:lang w:eastAsia="ar-SA"/>
        </w:rPr>
        <w:t xml:space="preserve">Bank Pekao SA Oddział w Białymstoku </w:t>
      </w:r>
      <w:r w:rsidR="00CC4B16" w:rsidRPr="006C2FE7">
        <w:rPr>
          <w:rFonts w:eastAsia="Times New Roman" w:cstheme="minorHAnsi"/>
          <w:b/>
          <w:bCs/>
          <w:color w:val="000000" w:themeColor="text1"/>
          <w:lang w:eastAsia="ar-SA"/>
        </w:rPr>
        <w:t>42 1240</w:t>
      </w:r>
      <w:r w:rsidRPr="006C2FE7">
        <w:rPr>
          <w:rFonts w:eastAsia="Times New Roman" w:cstheme="minorHAnsi"/>
          <w:b/>
          <w:color w:val="000000" w:themeColor="text1"/>
          <w:lang w:eastAsia="ar-SA"/>
        </w:rPr>
        <w:t xml:space="preserve"> </w:t>
      </w:r>
      <w:r w:rsidR="00CC4B16" w:rsidRPr="006C2FE7">
        <w:rPr>
          <w:rFonts w:eastAsia="Times New Roman" w:cstheme="minorHAnsi"/>
          <w:b/>
          <w:color w:val="000000" w:themeColor="text1"/>
          <w:lang w:eastAsia="ar-SA"/>
        </w:rPr>
        <w:t>6292 1978 0011 0270 9141</w:t>
      </w:r>
      <w:r w:rsidR="00CC4B16" w:rsidRPr="006C2FE7">
        <w:rPr>
          <w:rFonts w:eastAsia="Times New Roman" w:cstheme="minorHAnsi"/>
          <w:color w:val="000000" w:themeColor="text1"/>
          <w:lang w:eastAsia="ar-SA"/>
        </w:rPr>
        <w:t xml:space="preserve"> </w:t>
      </w:r>
      <w:r w:rsidRPr="006C2FE7">
        <w:rPr>
          <w:rFonts w:eastAsia="Times New Roman" w:cstheme="minorHAnsi"/>
          <w:color w:val="000000" w:themeColor="text1"/>
          <w:lang w:eastAsia="ar-SA"/>
        </w:rPr>
        <w:t xml:space="preserve">z dopiskiem </w:t>
      </w:r>
      <w:r w:rsidRPr="006C2FE7">
        <w:rPr>
          <w:rFonts w:eastAsia="Times New Roman" w:cstheme="minorHAnsi"/>
          <w:b/>
          <w:i/>
          <w:color w:val="000000" w:themeColor="text1"/>
          <w:lang w:eastAsia="ar-SA"/>
        </w:rPr>
        <w:t>„Wadium</w:t>
      </w:r>
      <w:r w:rsidRPr="006C2FE7">
        <w:rPr>
          <w:rFonts w:eastAsia="Times New Roman" w:cstheme="minorHAnsi"/>
          <w:i/>
          <w:color w:val="000000" w:themeColor="text1"/>
          <w:lang w:eastAsia="ar-SA"/>
        </w:rPr>
        <w:t xml:space="preserve"> </w:t>
      </w:r>
      <w:r w:rsidRPr="006C2FE7">
        <w:rPr>
          <w:rFonts w:eastAsia="Times New Roman" w:cstheme="minorHAnsi"/>
          <w:b/>
          <w:i/>
          <w:color w:val="000000" w:themeColor="text1"/>
          <w:lang w:eastAsia="ar-SA"/>
        </w:rPr>
        <w:t>AZP.25.1.8.2025</w:t>
      </w:r>
      <w:r w:rsidRPr="006C2FE7">
        <w:rPr>
          <w:rFonts w:eastAsia="Times New Roman" w:cstheme="minorHAnsi"/>
          <w:b/>
          <w:bCs/>
          <w:i/>
          <w:iCs/>
          <w:color w:val="000000" w:themeColor="text1"/>
          <w:lang w:eastAsia="ar-SA"/>
        </w:rPr>
        <w:t>”.</w:t>
      </w:r>
    </w:p>
    <w:p w14:paraId="1976BD60" w14:textId="77777777" w:rsidR="00774DCE" w:rsidRPr="00774DCE" w:rsidRDefault="00774DCE" w:rsidP="00192D24">
      <w:pPr>
        <w:numPr>
          <w:ilvl w:val="1"/>
          <w:numId w:val="29"/>
        </w:numPr>
        <w:suppressAutoHyphens/>
        <w:spacing w:after="0" w:line="360" w:lineRule="auto"/>
        <w:ind w:left="284" w:hanging="284"/>
        <w:rPr>
          <w:rFonts w:eastAsia="Times New Roman" w:cstheme="minorHAnsi"/>
          <w:lang w:eastAsia="ar-SA"/>
        </w:rPr>
      </w:pPr>
      <w:r w:rsidRPr="006C2FE7">
        <w:rPr>
          <w:rFonts w:eastAsia="Times New Roman" w:cstheme="minorHAnsi"/>
          <w:color w:val="000000" w:themeColor="text1"/>
          <w:lang w:eastAsia="ar-SA"/>
        </w:rPr>
        <w:lastRenderedPageBreak/>
        <w:t xml:space="preserve">Wadium musi być wniesione przed upływem terminu składania ofert. Wniesienie </w:t>
      </w:r>
      <w:r w:rsidRPr="00774DCE">
        <w:rPr>
          <w:rFonts w:eastAsia="Times New Roman" w:cstheme="minorHAnsi"/>
          <w:lang w:eastAsia="ar-SA"/>
        </w:rPr>
        <w:t xml:space="preserve">wadium </w:t>
      </w:r>
      <w:r w:rsidRPr="00774DCE">
        <w:rPr>
          <w:rFonts w:eastAsia="Times New Roman" w:cstheme="minorHAnsi"/>
          <w:lang w:eastAsia="ar-SA"/>
        </w:rPr>
        <w:br/>
        <w:t>w pieniądzu będzie skuteczne, jeżeli w podanym wyżej terminie znajdzie się na rachunku bankowym zamawiającego.</w:t>
      </w:r>
    </w:p>
    <w:p w14:paraId="4A111EAA" w14:textId="67119DF7" w:rsidR="008106C6" w:rsidRPr="00774DCE" w:rsidRDefault="00774DCE" w:rsidP="00192D24">
      <w:pPr>
        <w:numPr>
          <w:ilvl w:val="1"/>
          <w:numId w:val="29"/>
        </w:numPr>
        <w:suppressAutoHyphens/>
        <w:spacing w:after="0" w:line="360" w:lineRule="auto"/>
        <w:ind w:left="284" w:hanging="284"/>
        <w:rPr>
          <w:rFonts w:eastAsia="Times New Roman" w:cstheme="minorHAnsi"/>
          <w:color w:val="000000" w:themeColor="text1"/>
          <w:lang w:eastAsia="ar-SA"/>
        </w:rPr>
      </w:pPr>
      <w:r w:rsidRPr="00774DCE">
        <w:rPr>
          <w:rFonts w:eastAsia="Times New Roman" w:cstheme="minorHAnsi"/>
          <w:color w:val="000000" w:themeColor="text1"/>
          <w:lang w:eastAsia="ar-SA"/>
        </w:rPr>
        <w:t>Oryginał dokumentu wadium (poręczenia lub gwarancji) opatrzonego kwalifikowanym podpisem elektronicznym osób upoważnionych do jego wystawienia, Wykonawca składa wraz z ofertą.</w:t>
      </w:r>
    </w:p>
    <w:p w14:paraId="681CFDB2" w14:textId="5B07F210" w:rsidR="00FE25A0" w:rsidRPr="00AE72F6" w:rsidRDefault="00604221" w:rsidP="00FF64E6">
      <w:pPr>
        <w:pStyle w:val="Nagwek1"/>
      </w:pPr>
      <w:r w:rsidRPr="00AE72F6">
        <w:rPr>
          <w:color w:val="000000"/>
        </w:rPr>
        <w:t xml:space="preserve">CZĘŚĆ </w:t>
      </w:r>
      <w:r w:rsidR="00D27884" w:rsidRPr="00AE72F6">
        <w:rPr>
          <w:color w:val="000000"/>
        </w:rPr>
        <w:t>XIII</w:t>
      </w:r>
      <w:r w:rsidR="00FE25A0" w:rsidRPr="00AE72F6">
        <w:rPr>
          <w:color w:val="000000"/>
        </w:rPr>
        <w:t xml:space="preserve">.   </w:t>
      </w:r>
      <w:r w:rsidR="00FE25A0" w:rsidRPr="00AE72F6">
        <w:t xml:space="preserve">Opis sposobu przygotowywania oferty </w:t>
      </w:r>
    </w:p>
    <w:p w14:paraId="6E21EC46" w14:textId="7654FF76" w:rsidR="00734DB7"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color w:val="000000"/>
          <w:lang w:eastAsia="pl-PL"/>
        </w:rPr>
        <w:t xml:space="preserve">1. </w:t>
      </w:r>
      <w:r w:rsidRPr="00AE72F6">
        <w:rPr>
          <w:rFonts w:eastAsia="Times New Roman" w:cstheme="minorHAnsi"/>
          <w:color w:val="000000"/>
          <w:lang w:eastAsia="pl-PL"/>
        </w:rPr>
        <w:tab/>
      </w:r>
      <w:r w:rsidR="00A75205" w:rsidRPr="00AE72F6">
        <w:rPr>
          <w:rFonts w:eastAsia="Times New Roman" w:cstheme="minorHAnsi"/>
          <w:lang w:eastAsia="pl-PL"/>
        </w:rPr>
        <w:t>W</w:t>
      </w:r>
      <w:r w:rsidRPr="00AE72F6">
        <w:rPr>
          <w:rFonts w:eastAsia="Times New Roman" w:cstheme="minorHAnsi"/>
          <w:lang w:eastAsia="pl-PL"/>
        </w:rPr>
        <w:t>ykonawca zobowiązany jest złożyć</w:t>
      </w:r>
      <w:r w:rsidR="00A75205" w:rsidRPr="00AE72F6">
        <w:rPr>
          <w:rFonts w:eastAsia="Times New Roman" w:cstheme="minorHAnsi"/>
          <w:lang w:eastAsia="pl-PL"/>
        </w:rPr>
        <w:t xml:space="preserve"> zamawiającemu o</w:t>
      </w:r>
      <w:r w:rsidRPr="00AE72F6">
        <w:rPr>
          <w:rFonts w:eastAsia="Times New Roman" w:cstheme="minorHAnsi"/>
          <w:lang w:eastAsia="pl-PL"/>
        </w:rPr>
        <w:t>fertę zawierającą:</w:t>
      </w:r>
    </w:p>
    <w:p w14:paraId="0838C362" w14:textId="79661635" w:rsidR="007F1BA7" w:rsidRPr="00AE72F6" w:rsidRDefault="00FE25A0" w:rsidP="00C271DB">
      <w:pPr>
        <w:pStyle w:val="Akapitzlist"/>
        <w:numPr>
          <w:ilvl w:val="1"/>
          <w:numId w:val="11"/>
        </w:numPr>
        <w:autoSpaceDE w:val="0"/>
        <w:autoSpaceDN w:val="0"/>
        <w:adjustRightInd w:val="0"/>
        <w:spacing w:line="360" w:lineRule="auto"/>
        <w:ind w:left="709" w:hanging="425"/>
        <w:rPr>
          <w:rFonts w:eastAsia="Times New Roman" w:cstheme="minorHAnsi"/>
          <w:b/>
          <w:color w:val="000000"/>
          <w:sz w:val="22"/>
          <w:szCs w:val="22"/>
        </w:rPr>
      </w:pPr>
      <w:r w:rsidRPr="00AE72F6">
        <w:rPr>
          <w:rFonts w:eastAsia="Times New Roman" w:cstheme="minorHAnsi"/>
          <w:b/>
          <w:color w:val="000000"/>
          <w:sz w:val="22"/>
          <w:szCs w:val="22"/>
        </w:rPr>
        <w:t xml:space="preserve"> </w:t>
      </w:r>
      <w:r w:rsidR="003279D8" w:rsidRPr="00AE72F6">
        <w:rPr>
          <w:rFonts w:eastAsia="Times New Roman" w:cstheme="minorHAnsi"/>
          <w:b/>
          <w:color w:val="000000"/>
          <w:sz w:val="22"/>
          <w:szCs w:val="22"/>
          <w:u w:val="single"/>
        </w:rPr>
        <w:t>F</w:t>
      </w:r>
      <w:r w:rsidR="00954FA8" w:rsidRPr="00AE72F6">
        <w:rPr>
          <w:rFonts w:eastAsia="Times New Roman" w:cstheme="minorHAnsi"/>
          <w:b/>
          <w:color w:val="000000"/>
          <w:sz w:val="22"/>
          <w:szCs w:val="22"/>
          <w:u w:val="single"/>
        </w:rPr>
        <w:t>ormularz ofertowy</w:t>
      </w:r>
      <w:r w:rsidRPr="00AE72F6">
        <w:rPr>
          <w:rFonts w:eastAsia="Times New Roman" w:cstheme="minorHAnsi"/>
          <w:b/>
          <w:color w:val="000000"/>
          <w:sz w:val="22"/>
          <w:szCs w:val="22"/>
        </w:rPr>
        <w:t xml:space="preserve"> - załącznik nr 1 do SWZ,</w:t>
      </w:r>
      <w:r w:rsidR="00954FA8" w:rsidRPr="00AE72F6">
        <w:rPr>
          <w:rFonts w:cstheme="minorHAnsi"/>
          <w:sz w:val="22"/>
          <w:szCs w:val="22"/>
        </w:rPr>
        <w:t xml:space="preserve"> </w:t>
      </w:r>
      <w:r w:rsidR="00954FA8" w:rsidRPr="00AE72F6">
        <w:rPr>
          <w:rFonts w:eastAsia="Times New Roman" w:cstheme="minorHAnsi"/>
          <w:b/>
          <w:color w:val="000000"/>
          <w:sz w:val="22"/>
          <w:szCs w:val="22"/>
        </w:rPr>
        <w:t xml:space="preserve">w </w:t>
      </w:r>
      <w:r w:rsidR="00D27884" w:rsidRPr="00AE72F6">
        <w:rPr>
          <w:rFonts w:eastAsia="Times New Roman" w:cstheme="minorHAnsi"/>
          <w:b/>
          <w:color w:val="000000"/>
          <w:sz w:val="22"/>
          <w:szCs w:val="22"/>
        </w:rPr>
        <w:t>formie elektronicznej (</w:t>
      </w:r>
      <w:r w:rsidR="00954FA8" w:rsidRPr="00AE72F6">
        <w:rPr>
          <w:rFonts w:eastAsia="Times New Roman" w:cstheme="minorHAnsi"/>
          <w:b/>
          <w:color w:val="000000"/>
          <w:sz w:val="22"/>
          <w:szCs w:val="22"/>
        </w:rPr>
        <w:t>opatrzon</w:t>
      </w:r>
      <w:r w:rsidR="00D27884" w:rsidRPr="00AE72F6">
        <w:rPr>
          <w:rFonts w:eastAsia="Times New Roman" w:cstheme="minorHAnsi"/>
          <w:b/>
          <w:color w:val="000000"/>
          <w:sz w:val="22"/>
          <w:szCs w:val="22"/>
        </w:rPr>
        <w:t>ej</w:t>
      </w:r>
      <w:r w:rsidR="00954FA8" w:rsidRPr="00AE72F6">
        <w:rPr>
          <w:rFonts w:eastAsia="Times New Roman" w:cstheme="minorHAnsi"/>
          <w:b/>
          <w:color w:val="000000"/>
          <w:sz w:val="22"/>
          <w:szCs w:val="22"/>
        </w:rPr>
        <w:t xml:space="preserve"> kwalifikowanym podpisem elektronicznym</w:t>
      </w:r>
      <w:r w:rsidR="00D27884" w:rsidRPr="00AE72F6">
        <w:rPr>
          <w:rFonts w:eastAsia="Times New Roman" w:cstheme="minorHAnsi"/>
          <w:b/>
          <w:color w:val="000000"/>
          <w:sz w:val="22"/>
          <w:szCs w:val="22"/>
        </w:rPr>
        <w:t>)</w:t>
      </w:r>
      <w:r w:rsidR="00954FA8" w:rsidRPr="00AE72F6">
        <w:rPr>
          <w:rFonts w:eastAsia="Times New Roman" w:cstheme="minorHAnsi"/>
          <w:b/>
          <w:color w:val="000000"/>
          <w:sz w:val="22"/>
          <w:szCs w:val="22"/>
        </w:rPr>
        <w:t>,</w:t>
      </w:r>
    </w:p>
    <w:p w14:paraId="341C2F23" w14:textId="7E805FDB" w:rsidR="00F45C5B" w:rsidRPr="00AE72F6" w:rsidRDefault="00F45C5B" w:rsidP="00C271DB">
      <w:pPr>
        <w:pStyle w:val="Akapitzlist"/>
        <w:numPr>
          <w:ilvl w:val="1"/>
          <w:numId w:val="11"/>
        </w:numPr>
        <w:autoSpaceDE w:val="0"/>
        <w:autoSpaceDN w:val="0"/>
        <w:adjustRightInd w:val="0"/>
        <w:spacing w:line="360" w:lineRule="auto"/>
        <w:ind w:left="709" w:hanging="425"/>
        <w:rPr>
          <w:rFonts w:eastAsia="Times New Roman" w:cstheme="minorHAnsi"/>
          <w:b/>
          <w:color w:val="000000" w:themeColor="text1"/>
          <w:sz w:val="22"/>
          <w:szCs w:val="22"/>
        </w:rPr>
      </w:pPr>
      <w:r w:rsidRPr="00AE72F6">
        <w:rPr>
          <w:rFonts w:eastAsia="Times New Roman" w:cstheme="minorHAnsi"/>
          <w:b/>
          <w:color w:val="000000" w:themeColor="text1"/>
          <w:sz w:val="22"/>
          <w:szCs w:val="22"/>
          <w:u w:val="single"/>
        </w:rPr>
        <w:t xml:space="preserve">Opis przedmiotu zamówienia - </w:t>
      </w:r>
      <w:r w:rsidR="007F1BA7" w:rsidRPr="00AE72F6">
        <w:rPr>
          <w:rFonts w:eastAsia="Times New Roman" w:cstheme="minorHAnsi"/>
          <w:b/>
          <w:color w:val="000000" w:themeColor="text1"/>
          <w:sz w:val="22"/>
          <w:szCs w:val="22"/>
        </w:rPr>
        <w:t xml:space="preserve"> załącznik nr 2 do SWZ, w formie elektronicznej (opatrzonej kwalifikowanym podpisem elektronicznym),</w:t>
      </w:r>
    </w:p>
    <w:p w14:paraId="3E6779A5" w14:textId="6E14DAF6" w:rsidR="00F45C5B" w:rsidRPr="0030501D" w:rsidRDefault="00F45C5B" w:rsidP="00C271DB">
      <w:pPr>
        <w:pStyle w:val="Akapitzlist"/>
        <w:numPr>
          <w:ilvl w:val="1"/>
          <w:numId w:val="11"/>
        </w:numPr>
        <w:autoSpaceDE w:val="0"/>
        <w:autoSpaceDN w:val="0"/>
        <w:adjustRightInd w:val="0"/>
        <w:spacing w:line="360" w:lineRule="auto"/>
        <w:ind w:left="709" w:hanging="425"/>
        <w:rPr>
          <w:rFonts w:eastAsia="Times New Roman" w:cstheme="minorHAnsi"/>
          <w:b/>
          <w:strike/>
          <w:color w:val="000000" w:themeColor="text1"/>
          <w:sz w:val="22"/>
          <w:szCs w:val="22"/>
        </w:rPr>
      </w:pPr>
      <w:r w:rsidRPr="0030501D">
        <w:rPr>
          <w:rFonts w:eastAsia="Times New Roman" w:cstheme="minorHAnsi"/>
          <w:b/>
          <w:strike/>
          <w:color w:val="000000" w:themeColor="text1"/>
          <w:sz w:val="22"/>
          <w:szCs w:val="22"/>
          <w:u w:val="single"/>
        </w:rPr>
        <w:t>Tabelę Oceny Technicznej</w:t>
      </w:r>
      <w:r w:rsidRPr="0030501D">
        <w:rPr>
          <w:rFonts w:eastAsia="Times New Roman" w:cstheme="minorHAnsi"/>
          <w:b/>
          <w:strike/>
          <w:color w:val="000000" w:themeColor="text1"/>
          <w:sz w:val="22"/>
          <w:szCs w:val="22"/>
        </w:rPr>
        <w:t xml:space="preserve"> – załącznik nr 3 do SWZ, w formie elektronicznej (opatrzonej kwalifikowanym podpisem elektronicznym),</w:t>
      </w:r>
    </w:p>
    <w:p w14:paraId="2707C0F3" w14:textId="583F0AAB" w:rsidR="00F45C5B" w:rsidRPr="006C2FE7" w:rsidRDefault="003279D8" w:rsidP="00C271DB">
      <w:pPr>
        <w:pStyle w:val="Akapitzlist"/>
        <w:numPr>
          <w:ilvl w:val="1"/>
          <w:numId w:val="11"/>
        </w:numPr>
        <w:autoSpaceDE w:val="0"/>
        <w:autoSpaceDN w:val="0"/>
        <w:adjustRightInd w:val="0"/>
        <w:spacing w:line="360" w:lineRule="auto"/>
        <w:ind w:left="709" w:hanging="425"/>
        <w:rPr>
          <w:rFonts w:eastAsia="Times New Roman" w:cstheme="minorHAnsi"/>
          <w:b/>
          <w:color w:val="000000" w:themeColor="text1"/>
          <w:sz w:val="22"/>
          <w:szCs w:val="22"/>
        </w:rPr>
      </w:pPr>
      <w:r w:rsidRPr="0030501D">
        <w:rPr>
          <w:rFonts w:eastAsia="Times New Roman" w:cstheme="minorHAnsi"/>
          <w:b/>
          <w:color w:val="000000" w:themeColor="text1"/>
          <w:sz w:val="22"/>
          <w:szCs w:val="22"/>
          <w:u w:val="single"/>
        </w:rPr>
        <w:t>Tabelę</w:t>
      </w:r>
      <w:r w:rsidR="00F45C5B" w:rsidRPr="0030501D">
        <w:rPr>
          <w:rFonts w:eastAsia="Times New Roman" w:cstheme="minorHAnsi"/>
          <w:b/>
          <w:color w:val="000000" w:themeColor="text1"/>
          <w:sz w:val="22"/>
          <w:szCs w:val="22"/>
          <w:u w:val="single"/>
        </w:rPr>
        <w:t xml:space="preserve"> Oceny Warunków Gwarancji</w:t>
      </w:r>
      <w:r w:rsidR="00F45C5B" w:rsidRPr="0030501D">
        <w:rPr>
          <w:rFonts w:eastAsia="Times New Roman" w:cstheme="minorHAnsi"/>
          <w:b/>
          <w:color w:val="000000" w:themeColor="text1"/>
          <w:sz w:val="22"/>
          <w:szCs w:val="22"/>
        </w:rPr>
        <w:t xml:space="preserve"> - załącznik nr 4 do SWZ, w formie elektronicznej (opatrzonej </w:t>
      </w:r>
      <w:r w:rsidR="00F45C5B" w:rsidRPr="006C2FE7">
        <w:rPr>
          <w:rFonts w:eastAsia="Times New Roman" w:cstheme="minorHAnsi"/>
          <w:b/>
          <w:color w:val="000000" w:themeColor="text1"/>
          <w:sz w:val="22"/>
          <w:szCs w:val="22"/>
        </w:rPr>
        <w:t>kwalifikowanym podpisem elektronicznym),</w:t>
      </w:r>
    </w:p>
    <w:p w14:paraId="147959D5" w14:textId="77777777" w:rsidR="0030501D" w:rsidRPr="006C2FE7" w:rsidRDefault="0030501D" w:rsidP="0072047F">
      <w:pPr>
        <w:pStyle w:val="Akapitzlist"/>
        <w:numPr>
          <w:ilvl w:val="1"/>
          <w:numId w:val="11"/>
        </w:numPr>
        <w:autoSpaceDE w:val="0"/>
        <w:autoSpaceDN w:val="0"/>
        <w:adjustRightInd w:val="0"/>
        <w:spacing w:line="360" w:lineRule="auto"/>
        <w:ind w:left="709" w:hanging="425"/>
        <w:rPr>
          <w:rFonts w:eastAsia="Times New Roman" w:cstheme="minorHAnsi"/>
          <w:b/>
          <w:color w:val="000000" w:themeColor="text1"/>
          <w:sz w:val="22"/>
          <w:szCs w:val="22"/>
        </w:rPr>
      </w:pPr>
      <w:r w:rsidRPr="006C2FE7">
        <w:rPr>
          <w:rFonts w:eastAsia="Times New Roman" w:cstheme="minorHAnsi"/>
          <w:b/>
          <w:color w:val="000000" w:themeColor="text1"/>
          <w:sz w:val="22"/>
          <w:szCs w:val="22"/>
        </w:rPr>
        <w:t xml:space="preserve">Dokument potwierdzający że materiały z których zbudowano komorę posiada odporność ogniową co najmniej w klasie B-s2,d0 zgodnie z normą EN 13501-1 lub równoważną, </w:t>
      </w:r>
    </w:p>
    <w:p w14:paraId="0E77F3DC" w14:textId="0BBF8034" w:rsidR="0030501D" w:rsidRPr="006C2FE7" w:rsidRDefault="0030501D" w:rsidP="0072047F">
      <w:pPr>
        <w:pStyle w:val="Akapitzlist"/>
        <w:numPr>
          <w:ilvl w:val="1"/>
          <w:numId w:val="11"/>
        </w:numPr>
        <w:autoSpaceDE w:val="0"/>
        <w:autoSpaceDN w:val="0"/>
        <w:adjustRightInd w:val="0"/>
        <w:spacing w:line="360" w:lineRule="auto"/>
        <w:ind w:left="709" w:hanging="425"/>
        <w:rPr>
          <w:rFonts w:eastAsia="Times New Roman" w:cstheme="minorHAnsi"/>
          <w:b/>
          <w:color w:val="000000" w:themeColor="text1"/>
          <w:sz w:val="22"/>
          <w:szCs w:val="22"/>
        </w:rPr>
      </w:pPr>
      <w:r w:rsidRPr="006C2FE7">
        <w:rPr>
          <w:rFonts w:eastAsia="Times New Roman" w:cstheme="minorHAnsi"/>
          <w:b/>
          <w:color w:val="000000" w:themeColor="text1"/>
          <w:sz w:val="22"/>
          <w:szCs w:val="22"/>
        </w:rPr>
        <w:t>Dokument potwierdzający zgodność z normą PN-EN 14322 lub równoważną w klasie higieniczności co najmniej E1 – dotyczy wszystkich elementów zestawu gdzie zastosowano płytę meblową</w:t>
      </w:r>
    </w:p>
    <w:p w14:paraId="2AD2EA3B" w14:textId="3347031D" w:rsidR="0030501D" w:rsidRPr="006C2FE7" w:rsidRDefault="0030501D" w:rsidP="0072047F">
      <w:pPr>
        <w:pStyle w:val="Akapitzlist"/>
        <w:numPr>
          <w:ilvl w:val="1"/>
          <w:numId w:val="11"/>
        </w:numPr>
        <w:autoSpaceDE w:val="0"/>
        <w:autoSpaceDN w:val="0"/>
        <w:adjustRightInd w:val="0"/>
        <w:spacing w:line="360" w:lineRule="auto"/>
        <w:ind w:left="709" w:hanging="425"/>
        <w:rPr>
          <w:rFonts w:eastAsia="Times New Roman" w:cstheme="minorHAnsi"/>
          <w:b/>
          <w:color w:val="000000" w:themeColor="text1"/>
          <w:sz w:val="22"/>
          <w:szCs w:val="22"/>
        </w:rPr>
      </w:pPr>
      <w:r w:rsidRPr="006C2FE7">
        <w:rPr>
          <w:rFonts w:eastAsia="Times New Roman" w:cstheme="minorHAnsi"/>
          <w:b/>
          <w:color w:val="000000" w:themeColor="text1"/>
          <w:sz w:val="22"/>
          <w:szCs w:val="22"/>
        </w:rPr>
        <w:t>Certyfikat ISO 9001:2008 lub równoważny,</w:t>
      </w:r>
    </w:p>
    <w:p w14:paraId="05892C73" w14:textId="708D8FB6" w:rsidR="0030501D" w:rsidRPr="006C2FE7" w:rsidRDefault="0030501D" w:rsidP="0072047F">
      <w:pPr>
        <w:pStyle w:val="Akapitzlist"/>
        <w:numPr>
          <w:ilvl w:val="1"/>
          <w:numId w:val="11"/>
        </w:numPr>
        <w:autoSpaceDE w:val="0"/>
        <w:autoSpaceDN w:val="0"/>
        <w:adjustRightInd w:val="0"/>
        <w:spacing w:line="360" w:lineRule="auto"/>
        <w:ind w:left="709" w:hanging="425"/>
        <w:rPr>
          <w:rFonts w:eastAsia="Times New Roman" w:cstheme="minorHAnsi"/>
          <w:b/>
          <w:color w:val="000000" w:themeColor="text1"/>
          <w:sz w:val="22"/>
          <w:szCs w:val="22"/>
        </w:rPr>
      </w:pPr>
      <w:r w:rsidRPr="006C2FE7">
        <w:rPr>
          <w:rFonts w:eastAsia="Times New Roman" w:cstheme="minorHAnsi"/>
          <w:b/>
          <w:color w:val="000000" w:themeColor="text1"/>
          <w:sz w:val="22"/>
          <w:szCs w:val="22"/>
        </w:rPr>
        <w:t>Certyfikat ISO 13485:2007 lub równoważny,</w:t>
      </w:r>
    </w:p>
    <w:p w14:paraId="42D6F42C" w14:textId="05252440" w:rsidR="00E23FEB" w:rsidRPr="00E23FEB" w:rsidRDefault="00F45C5B" w:rsidP="00E23FEB">
      <w:pPr>
        <w:pStyle w:val="Akapitzlist"/>
        <w:numPr>
          <w:ilvl w:val="1"/>
          <w:numId w:val="11"/>
        </w:numPr>
        <w:autoSpaceDE w:val="0"/>
        <w:autoSpaceDN w:val="0"/>
        <w:adjustRightInd w:val="0"/>
        <w:spacing w:line="360" w:lineRule="auto"/>
        <w:ind w:left="709" w:hanging="425"/>
        <w:rPr>
          <w:rFonts w:eastAsia="Times New Roman" w:cstheme="minorHAnsi"/>
          <w:b/>
          <w:color w:val="000000" w:themeColor="text1"/>
          <w:sz w:val="22"/>
          <w:szCs w:val="22"/>
        </w:rPr>
      </w:pPr>
      <w:r w:rsidRPr="009531BB">
        <w:rPr>
          <w:rFonts w:eastAsia="Times New Roman" w:cstheme="minorHAnsi"/>
          <w:b/>
          <w:color w:val="000000" w:themeColor="text1"/>
          <w:sz w:val="22"/>
          <w:szCs w:val="22"/>
          <w:u w:val="single"/>
        </w:rPr>
        <w:t xml:space="preserve">Materiały informacyjne </w:t>
      </w:r>
      <w:r w:rsidR="00E23FEB" w:rsidRPr="00E23FEB">
        <w:rPr>
          <w:rFonts w:eastAsia="Times New Roman" w:cstheme="minorHAnsi"/>
          <w:b/>
          <w:color w:val="000000" w:themeColor="text1"/>
          <w:sz w:val="22"/>
          <w:szCs w:val="22"/>
          <w:u w:val="single"/>
        </w:rPr>
        <w:t>- w formie elektronicznej (opatrzonej kwalifikowanym podpisem elektronicznym),</w:t>
      </w:r>
    </w:p>
    <w:p w14:paraId="613C8E19" w14:textId="2912F581" w:rsidR="00954FA8" w:rsidRPr="00AE72F6" w:rsidRDefault="003279D8" w:rsidP="00CA5DE0">
      <w:pPr>
        <w:pStyle w:val="Akapitzlist"/>
        <w:numPr>
          <w:ilvl w:val="1"/>
          <w:numId w:val="11"/>
        </w:numPr>
        <w:autoSpaceDE w:val="0"/>
        <w:autoSpaceDN w:val="0"/>
        <w:adjustRightInd w:val="0"/>
        <w:spacing w:line="360" w:lineRule="auto"/>
        <w:ind w:left="567" w:hanging="425"/>
        <w:rPr>
          <w:rFonts w:eastAsia="Times New Roman" w:cstheme="minorHAnsi"/>
          <w:b/>
          <w:color w:val="FF0000"/>
          <w:sz w:val="22"/>
          <w:szCs w:val="22"/>
        </w:rPr>
      </w:pPr>
      <w:r w:rsidRPr="00AE72F6">
        <w:rPr>
          <w:rFonts w:eastAsia="Times New Roman" w:cstheme="minorHAnsi"/>
          <w:b/>
          <w:color w:val="000000" w:themeColor="text1"/>
          <w:sz w:val="22"/>
          <w:szCs w:val="22"/>
          <w:u w:val="single"/>
        </w:rPr>
        <w:t>O</w:t>
      </w:r>
      <w:r w:rsidR="00954FA8" w:rsidRPr="00AE72F6">
        <w:rPr>
          <w:rFonts w:eastAsia="Times New Roman" w:cstheme="minorHAnsi"/>
          <w:b/>
          <w:color w:val="000000" w:themeColor="text1"/>
          <w:sz w:val="22"/>
          <w:szCs w:val="22"/>
          <w:u w:val="single"/>
        </w:rPr>
        <w:t xml:space="preserve">świadczenie o niepodleganiu wykluczeniu, spełnianiu warunków udziału </w:t>
      </w:r>
      <w:r w:rsidR="00954FA8" w:rsidRPr="00AE72F6">
        <w:rPr>
          <w:rFonts w:eastAsia="Times New Roman" w:cstheme="minorHAnsi"/>
          <w:b/>
          <w:color w:val="000000" w:themeColor="text1"/>
          <w:sz w:val="22"/>
          <w:szCs w:val="22"/>
          <w:u w:val="single"/>
        </w:rPr>
        <w:br/>
        <w:t xml:space="preserve">w postępowaniu w zakresie wskazanym przez zamawiającego, składane na formularzu jednolitego europejskiego </w:t>
      </w:r>
      <w:r w:rsidR="00954FA8" w:rsidRPr="00AE72F6">
        <w:rPr>
          <w:rFonts w:eastAsia="Times New Roman" w:cstheme="minorHAnsi"/>
          <w:b/>
          <w:sz w:val="22"/>
          <w:szCs w:val="22"/>
          <w:u w:val="single"/>
        </w:rPr>
        <w:t>dokumentu zamówienia (JEDZ)</w:t>
      </w:r>
      <w:r w:rsidR="00954FA8" w:rsidRPr="00AE72F6">
        <w:rPr>
          <w:rFonts w:eastAsia="Times New Roman" w:cstheme="minorHAnsi"/>
          <w:sz w:val="22"/>
          <w:szCs w:val="22"/>
        </w:rPr>
        <w:t>, sporządzon</w:t>
      </w:r>
      <w:r w:rsidRPr="00AE72F6">
        <w:rPr>
          <w:rFonts w:eastAsia="Times New Roman" w:cstheme="minorHAnsi"/>
          <w:sz w:val="22"/>
          <w:szCs w:val="22"/>
        </w:rPr>
        <w:t>ym</w:t>
      </w:r>
      <w:r w:rsidR="00954FA8" w:rsidRPr="00AE72F6">
        <w:rPr>
          <w:rFonts w:eastAsia="Times New Roman" w:cstheme="minorHAnsi"/>
          <w:sz w:val="22"/>
          <w:szCs w:val="22"/>
        </w:rPr>
        <w:t xml:space="preserve"> zgodnie ze wzorem standardowego formularza określon</w:t>
      </w:r>
      <w:r w:rsidRPr="00AE72F6">
        <w:rPr>
          <w:rFonts w:eastAsia="Times New Roman" w:cstheme="minorHAnsi"/>
          <w:sz w:val="22"/>
          <w:szCs w:val="22"/>
        </w:rPr>
        <w:t>ego</w:t>
      </w:r>
      <w:r w:rsidR="00954FA8" w:rsidRPr="00AE72F6">
        <w:rPr>
          <w:rFonts w:eastAsia="Times New Roman" w:cstheme="minorHAnsi"/>
          <w:sz w:val="22"/>
          <w:szCs w:val="22"/>
        </w:rPr>
        <w:t xml:space="preserve"> w rozporządzeniu wykonawczym Komisji (UE) 2016/7 </w:t>
      </w:r>
      <w:r w:rsidR="00E23FEB">
        <w:rPr>
          <w:rFonts w:eastAsia="Times New Roman" w:cstheme="minorHAnsi"/>
          <w:sz w:val="22"/>
          <w:szCs w:val="22"/>
        </w:rPr>
        <w:br/>
      </w:r>
      <w:r w:rsidR="00954FA8" w:rsidRPr="00AE72F6">
        <w:rPr>
          <w:rFonts w:eastAsia="Times New Roman" w:cstheme="minorHAnsi"/>
          <w:sz w:val="22"/>
          <w:szCs w:val="22"/>
        </w:rPr>
        <w:t>z dnia 5 stycznia 2016r. ustanawiającym standardowy formularz jednolitego europejskiego dokumentu zamówienia (Dz.U. UE L 3 z 06.01.2016, str. 16), zwanego dalej "JEDZ", którego wzór</w:t>
      </w:r>
      <w:r w:rsidRPr="00AE72F6">
        <w:rPr>
          <w:rFonts w:eastAsia="Times New Roman" w:cstheme="minorHAnsi"/>
          <w:sz w:val="22"/>
          <w:szCs w:val="22"/>
        </w:rPr>
        <w:t xml:space="preserve"> stanowi załącznik nr 7</w:t>
      </w:r>
      <w:r w:rsidR="00954FA8" w:rsidRPr="00AE72F6">
        <w:rPr>
          <w:rFonts w:eastAsia="Times New Roman" w:cstheme="minorHAnsi"/>
          <w:sz w:val="22"/>
          <w:szCs w:val="22"/>
        </w:rPr>
        <w:t xml:space="preserve"> do SWZ. Oświadczenie, o którym mowa, </w:t>
      </w:r>
      <w:r w:rsidRPr="00AE72F6">
        <w:rPr>
          <w:rFonts w:eastAsia="Times New Roman" w:cstheme="minorHAnsi"/>
          <w:sz w:val="22"/>
          <w:szCs w:val="22"/>
        </w:rPr>
        <w:t>stanowi dowód potwierdzający</w:t>
      </w:r>
      <w:r w:rsidR="00954FA8" w:rsidRPr="00AE72F6">
        <w:rPr>
          <w:rFonts w:eastAsia="Times New Roman" w:cstheme="minorHAnsi"/>
          <w:sz w:val="22"/>
          <w:szCs w:val="22"/>
        </w:rPr>
        <w:t xml:space="preserve"> brak podstaw wykluczenia, spełnianie warunków udziału w postępowaniu, odpowiednio na dzień składania ofert, tymczasowo zastępujący wymagane przez zamawiającego podmiotowe środki dowodowe.</w:t>
      </w:r>
    </w:p>
    <w:p w14:paraId="6B2432F7" w14:textId="4E4A836D" w:rsidR="00954FA8" w:rsidRPr="00AE72F6" w:rsidRDefault="00954FA8" w:rsidP="00A846DF">
      <w:pPr>
        <w:autoSpaceDE w:val="0"/>
        <w:autoSpaceDN w:val="0"/>
        <w:adjustRightInd w:val="0"/>
        <w:spacing w:after="0" w:line="360" w:lineRule="auto"/>
        <w:ind w:left="284"/>
        <w:rPr>
          <w:rFonts w:eastAsia="Times New Roman" w:cstheme="minorHAnsi"/>
          <w:color w:val="000000"/>
          <w:lang w:eastAsia="pl-PL"/>
        </w:rPr>
      </w:pPr>
      <w:r w:rsidRPr="00AE72F6">
        <w:rPr>
          <w:rFonts w:eastAsia="Times New Roman" w:cstheme="minorHAnsi"/>
          <w:color w:val="000000"/>
          <w:u w:val="single"/>
          <w:lang w:eastAsia="pl-PL"/>
        </w:rPr>
        <w:t xml:space="preserve">W przypadku wspólnego ubiegania się o zamówienie przez wykonawców, oświadczenie, </w:t>
      </w:r>
      <w:r w:rsidRPr="00AE72F6">
        <w:rPr>
          <w:rFonts w:eastAsia="Times New Roman" w:cstheme="minorHAnsi"/>
          <w:color w:val="000000"/>
          <w:u w:val="single"/>
          <w:lang w:eastAsia="pl-PL"/>
        </w:rPr>
        <w:br/>
        <w:t>o którym mowa, składa każdy z wykonawców.</w:t>
      </w:r>
      <w:r w:rsidRPr="00AE72F6">
        <w:rPr>
          <w:rFonts w:eastAsia="Times New Roman" w:cstheme="minorHAnsi"/>
          <w:color w:val="000000"/>
          <w:lang w:eastAsia="pl-PL"/>
        </w:rPr>
        <w:t xml:space="preserve"> Oświadczen</w:t>
      </w:r>
      <w:r w:rsidR="00EB54CC">
        <w:rPr>
          <w:rFonts w:eastAsia="Times New Roman" w:cstheme="minorHAnsi"/>
          <w:color w:val="000000"/>
          <w:lang w:eastAsia="pl-PL"/>
        </w:rPr>
        <w:t xml:space="preserve">ia te potwierdzają brak podstaw </w:t>
      </w:r>
      <w:r w:rsidRPr="00AE72F6">
        <w:rPr>
          <w:rFonts w:eastAsia="Times New Roman" w:cstheme="minorHAnsi"/>
          <w:color w:val="000000"/>
          <w:lang w:eastAsia="pl-PL"/>
        </w:rPr>
        <w:t xml:space="preserve">wykluczenia </w:t>
      </w:r>
      <w:r w:rsidRPr="00AE72F6">
        <w:rPr>
          <w:rFonts w:eastAsia="Times New Roman" w:cstheme="minorHAnsi"/>
          <w:color w:val="000000"/>
          <w:lang w:eastAsia="pl-PL"/>
        </w:rPr>
        <w:lastRenderedPageBreak/>
        <w:t>oraz spełnianie warunków udziału w postępow</w:t>
      </w:r>
      <w:r w:rsidR="00232480">
        <w:rPr>
          <w:rFonts w:eastAsia="Times New Roman" w:cstheme="minorHAnsi"/>
          <w:color w:val="000000"/>
          <w:lang w:eastAsia="pl-PL"/>
        </w:rPr>
        <w:t xml:space="preserve">aniu w zakresie, w jakim każdy </w:t>
      </w:r>
      <w:r w:rsidRPr="00AE72F6">
        <w:rPr>
          <w:rFonts w:eastAsia="Times New Roman" w:cstheme="minorHAnsi"/>
          <w:color w:val="000000"/>
          <w:lang w:eastAsia="pl-PL"/>
        </w:rPr>
        <w:t>z wykonawców wykazuje spełnianie warunków udziału w postępowaniu.</w:t>
      </w:r>
    </w:p>
    <w:p w14:paraId="66C41E6C" w14:textId="77777777" w:rsidR="00954FA8" w:rsidRPr="00AE72F6" w:rsidRDefault="00954FA8" w:rsidP="00A846DF">
      <w:pPr>
        <w:autoSpaceDE w:val="0"/>
        <w:autoSpaceDN w:val="0"/>
        <w:adjustRightInd w:val="0"/>
        <w:spacing w:after="0" w:line="360" w:lineRule="auto"/>
        <w:ind w:left="284"/>
        <w:rPr>
          <w:rFonts w:eastAsia="Times New Roman" w:cstheme="minorHAnsi"/>
          <w:strike/>
          <w:color w:val="000000"/>
          <w:lang w:eastAsia="pl-PL"/>
        </w:rPr>
      </w:pPr>
      <w:r w:rsidRPr="00AE72F6">
        <w:rPr>
          <w:rFonts w:eastAsia="Times New Roman" w:cstheme="minorHAnsi"/>
          <w:strike/>
          <w:color w:val="000000"/>
          <w:lang w:eastAsia="pl-PL"/>
        </w:rPr>
        <w:t>Wykonawca, w przypadku polegania na zdolnościach lub sytuacji podmiotów udostępniających zasoby, przedstawia, wraz z oświadczeniem, o którym mowa, także oświadczenie podmiotu udostępniającego zasoby, potwierdzające brak podstaw wykluczenia tego podmiotu oraz odpowiednio spełnianie warunków udziału w postępowaniu, w zakresie, w jakim wykonawca powołuje się na jego zasoby.</w:t>
      </w:r>
    </w:p>
    <w:p w14:paraId="0CCFF645" w14:textId="77777777" w:rsidR="00954FA8" w:rsidRPr="00AE72F6" w:rsidRDefault="00954FA8" w:rsidP="00A846DF">
      <w:pPr>
        <w:autoSpaceDE w:val="0"/>
        <w:autoSpaceDN w:val="0"/>
        <w:adjustRightInd w:val="0"/>
        <w:spacing w:after="0" w:line="360" w:lineRule="auto"/>
        <w:ind w:left="284"/>
        <w:rPr>
          <w:rFonts w:eastAsia="Times New Roman" w:cstheme="minorHAnsi"/>
          <w:color w:val="000000"/>
          <w:lang w:eastAsia="pl-PL"/>
        </w:rPr>
      </w:pPr>
      <w:r w:rsidRPr="00AE72F6">
        <w:rPr>
          <w:rFonts w:eastAsia="Times New Roman" w:cstheme="minorHAnsi"/>
          <w:color w:val="000000"/>
          <w:lang w:eastAsia="pl-PL"/>
        </w:rPr>
        <w:t>Wykonawca może wykorzystać jednolity dokument złożony w odrębnym postępowaniu o udzielenie zamówienia, jeżeli potwierdzi, że informacje w nim zawarte pozostają prawidłowe.</w:t>
      </w:r>
    </w:p>
    <w:p w14:paraId="21277129" w14:textId="77777777" w:rsidR="00954FA8" w:rsidRPr="00AE72F6" w:rsidRDefault="00954FA8" w:rsidP="00A846DF">
      <w:pPr>
        <w:autoSpaceDE w:val="0"/>
        <w:autoSpaceDN w:val="0"/>
        <w:adjustRightInd w:val="0"/>
        <w:spacing w:after="0" w:line="360" w:lineRule="auto"/>
        <w:ind w:left="284"/>
        <w:rPr>
          <w:rFonts w:eastAsia="Times New Roman" w:cstheme="minorHAnsi"/>
          <w:color w:val="000000"/>
          <w:lang w:eastAsia="pl-PL"/>
        </w:rPr>
      </w:pPr>
      <w:r w:rsidRPr="00AE72F6">
        <w:rPr>
          <w:rFonts w:eastAsia="Times New Roman" w:cstheme="minorHAnsi"/>
          <w:color w:val="000000"/>
          <w:lang w:eastAsia="pl-PL"/>
        </w:rPr>
        <w:t>Wykonawca sporządza dokument JEDZ, pod rygorem nieważności, w postaci elektronicznej, opatrzonej kwalifikowanym podpisem elektronicznym, w którym winien podać następujące informacje:</w:t>
      </w:r>
    </w:p>
    <w:p w14:paraId="2AF69A3D" w14:textId="5CFFD7B8" w:rsidR="00E23FEB" w:rsidRPr="00E23FEB" w:rsidRDefault="00E23FEB" w:rsidP="00E23FEB">
      <w:pPr>
        <w:autoSpaceDE w:val="0"/>
        <w:autoSpaceDN w:val="0"/>
        <w:adjustRightInd w:val="0"/>
        <w:spacing w:after="0" w:line="360" w:lineRule="auto"/>
        <w:ind w:left="567" w:hanging="425"/>
        <w:rPr>
          <w:rFonts w:eastAsia="Times New Roman" w:cstheme="minorHAnsi"/>
          <w:color w:val="000000" w:themeColor="text1"/>
          <w:lang w:eastAsia="pl-PL"/>
        </w:rPr>
      </w:pPr>
      <w:r w:rsidRPr="00E23FEB">
        <w:rPr>
          <w:rFonts w:eastAsia="Times New Roman" w:cstheme="minorHAnsi"/>
          <w:color w:val="000000" w:themeColor="text1"/>
          <w:lang w:eastAsia="pl-PL"/>
        </w:rPr>
        <w:t>A. Część II – należy wyp</w:t>
      </w:r>
      <w:r w:rsidR="00E71E22">
        <w:rPr>
          <w:rFonts w:eastAsia="Times New Roman" w:cstheme="minorHAnsi"/>
          <w:color w:val="000000" w:themeColor="text1"/>
          <w:lang w:eastAsia="pl-PL"/>
        </w:rPr>
        <w:t>ełnić w całości (bez poz. A.2.2. i C.1.</w:t>
      </w:r>
      <w:r w:rsidRPr="00E23FEB">
        <w:rPr>
          <w:rFonts w:eastAsia="Times New Roman" w:cstheme="minorHAnsi"/>
          <w:color w:val="000000" w:themeColor="text1"/>
          <w:lang w:eastAsia="pl-PL"/>
        </w:rPr>
        <w:t>);</w:t>
      </w:r>
    </w:p>
    <w:p w14:paraId="5187DCBE" w14:textId="77777777" w:rsidR="00E23FEB" w:rsidRPr="00E23FEB" w:rsidRDefault="00E23FEB" w:rsidP="00E23FEB">
      <w:pPr>
        <w:autoSpaceDE w:val="0"/>
        <w:autoSpaceDN w:val="0"/>
        <w:adjustRightInd w:val="0"/>
        <w:spacing w:after="0" w:line="360" w:lineRule="auto"/>
        <w:ind w:left="567" w:hanging="425"/>
        <w:rPr>
          <w:rFonts w:eastAsia="Times New Roman" w:cstheme="minorHAnsi"/>
          <w:color w:val="000000" w:themeColor="text1"/>
          <w:lang w:eastAsia="pl-PL"/>
        </w:rPr>
      </w:pPr>
      <w:r w:rsidRPr="00E23FEB">
        <w:rPr>
          <w:rFonts w:eastAsia="Times New Roman" w:cstheme="minorHAnsi"/>
          <w:color w:val="000000" w:themeColor="text1"/>
          <w:lang w:eastAsia="pl-PL"/>
        </w:rPr>
        <w:t>B. Część III – należy wypełnić następująco: lit. A.1., lit. B.1., lit. C 1.1., lit. C 1.4., lit. C 1.6., lit. D.1.;</w:t>
      </w:r>
    </w:p>
    <w:p w14:paraId="642C42E8" w14:textId="77777777" w:rsidR="00E23FEB" w:rsidRPr="00E23FEB" w:rsidRDefault="00E23FEB" w:rsidP="00E23FEB">
      <w:pPr>
        <w:autoSpaceDE w:val="0"/>
        <w:autoSpaceDN w:val="0"/>
        <w:adjustRightInd w:val="0"/>
        <w:spacing w:after="0" w:line="360" w:lineRule="auto"/>
        <w:ind w:left="567" w:hanging="425"/>
        <w:rPr>
          <w:rFonts w:eastAsia="Times New Roman" w:cstheme="minorHAnsi"/>
          <w:strike/>
          <w:color w:val="000000" w:themeColor="text1"/>
          <w:lang w:eastAsia="pl-PL"/>
        </w:rPr>
      </w:pPr>
      <w:r w:rsidRPr="00E23FEB">
        <w:rPr>
          <w:rFonts w:eastAsia="Times New Roman" w:cstheme="minorHAnsi"/>
          <w:color w:val="000000" w:themeColor="text1"/>
          <w:lang w:eastAsia="pl-PL"/>
        </w:rPr>
        <w:t xml:space="preserve">C. </w:t>
      </w:r>
      <w:r w:rsidRPr="00E23FEB">
        <w:rPr>
          <w:rFonts w:eastAsia="Times New Roman" w:cstheme="minorHAnsi"/>
          <w:strike/>
          <w:color w:val="000000" w:themeColor="text1"/>
          <w:lang w:eastAsia="pl-PL"/>
        </w:rPr>
        <w:t>Część IV - należy ograniczyć się do wypełnienia sekcji α – ogólne oświadczenie dotyczące wszystkich kryteriów kwalifikacji;</w:t>
      </w:r>
    </w:p>
    <w:p w14:paraId="3544908D" w14:textId="77777777" w:rsidR="00E23FEB" w:rsidRDefault="00E23FEB" w:rsidP="00E23FEB">
      <w:pPr>
        <w:autoSpaceDE w:val="0"/>
        <w:autoSpaceDN w:val="0"/>
        <w:adjustRightInd w:val="0"/>
        <w:spacing w:after="0" w:line="360" w:lineRule="auto"/>
        <w:ind w:left="567" w:hanging="425"/>
        <w:rPr>
          <w:rFonts w:eastAsia="Times New Roman" w:cstheme="minorHAnsi"/>
          <w:color w:val="000000" w:themeColor="text1"/>
          <w:lang w:eastAsia="pl-PL"/>
        </w:rPr>
      </w:pPr>
      <w:r w:rsidRPr="00E23FEB">
        <w:rPr>
          <w:rFonts w:eastAsia="Times New Roman" w:cstheme="minorHAnsi"/>
          <w:color w:val="000000" w:themeColor="text1"/>
          <w:lang w:eastAsia="pl-PL"/>
        </w:rPr>
        <w:t xml:space="preserve">  D. Część VI – należy wypełnić w całości.</w:t>
      </w:r>
    </w:p>
    <w:p w14:paraId="37D71063" w14:textId="193E7A33" w:rsidR="00954FA8" w:rsidRPr="00AE72F6" w:rsidRDefault="003279D8" w:rsidP="00CA7F26">
      <w:pPr>
        <w:autoSpaceDE w:val="0"/>
        <w:autoSpaceDN w:val="0"/>
        <w:adjustRightInd w:val="0"/>
        <w:spacing w:after="0" w:line="360" w:lineRule="auto"/>
        <w:ind w:left="709" w:hanging="425"/>
        <w:rPr>
          <w:rFonts w:eastAsia="Times New Roman" w:cstheme="minorHAnsi"/>
          <w:b/>
          <w:color w:val="000000" w:themeColor="text1"/>
          <w:u w:val="single"/>
          <w:lang w:eastAsia="pl-PL"/>
        </w:rPr>
      </w:pPr>
      <w:r w:rsidRPr="00AE72F6">
        <w:rPr>
          <w:rFonts w:eastAsia="Times New Roman" w:cstheme="minorHAnsi"/>
          <w:b/>
          <w:color w:val="000000" w:themeColor="text1"/>
          <w:lang w:eastAsia="pl-PL"/>
        </w:rPr>
        <w:t>1.7</w:t>
      </w:r>
      <w:r w:rsidR="00954FA8" w:rsidRPr="00AE72F6">
        <w:rPr>
          <w:rFonts w:eastAsia="Times New Roman" w:cstheme="minorHAnsi"/>
          <w:b/>
          <w:color w:val="000000" w:themeColor="text1"/>
          <w:lang w:eastAsia="pl-PL"/>
        </w:rPr>
        <w:t>.</w:t>
      </w:r>
      <w:r w:rsidR="00954FA8" w:rsidRPr="00AE72F6">
        <w:rPr>
          <w:rFonts w:eastAsia="Times New Roman" w:cstheme="minorHAnsi"/>
          <w:color w:val="000000" w:themeColor="text1"/>
          <w:lang w:eastAsia="pl-PL"/>
        </w:rPr>
        <w:tab/>
      </w:r>
      <w:r w:rsidR="00954FA8" w:rsidRPr="00AE72F6">
        <w:rPr>
          <w:rFonts w:eastAsia="Times New Roman" w:cstheme="minorHAnsi"/>
          <w:b/>
          <w:color w:val="000000" w:themeColor="text1"/>
          <w:u w:val="single"/>
          <w:lang w:eastAsia="pl-PL"/>
        </w:rPr>
        <w:t>pełnomocnictwo do złożenia oferty udzi</w:t>
      </w:r>
      <w:r w:rsidR="00C2508F">
        <w:rPr>
          <w:rFonts w:eastAsia="Times New Roman" w:cstheme="minorHAnsi"/>
          <w:b/>
          <w:color w:val="000000" w:themeColor="text1"/>
          <w:u w:val="single"/>
          <w:lang w:eastAsia="pl-PL"/>
        </w:rPr>
        <w:t xml:space="preserve">elone pod rygorem nieważności, </w:t>
      </w:r>
      <w:r w:rsidR="00954FA8" w:rsidRPr="00AE72F6">
        <w:rPr>
          <w:rFonts w:eastAsia="Times New Roman" w:cstheme="minorHAnsi"/>
          <w:b/>
          <w:color w:val="000000" w:themeColor="text1"/>
          <w:u w:val="single"/>
          <w:lang w:eastAsia="pl-PL"/>
        </w:rPr>
        <w:t xml:space="preserve">w </w:t>
      </w:r>
      <w:r w:rsidR="00D27884" w:rsidRPr="00AE72F6">
        <w:rPr>
          <w:rFonts w:eastAsia="Times New Roman" w:cstheme="minorHAnsi"/>
          <w:b/>
          <w:color w:val="000000" w:themeColor="text1"/>
          <w:u w:val="single"/>
          <w:lang w:eastAsia="pl-PL"/>
        </w:rPr>
        <w:t>formie elektronicznej (</w:t>
      </w:r>
      <w:r w:rsidR="00954FA8" w:rsidRPr="00AE72F6">
        <w:rPr>
          <w:rFonts w:eastAsia="Times New Roman" w:cstheme="minorHAnsi"/>
          <w:b/>
          <w:color w:val="000000" w:themeColor="text1"/>
          <w:u w:val="single"/>
          <w:lang w:eastAsia="pl-PL"/>
        </w:rPr>
        <w:t>opatrzonej kwalifikowanym podpisem elektronicznym</w:t>
      </w:r>
      <w:r w:rsidR="00D27884" w:rsidRPr="00AE72F6">
        <w:rPr>
          <w:rFonts w:eastAsia="Times New Roman" w:cstheme="minorHAnsi"/>
          <w:b/>
          <w:color w:val="000000" w:themeColor="text1"/>
          <w:u w:val="single"/>
          <w:lang w:eastAsia="pl-PL"/>
        </w:rPr>
        <w:t>) – jeżeli dotyczy</w:t>
      </w:r>
      <w:r w:rsidR="003E5359" w:rsidRPr="00AE72F6">
        <w:rPr>
          <w:rFonts w:eastAsia="Times New Roman" w:cstheme="minorHAnsi"/>
          <w:b/>
          <w:color w:val="000000" w:themeColor="text1"/>
          <w:u w:val="single"/>
          <w:lang w:eastAsia="pl-PL"/>
        </w:rPr>
        <w:t>,</w:t>
      </w:r>
    </w:p>
    <w:p w14:paraId="0477D231" w14:textId="62449A19" w:rsidR="00570056" w:rsidRPr="00AE72F6" w:rsidRDefault="003279D8" w:rsidP="00CA7F26">
      <w:pPr>
        <w:autoSpaceDE w:val="0"/>
        <w:autoSpaceDN w:val="0"/>
        <w:adjustRightInd w:val="0"/>
        <w:spacing w:after="0" w:line="360" w:lineRule="auto"/>
        <w:ind w:left="709" w:hanging="425"/>
        <w:rPr>
          <w:rFonts w:eastAsia="Times New Roman" w:cstheme="minorHAnsi"/>
          <w:b/>
          <w:color w:val="000000" w:themeColor="text1"/>
          <w:u w:val="single"/>
          <w:lang w:eastAsia="pl-PL"/>
        </w:rPr>
      </w:pPr>
      <w:r w:rsidRPr="00AE72F6">
        <w:rPr>
          <w:rFonts w:eastAsia="Times New Roman" w:cstheme="minorHAnsi"/>
          <w:b/>
          <w:color w:val="000000" w:themeColor="text1"/>
          <w:lang w:eastAsia="pl-PL"/>
        </w:rPr>
        <w:t>1.8</w:t>
      </w:r>
      <w:r w:rsidR="00954FA8" w:rsidRPr="00AE72F6">
        <w:rPr>
          <w:rFonts w:eastAsia="Times New Roman" w:cstheme="minorHAnsi"/>
          <w:b/>
          <w:color w:val="000000" w:themeColor="text1"/>
          <w:lang w:eastAsia="pl-PL"/>
        </w:rPr>
        <w:t>.</w:t>
      </w:r>
      <w:r w:rsidR="00954FA8" w:rsidRPr="00AE72F6">
        <w:rPr>
          <w:rFonts w:eastAsia="Times New Roman" w:cstheme="minorHAnsi"/>
          <w:b/>
          <w:color w:val="000000" w:themeColor="text1"/>
          <w:lang w:eastAsia="pl-PL"/>
        </w:rPr>
        <w:tab/>
      </w:r>
      <w:r w:rsidR="00954FA8" w:rsidRPr="00AE72F6">
        <w:rPr>
          <w:rFonts w:eastAsia="Times New Roman" w:cstheme="minorHAnsi"/>
          <w:b/>
          <w:color w:val="000000" w:themeColor="text1"/>
          <w:u w:val="single"/>
          <w:lang w:eastAsia="pl-PL"/>
        </w:rPr>
        <w:t xml:space="preserve">pełnomocnictwo dla pełnomocnika ustanowionego przez Wykonawców wspólnie ubiegających się o udzielenie zamówienia, pełnomocnictwo powinno być udzielone pod rygorem nieważności, w </w:t>
      </w:r>
      <w:r w:rsidR="00D27884" w:rsidRPr="00AE72F6">
        <w:rPr>
          <w:rFonts w:eastAsia="Times New Roman" w:cstheme="minorHAnsi"/>
          <w:b/>
          <w:color w:val="000000" w:themeColor="text1"/>
          <w:u w:val="single"/>
          <w:lang w:eastAsia="pl-PL"/>
        </w:rPr>
        <w:t>formie elektronicznej (</w:t>
      </w:r>
      <w:r w:rsidR="00954FA8" w:rsidRPr="00AE72F6">
        <w:rPr>
          <w:rFonts w:eastAsia="Times New Roman" w:cstheme="minorHAnsi"/>
          <w:b/>
          <w:color w:val="000000" w:themeColor="text1"/>
          <w:u w:val="single"/>
          <w:lang w:eastAsia="pl-PL"/>
        </w:rPr>
        <w:t>opatrzonej kwalifikowanym podpisem elektronicznym</w:t>
      </w:r>
      <w:r w:rsidR="00D27884" w:rsidRPr="00AE72F6">
        <w:rPr>
          <w:rFonts w:eastAsia="Times New Roman" w:cstheme="minorHAnsi"/>
          <w:b/>
          <w:color w:val="000000" w:themeColor="text1"/>
          <w:u w:val="single"/>
          <w:lang w:eastAsia="pl-PL"/>
        </w:rPr>
        <w:t>) – jeżeli dotyczy</w:t>
      </w:r>
      <w:r w:rsidR="003E5359" w:rsidRPr="00AE72F6">
        <w:rPr>
          <w:rFonts w:eastAsia="Times New Roman" w:cstheme="minorHAnsi"/>
          <w:b/>
          <w:color w:val="000000" w:themeColor="text1"/>
          <w:u w:val="single"/>
          <w:lang w:eastAsia="pl-PL"/>
        </w:rPr>
        <w:t>,</w:t>
      </w:r>
    </w:p>
    <w:p w14:paraId="135BAB63" w14:textId="04563E80" w:rsidR="00947D48" w:rsidRDefault="00570056" w:rsidP="00CA7F26">
      <w:pPr>
        <w:widowControl w:val="0"/>
        <w:suppressAutoHyphens/>
        <w:spacing w:after="0" w:line="360" w:lineRule="auto"/>
        <w:ind w:left="709" w:hanging="425"/>
        <w:textAlignment w:val="baseline"/>
        <w:rPr>
          <w:rFonts w:eastAsia="NSimSun" w:cstheme="minorHAnsi"/>
          <w:b/>
          <w:color w:val="000000" w:themeColor="text1"/>
          <w:kern w:val="2"/>
          <w:u w:val="single"/>
          <w:lang w:eastAsia="zh-CN" w:bidi="hi-IN"/>
        </w:rPr>
      </w:pPr>
      <w:r w:rsidRPr="00CA7F26">
        <w:rPr>
          <w:rFonts w:eastAsia="Times New Roman" w:cstheme="minorHAnsi"/>
          <w:b/>
          <w:color w:val="000000" w:themeColor="text1"/>
          <w:lang w:eastAsia="pl-PL"/>
        </w:rPr>
        <w:t>1.9.</w:t>
      </w:r>
      <w:r w:rsidRPr="00AE72F6">
        <w:rPr>
          <w:rFonts w:eastAsia="Times New Roman" w:cstheme="minorHAnsi"/>
          <w:b/>
          <w:color w:val="000000" w:themeColor="text1"/>
          <w:u w:val="single"/>
          <w:lang w:eastAsia="pl-PL"/>
        </w:rPr>
        <w:t xml:space="preserve"> </w:t>
      </w:r>
      <w:r w:rsidR="00E23FEB">
        <w:rPr>
          <w:rFonts w:eastAsia="NSimSun" w:cstheme="minorHAnsi"/>
          <w:b/>
          <w:color w:val="000000" w:themeColor="text1"/>
          <w:kern w:val="2"/>
          <w:u w:val="single"/>
          <w:lang w:eastAsia="zh-CN" w:bidi="hi-IN"/>
        </w:rPr>
        <w:t xml:space="preserve">przedmiotowe środki dowodowe, </w:t>
      </w:r>
      <w:r w:rsidRPr="00AE72F6">
        <w:rPr>
          <w:rFonts w:eastAsia="NSimSun" w:cstheme="minorHAnsi"/>
          <w:b/>
          <w:color w:val="000000" w:themeColor="text1"/>
          <w:kern w:val="2"/>
          <w:u w:val="single"/>
          <w:lang w:eastAsia="zh-CN" w:bidi="hi-IN"/>
        </w:rPr>
        <w:t xml:space="preserve">o których mowa w Części </w:t>
      </w:r>
      <w:r w:rsidR="009C5050" w:rsidRPr="00AE72F6">
        <w:rPr>
          <w:rFonts w:eastAsia="NSimSun" w:cstheme="minorHAnsi"/>
          <w:b/>
          <w:color w:val="000000" w:themeColor="text1"/>
          <w:kern w:val="2"/>
          <w:u w:val="single"/>
          <w:lang w:eastAsia="zh-CN" w:bidi="hi-IN"/>
        </w:rPr>
        <w:t>I</w:t>
      </w:r>
      <w:r w:rsidR="0033146C" w:rsidRPr="00AE72F6">
        <w:rPr>
          <w:rFonts w:eastAsia="NSimSun" w:cstheme="minorHAnsi"/>
          <w:b/>
          <w:color w:val="000000" w:themeColor="text1"/>
          <w:kern w:val="2"/>
          <w:u w:val="single"/>
          <w:lang w:eastAsia="zh-CN" w:bidi="hi-IN"/>
        </w:rPr>
        <w:t xml:space="preserve">V pkt 4 </w:t>
      </w:r>
      <w:r w:rsidRPr="00AE72F6">
        <w:rPr>
          <w:rFonts w:eastAsia="NSimSun" w:cstheme="minorHAnsi"/>
          <w:b/>
          <w:color w:val="000000" w:themeColor="text1"/>
          <w:kern w:val="2"/>
          <w:u w:val="single"/>
          <w:lang w:eastAsia="zh-CN" w:bidi="hi-IN"/>
        </w:rPr>
        <w:t xml:space="preserve">SWZ </w:t>
      </w:r>
      <w:r w:rsidR="00CE4D41" w:rsidRPr="00AE72F6">
        <w:rPr>
          <w:rFonts w:eastAsia="NSimSun" w:cstheme="minorHAnsi"/>
          <w:b/>
          <w:color w:val="000000" w:themeColor="text1"/>
          <w:kern w:val="2"/>
          <w:u w:val="single"/>
          <w:lang w:eastAsia="zh-CN" w:bidi="hi-IN"/>
        </w:rPr>
        <w:t>(jeżeli</w:t>
      </w:r>
      <w:r w:rsidR="00947D48">
        <w:rPr>
          <w:rFonts w:eastAsia="NSimSun" w:cstheme="minorHAnsi"/>
          <w:b/>
          <w:color w:val="000000" w:themeColor="text1"/>
          <w:kern w:val="2"/>
          <w:u w:val="single"/>
          <w:lang w:eastAsia="zh-CN" w:bidi="hi-IN"/>
        </w:rPr>
        <w:t xml:space="preserve"> dotyczy),</w:t>
      </w:r>
    </w:p>
    <w:p w14:paraId="14F0D8D2" w14:textId="5BB359BA" w:rsidR="00947D48" w:rsidRPr="00CA7F26" w:rsidRDefault="00947D48" w:rsidP="00192D24">
      <w:pPr>
        <w:pStyle w:val="Akapitzlist"/>
        <w:numPr>
          <w:ilvl w:val="1"/>
          <w:numId w:val="25"/>
        </w:numPr>
        <w:autoSpaceDE w:val="0"/>
        <w:autoSpaceDN w:val="0"/>
        <w:adjustRightInd w:val="0"/>
        <w:spacing w:line="360" w:lineRule="auto"/>
        <w:ind w:left="709" w:hanging="425"/>
        <w:rPr>
          <w:rFonts w:eastAsia="Times New Roman" w:cstheme="minorHAnsi"/>
          <w:b/>
          <w:sz w:val="22"/>
          <w:szCs w:val="22"/>
          <w:u w:val="single"/>
        </w:rPr>
      </w:pPr>
      <w:r w:rsidRPr="00947D48">
        <w:rPr>
          <w:rFonts w:eastAsia="Times New Roman" w:cstheme="minorHAnsi"/>
          <w:b/>
          <w:sz w:val="22"/>
          <w:szCs w:val="22"/>
          <w:u w:val="single"/>
        </w:rPr>
        <w:t>oświadczenie wykonawcy dotyczące przesłanek wykluczenia z art. 5k rozporządzenia 833/2014 oraz art. 7 ust. 1 ustawy o szczególnych rozwiązaniach w zakresie przeciwdziałania wspieraniu agresji na Ukrainę oraz służących ochronie bezpieczeństwa narodowego - zgodnie z załącznikiem nr 7b do SWZ, w formie elektronicznej (opatrzonej kwalifikowanym podpisem elektronicznym).</w:t>
      </w:r>
      <w:r w:rsidR="00CA7F26">
        <w:rPr>
          <w:rFonts w:eastAsia="Times New Roman" w:cstheme="minorHAnsi"/>
          <w:b/>
          <w:sz w:val="22"/>
          <w:szCs w:val="22"/>
          <w:u w:val="single"/>
        </w:rPr>
        <w:t xml:space="preserve"> </w:t>
      </w:r>
      <w:r w:rsidRPr="00CA7F26">
        <w:rPr>
          <w:rFonts w:eastAsia="Times New Roman" w:cstheme="minorHAnsi"/>
          <w:sz w:val="22"/>
          <w:szCs w:val="22"/>
        </w:rPr>
        <w:t>W przypadku wspólnego ubiegania się o zamówienie przez wykonawców, oświadczenie, o którym mowa, składa każdy z wykonawców.</w:t>
      </w:r>
    </w:p>
    <w:p w14:paraId="750C0885" w14:textId="74771CD9" w:rsidR="00947D48" w:rsidRPr="00CA7F26" w:rsidRDefault="00947D48" w:rsidP="00192D24">
      <w:pPr>
        <w:pStyle w:val="Akapitzlist"/>
        <w:numPr>
          <w:ilvl w:val="1"/>
          <w:numId w:val="26"/>
        </w:numPr>
        <w:tabs>
          <w:tab w:val="num" w:pos="794"/>
        </w:tabs>
        <w:autoSpaceDE w:val="0"/>
        <w:autoSpaceDN w:val="0"/>
        <w:adjustRightInd w:val="0"/>
        <w:spacing w:line="360" w:lineRule="auto"/>
        <w:ind w:left="709" w:hanging="425"/>
        <w:rPr>
          <w:rFonts w:eastAsia="Times New Roman" w:cstheme="minorHAnsi"/>
          <w:strike/>
          <w:sz w:val="22"/>
          <w:szCs w:val="22"/>
        </w:rPr>
      </w:pPr>
      <w:r w:rsidRPr="00CA7F26">
        <w:rPr>
          <w:rFonts w:eastAsia="Times New Roman" w:cstheme="minorHAnsi"/>
          <w:strike/>
          <w:sz w:val="22"/>
          <w:szCs w:val="22"/>
        </w:rPr>
        <w:t>oświadczenie podmiotu udostępniającego zasoby dotyczące przesłanek wykluczenia z art. 5k rozporządzenia 833/2014 oraz art. 7 ust. 1 ustawy o szczególnych rozwiązaniach w zakresie przeciwdziałania wspieraniu agresji na Ukrainę oraz służących ochronie bezpieczeństwa narodowego zgodnie z załącznikiem nr 7c do SWZ, w formie elektronicznej (opatrzonej kwalifikowanym podpisem elektronicznym) - w przypadku polegania na zdolnościach lub sytuacji podmiotów udostępniających zasoby.</w:t>
      </w:r>
    </w:p>
    <w:p w14:paraId="0D478FDA" w14:textId="6DB504A3" w:rsidR="00D27884" w:rsidRPr="00AE72F6" w:rsidRDefault="00BB43BE" w:rsidP="00A846DF">
      <w:pPr>
        <w:autoSpaceDE w:val="0"/>
        <w:autoSpaceDN w:val="0"/>
        <w:adjustRightInd w:val="0"/>
        <w:spacing w:after="0" w:line="360" w:lineRule="auto"/>
        <w:rPr>
          <w:rFonts w:eastAsia="Times New Roman" w:cstheme="minorHAnsi"/>
          <w:lang w:eastAsia="ar-SA"/>
        </w:rPr>
      </w:pPr>
      <w:r w:rsidRPr="00AE72F6">
        <w:rPr>
          <w:rFonts w:eastAsia="Times New Roman" w:cstheme="minorHAnsi"/>
          <w:lang w:eastAsia="pl-PL"/>
        </w:rPr>
        <w:t>Jeżeli wykonawca nie złożył oświadczenia, o którym mowa w art. 125 ust. 1 ustawy (JEDZ), podmiotowych środków dowodowych, innych dokumentów lub oświadczeń skł</w:t>
      </w:r>
      <w:r w:rsidR="00C2508F">
        <w:rPr>
          <w:rFonts w:eastAsia="Times New Roman" w:cstheme="minorHAnsi"/>
          <w:lang w:eastAsia="pl-PL"/>
        </w:rPr>
        <w:t xml:space="preserve">adanych </w:t>
      </w:r>
      <w:r w:rsidRPr="00AE72F6">
        <w:rPr>
          <w:rFonts w:eastAsia="Times New Roman" w:cstheme="minorHAnsi"/>
          <w:lang w:eastAsia="pl-PL"/>
        </w:rPr>
        <w:t xml:space="preserve">w postępowaniu (w tym pełnomocnictw) lub są one niekompletne lub zawierają błędy, zamawiający wzywa wykonawcę </w:t>
      </w:r>
      <w:r w:rsidRPr="00AE72F6">
        <w:rPr>
          <w:rFonts w:eastAsia="Times New Roman" w:cstheme="minorHAnsi"/>
          <w:lang w:eastAsia="pl-PL"/>
        </w:rPr>
        <w:lastRenderedPageBreak/>
        <w:t>odpowiednio do ich złożenia, poprawienia lub uzupełnienia w wyznaczonym terminie, chyba że oferta wykonawcy podlega odrzuceniu bez względu na ich złożenie, uzupełnienie lub poprawienie lub zachodzą przesłanki unieważnienia postępowania.</w:t>
      </w:r>
    </w:p>
    <w:p w14:paraId="2BC62AC7" w14:textId="164D10A1" w:rsidR="00734DB7" w:rsidRPr="00AE72F6" w:rsidRDefault="005260F1" w:rsidP="00A846DF">
      <w:pPr>
        <w:autoSpaceDE w:val="0"/>
        <w:autoSpaceDN w:val="0"/>
        <w:adjustRightInd w:val="0"/>
        <w:spacing w:after="0" w:line="360" w:lineRule="auto"/>
        <w:ind w:left="284" w:hanging="284"/>
        <w:rPr>
          <w:rFonts w:eastAsia="Times New Roman" w:cstheme="minorHAnsi"/>
          <w:color w:val="000000"/>
          <w:lang w:eastAsia="pl-PL"/>
        </w:rPr>
      </w:pPr>
      <w:r w:rsidRPr="00AE72F6">
        <w:rPr>
          <w:rFonts w:eastAsia="Times New Roman" w:cstheme="minorHAnsi"/>
          <w:lang w:eastAsia="pl-PL"/>
        </w:rPr>
        <w:t>2</w:t>
      </w:r>
      <w:r w:rsidR="00C0145F" w:rsidRPr="00AE72F6">
        <w:rPr>
          <w:rFonts w:eastAsia="Times New Roman" w:cstheme="minorHAnsi"/>
        </w:rPr>
        <w:t>.</w:t>
      </w:r>
      <w:r w:rsidR="00C0145F" w:rsidRPr="00AE72F6">
        <w:rPr>
          <w:rFonts w:eastAsia="Times New Roman" w:cstheme="minorHAnsi"/>
          <w:color w:val="000000"/>
        </w:rPr>
        <w:t xml:space="preserve"> </w:t>
      </w:r>
      <w:r w:rsidR="00734DB7" w:rsidRPr="00AE72F6">
        <w:rPr>
          <w:rFonts w:eastAsia="Times New Roman" w:cstheme="minorHAnsi"/>
          <w:color w:val="000000"/>
          <w:lang w:eastAsia="pl-PL"/>
        </w:rPr>
        <w:t>Wykonawca</w:t>
      </w:r>
      <w:r w:rsidR="007868C3" w:rsidRPr="00AE72F6">
        <w:rPr>
          <w:rFonts w:eastAsia="Times New Roman" w:cstheme="minorHAnsi"/>
          <w:color w:val="000000"/>
          <w:lang w:eastAsia="pl-PL"/>
        </w:rPr>
        <w:t xml:space="preserve"> może złożyć tylko jedną ofertę</w:t>
      </w:r>
      <w:r w:rsidR="007868C3" w:rsidRPr="00AE72F6">
        <w:rPr>
          <w:rFonts w:eastAsia="Times New Roman" w:cstheme="minorHAnsi"/>
          <w:color w:val="000000" w:themeColor="text1"/>
          <w:lang w:eastAsia="pl-PL"/>
        </w:rPr>
        <w:t>.</w:t>
      </w:r>
    </w:p>
    <w:p w14:paraId="4C3593C1" w14:textId="47CCA511" w:rsidR="00734DB7" w:rsidRPr="00AE72F6" w:rsidRDefault="005260F1" w:rsidP="00A846DF">
      <w:pPr>
        <w:autoSpaceDE w:val="0"/>
        <w:autoSpaceDN w:val="0"/>
        <w:adjustRightInd w:val="0"/>
        <w:spacing w:after="0" w:line="360" w:lineRule="auto"/>
        <w:ind w:left="284" w:hanging="284"/>
        <w:rPr>
          <w:rFonts w:eastAsia="Times New Roman" w:cstheme="minorHAnsi"/>
          <w:color w:val="000000"/>
          <w:lang w:eastAsia="pl-PL"/>
        </w:rPr>
      </w:pPr>
      <w:r w:rsidRPr="00AE72F6">
        <w:rPr>
          <w:rFonts w:eastAsia="Times New Roman" w:cstheme="minorHAnsi"/>
          <w:color w:val="000000"/>
          <w:lang w:eastAsia="pl-PL"/>
        </w:rPr>
        <w:t>3</w:t>
      </w:r>
      <w:r w:rsidR="00734DB7" w:rsidRPr="00AE72F6">
        <w:rPr>
          <w:rFonts w:eastAsia="Times New Roman" w:cstheme="minorHAnsi"/>
          <w:color w:val="000000"/>
          <w:lang w:eastAsia="pl-PL"/>
        </w:rPr>
        <w:t xml:space="preserve">. </w:t>
      </w:r>
      <w:r w:rsidR="00734DB7" w:rsidRPr="00AE72F6">
        <w:rPr>
          <w:rFonts w:eastAsia="Times New Roman" w:cstheme="minorHAnsi"/>
          <w:color w:val="000000"/>
          <w:lang w:eastAsia="pl-PL"/>
        </w:rPr>
        <w:tab/>
        <w:t>Treść oferty musi być zgodna z wymaganiami zamawiaj</w:t>
      </w:r>
      <w:r w:rsidR="00C2508F">
        <w:rPr>
          <w:rFonts w:eastAsia="Times New Roman" w:cstheme="minorHAnsi"/>
          <w:color w:val="000000"/>
          <w:lang w:eastAsia="pl-PL"/>
        </w:rPr>
        <w:t xml:space="preserve">ącego określonymi w dokumentach </w:t>
      </w:r>
      <w:r w:rsidR="00734DB7" w:rsidRPr="00AE72F6">
        <w:rPr>
          <w:rFonts w:eastAsia="Times New Roman" w:cstheme="minorHAnsi"/>
          <w:color w:val="000000"/>
          <w:lang w:eastAsia="pl-PL"/>
        </w:rPr>
        <w:t>zamówienia.</w:t>
      </w:r>
    </w:p>
    <w:p w14:paraId="7CAC784F" w14:textId="3C330E5A" w:rsidR="00734DB7" w:rsidRPr="00AE72F6" w:rsidRDefault="005260F1" w:rsidP="00A846DF">
      <w:pPr>
        <w:autoSpaceDE w:val="0"/>
        <w:autoSpaceDN w:val="0"/>
        <w:adjustRightInd w:val="0"/>
        <w:spacing w:after="0" w:line="360" w:lineRule="auto"/>
        <w:ind w:left="284" w:hanging="284"/>
        <w:rPr>
          <w:rFonts w:eastAsia="Times New Roman" w:cstheme="minorHAnsi"/>
          <w:color w:val="000000"/>
          <w:lang w:eastAsia="pl-PL"/>
        </w:rPr>
      </w:pPr>
      <w:r w:rsidRPr="00AE72F6">
        <w:rPr>
          <w:rFonts w:eastAsia="Times New Roman" w:cstheme="minorHAnsi"/>
          <w:color w:val="000000"/>
          <w:lang w:eastAsia="pl-PL"/>
        </w:rPr>
        <w:t>4</w:t>
      </w:r>
      <w:r w:rsidR="00734DB7" w:rsidRPr="00AE72F6">
        <w:rPr>
          <w:rFonts w:eastAsia="Times New Roman" w:cstheme="minorHAnsi"/>
          <w:color w:val="000000"/>
          <w:lang w:eastAsia="pl-PL"/>
        </w:rPr>
        <w:t xml:space="preserve">. </w:t>
      </w:r>
      <w:r w:rsidR="00734DB7" w:rsidRPr="00AE72F6">
        <w:rPr>
          <w:rFonts w:eastAsia="Times New Roman" w:cstheme="minorHAnsi"/>
          <w:color w:val="000000"/>
          <w:lang w:eastAsia="pl-PL"/>
        </w:rPr>
        <w:tab/>
        <w:t>W ofercie Wykonawca winien skalkulować cenę dla całośc</w:t>
      </w:r>
      <w:r w:rsidRPr="00AE72F6">
        <w:rPr>
          <w:rFonts w:eastAsia="Times New Roman" w:cstheme="minorHAnsi"/>
          <w:color w:val="000000"/>
          <w:lang w:eastAsia="pl-PL"/>
        </w:rPr>
        <w:t xml:space="preserve">i przedmiotu zamówienia. Podana </w:t>
      </w:r>
      <w:r w:rsidR="00734DB7" w:rsidRPr="00AE72F6">
        <w:rPr>
          <w:rFonts w:eastAsia="Times New Roman" w:cstheme="minorHAnsi"/>
          <w:color w:val="000000"/>
          <w:lang w:eastAsia="pl-PL"/>
        </w:rPr>
        <w:t>cena musi uwzględniać wszystkie wymogi realizacji zamówienia o</w:t>
      </w:r>
      <w:r w:rsidRPr="00AE72F6">
        <w:rPr>
          <w:rFonts w:eastAsia="Times New Roman" w:cstheme="minorHAnsi"/>
          <w:color w:val="000000"/>
          <w:lang w:eastAsia="pl-PL"/>
        </w:rPr>
        <w:t xml:space="preserve">kreślone niniejszą specyfikacją </w:t>
      </w:r>
      <w:r w:rsidR="00734DB7" w:rsidRPr="00AE72F6">
        <w:rPr>
          <w:rFonts w:eastAsia="Times New Roman" w:cstheme="minorHAnsi"/>
          <w:color w:val="000000"/>
          <w:lang w:eastAsia="pl-PL"/>
        </w:rPr>
        <w:t xml:space="preserve">oraz przepisami dotyczącymi przedmiotu zamówienia. </w:t>
      </w:r>
    </w:p>
    <w:p w14:paraId="79F82551" w14:textId="10F46854" w:rsidR="00734DB7" w:rsidRPr="00AE72F6" w:rsidRDefault="005260F1" w:rsidP="00A846DF">
      <w:pPr>
        <w:widowControl w:val="0"/>
        <w:suppressAutoHyphens/>
        <w:autoSpaceDE w:val="0"/>
        <w:autoSpaceDN w:val="0"/>
        <w:adjustRightInd w:val="0"/>
        <w:spacing w:after="0" w:line="360" w:lineRule="auto"/>
        <w:ind w:left="284" w:hanging="284"/>
        <w:rPr>
          <w:rFonts w:eastAsia="Times New Roman" w:cstheme="minorHAnsi"/>
          <w:color w:val="000000"/>
        </w:rPr>
      </w:pPr>
      <w:r w:rsidRPr="00AE72F6">
        <w:rPr>
          <w:rFonts w:eastAsia="Times New Roman" w:cstheme="minorHAnsi"/>
          <w:color w:val="000000"/>
          <w:lang w:eastAsia="pl-PL"/>
        </w:rPr>
        <w:t>5</w:t>
      </w:r>
      <w:r w:rsidR="00734DB7" w:rsidRPr="00AE72F6">
        <w:rPr>
          <w:rFonts w:eastAsia="Times New Roman" w:cstheme="minorHAnsi"/>
          <w:color w:val="000000"/>
          <w:lang w:eastAsia="pl-PL"/>
        </w:rPr>
        <w:t>. Wykonawca ponosi wszelkie koszty przygotowania i złożenia oferty</w:t>
      </w:r>
      <w:r w:rsidR="009302D2" w:rsidRPr="00AE72F6">
        <w:rPr>
          <w:rFonts w:eastAsia="Times New Roman" w:cstheme="minorHAnsi"/>
          <w:color w:val="000000"/>
          <w:lang w:eastAsia="pl-PL"/>
        </w:rPr>
        <w:t>.</w:t>
      </w:r>
    </w:p>
    <w:p w14:paraId="52C8E5E3" w14:textId="3811764E" w:rsidR="00FE25A0" w:rsidRPr="00AE72F6" w:rsidRDefault="005260F1" w:rsidP="00A846DF">
      <w:pPr>
        <w:widowControl w:val="0"/>
        <w:suppressAutoHyphens/>
        <w:autoSpaceDE w:val="0"/>
        <w:autoSpaceDN w:val="0"/>
        <w:adjustRightInd w:val="0"/>
        <w:spacing w:after="0" w:line="360" w:lineRule="auto"/>
        <w:ind w:left="284" w:hanging="284"/>
        <w:rPr>
          <w:rFonts w:eastAsia="Times New Roman" w:cstheme="minorHAnsi"/>
          <w:color w:val="000000"/>
        </w:rPr>
      </w:pPr>
      <w:r w:rsidRPr="00AE72F6">
        <w:rPr>
          <w:rFonts w:eastAsia="Times New Roman" w:cstheme="minorHAnsi"/>
          <w:color w:val="000000"/>
        </w:rPr>
        <w:t xml:space="preserve">6. </w:t>
      </w:r>
      <w:r w:rsidR="00A75205" w:rsidRPr="00AE72F6">
        <w:rPr>
          <w:rFonts w:eastAsia="Times New Roman" w:cstheme="minorHAnsi"/>
          <w:color w:val="000000"/>
        </w:rPr>
        <w:t xml:space="preserve">Oferta wraz z załącznikami powinna być podpisana przez osobę upoważnioną do reprezentowania Wykonawcy. Oferta sporządzona w </w:t>
      </w:r>
      <w:r w:rsidR="009302D2" w:rsidRPr="00AE72F6">
        <w:rPr>
          <w:rFonts w:eastAsia="Times New Roman" w:cstheme="minorHAnsi"/>
          <w:color w:val="000000"/>
        </w:rPr>
        <w:t xml:space="preserve">formie </w:t>
      </w:r>
      <w:r w:rsidR="00A75205" w:rsidRPr="00AE72F6">
        <w:rPr>
          <w:rFonts w:eastAsia="Times New Roman" w:cstheme="minorHAnsi"/>
          <w:color w:val="000000"/>
        </w:rPr>
        <w:t xml:space="preserve">elektronicznej powinna być podpisana </w:t>
      </w:r>
      <w:r w:rsidR="00C0145F" w:rsidRPr="00AE72F6">
        <w:rPr>
          <w:rFonts w:eastAsia="Times New Roman" w:cstheme="minorHAnsi"/>
          <w:color w:val="000000"/>
        </w:rPr>
        <w:t>k</w:t>
      </w:r>
      <w:r w:rsidR="00A75205" w:rsidRPr="00AE72F6">
        <w:rPr>
          <w:rFonts w:eastAsia="Times New Roman" w:cstheme="minorHAnsi"/>
          <w:color w:val="000000"/>
        </w:rPr>
        <w:t>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14:paraId="2D07A218" w14:textId="01605ED7" w:rsidR="00C0145F" w:rsidRPr="00AE72F6" w:rsidRDefault="0041280E" w:rsidP="00A846DF">
      <w:pPr>
        <w:widowControl w:val="0"/>
        <w:suppressAutoHyphens/>
        <w:autoSpaceDE w:val="0"/>
        <w:autoSpaceDN w:val="0"/>
        <w:adjustRightInd w:val="0"/>
        <w:spacing w:after="0" w:line="360" w:lineRule="auto"/>
        <w:ind w:left="284" w:hanging="284"/>
        <w:rPr>
          <w:rFonts w:eastAsia="Times New Roman" w:cstheme="minorHAnsi"/>
          <w:color w:val="000000"/>
        </w:rPr>
      </w:pPr>
      <w:r w:rsidRPr="00AE72F6">
        <w:rPr>
          <w:rFonts w:eastAsia="Times New Roman" w:cstheme="minorHAnsi"/>
          <w:color w:val="000000"/>
        </w:rPr>
        <w:t xml:space="preserve">7. </w:t>
      </w:r>
      <w:r w:rsidRPr="00AE72F6">
        <w:rPr>
          <w:rFonts w:eastAsia="Times New Roman" w:cstheme="minorHAnsi"/>
          <w:color w:val="000000"/>
        </w:rPr>
        <w:tab/>
      </w:r>
      <w:r w:rsidR="00C0145F" w:rsidRPr="00AE72F6">
        <w:rPr>
          <w:rFonts w:eastAsia="Times New Roman" w:cstheme="minorHAnsi"/>
          <w:color w:val="000000"/>
        </w:rPr>
        <w:t>W przypadku składania oferty przez Wykonawców występujących wspólnie</w:t>
      </w:r>
      <w:r w:rsidR="007868C3" w:rsidRPr="00AE72F6">
        <w:rPr>
          <w:rFonts w:eastAsia="Times New Roman" w:cstheme="minorHAnsi"/>
          <w:color w:val="000000"/>
        </w:rPr>
        <w:t>,</w:t>
      </w:r>
      <w:r w:rsidR="00C0145F" w:rsidRPr="00AE72F6">
        <w:rPr>
          <w:rFonts w:eastAsia="Times New Roman" w:cstheme="minorHAnsi"/>
          <w:color w:val="000000"/>
        </w:rPr>
        <w:t xml:space="preserve"> w formularzu ofertowym należy wymienić dane wszystkich Wykonawców występujących wspólnie ze wskazaniem Pełnomocnika do ich reprezentowania i załączeniem pełnomocnictwa.</w:t>
      </w:r>
    </w:p>
    <w:p w14:paraId="6EB2E4B5" w14:textId="208A9F3A" w:rsidR="00C0145F" w:rsidRPr="00FD30FB" w:rsidRDefault="00C0145F" w:rsidP="00C271DB">
      <w:pPr>
        <w:pStyle w:val="Akapitzlist"/>
        <w:widowControl w:val="0"/>
        <w:numPr>
          <w:ilvl w:val="0"/>
          <w:numId w:val="16"/>
        </w:numPr>
        <w:suppressAutoHyphens/>
        <w:autoSpaceDE w:val="0"/>
        <w:autoSpaceDN w:val="0"/>
        <w:adjustRightInd w:val="0"/>
        <w:spacing w:line="360" w:lineRule="auto"/>
        <w:ind w:left="284" w:hanging="284"/>
        <w:rPr>
          <w:rFonts w:eastAsia="Times New Roman" w:cstheme="minorHAnsi"/>
          <w:strike/>
          <w:color w:val="000000" w:themeColor="text1"/>
          <w:sz w:val="22"/>
          <w:szCs w:val="22"/>
        </w:rPr>
      </w:pPr>
      <w:r w:rsidRPr="00FD30FB">
        <w:rPr>
          <w:rFonts w:eastAsia="Times New Roman" w:cstheme="minorHAnsi"/>
          <w:strike/>
          <w:color w:val="000000" w:themeColor="text1"/>
          <w:sz w:val="22"/>
          <w:szCs w:val="22"/>
        </w:rPr>
        <w:t>Dokumenty sporządzone w języku obcym należy złożyć wraz z tłumaczeniem na język polski</w:t>
      </w:r>
      <w:r w:rsidR="007868C3" w:rsidRPr="00FD30FB">
        <w:rPr>
          <w:rFonts w:eastAsia="Times New Roman" w:cstheme="minorHAnsi"/>
          <w:strike/>
          <w:color w:val="000000" w:themeColor="text1"/>
          <w:sz w:val="22"/>
          <w:szCs w:val="22"/>
        </w:rPr>
        <w:t xml:space="preserve">, </w:t>
      </w:r>
      <w:r w:rsidR="005A4AAB" w:rsidRPr="00FD30FB">
        <w:rPr>
          <w:rFonts w:eastAsia="Times New Roman" w:cstheme="minorHAnsi"/>
          <w:strike/>
          <w:color w:val="000000" w:themeColor="text1"/>
          <w:sz w:val="22"/>
          <w:szCs w:val="22"/>
        </w:rPr>
        <w:t xml:space="preserve">chyba że </w:t>
      </w:r>
      <w:r w:rsidR="007868C3" w:rsidRPr="00FD30FB">
        <w:rPr>
          <w:rFonts w:eastAsia="Times New Roman" w:cstheme="minorHAnsi"/>
          <w:strike/>
          <w:color w:val="000000" w:themeColor="text1"/>
          <w:sz w:val="22"/>
          <w:szCs w:val="22"/>
        </w:rPr>
        <w:t>szczególne</w:t>
      </w:r>
      <w:r w:rsidR="005A4AAB" w:rsidRPr="00FD30FB">
        <w:rPr>
          <w:rFonts w:eastAsia="Times New Roman" w:cstheme="minorHAnsi"/>
          <w:strike/>
          <w:color w:val="000000" w:themeColor="text1"/>
          <w:sz w:val="22"/>
          <w:szCs w:val="22"/>
        </w:rPr>
        <w:t xml:space="preserve"> zapisy </w:t>
      </w:r>
      <w:r w:rsidR="007868C3" w:rsidRPr="00FD30FB">
        <w:rPr>
          <w:rFonts w:eastAsia="Times New Roman" w:cstheme="minorHAnsi"/>
          <w:strike/>
          <w:color w:val="000000" w:themeColor="text1"/>
          <w:sz w:val="22"/>
          <w:szCs w:val="22"/>
        </w:rPr>
        <w:t>SWZ stanowią inaczej.</w:t>
      </w:r>
    </w:p>
    <w:p w14:paraId="509C45AF" w14:textId="2FB94309" w:rsidR="00894B59" w:rsidRPr="003D4029"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sz w:val="22"/>
          <w:szCs w:val="22"/>
        </w:rPr>
      </w:pPr>
      <w:r w:rsidRPr="003A0F77">
        <w:rPr>
          <w:rFonts w:ascii="Calibri" w:hAnsi="Calibri" w:cs="Calibri"/>
          <w:sz w:val="22"/>
          <w:szCs w:val="22"/>
        </w:rPr>
        <w:t xml:space="preserve">Oferta powinna być złożona przy użyciu środków komunikacji elektronicznej tzn. za pośrednictwem </w:t>
      </w:r>
      <w:r w:rsidRPr="00B80713">
        <w:rPr>
          <w:rFonts w:ascii="Calibri" w:hAnsi="Calibri" w:cs="Calibri"/>
          <w:sz w:val="22"/>
          <w:szCs w:val="22"/>
        </w:rPr>
        <w:t xml:space="preserve">platformazakupowa.pl </w:t>
      </w:r>
      <w:r w:rsidR="003D4029">
        <w:rPr>
          <w:rFonts w:ascii="Calibri" w:hAnsi="Calibri" w:cs="Calibri"/>
          <w:sz w:val="22"/>
          <w:szCs w:val="22"/>
        </w:rPr>
        <w:t>pod adresem</w:t>
      </w:r>
      <w:r w:rsidRPr="003A0F77">
        <w:rPr>
          <w:rFonts w:ascii="Calibri" w:hAnsi="Calibri" w:cs="Calibri"/>
          <w:sz w:val="22"/>
          <w:szCs w:val="22"/>
        </w:rPr>
        <w:t xml:space="preserve"> </w:t>
      </w:r>
      <w:hyperlink r:id="rId13" w:history="1">
        <w:r w:rsidR="003D4029" w:rsidRPr="003D4029">
          <w:rPr>
            <w:rStyle w:val="Hipercze"/>
            <w:rFonts w:ascii="Calibri" w:hAnsi="Calibri" w:cs="Calibri"/>
            <w:color w:val="auto"/>
            <w:sz w:val="22"/>
            <w:szCs w:val="22"/>
            <w:u w:val="none"/>
          </w:rPr>
          <w:t>wskazanym</w:t>
        </w:r>
      </w:hyperlink>
      <w:r w:rsidR="003D4029" w:rsidRPr="003D4029">
        <w:rPr>
          <w:rStyle w:val="Hipercze"/>
          <w:rFonts w:ascii="Calibri" w:hAnsi="Calibri" w:cs="Calibri"/>
          <w:color w:val="auto"/>
          <w:sz w:val="22"/>
          <w:szCs w:val="22"/>
          <w:u w:val="none"/>
        </w:rPr>
        <w:t xml:space="preserve"> w Części I pk</w:t>
      </w:r>
      <w:r w:rsidR="003D4029">
        <w:rPr>
          <w:rStyle w:val="Hipercze"/>
          <w:rFonts w:ascii="Calibri" w:hAnsi="Calibri" w:cs="Calibri"/>
          <w:color w:val="auto"/>
          <w:sz w:val="22"/>
          <w:szCs w:val="22"/>
          <w:u w:val="none"/>
        </w:rPr>
        <w:t>t</w:t>
      </w:r>
      <w:r w:rsidR="003D4029" w:rsidRPr="003D4029">
        <w:rPr>
          <w:rStyle w:val="Hipercze"/>
          <w:rFonts w:ascii="Calibri" w:hAnsi="Calibri" w:cs="Calibri"/>
          <w:color w:val="auto"/>
          <w:sz w:val="22"/>
          <w:szCs w:val="22"/>
          <w:u w:val="none"/>
        </w:rPr>
        <w:t xml:space="preserve"> 4 SWZ</w:t>
      </w:r>
      <w:r w:rsidRPr="003D4029">
        <w:rPr>
          <w:rFonts w:ascii="Calibri" w:hAnsi="Calibri" w:cs="Calibri"/>
          <w:sz w:val="22"/>
          <w:szCs w:val="22"/>
        </w:rPr>
        <w:t>.</w:t>
      </w:r>
    </w:p>
    <w:p w14:paraId="162A2C82" w14:textId="77777777" w:rsidR="00894B59" w:rsidRPr="003A0F77"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Do oferty należy dołączyć wszystkie wymagane w SWZ dokumenty.</w:t>
      </w:r>
    </w:p>
    <w:p w14:paraId="6AFA3A36" w14:textId="77777777" w:rsidR="00894B59" w:rsidRPr="003A0F77"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Po wypełnieniu Formularza składania oferty i dołączenia  wszystkich wymaganych załączników należy kliknąć przycisk „Przejdź do podsumowania”.</w:t>
      </w:r>
    </w:p>
    <w:p w14:paraId="1C98124B" w14:textId="1480A838" w:rsidR="00894B59" w:rsidRPr="006D09E5" w:rsidRDefault="00894B59" w:rsidP="005349ED">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0000" w:themeColor="text1"/>
          <w:sz w:val="22"/>
          <w:szCs w:val="22"/>
        </w:rPr>
      </w:pPr>
      <w:r w:rsidRPr="003A0F77">
        <w:rPr>
          <w:rFonts w:ascii="Calibri" w:hAnsi="Calibri" w:cs="Calibri"/>
          <w:sz w:val="22"/>
          <w:szCs w:val="22"/>
        </w:rPr>
        <w:t xml:space="preserve">Oferta lub wniosek składana elektronicznie musi zostać podpisana elektronicznym podpisem kwalifikowanym. W procesie składania oferty za pośrednictwem </w:t>
      </w:r>
      <w:r w:rsidR="006B5042">
        <w:rPr>
          <w:rFonts w:ascii="Calibri" w:hAnsi="Calibri" w:cs="Calibri"/>
          <w:color w:val="000000" w:themeColor="text1"/>
          <w:sz w:val="22"/>
          <w:szCs w:val="22"/>
        </w:rPr>
        <w:fldChar w:fldCharType="begin"/>
      </w:r>
      <w:r w:rsidR="006B5042">
        <w:rPr>
          <w:rFonts w:ascii="Calibri" w:hAnsi="Calibri" w:cs="Calibri"/>
          <w:color w:val="000000" w:themeColor="text1"/>
          <w:sz w:val="22"/>
          <w:szCs w:val="22"/>
        </w:rPr>
        <w:instrText xml:space="preserve"> HYPERLINK "http://platformazakupowa.pl" \h </w:instrText>
      </w:r>
      <w:r w:rsidR="006B5042">
        <w:rPr>
          <w:rFonts w:ascii="Calibri" w:hAnsi="Calibri" w:cs="Calibri"/>
          <w:color w:val="000000" w:themeColor="text1"/>
          <w:sz w:val="22"/>
          <w:szCs w:val="22"/>
        </w:rPr>
        <w:fldChar w:fldCharType="separate"/>
      </w:r>
      <w:r w:rsidRPr="006D09E5">
        <w:rPr>
          <w:rFonts w:ascii="Calibri" w:hAnsi="Calibri" w:cs="Calibri"/>
          <w:color w:val="000000" w:themeColor="text1"/>
          <w:sz w:val="22"/>
          <w:szCs w:val="22"/>
        </w:rPr>
        <w:t>platformazakupowa.pl</w:t>
      </w:r>
      <w:r w:rsidR="006B5042">
        <w:rPr>
          <w:rFonts w:ascii="Calibri" w:hAnsi="Calibri" w:cs="Calibri"/>
          <w:color w:val="000000" w:themeColor="text1"/>
          <w:sz w:val="22"/>
          <w:szCs w:val="22"/>
        </w:rPr>
        <w:fldChar w:fldCharType="end"/>
      </w:r>
      <w:r w:rsidRPr="006D09E5">
        <w:rPr>
          <w:rFonts w:ascii="Calibri" w:hAnsi="Calibri" w:cs="Calibri"/>
          <w:color w:val="000000" w:themeColor="text1"/>
          <w:sz w:val="22"/>
          <w:szCs w:val="22"/>
        </w:rPr>
        <w:t xml:space="preserve">, Wykonawca powinien złożyć podpis bezpośrednio na dokumentach przesłanych za pośrednictwem </w:t>
      </w:r>
      <w:r w:rsidR="005349ED" w:rsidRPr="005349ED">
        <w:rPr>
          <w:rStyle w:val="Hipercze"/>
          <w:rFonts w:ascii="Calibri" w:hAnsi="Calibri" w:cs="Calibri"/>
          <w:color w:val="000000" w:themeColor="text1"/>
          <w:sz w:val="22"/>
          <w:szCs w:val="22"/>
          <w:u w:val="none"/>
        </w:rPr>
        <w:t>https://platformazakupowa.pl/transakcja/</w:t>
      </w:r>
      <w:r w:rsidR="00CF00F7">
        <w:rPr>
          <w:rStyle w:val="Hipercze"/>
          <w:rFonts w:ascii="Calibri" w:hAnsi="Calibri" w:cs="Calibri"/>
          <w:color w:val="000000" w:themeColor="text1"/>
          <w:sz w:val="22"/>
          <w:szCs w:val="22"/>
          <w:u w:val="none"/>
        </w:rPr>
        <w:t>1020894</w:t>
      </w:r>
    </w:p>
    <w:p w14:paraId="110297A6" w14:textId="77777777" w:rsidR="00894B59" w:rsidRPr="003A0F77" w:rsidRDefault="00894B59" w:rsidP="005349ED">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Za datę złożenia oferty przyjmuje się datę jej przekazania w systemie (platformie) w drugim kroku składania oferty poprzez kliknięcie przycisku “Złóż ofertę” i wyświetlenie się komunikatu, że oferta została zaszyfrowana i złożona.</w:t>
      </w:r>
    </w:p>
    <w:p w14:paraId="2B806AF6" w14:textId="77777777" w:rsidR="00894B59" w:rsidRPr="00B80713"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sz w:val="22"/>
          <w:szCs w:val="22"/>
        </w:rPr>
      </w:pPr>
      <w:r w:rsidRPr="003A0F77">
        <w:rPr>
          <w:rFonts w:ascii="Calibri" w:hAnsi="Calibri" w:cs="Calibri"/>
          <w:sz w:val="22"/>
          <w:szCs w:val="22"/>
        </w:rPr>
        <w:t xml:space="preserve"> Szczegółowa instrukcja dla Wykonawców dotycząca złożenia, zmiany i wycofania oferty znajduje się na stronie internetowej pod adresem:  </w:t>
      </w:r>
      <w:r w:rsidR="006B5042">
        <w:rPr>
          <w:rFonts w:ascii="Calibri" w:hAnsi="Calibri" w:cs="Calibri"/>
          <w:sz w:val="22"/>
          <w:szCs w:val="22"/>
          <w:u w:val="single"/>
        </w:rPr>
        <w:fldChar w:fldCharType="begin"/>
      </w:r>
      <w:r w:rsidR="006B5042">
        <w:rPr>
          <w:rFonts w:ascii="Calibri" w:hAnsi="Calibri" w:cs="Calibri"/>
          <w:sz w:val="22"/>
          <w:szCs w:val="22"/>
          <w:u w:val="single"/>
        </w:rPr>
        <w:instrText xml:space="preserve"> HYPERLINK "https://platformazakupowa.pl/strona/45-instrukcje" \h </w:instrText>
      </w:r>
      <w:r w:rsidR="006B5042">
        <w:rPr>
          <w:rFonts w:ascii="Calibri" w:hAnsi="Calibri" w:cs="Calibri"/>
          <w:sz w:val="22"/>
          <w:szCs w:val="22"/>
          <w:u w:val="single"/>
        </w:rPr>
        <w:fldChar w:fldCharType="separate"/>
      </w:r>
      <w:r w:rsidRPr="00B80713">
        <w:rPr>
          <w:rFonts w:ascii="Calibri" w:hAnsi="Calibri" w:cs="Calibri"/>
          <w:sz w:val="22"/>
          <w:szCs w:val="22"/>
          <w:u w:val="single"/>
        </w:rPr>
        <w:t>https://platformazakupowa.pl/strona/45-instrukcje</w:t>
      </w:r>
      <w:r w:rsidR="006B5042">
        <w:rPr>
          <w:rFonts w:ascii="Calibri" w:hAnsi="Calibri" w:cs="Calibri"/>
          <w:sz w:val="22"/>
          <w:szCs w:val="22"/>
          <w:u w:val="single"/>
        </w:rPr>
        <w:fldChar w:fldCharType="end"/>
      </w:r>
    </w:p>
    <w:p w14:paraId="789426EC" w14:textId="77777777" w:rsidR="00894B59" w:rsidRPr="003A0F77"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Maksymalny rozmiar jednego pliku przesyłanego za pośrednictwem dedykowanych formularzy do: złożenia, zmiany, wycofania oferty wynosi 150 MB natomiast przy komunikacji wielkość pliku to maksymalnie 500 MB.</w:t>
      </w:r>
    </w:p>
    <w:p w14:paraId="66A6177B" w14:textId="77777777" w:rsidR="00894B59" w:rsidRPr="003A0F77"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lastRenderedPageBreak/>
        <w:t xml:space="preserve"> </w:t>
      </w:r>
      <w:r w:rsidRPr="003A0F77">
        <w:rPr>
          <w:rFonts w:ascii="Calibri" w:hAnsi="Calibri" w:cs="Calibri"/>
          <w:b/>
          <w:sz w:val="22"/>
          <w:szCs w:val="22"/>
        </w:rPr>
        <w:t>Rozszerzenia plików wykorzystywanych przez Wykonawców muszą być zgodne z</w:t>
      </w:r>
      <w:r w:rsidRPr="003A0F77">
        <w:rPr>
          <w:rFonts w:ascii="Calibri" w:hAnsi="Calibri" w:cs="Calibri"/>
          <w:sz w:val="22"/>
          <w:szCs w:val="22"/>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CDFAB52" w14:textId="77777777" w:rsidR="00894B59" w:rsidRPr="003A0F77"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Zamawiający rekomenduje wykorzystanie formatów: .pdf .doc .docx .xls .xlsx .jpg (.jpeg) </w:t>
      </w:r>
      <w:r w:rsidRPr="003A0F77">
        <w:rPr>
          <w:rFonts w:ascii="Calibri" w:hAnsi="Calibri" w:cs="Calibri"/>
          <w:b/>
          <w:sz w:val="22"/>
          <w:szCs w:val="22"/>
          <w:u w:val="single"/>
        </w:rPr>
        <w:t>ze szczególnym wskazaniem na .pdf</w:t>
      </w:r>
    </w:p>
    <w:p w14:paraId="7BBC0FE6" w14:textId="77777777" w:rsidR="00894B59" w:rsidRPr="003A0F77"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W celu ewentualnej kompresji danych Zamawiający rekomenduje wykorzystanie jednego z rozszerzeń:</w:t>
      </w:r>
    </w:p>
    <w:p w14:paraId="78BAE3B6" w14:textId="77777777" w:rsidR="00894B59" w:rsidRPr="003A0F77" w:rsidRDefault="00894B59" w:rsidP="00894B59">
      <w:pPr>
        <w:spacing w:after="0" w:line="360" w:lineRule="auto"/>
        <w:ind w:left="426"/>
        <w:jc w:val="both"/>
        <w:rPr>
          <w:rFonts w:ascii="Calibri" w:hAnsi="Calibri" w:cs="Calibri"/>
        </w:rPr>
      </w:pPr>
      <w:r w:rsidRPr="003A0F77">
        <w:rPr>
          <w:rFonts w:ascii="Calibri" w:hAnsi="Calibri" w:cs="Calibri"/>
        </w:rPr>
        <w:t xml:space="preserve">.zip </w:t>
      </w:r>
    </w:p>
    <w:p w14:paraId="34BEB262" w14:textId="77777777" w:rsidR="00894B59" w:rsidRPr="003A0F77" w:rsidRDefault="00894B59" w:rsidP="00894B59">
      <w:pPr>
        <w:spacing w:after="0" w:line="360" w:lineRule="auto"/>
        <w:ind w:left="426"/>
        <w:jc w:val="both"/>
        <w:rPr>
          <w:rFonts w:ascii="Calibri" w:hAnsi="Calibri" w:cs="Calibri"/>
        </w:rPr>
      </w:pPr>
      <w:r w:rsidRPr="003A0F77">
        <w:rPr>
          <w:rFonts w:ascii="Calibri" w:hAnsi="Calibri" w:cs="Calibri"/>
        </w:rPr>
        <w:t>.7Z</w:t>
      </w:r>
    </w:p>
    <w:p w14:paraId="12CE176C" w14:textId="77777777" w:rsidR="00894B59" w:rsidRPr="003A0F77" w:rsidRDefault="00894B59" w:rsidP="00C271DB">
      <w:pPr>
        <w:pStyle w:val="Akapitzlist"/>
        <w:numPr>
          <w:ilvl w:val="0"/>
          <w:numId w:val="16"/>
        </w:numPr>
        <w:spacing w:line="360" w:lineRule="auto"/>
        <w:ind w:left="426" w:hanging="426"/>
        <w:contextualSpacing w:val="0"/>
        <w:jc w:val="both"/>
        <w:rPr>
          <w:rFonts w:ascii="Calibri" w:eastAsia="Calibri" w:hAnsi="Calibri" w:cs="Calibri"/>
          <w:sz w:val="22"/>
          <w:szCs w:val="22"/>
        </w:rPr>
      </w:pPr>
      <w:r w:rsidRPr="003A0F77">
        <w:rPr>
          <w:rFonts w:ascii="Calibri" w:hAnsi="Calibri" w:cs="Calibri"/>
          <w:sz w:val="22"/>
          <w:szCs w:val="22"/>
        </w:rPr>
        <w:t xml:space="preserve">Wśród rozszerzeń powszechnych a </w:t>
      </w:r>
      <w:r w:rsidRPr="003A0F77">
        <w:rPr>
          <w:rFonts w:ascii="Calibri" w:hAnsi="Calibri" w:cs="Calibri"/>
          <w:b/>
          <w:sz w:val="22"/>
          <w:szCs w:val="22"/>
        </w:rPr>
        <w:t>niewystępujących</w:t>
      </w:r>
      <w:r w:rsidRPr="003A0F77">
        <w:rPr>
          <w:rFonts w:ascii="Calibri" w:hAnsi="Calibri" w:cs="Calibri"/>
          <w:sz w:val="22"/>
          <w:szCs w:val="22"/>
        </w:rPr>
        <w:t xml:space="preserve"> w Rozporządzeniu KRI występują: .rar .gif .bmp .numbers .pages. </w:t>
      </w:r>
      <w:r w:rsidRPr="003A0F77">
        <w:rPr>
          <w:rFonts w:ascii="Calibri" w:hAnsi="Calibri" w:cs="Calibri"/>
          <w:b/>
          <w:color w:val="FF9900"/>
          <w:sz w:val="22"/>
          <w:szCs w:val="22"/>
        </w:rPr>
        <w:t>Dokumenty złożone w takich plikach zostaną uznane za złożone nieskutecznie.</w:t>
      </w:r>
    </w:p>
    <w:p w14:paraId="07653818" w14:textId="77777777" w:rsidR="00894B59" w:rsidRPr="003A0F77" w:rsidRDefault="00894B59" w:rsidP="00C271DB">
      <w:pPr>
        <w:numPr>
          <w:ilvl w:val="0"/>
          <w:numId w:val="16"/>
        </w:numPr>
        <w:spacing w:after="0" w:line="360" w:lineRule="auto"/>
        <w:ind w:left="426" w:hanging="426"/>
        <w:jc w:val="both"/>
        <w:rPr>
          <w:rFonts w:ascii="Calibri" w:eastAsia="Calibri" w:hAnsi="Calibri" w:cs="Calibri"/>
        </w:rPr>
      </w:pPr>
      <w:r w:rsidRPr="003A0F77">
        <w:rPr>
          <w:rFonts w:ascii="Calibri" w:hAnsi="Calibri" w:cs="Calibri"/>
        </w:rPr>
        <w:t xml:space="preserve">Ze względu na niskie ryzyko naruszenia integralności pliku oraz łatwiejszą weryfikację podpisu zamawiający zaleca, w miarę możliwości, </w:t>
      </w:r>
      <w:r w:rsidRPr="003A0F77">
        <w:rPr>
          <w:rFonts w:ascii="Calibri" w:hAnsi="Calibri" w:cs="Calibri"/>
          <w:b/>
        </w:rPr>
        <w:t xml:space="preserve">przekonwertowanie plików składających się na ofertę na rozszerzenie .pdf  i opatrzenie ich podpisem kwalifikowanym w formacie </w:t>
      </w:r>
      <w:proofErr w:type="spellStart"/>
      <w:r w:rsidRPr="003A0F77">
        <w:rPr>
          <w:rFonts w:ascii="Calibri" w:hAnsi="Calibri" w:cs="Calibri"/>
          <w:b/>
        </w:rPr>
        <w:t>PAdES</w:t>
      </w:r>
      <w:proofErr w:type="spellEnd"/>
      <w:r w:rsidRPr="003A0F77">
        <w:rPr>
          <w:rFonts w:ascii="Calibri" w:hAnsi="Calibri" w:cs="Calibri"/>
          <w:b/>
        </w:rPr>
        <w:t xml:space="preserve">. </w:t>
      </w:r>
    </w:p>
    <w:p w14:paraId="5125AA7D" w14:textId="77777777" w:rsidR="00894B59" w:rsidRPr="003A0F77" w:rsidRDefault="00894B59" w:rsidP="00C271DB">
      <w:pPr>
        <w:numPr>
          <w:ilvl w:val="0"/>
          <w:numId w:val="16"/>
        </w:numPr>
        <w:spacing w:after="0" w:line="360" w:lineRule="auto"/>
        <w:ind w:left="426" w:hanging="426"/>
        <w:jc w:val="both"/>
        <w:rPr>
          <w:rFonts w:ascii="Calibri" w:hAnsi="Calibri" w:cs="Calibri"/>
        </w:rPr>
      </w:pPr>
      <w:r w:rsidRPr="003A0F77">
        <w:rPr>
          <w:rFonts w:ascii="Calibri" w:hAnsi="Calibri" w:cs="Calibri"/>
        </w:rPr>
        <w:t xml:space="preserve">Pliki w innych formatach niż PDF </w:t>
      </w:r>
      <w:r w:rsidRPr="003A0F77">
        <w:rPr>
          <w:rFonts w:ascii="Calibri" w:hAnsi="Calibri" w:cs="Calibri"/>
          <w:b/>
        </w:rPr>
        <w:t xml:space="preserve">zaleca się opatrzyć podpisem w formacie </w:t>
      </w:r>
      <w:proofErr w:type="spellStart"/>
      <w:r w:rsidRPr="003A0F77">
        <w:rPr>
          <w:rFonts w:ascii="Calibri" w:hAnsi="Calibri" w:cs="Calibri"/>
          <w:b/>
        </w:rPr>
        <w:t>XAdES</w:t>
      </w:r>
      <w:proofErr w:type="spellEnd"/>
      <w:r w:rsidRPr="003A0F77">
        <w:rPr>
          <w:rFonts w:ascii="Calibri" w:hAnsi="Calibri" w:cs="Calibri"/>
          <w:b/>
        </w:rPr>
        <w:t xml:space="preserve"> o typie zewnętrznym</w:t>
      </w:r>
      <w:r w:rsidRPr="003A0F77">
        <w:rPr>
          <w:rFonts w:ascii="Calibri" w:hAnsi="Calibri" w:cs="Calibri"/>
        </w:rPr>
        <w:t>. Wykonawca powinien pamiętać, aby plik z podpisem przekazywać łącznie z dokumentem podpisywanym.</w:t>
      </w:r>
    </w:p>
    <w:p w14:paraId="2D0A58F9" w14:textId="77777777" w:rsidR="00894B59" w:rsidRPr="003A0F77" w:rsidRDefault="00894B59" w:rsidP="00C271DB">
      <w:pPr>
        <w:numPr>
          <w:ilvl w:val="0"/>
          <w:numId w:val="16"/>
        </w:numPr>
        <w:spacing w:after="0" w:line="360" w:lineRule="auto"/>
        <w:ind w:left="426" w:hanging="426"/>
        <w:jc w:val="both"/>
        <w:rPr>
          <w:rFonts w:ascii="Calibri" w:hAnsi="Calibri" w:cs="Calibri"/>
        </w:rPr>
      </w:pPr>
      <w:r w:rsidRPr="003A0F77">
        <w:rPr>
          <w:rFonts w:ascii="Calibri" w:hAnsi="Calibri" w:cs="Calibri"/>
        </w:rPr>
        <w:t>Zamawiający rekomenduje wykorzystanie podpisu z kwalifikowanym znacznikiem czasu.</w:t>
      </w:r>
    </w:p>
    <w:p w14:paraId="010420F4" w14:textId="77777777" w:rsidR="00894B59" w:rsidRPr="003A0F77" w:rsidRDefault="00894B59" w:rsidP="00C271DB">
      <w:pPr>
        <w:numPr>
          <w:ilvl w:val="0"/>
          <w:numId w:val="16"/>
        </w:numPr>
        <w:spacing w:after="0" w:line="360" w:lineRule="auto"/>
        <w:ind w:left="426" w:hanging="426"/>
        <w:jc w:val="both"/>
        <w:rPr>
          <w:rFonts w:ascii="Calibri" w:hAnsi="Calibri" w:cs="Calibri"/>
        </w:rPr>
      </w:pPr>
      <w:r w:rsidRPr="003A0F77">
        <w:rPr>
          <w:rFonts w:ascii="Calibri" w:hAnsi="Calibri" w:cs="Calibri"/>
        </w:rPr>
        <w:t>Zamawiający zaleca, aby Wykonawca z odpowiednim wyprzedzeniem przetestował możliwość prawidłowego wykorzystania wybranej metody podpisania plików oferty.</w:t>
      </w:r>
    </w:p>
    <w:p w14:paraId="1670D19D" w14:textId="77777777" w:rsidR="00894B59" w:rsidRPr="003A0F77" w:rsidRDefault="00894B59" w:rsidP="00C271DB">
      <w:pPr>
        <w:numPr>
          <w:ilvl w:val="0"/>
          <w:numId w:val="16"/>
        </w:numPr>
        <w:spacing w:after="0" w:line="360" w:lineRule="auto"/>
        <w:ind w:left="426" w:hanging="426"/>
        <w:jc w:val="both"/>
        <w:rPr>
          <w:rFonts w:ascii="Calibri" w:hAnsi="Calibri" w:cs="Calibri"/>
          <w:b/>
        </w:rPr>
      </w:pPr>
      <w:r w:rsidRPr="003A0F77">
        <w:rPr>
          <w:rFonts w:ascii="Calibri" w:hAnsi="Calibri" w:cs="Calibri"/>
          <w:b/>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1262485" w14:textId="77777777" w:rsidR="00894B59" w:rsidRPr="003A0F77" w:rsidRDefault="00894B59" w:rsidP="00C271DB">
      <w:pPr>
        <w:numPr>
          <w:ilvl w:val="0"/>
          <w:numId w:val="16"/>
        </w:numPr>
        <w:spacing w:after="0" w:line="360" w:lineRule="auto"/>
        <w:ind w:left="426" w:hanging="426"/>
        <w:jc w:val="both"/>
        <w:rPr>
          <w:rFonts w:ascii="Calibri" w:hAnsi="Calibri" w:cs="Calibri"/>
        </w:rPr>
      </w:pPr>
      <w:r w:rsidRPr="003A0F77">
        <w:rPr>
          <w:rFonts w:ascii="Calibri" w:hAnsi="Calibri" w:cs="Calibri"/>
        </w:rPr>
        <w:t xml:space="preserve">Jeśli Wykonawca pakuje dokumenty np. w plik o rozszerzeniu .zip, zaleca się wcześniejsze podpisanie każdego ze skompresowanych plików. </w:t>
      </w:r>
    </w:p>
    <w:p w14:paraId="2F53AEF0" w14:textId="77777777" w:rsidR="00894B59" w:rsidRPr="003A0F77" w:rsidRDefault="00894B59" w:rsidP="00C271DB">
      <w:pPr>
        <w:numPr>
          <w:ilvl w:val="0"/>
          <w:numId w:val="16"/>
        </w:numPr>
        <w:spacing w:after="0" w:line="360" w:lineRule="auto"/>
        <w:ind w:left="426" w:hanging="426"/>
        <w:jc w:val="both"/>
        <w:rPr>
          <w:rFonts w:ascii="Calibri" w:hAnsi="Calibri" w:cs="Calibri"/>
        </w:rPr>
      </w:pPr>
      <w:r w:rsidRPr="003A0F77">
        <w:rPr>
          <w:rFonts w:ascii="Calibri" w:hAnsi="Calibri" w:cs="Calibri"/>
        </w:rPr>
        <w:t xml:space="preserve">Zamawiający zaleca aby </w:t>
      </w:r>
      <w:r w:rsidRPr="003A0F77">
        <w:rPr>
          <w:rFonts w:ascii="Calibri" w:hAnsi="Calibri" w:cs="Calibri"/>
          <w:b/>
          <w:u w:val="single"/>
        </w:rPr>
        <w:t>nie</w:t>
      </w:r>
      <w:r w:rsidRPr="003A0F77">
        <w:rPr>
          <w:rFonts w:ascii="Calibri" w:hAnsi="Calibri" w:cs="Calibri"/>
          <w:b/>
        </w:rPr>
        <w:t xml:space="preserve"> </w:t>
      </w:r>
      <w:r w:rsidRPr="003A0F77">
        <w:rPr>
          <w:rFonts w:ascii="Calibri" w:hAnsi="Calibri" w:cs="Calibri"/>
        </w:rPr>
        <w:t xml:space="preserve">wprowadzać jakichkolwiek zmian w plikach po podpisaniu ich podpisem kwalifikowanym. Może to skutkować naruszeniem integralności plików co równoważne będzie </w:t>
      </w:r>
      <w:r w:rsidRPr="003A0F77">
        <w:rPr>
          <w:rFonts w:ascii="Calibri" w:hAnsi="Calibri" w:cs="Calibri"/>
        </w:rPr>
        <w:br/>
        <w:t>z koniecznością odrzucenia oferty.</w:t>
      </w:r>
    </w:p>
    <w:p w14:paraId="386AFA41" w14:textId="77777777" w:rsidR="00894B59" w:rsidRPr="003A0F77" w:rsidRDefault="00894B59" w:rsidP="00C271DB">
      <w:pPr>
        <w:pStyle w:val="Akapitzlist"/>
        <w:numPr>
          <w:ilvl w:val="0"/>
          <w:numId w:val="16"/>
        </w:numPr>
        <w:spacing w:line="360" w:lineRule="auto"/>
        <w:ind w:left="426" w:hanging="426"/>
        <w:contextualSpacing w:val="0"/>
        <w:rPr>
          <w:rFonts w:ascii="Calibri" w:hAnsi="Calibri" w:cs="Calibri"/>
          <w:sz w:val="22"/>
          <w:szCs w:val="22"/>
        </w:rPr>
      </w:pPr>
      <w:r w:rsidRPr="003A0F77">
        <w:rPr>
          <w:rFonts w:ascii="Calibri" w:hAnsi="Calibri" w:cs="Calibri"/>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B0F5AC3" w14:textId="77777777" w:rsidR="00894B59" w:rsidRPr="00905019" w:rsidRDefault="00894B59" w:rsidP="00894B59">
      <w:pPr>
        <w:widowControl w:val="0"/>
        <w:suppressAutoHyphens/>
        <w:autoSpaceDE w:val="0"/>
        <w:autoSpaceDN w:val="0"/>
        <w:adjustRightInd w:val="0"/>
        <w:spacing w:after="100" w:line="360" w:lineRule="auto"/>
        <w:rPr>
          <w:rFonts w:cstheme="minorHAnsi"/>
          <w:b/>
          <w:u w:val="single"/>
        </w:rPr>
      </w:pPr>
      <w:r>
        <w:rPr>
          <w:rFonts w:cstheme="minorHAnsi"/>
          <w:b/>
          <w:u w:val="single"/>
        </w:rPr>
        <w:t>28</w:t>
      </w:r>
      <w:r w:rsidRPr="00905019">
        <w:rPr>
          <w:rFonts w:cstheme="minorHAnsi"/>
          <w:b/>
          <w:u w:val="single"/>
        </w:rPr>
        <w:t>. Wykonawcy wspólnie ubiegający się o udzielenie zamówienia</w:t>
      </w:r>
    </w:p>
    <w:p w14:paraId="1719F22A" w14:textId="77777777" w:rsidR="00894B59" w:rsidRPr="00905019" w:rsidRDefault="00894B59" w:rsidP="00295170">
      <w:pPr>
        <w:pStyle w:val="Akapitzlist"/>
        <w:numPr>
          <w:ilvl w:val="0"/>
          <w:numId w:val="8"/>
        </w:numPr>
        <w:spacing w:line="360" w:lineRule="auto"/>
        <w:ind w:left="426" w:hanging="426"/>
        <w:rPr>
          <w:rFonts w:cstheme="minorHAnsi"/>
          <w:sz w:val="22"/>
          <w:szCs w:val="22"/>
        </w:rPr>
      </w:pPr>
      <w:r w:rsidRPr="00905019">
        <w:rPr>
          <w:rFonts w:cstheme="minorHAnsi"/>
          <w:sz w:val="22"/>
          <w:szCs w:val="22"/>
        </w:rPr>
        <w:lastRenderedPageBreak/>
        <w:t xml:space="preserve">Wykonawcy mogą wspólnie ubiegać się o udzielenie zamówienia. W takim przypadku ustanawiają pełnomocnika do ich reprezentowania w postępowaniu o udzielenie zamówienia publicznego, albo reprezentowania w postępowaniu i zawarcia umowy w sprawie zamówienia publicznego. Przepisy dotyczące wykonawcy stosuje się odpowiednio do wykonawców wspólnie ubiegających się o udzielenie zamówienia. Dokument pełnomocnictwa musi być załączony do oferty i zawierać </w:t>
      </w:r>
      <w:r w:rsidRPr="00905019">
        <w:rPr>
          <w:rFonts w:cstheme="minorHAnsi"/>
          <w:sz w:val="22"/>
          <w:szCs w:val="22"/>
        </w:rPr>
        <w:br/>
        <w:t>w szczególności wskazanie: postępowania o zamówienie publiczne, którego dotyczy, wykonawców wspólnie ubiegających się o udzielenie zamówienia, ustanowionego pełnomocnika oraz zakres jego umocowania, obejmujący przede wszystkim: reprezentowanie wykonawców wspólnie ubiegających się o udzielenie zamówienia publicznego, zaciąganie zobowiązań w imieniu wykonawców wspólnie ubiegających się o udzielenie zamówienia publicznego, złożenie oferty wspólnie, prowadzenie korespondencji i podejmowanie zobowiązań związanych z postępowaniem o udzielenie zamówienia publicznego.</w:t>
      </w:r>
    </w:p>
    <w:p w14:paraId="596BEA88" w14:textId="77777777" w:rsidR="00894B59" w:rsidRPr="00905019" w:rsidRDefault="00894B59" w:rsidP="00894B59">
      <w:pPr>
        <w:pStyle w:val="Akapitzlist"/>
        <w:spacing w:line="360" w:lineRule="auto"/>
        <w:ind w:left="426" w:hanging="426"/>
        <w:rPr>
          <w:rFonts w:cstheme="minorHAnsi"/>
          <w:sz w:val="22"/>
          <w:szCs w:val="22"/>
        </w:rPr>
      </w:pPr>
      <w:r w:rsidRPr="00905019">
        <w:rPr>
          <w:rFonts w:cstheme="minorHAnsi"/>
          <w:sz w:val="22"/>
          <w:szCs w:val="22"/>
        </w:rPr>
        <w:t xml:space="preserve">2. </w:t>
      </w:r>
      <w:r w:rsidRPr="00905019">
        <w:rPr>
          <w:rFonts w:cstheme="minorHAnsi"/>
          <w:sz w:val="22"/>
          <w:szCs w:val="22"/>
        </w:rPr>
        <w:tab/>
        <w:t>Dokument pełnomocnictwa musi być podpisany przez wszystkich wykonawców ubiegających się wspólnie o udzielenie zamówienia, w tym wykonawcę ustanowionego jako pełnomocnika i przez osoby uprawnione do składania oświadczeń woli wymienione we właściwym rejestrze lub ewidencji wykonawcy. Dokument pełnomocnictwa (oryginał lub kserokopia potwierdzona notarialnie), należy dołączyć do oferty w formie elektronicznej, podpisanej kwalifikowanym podpisem elektronicznym.</w:t>
      </w:r>
    </w:p>
    <w:p w14:paraId="1C1142DE" w14:textId="77777777" w:rsidR="00894B59" w:rsidRPr="00905019" w:rsidRDefault="00894B59" w:rsidP="00894B59">
      <w:pPr>
        <w:pStyle w:val="Akapitzlist"/>
        <w:spacing w:line="360" w:lineRule="auto"/>
        <w:ind w:left="426"/>
        <w:rPr>
          <w:rFonts w:cstheme="minorHAnsi"/>
          <w:sz w:val="22"/>
          <w:szCs w:val="22"/>
        </w:rPr>
      </w:pPr>
      <w:r w:rsidRPr="00905019">
        <w:rPr>
          <w:rFonts w:cstheme="minorHAnsi"/>
          <w:sz w:val="22"/>
          <w:szCs w:val="22"/>
        </w:rPr>
        <w:t>Wszelka korespondencja oraz rozliczenia dokonywane będą wyłącznie z podmiotem występującym jako pełnomocnik pozostałych, przy czym płatności będą przekazywane wprost na konto danego podmiotu (wyłącznie wskazanego w umowie) lub na utworzone wspólne konto rozliczeniowe, na które wpłacane będą należności za świadczenia wykonane przez poszczególne podmioty.</w:t>
      </w:r>
    </w:p>
    <w:p w14:paraId="5D3F01DC" w14:textId="77777777" w:rsidR="00894B59" w:rsidRPr="00905019" w:rsidRDefault="00894B59" w:rsidP="00295170">
      <w:pPr>
        <w:pStyle w:val="Akapitzlist"/>
        <w:numPr>
          <w:ilvl w:val="0"/>
          <w:numId w:val="9"/>
        </w:numPr>
        <w:spacing w:line="360" w:lineRule="auto"/>
        <w:ind w:left="426" w:hanging="426"/>
        <w:rPr>
          <w:rFonts w:cstheme="minorHAnsi"/>
          <w:strike/>
          <w:sz w:val="22"/>
          <w:szCs w:val="22"/>
        </w:rPr>
      </w:pPr>
      <w:r w:rsidRPr="00905019">
        <w:rPr>
          <w:rFonts w:cstheme="minorHAnsi"/>
          <w:strike/>
          <w:sz w:val="22"/>
          <w:szCs w:val="22"/>
        </w:rPr>
        <w:t>W odniesieniu do warunków udziału w postępowaniu dotyczących wykształcenia, kwalifikacji zawodowych lub doświadczenia wykonawcy wspólnie ubiegający się o udzielenie zamówienia mogą polegać na zdolnościach tych wykonawców, którzy wykonują roboty budowlane lub usługi, do realizacji których te zdolności są wymagane. W takim przypadku, wykonawcy wspólnie ubiegający się o udzielenie zamówienia dołączają do oferty oświadczenie, z którego wynika, które roboty budowlane, dostawy lub usługi wykonają poszczególni wykonawcy.</w:t>
      </w:r>
    </w:p>
    <w:p w14:paraId="55372C23" w14:textId="77777777" w:rsidR="00894B59" w:rsidRPr="00905019" w:rsidRDefault="00894B59" w:rsidP="00295170">
      <w:pPr>
        <w:pStyle w:val="Akapitzlist"/>
        <w:numPr>
          <w:ilvl w:val="0"/>
          <w:numId w:val="9"/>
        </w:numPr>
        <w:spacing w:line="360" w:lineRule="auto"/>
        <w:ind w:left="426" w:hanging="426"/>
        <w:rPr>
          <w:rFonts w:cstheme="minorHAnsi"/>
          <w:sz w:val="22"/>
          <w:szCs w:val="22"/>
        </w:rPr>
      </w:pPr>
      <w:r w:rsidRPr="00905019">
        <w:rPr>
          <w:rFonts w:cstheme="minorHAnsi"/>
          <w:sz w:val="22"/>
          <w:szCs w:val="22"/>
        </w:rPr>
        <w:t>Wykonawcy wspólnie ubiegający się o udzielenie zamówienia publicznego, ponoszą solidarną odpowiedzialność za wykonanie umowy.</w:t>
      </w:r>
    </w:p>
    <w:p w14:paraId="40A5250A" w14:textId="77777777" w:rsidR="00894B59" w:rsidRPr="004549FF" w:rsidRDefault="00894B59" w:rsidP="00295170">
      <w:pPr>
        <w:pStyle w:val="Akapitzlist"/>
        <w:numPr>
          <w:ilvl w:val="0"/>
          <w:numId w:val="9"/>
        </w:numPr>
        <w:spacing w:line="360" w:lineRule="auto"/>
        <w:ind w:left="426" w:hanging="426"/>
        <w:rPr>
          <w:rFonts w:cstheme="minorHAnsi"/>
          <w:color w:val="FF0000"/>
          <w:sz w:val="22"/>
          <w:szCs w:val="22"/>
        </w:rPr>
      </w:pPr>
      <w:r w:rsidRPr="00905019">
        <w:rPr>
          <w:rFonts w:cstheme="minorHAnsi"/>
          <w:sz w:val="22"/>
          <w:szCs w:val="22"/>
        </w:rPr>
        <w:t xml:space="preserve">Zamawiający zastrzega sobie prawo do zażądania przed zawarciem umowy w sprawie zamówienia publicznego, umowy regulującej zasady współpracy wykonawców wspólnie ubiegających się </w:t>
      </w:r>
      <w:r w:rsidRPr="00905019">
        <w:rPr>
          <w:rFonts w:cstheme="minorHAnsi"/>
          <w:sz w:val="22"/>
          <w:szCs w:val="22"/>
        </w:rPr>
        <w:br/>
        <w:t>o udzielenie zamówienia.</w:t>
      </w:r>
    </w:p>
    <w:p w14:paraId="1A8AC0CF" w14:textId="77777777" w:rsidR="00894B59" w:rsidRPr="00905019" w:rsidRDefault="00894B59" w:rsidP="00894B59">
      <w:pPr>
        <w:spacing w:after="0" w:line="360" w:lineRule="auto"/>
        <w:rPr>
          <w:rFonts w:cstheme="minorHAnsi"/>
          <w:b/>
          <w:u w:val="single"/>
        </w:rPr>
      </w:pPr>
      <w:r>
        <w:rPr>
          <w:rFonts w:cstheme="minorHAnsi"/>
          <w:b/>
          <w:u w:val="single"/>
        </w:rPr>
        <w:t>29</w:t>
      </w:r>
      <w:r w:rsidRPr="00905019">
        <w:rPr>
          <w:rFonts w:cstheme="minorHAnsi"/>
          <w:b/>
          <w:u w:val="single"/>
        </w:rPr>
        <w:t>. Informacja o podwykonawcach</w:t>
      </w:r>
    </w:p>
    <w:p w14:paraId="58138650" w14:textId="77777777" w:rsidR="00894B59" w:rsidRPr="00905019" w:rsidRDefault="00894B59" w:rsidP="00894B59">
      <w:pPr>
        <w:spacing w:after="0" w:line="360" w:lineRule="auto"/>
        <w:ind w:left="425" w:hanging="425"/>
        <w:rPr>
          <w:rFonts w:cstheme="minorHAnsi"/>
          <w:color w:val="000000" w:themeColor="text1"/>
        </w:rPr>
      </w:pPr>
      <w:r w:rsidRPr="00905019">
        <w:rPr>
          <w:rFonts w:cstheme="minorHAnsi"/>
          <w:color w:val="000000" w:themeColor="text1"/>
        </w:rPr>
        <w:t>1.</w:t>
      </w:r>
      <w:r w:rsidRPr="00905019">
        <w:rPr>
          <w:rFonts w:cstheme="minorHAnsi"/>
          <w:color w:val="000000" w:themeColor="text1"/>
        </w:rPr>
        <w:tab/>
        <w:t>Zamawiający żąda wskazania przez Wykonawcę, części zamówienia, których wykonanie zamierza powierzyć podwykonawcom, oraz podania nazw ewentualnych podwykonawców, jeżeli są już znani (część II – pkt D.1. JEDZ).</w:t>
      </w:r>
    </w:p>
    <w:p w14:paraId="00147EFD" w14:textId="77777777" w:rsidR="00894B59" w:rsidRPr="00905019" w:rsidRDefault="00894B59" w:rsidP="00894B59">
      <w:pPr>
        <w:spacing w:after="0" w:line="360" w:lineRule="auto"/>
        <w:ind w:left="425" w:hanging="425"/>
        <w:rPr>
          <w:rFonts w:cstheme="minorHAnsi"/>
        </w:rPr>
      </w:pPr>
      <w:r w:rsidRPr="00905019">
        <w:rPr>
          <w:rFonts w:cstheme="minorHAnsi"/>
        </w:rPr>
        <w:lastRenderedPageBreak/>
        <w:t>2.</w:t>
      </w:r>
      <w:r w:rsidRPr="00905019">
        <w:rPr>
          <w:rFonts w:cstheme="minorHAnsi"/>
        </w:rPr>
        <w:tab/>
        <w:t xml:space="preserve">Zgodnie z art. 7 pkt 27 ustawy </w:t>
      </w:r>
      <w:proofErr w:type="spellStart"/>
      <w:r w:rsidRPr="00905019">
        <w:rPr>
          <w:rFonts w:cstheme="minorHAnsi"/>
        </w:rPr>
        <w:t>Pzp</w:t>
      </w:r>
      <w:proofErr w:type="spellEnd"/>
      <w:r w:rsidRPr="00905019">
        <w:rPr>
          <w:rFonts w:cstheme="minorHAnsi"/>
        </w:rPr>
        <w:t xml:space="preserve"> przez umowę o podwykonawstwo należy rozumieć umowę </w:t>
      </w:r>
      <w:r w:rsidRPr="00905019">
        <w:rPr>
          <w:rFonts w:cstheme="minorHAnsi"/>
        </w:rPr>
        <w:br/>
        <w:t xml:space="preserve">w formie pisemnej o charakterze odpłatnym, zawartą między wykonawcą a podwykonawcą, </w:t>
      </w:r>
      <w:r w:rsidRPr="00905019">
        <w:rPr>
          <w:rFonts w:cstheme="minorHAnsi"/>
        </w:rPr>
        <w:br/>
        <w:t>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14:paraId="2D584DCF" w14:textId="77777777" w:rsidR="00894B59" w:rsidRPr="00905019" w:rsidRDefault="00894B59" w:rsidP="00894B59">
      <w:pPr>
        <w:spacing w:after="0" w:line="360" w:lineRule="auto"/>
        <w:ind w:left="425" w:hanging="425"/>
        <w:rPr>
          <w:rFonts w:cstheme="minorHAnsi"/>
        </w:rPr>
      </w:pPr>
      <w:r w:rsidRPr="00905019">
        <w:rPr>
          <w:rFonts w:cstheme="minorHAnsi"/>
        </w:rPr>
        <w:t>3.</w:t>
      </w:r>
      <w:r w:rsidRPr="00905019">
        <w:rPr>
          <w:rFonts w:cstheme="minorHAnsi"/>
        </w:rPr>
        <w:tab/>
        <w:t>Przyjmuje się, że brak wskazania części zamówienia, której wykonawca zamierza powierzyć podwykonawcy oznacza realizację zamówienia siłami własnymi.</w:t>
      </w:r>
    </w:p>
    <w:p w14:paraId="2FADC3E3" w14:textId="77777777" w:rsidR="00894B59" w:rsidRPr="00905019" w:rsidRDefault="00894B59" w:rsidP="00894B59">
      <w:pPr>
        <w:spacing w:after="240" w:line="360" w:lineRule="auto"/>
        <w:ind w:left="425" w:hanging="425"/>
        <w:rPr>
          <w:rFonts w:cstheme="minorHAnsi"/>
        </w:rPr>
      </w:pPr>
      <w:r w:rsidRPr="00905019">
        <w:rPr>
          <w:rFonts w:cstheme="minorHAnsi"/>
        </w:rPr>
        <w:t>4.</w:t>
      </w:r>
      <w:r w:rsidRPr="00905019">
        <w:rPr>
          <w:rFonts w:cstheme="minorHAnsi"/>
          <w:color w:val="FF0000"/>
        </w:rPr>
        <w:tab/>
      </w:r>
      <w:r w:rsidRPr="00905019">
        <w:rPr>
          <w:rFonts w:cstheme="minorHAnsi"/>
        </w:rPr>
        <w:t>Zamawiający nie wskazuje w SWZ umów o podwykonawstwo, których przedmiotem są dostawy lub usługi, które z uwagi na wartość lub przedmiot tych dostaw lub usług, nie podlegają obowiązkowi przedkładania Zamawiającemu.</w:t>
      </w:r>
    </w:p>
    <w:p w14:paraId="384099BB" w14:textId="77777777" w:rsidR="00894B59" w:rsidRPr="00905019" w:rsidRDefault="00894B59" w:rsidP="00894B59">
      <w:pPr>
        <w:autoSpaceDE w:val="0"/>
        <w:autoSpaceDN w:val="0"/>
        <w:adjustRightInd w:val="0"/>
        <w:spacing w:line="360" w:lineRule="auto"/>
        <w:rPr>
          <w:rFonts w:eastAsia="Times New Roman" w:cstheme="minorHAnsi"/>
          <w:b/>
          <w:u w:val="single"/>
        </w:rPr>
      </w:pPr>
      <w:r w:rsidRPr="00905019">
        <w:rPr>
          <w:rFonts w:eastAsia="Times New Roman" w:cstheme="minorHAnsi"/>
          <w:b/>
          <w:u w:val="single"/>
        </w:rPr>
        <w:t>ODWRÓCONA KOLEJNOŚĆ OCENY OFERT</w:t>
      </w:r>
    </w:p>
    <w:p w14:paraId="2156729A" w14:textId="690F2E77" w:rsidR="00894B59" w:rsidRPr="00905019" w:rsidRDefault="00894B59" w:rsidP="00894B59">
      <w:pPr>
        <w:autoSpaceDE w:val="0"/>
        <w:autoSpaceDN w:val="0"/>
        <w:adjustRightInd w:val="0"/>
        <w:spacing w:line="360" w:lineRule="auto"/>
        <w:rPr>
          <w:rFonts w:eastAsia="Times New Roman" w:cstheme="minorHAnsi"/>
          <w:b/>
          <w:u w:val="single"/>
        </w:rPr>
      </w:pPr>
      <w:r w:rsidRPr="00905019">
        <w:rPr>
          <w:rFonts w:eastAsia="Times New Roman" w:cstheme="minorHAnsi"/>
          <w:b/>
          <w:u w:val="single"/>
        </w:rPr>
        <w:t xml:space="preserve">Zamawiający informuje, że w niniejszym postępowaniu stosuje odwróconą kolejność oceny ofert, </w:t>
      </w:r>
      <w:r w:rsidR="00E23FEB">
        <w:rPr>
          <w:rFonts w:eastAsia="Times New Roman" w:cstheme="minorHAnsi"/>
          <w:b/>
          <w:u w:val="single"/>
        </w:rPr>
        <w:br/>
      </w:r>
      <w:r w:rsidRPr="00905019">
        <w:rPr>
          <w:rFonts w:eastAsia="Times New Roman" w:cstheme="minorHAnsi"/>
          <w:b/>
          <w:u w:val="single"/>
        </w:rPr>
        <w:t xml:space="preserve">tzw. procedurę odwróconą. Zgodnie z art. 139 ust. 1 ustawy </w:t>
      </w:r>
      <w:proofErr w:type="spellStart"/>
      <w:r w:rsidRPr="00905019">
        <w:rPr>
          <w:rFonts w:eastAsia="Times New Roman" w:cstheme="minorHAnsi"/>
          <w:b/>
          <w:u w:val="single"/>
        </w:rPr>
        <w:t>Pzp</w:t>
      </w:r>
      <w:proofErr w:type="spellEnd"/>
      <w:r w:rsidRPr="00905019">
        <w:rPr>
          <w:rFonts w:eastAsia="Times New Roman" w:cstheme="minorHAnsi"/>
          <w:b/>
          <w:u w:val="single"/>
        </w:rPr>
        <w:t xml:space="preserve">, Zamawiający najpierw dokona badania </w:t>
      </w:r>
      <w:r w:rsidR="00E23FEB">
        <w:rPr>
          <w:rFonts w:eastAsia="Times New Roman" w:cstheme="minorHAnsi"/>
          <w:b/>
          <w:u w:val="single"/>
        </w:rPr>
        <w:br/>
      </w:r>
      <w:r w:rsidRPr="00905019">
        <w:rPr>
          <w:rFonts w:eastAsia="Times New Roman" w:cstheme="minorHAnsi"/>
          <w:b/>
          <w:u w:val="single"/>
        </w:rPr>
        <w:t>i oceny ofert, a następnie dokona kwalifikacji podmiotowej wykonawcy, którego oferta została najwyżej oceniona, w zakresie braku podstaw wykluczenia oraz spełniania warunków udziału w postępowaniu.</w:t>
      </w:r>
    </w:p>
    <w:p w14:paraId="0C77455B" w14:textId="37DADB81" w:rsidR="00894B59" w:rsidRPr="00894B59" w:rsidRDefault="00894B59" w:rsidP="00192D24">
      <w:pPr>
        <w:pStyle w:val="Akapitzlist"/>
        <w:numPr>
          <w:ilvl w:val="0"/>
          <w:numId w:val="21"/>
        </w:numPr>
        <w:spacing w:line="360" w:lineRule="auto"/>
        <w:ind w:left="426" w:hanging="426"/>
        <w:rPr>
          <w:rFonts w:cstheme="minorHAnsi"/>
          <w:b/>
          <w:sz w:val="22"/>
          <w:szCs w:val="22"/>
          <w:u w:val="single"/>
        </w:rPr>
      </w:pPr>
      <w:r w:rsidRPr="00894B59">
        <w:rPr>
          <w:rFonts w:cstheme="minorHAnsi"/>
          <w:b/>
          <w:sz w:val="22"/>
          <w:szCs w:val="22"/>
          <w:u w:val="single"/>
        </w:rPr>
        <w:t>Zgodnie z art. 126. ust. 1 ustawy Pzp zamawiający wezwie wykonawcę, którego oferta została najwyżej oceniona, do złożenia w wyznaczonym terminie, nie krótszym niż 10 dni, aktualnych na dzień złożenia podmiotowych środków dowodowych potwierdzających brak podstaw wykluczenia:</w:t>
      </w:r>
    </w:p>
    <w:p w14:paraId="56AC6B81" w14:textId="430BA78D" w:rsidR="00894B59" w:rsidRPr="00905019" w:rsidRDefault="00894B59" w:rsidP="00894B59">
      <w:pPr>
        <w:autoSpaceDE w:val="0"/>
        <w:autoSpaceDN w:val="0"/>
        <w:adjustRightInd w:val="0"/>
        <w:spacing w:after="0" w:line="360" w:lineRule="auto"/>
        <w:ind w:firstLine="284"/>
        <w:rPr>
          <w:rFonts w:eastAsia="Times New Roman" w:cstheme="minorHAnsi"/>
          <w:color w:val="000000"/>
          <w:lang w:eastAsia="pl-PL"/>
        </w:rPr>
      </w:pPr>
      <w:r w:rsidRPr="00905019">
        <w:rPr>
          <w:rFonts w:eastAsiaTheme="minorEastAsia" w:cstheme="minorHAnsi"/>
          <w:b/>
          <w:lang w:val="cs-CZ" w:eastAsia="pl-PL"/>
        </w:rPr>
        <w:t>3</w:t>
      </w:r>
      <w:r>
        <w:rPr>
          <w:rFonts w:eastAsiaTheme="minorEastAsia" w:cstheme="minorHAnsi"/>
          <w:b/>
          <w:lang w:val="cs-CZ" w:eastAsia="pl-PL"/>
        </w:rPr>
        <w:t>0</w:t>
      </w:r>
      <w:r w:rsidRPr="00905019">
        <w:rPr>
          <w:rFonts w:eastAsiaTheme="minorEastAsia" w:cstheme="minorHAnsi"/>
          <w:b/>
          <w:lang w:val="cs-CZ" w:eastAsia="pl-PL"/>
        </w:rPr>
        <w:t>.</w:t>
      </w:r>
      <w:r w:rsidRPr="00905019">
        <w:rPr>
          <w:rFonts w:eastAsia="Times New Roman" w:cstheme="minorHAnsi"/>
          <w:b/>
          <w:color w:val="000000"/>
          <w:lang w:eastAsia="pl-PL"/>
        </w:rPr>
        <w:t>1.</w:t>
      </w:r>
      <w:r w:rsidRPr="00905019">
        <w:rPr>
          <w:rFonts w:eastAsia="Times New Roman" w:cstheme="minorHAnsi"/>
          <w:color w:val="000000"/>
          <w:lang w:eastAsia="pl-PL"/>
        </w:rPr>
        <w:t xml:space="preserve"> informacja z Krajowego Rejestru Karnego w zakresie:</w:t>
      </w:r>
    </w:p>
    <w:p w14:paraId="2FA51D97" w14:textId="77777777" w:rsidR="00894B59" w:rsidRPr="00905019" w:rsidRDefault="00894B59" w:rsidP="00894B59">
      <w:pPr>
        <w:autoSpaceDE w:val="0"/>
        <w:autoSpaceDN w:val="0"/>
        <w:adjustRightInd w:val="0"/>
        <w:spacing w:after="0" w:line="360" w:lineRule="auto"/>
        <w:ind w:firstLine="709"/>
        <w:rPr>
          <w:rFonts w:eastAsia="Times New Roman" w:cstheme="minorHAnsi"/>
          <w:color w:val="000000"/>
          <w:lang w:eastAsia="pl-PL"/>
        </w:rPr>
      </w:pPr>
      <w:r w:rsidRPr="00905019">
        <w:rPr>
          <w:rFonts w:eastAsia="Times New Roman" w:cstheme="minorHAnsi"/>
          <w:color w:val="000000"/>
          <w:lang w:eastAsia="pl-PL"/>
        </w:rPr>
        <w:t xml:space="preserve">a) art. 108 ust. 1 pkt 1 i 2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w:t>
      </w:r>
    </w:p>
    <w:p w14:paraId="6C6CE8A5" w14:textId="77777777" w:rsidR="00894B59" w:rsidRPr="00905019" w:rsidRDefault="00894B59" w:rsidP="00894B59">
      <w:pPr>
        <w:autoSpaceDE w:val="0"/>
        <w:autoSpaceDN w:val="0"/>
        <w:adjustRightInd w:val="0"/>
        <w:spacing w:after="0" w:line="360" w:lineRule="auto"/>
        <w:ind w:left="851" w:hanging="142"/>
        <w:rPr>
          <w:rFonts w:eastAsia="Times New Roman" w:cstheme="minorHAnsi"/>
          <w:lang w:eastAsia="pl-PL"/>
        </w:rPr>
      </w:pPr>
      <w:r w:rsidRPr="00905019">
        <w:rPr>
          <w:rFonts w:eastAsia="Times New Roman" w:cstheme="minorHAnsi"/>
          <w:color w:val="000000"/>
          <w:lang w:eastAsia="pl-PL"/>
        </w:rPr>
        <w:t xml:space="preserve">b) art. 108 ust. 1 pkt 4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 xml:space="preserve">, </w:t>
      </w:r>
      <w:r w:rsidRPr="00905019">
        <w:rPr>
          <w:rFonts w:eastAsia="Times New Roman" w:cstheme="minorHAnsi"/>
          <w:lang w:eastAsia="pl-PL"/>
        </w:rPr>
        <w:t>dotyczącej orzeczenia zakazu ubiegania się o zamówienie publiczne tytułem środka karnego</w:t>
      </w:r>
    </w:p>
    <w:p w14:paraId="2925E406" w14:textId="77777777" w:rsidR="00894B59" w:rsidRPr="00905019" w:rsidRDefault="00894B59" w:rsidP="00894B59">
      <w:pPr>
        <w:autoSpaceDE w:val="0"/>
        <w:autoSpaceDN w:val="0"/>
        <w:adjustRightInd w:val="0"/>
        <w:spacing w:after="0" w:line="360" w:lineRule="auto"/>
        <w:ind w:firstLine="708"/>
        <w:rPr>
          <w:rFonts w:eastAsia="Times New Roman" w:cstheme="minorHAnsi"/>
          <w:color w:val="000000"/>
          <w:lang w:eastAsia="pl-PL"/>
        </w:rPr>
      </w:pPr>
      <w:r w:rsidRPr="00905019">
        <w:rPr>
          <w:rFonts w:eastAsia="Times New Roman" w:cstheme="minorHAnsi"/>
          <w:color w:val="000000"/>
          <w:lang w:eastAsia="pl-PL"/>
        </w:rPr>
        <w:t>- sporządzonej nie wcześniej niż 6 miesięcy przed jej złożeniem;</w:t>
      </w:r>
    </w:p>
    <w:p w14:paraId="2DA98B2E" w14:textId="58DB53CB" w:rsidR="00894B59" w:rsidRPr="00905019" w:rsidRDefault="00894B59" w:rsidP="00894B59">
      <w:pPr>
        <w:autoSpaceDE w:val="0"/>
        <w:autoSpaceDN w:val="0"/>
        <w:adjustRightInd w:val="0"/>
        <w:spacing w:after="0" w:line="360" w:lineRule="auto"/>
        <w:ind w:left="709" w:hanging="425"/>
        <w:rPr>
          <w:rFonts w:eastAsia="Times New Roman" w:cstheme="minorHAnsi"/>
          <w:color w:val="000000"/>
          <w:lang w:eastAsia="pl-PL"/>
        </w:rPr>
      </w:pPr>
      <w:r w:rsidRPr="00905019">
        <w:rPr>
          <w:rFonts w:eastAsia="Times New Roman" w:cstheme="minorHAnsi"/>
          <w:b/>
          <w:color w:val="000000"/>
          <w:lang w:eastAsia="pl-PL"/>
        </w:rPr>
        <w:t>3</w:t>
      </w:r>
      <w:r>
        <w:rPr>
          <w:rFonts w:eastAsia="Times New Roman" w:cstheme="minorHAnsi"/>
          <w:b/>
          <w:color w:val="000000"/>
          <w:lang w:eastAsia="pl-PL"/>
        </w:rPr>
        <w:t>0</w:t>
      </w:r>
      <w:r w:rsidRPr="00905019">
        <w:rPr>
          <w:rFonts w:eastAsia="Times New Roman" w:cstheme="minorHAnsi"/>
          <w:b/>
          <w:color w:val="000000"/>
          <w:lang w:eastAsia="pl-PL"/>
        </w:rPr>
        <w:t>.2.</w:t>
      </w:r>
      <w:r w:rsidRPr="00905019">
        <w:rPr>
          <w:rFonts w:eastAsia="Times New Roman" w:cstheme="minorHAnsi"/>
          <w:color w:val="000000"/>
          <w:lang w:eastAsia="pl-PL"/>
        </w:rPr>
        <w:t xml:space="preserve"> oświadczenie wykonawcy, w zakresie art. 108 ust. 1 pkt 5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 o braku przynależności do tej samej grupy kapitałowej 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5C4D24BF" w14:textId="329DB22B" w:rsidR="00894B59" w:rsidRPr="00905019" w:rsidRDefault="00894B59" w:rsidP="00894B59">
      <w:pPr>
        <w:autoSpaceDE w:val="0"/>
        <w:autoSpaceDN w:val="0"/>
        <w:adjustRightInd w:val="0"/>
        <w:spacing w:after="0" w:line="360" w:lineRule="auto"/>
        <w:rPr>
          <w:rFonts w:eastAsia="Times New Roman" w:cstheme="minorHAnsi"/>
          <w:i/>
          <w:color w:val="000000"/>
          <w:u w:val="single"/>
          <w:lang w:eastAsia="pl-PL"/>
        </w:rPr>
      </w:pPr>
      <w:r w:rsidRPr="00905019">
        <w:rPr>
          <w:rFonts w:eastAsia="Times New Roman" w:cstheme="minorHAnsi"/>
          <w:i/>
          <w:color w:val="000000"/>
          <w:u w:val="single"/>
          <w:lang w:eastAsia="pl-PL"/>
        </w:rPr>
        <w:t>Wykonawca może sporządzić oświadczenie zgodnie ze w</w:t>
      </w:r>
      <w:r w:rsidR="001F06F9">
        <w:rPr>
          <w:rFonts w:eastAsia="Times New Roman" w:cstheme="minorHAnsi"/>
          <w:i/>
          <w:color w:val="000000"/>
          <w:u w:val="single"/>
          <w:lang w:eastAsia="pl-PL"/>
        </w:rPr>
        <w:t>zorem stanowiącym Załącznik nr 8</w:t>
      </w:r>
      <w:r w:rsidRPr="00905019">
        <w:rPr>
          <w:rFonts w:eastAsia="Times New Roman" w:cstheme="minorHAnsi"/>
          <w:i/>
          <w:color w:val="000000"/>
          <w:u w:val="single"/>
          <w:lang w:eastAsia="pl-PL"/>
        </w:rPr>
        <w:t xml:space="preserve"> do SWZ.</w:t>
      </w:r>
    </w:p>
    <w:p w14:paraId="1687A6B4" w14:textId="23D66E7F" w:rsidR="00894B59" w:rsidRPr="00905019" w:rsidRDefault="00894B59" w:rsidP="00894B59">
      <w:pPr>
        <w:autoSpaceDE w:val="0"/>
        <w:autoSpaceDN w:val="0"/>
        <w:adjustRightInd w:val="0"/>
        <w:spacing w:after="0" w:line="360" w:lineRule="auto"/>
        <w:ind w:left="709" w:hanging="425"/>
        <w:rPr>
          <w:rFonts w:eastAsia="Times New Roman" w:cstheme="minorHAnsi"/>
          <w:color w:val="000000"/>
          <w:lang w:eastAsia="pl-PL"/>
        </w:rPr>
      </w:pPr>
      <w:r w:rsidRPr="00905019">
        <w:rPr>
          <w:rFonts w:eastAsia="Times New Roman" w:cstheme="minorHAnsi"/>
          <w:b/>
          <w:color w:val="000000"/>
          <w:lang w:eastAsia="pl-PL"/>
        </w:rPr>
        <w:t>3</w:t>
      </w:r>
      <w:r>
        <w:rPr>
          <w:rFonts w:eastAsia="Times New Roman" w:cstheme="minorHAnsi"/>
          <w:b/>
          <w:color w:val="000000"/>
          <w:lang w:eastAsia="pl-PL"/>
        </w:rPr>
        <w:t>0</w:t>
      </w:r>
      <w:r w:rsidRPr="00905019">
        <w:rPr>
          <w:rFonts w:eastAsia="Times New Roman" w:cstheme="minorHAnsi"/>
          <w:b/>
          <w:color w:val="000000"/>
          <w:lang w:eastAsia="pl-PL"/>
        </w:rPr>
        <w:t>.3.</w:t>
      </w:r>
      <w:r w:rsidRPr="00905019">
        <w:rPr>
          <w:rFonts w:eastAsia="Times New Roman" w:cstheme="minorHAnsi"/>
          <w:color w:val="000000"/>
          <w:lang w:eastAsia="pl-PL"/>
        </w:rPr>
        <w:t xml:space="preserve"> oświadczenie wykonawcy o aktualności informacji zawartych w oświadczeniu, o którym mowa </w:t>
      </w:r>
      <w:r w:rsidR="005349ED">
        <w:rPr>
          <w:rFonts w:eastAsia="Times New Roman" w:cstheme="minorHAnsi"/>
          <w:color w:val="000000"/>
          <w:lang w:eastAsia="pl-PL"/>
        </w:rPr>
        <w:br/>
      </w:r>
      <w:r w:rsidRPr="00905019">
        <w:rPr>
          <w:rFonts w:eastAsia="Times New Roman" w:cstheme="minorHAnsi"/>
          <w:color w:val="000000"/>
          <w:lang w:eastAsia="pl-PL"/>
        </w:rPr>
        <w:t xml:space="preserve">w art. 125 ust. 1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 w zakresie podstaw wykluczenia z postępowania wskazanych przez zamawiającego, o których mowa w:</w:t>
      </w:r>
    </w:p>
    <w:p w14:paraId="6D130FC5" w14:textId="77777777" w:rsidR="00894B59" w:rsidRPr="00905019" w:rsidRDefault="00894B59" w:rsidP="00894B59">
      <w:pPr>
        <w:autoSpaceDE w:val="0"/>
        <w:autoSpaceDN w:val="0"/>
        <w:adjustRightInd w:val="0"/>
        <w:spacing w:after="0" w:line="360" w:lineRule="auto"/>
        <w:ind w:left="993" w:hanging="284"/>
        <w:rPr>
          <w:rFonts w:eastAsia="Times New Roman" w:cstheme="minorHAnsi"/>
          <w:color w:val="000000"/>
          <w:lang w:eastAsia="pl-PL"/>
        </w:rPr>
      </w:pPr>
      <w:r w:rsidRPr="00905019">
        <w:rPr>
          <w:rFonts w:eastAsia="Times New Roman" w:cstheme="minorHAnsi"/>
          <w:color w:val="000000"/>
          <w:lang w:eastAsia="pl-PL"/>
        </w:rPr>
        <w:t xml:space="preserve">a) </w:t>
      </w:r>
      <w:r w:rsidRPr="00905019">
        <w:rPr>
          <w:rFonts w:eastAsia="Times New Roman" w:cstheme="minorHAnsi"/>
          <w:color w:val="000000"/>
          <w:lang w:eastAsia="pl-PL"/>
        </w:rPr>
        <w:tab/>
        <w:t xml:space="preserve">art. 108 ust. 1 pkt 3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w:t>
      </w:r>
    </w:p>
    <w:p w14:paraId="0F50E43E" w14:textId="77777777" w:rsidR="00894B59" w:rsidRPr="00905019" w:rsidRDefault="00894B59" w:rsidP="00894B59">
      <w:pPr>
        <w:autoSpaceDE w:val="0"/>
        <w:autoSpaceDN w:val="0"/>
        <w:adjustRightInd w:val="0"/>
        <w:spacing w:after="0" w:line="360" w:lineRule="auto"/>
        <w:ind w:left="993" w:hanging="284"/>
        <w:rPr>
          <w:rFonts w:eastAsia="Times New Roman" w:cstheme="minorHAnsi"/>
          <w:color w:val="000000"/>
          <w:lang w:eastAsia="pl-PL"/>
        </w:rPr>
      </w:pPr>
      <w:r w:rsidRPr="00905019">
        <w:rPr>
          <w:rFonts w:eastAsia="Times New Roman" w:cstheme="minorHAnsi"/>
          <w:color w:val="000000"/>
          <w:lang w:eastAsia="pl-PL"/>
        </w:rPr>
        <w:lastRenderedPageBreak/>
        <w:t xml:space="preserve">b) </w:t>
      </w:r>
      <w:r w:rsidRPr="00905019">
        <w:rPr>
          <w:rFonts w:eastAsia="Times New Roman" w:cstheme="minorHAnsi"/>
          <w:color w:val="000000"/>
          <w:lang w:eastAsia="pl-PL"/>
        </w:rPr>
        <w:tab/>
        <w:t xml:space="preserve">art. 108 ust. 1 pkt 4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 xml:space="preserve">, dotyczących orzeczenia zakazu ubiegania się </w:t>
      </w:r>
      <w:r w:rsidRPr="00905019">
        <w:rPr>
          <w:rFonts w:eastAsia="Times New Roman" w:cstheme="minorHAnsi"/>
          <w:color w:val="000000"/>
          <w:lang w:eastAsia="pl-PL"/>
        </w:rPr>
        <w:br/>
        <w:t>o zamówienie publiczne tytułem środka zapobiegawczego,</w:t>
      </w:r>
    </w:p>
    <w:p w14:paraId="2D50D2C0" w14:textId="77777777" w:rsidR="00894B59" w:rsidRPr="00905019" w:rsidRDefault="00894B59" w:rsidP="00894B59">
      <w:pPr>
        <w:autoSpaceDE w:val="0"/>
        <w:autoSpaceDN w:val="0"/>
        <w:adjustRightInd w:val="0"/>
        <w:spacing w:after="0" w:line="360" w:lineRule="auto"/>
        <w:ind w:left="993" w:hanging="284"/>
        <w:rPr>
          <w:rFonts w:eastAsia="Times New Roman" w:cstheme="minorHAnsi"/>
          <w:color w:val="000000"/>
          <w:lang w:eastAsia="pl-PL"/>
        </w:rPr>
      </w:pPr>
      <w:r w:rsidRPr="00905019">
        <w:rPr>
          <w:rFonts w:eastAsia="Times New Roman" w:cstheme="minorHAnsi"/>
          <w:color w:val="000000"/>
          <w:lang w:eastAsia="pl-PL"/>
        </w:rPr>
        <w:t xml:space="preserve">c) </w:t>
      </w:r>
      <w:r w:rsidRPr="00905019">
        <w:rPr>
          <w:rFonts w:eastAsia="Times New Roman" w:cstheme="minorHAnsi"/>
          <w:color w:val="000000"/>
          <w:lang w:eastAsia="pl-PL"/>
        </w:rPr>
        <w:tab/>
        <w:t xml:space="preserve">art. 108 ust. 1 pkt 5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 dotyczących zawarcia z innymi wykonawcami porozumienia mającego na celu zakłócenie konkurencji,</w:t>
      </w:r>
    </w:p>
    <w:p w14:paraId="10B1DA62" w14:textId="77777777" w:rsidR="00894B59" w:rsidRPr="00905019" w:rsidRDefault="00894B59" w:rsidP="00894B59">
      <w:pPr>
        <w:autoSpaceDE w:val="0"/>
        <w:autoSpaceDN w:val="0"/>
        <w:adjustRightInd w:val="0"/>
        <w:spacing w:after="0" w:line="360" w:lineRule="auto"/>
        <w:ind w:left="993" w:hanging="284"/>
        <w:rPr>
          <w:rFonts w:eastAsia="Times New Roman" w:cstheme="minorHAnsi"/>
          <w:color w:val="000000"/>
          <w:lang w:eastAsia="pl-PL"/>
        </w:rPr>
      </w:pPr>
      <w:r w:rsidRPr="00905019">
        <w:rPr>
          <w:rFonts w:eastAsia="Times New Roman" w:cstheme="minorHAnsi"/>
          <w:color w:val="000000"/>
          <w:lang w:eastAsia="pl-PL"/>
        </w:rPr>
        <w:t xml:space="preserve">d) </w:t>
      </w:r>
      <w:r w:rsidRPr="00905019">
        <w:rPr>
          <w:rFonts w:eastAsia="Times New Roman" w:cstheme="minorHAnsi"/>
          <w:color w:val="000000"/>
          <w:lang w:eastAsia="pl-PL"/>
        </w:rPr>
        <w:tab/>
        <w:t xml:space="preserve">art. 108 ust. 1 pkt 6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w:t>
      </w:r>
    </w:p>
    <w:p w14:paraId="121391C9" w14:textId="44AEB65C" w:rsidR="00894B59" w:rsidRPr="004861E3" w:rsidRDefault="00894B59" w:rsidP="00894B59">
      <w:pPr>
        <w:spacing w:after="240" w:line="360" w:lineRule="auto"/>
        <w:rPr>
          <w:rFonts w:eastAsia="Times New Roman" w:cstheme="minorHAnsi"/>
          <w:i/>
          <w:iCs/>
          <w:color w:val="000000"/>
          <w:lang w:eastAsia="pl-PL"/>
        </w:rPr>
      </w:pPr>
      <w:r w:rsidRPr="00905019">
        <w:rPr>
          <w:rFonts w:eastAsia="Times New Roman" w:cstheme="minorHAnsi"/>
          <w:i/>
          <w:iCs/>
          <w:color w:val="000000"/>
          <w:u w:val="single"/>
          <w:lang w:eastAsia="pl-PL"/>
        </w:rPr>
        <w:t>Wykonawca może sporządzić oświadczenie zgodnie ze w</w:t>
      </w:r>
      <w:r w:rsidR="001F06F9">
        <w:rPr>
          <w:rFonts w:eastAsia="Times New Roman" w:cstheme="minorHAnsi"/>
          <w:i/>
          <w:iCs/>
          <w:color w:val="000000"/>
          <w:u w:val="single"/>
          <w:lang w:eastAsia="pl-PL"/>
        </w:rPr>
        <w:t>zorem stanowiącym Załącznik nr 9</w:t>
      </w:r>
      <w:r w:rsidRPr="00905019">
        <w:rPr>
          <w:rFonts w:eastAsia="Times New Roman" w:cstheme="minorHAnsi"/>
          <w:i/>
          <w:iCs/>
          <w:color w:val="000000"/>
          <w:u w:val="single"/>
          <w:lang w:eastAsia="pl-PL"/>
        </w:rPr>
        <w:t xml:space="preserve"> do SWZ</w:t>
      </w:r>
      <w:r>
        <w:rPr>
          <w:rFonts w:eastAsia="Times New Roman" w:cstheme="minorHAnsi"/>
          <w:i/>
          <w:iCs/>
          <w:color w:val="000000"/>
          <w:lang w:eastAsia="pl-PL"/>
        </w:rPr>
        <w:t>.</w:t>
      </w:r>
    </w:p>
    <w:p w14:paraId="509CF31E" w14:textId="7459CE88" w:rsidR="00FE25A0" w:rsidRPr="00894B59" w:rsidRDefault="00604221" w:rsidP="00894B59">
      <w:pPr>
        <w:widowControl w:val="0"/>
        <w:suppressAutoHyphens/>
        <w:autoSpaceDE w:val="0"/>
        <w:autoSpaceDN w:val="0"/>
        <w:adjustRightInd w:val="0"/>
        <w:spacing w:after="0" w:line="360" w:lineRule="auto"/>
        <w:rPr>
          <w:b/>
          <w:sz w:val="28"/>
          <w:szCs w:val="28"/>
        </w:rPr>
      </w:pPr>
      <w:r w:rsidRPr="00894B59">
        <w:rPr>
          <w:b/>
          <w:sz w:val="28"/>
          <w:szCs w:val="28"/>
        </w:rPr>
        <w:t xml:space="preserve">CZĘŚĆ </w:t>
      </w:r>
      <w:r w:rsidR="00FE25A0" w:rsidRPr="00894B59">
        <w:rPr>
          <w:b/>
          <w:sz w:val="28"/>
          <w:szCs w:val="28"/>
        </w:rPr>
        <w:t>X</w:t>
      </w:r>
      <w:r w:rsidR="009302D2" w:rsidRPr="00894B59">
        <w:rPr>
          <w:b/>
          <w:sz w:val="28"/>
          <w:szCs w:val="28"/>
        </w:rPr>
        <w:t>I</w:t>
      </w:r>
      <w:r w:rsidR="00FE25A0" w:rsidRPr="00894B59">
        <w:rPr>
          <w:b/>
          <w:sz w:val="28"/>
          <w:szCs w:val="28"/>
        </w:rPr>
        <w:t>V. Sposób oraz termin składania ofert</w:t>
      </w:r>
    </w:p>
    <w:p w14:paraId="30279D7E" w14:textId="709C50C9" w:rsidR="00FE25A0" w:rsidRPr="00F221DA" w:rsidRDefault="00FE25A0" w:rsidP="00787FF2">
      <w:pPr>
        <w:numPr>
          <w:ilvl w:val="4"/>
          <w:numId w:val="6"/>
        </w:numPr>
        <w:shd w:val="clear" w:color="auto" w:fill="FFFFFF"/>
        <w:suppressAutoHyphens/>
        <w:spacing w:after="0" w:line="360" w:lineRule="auto"/>
        <w:ind w:left="284" w:hanging="284"/>
        <w:rPr>
          <w:rFonts w:eastAsia="Times New Roman" w:cstheme="minorHAnsi"/>
          <w:color w:val="0070C0"/>
          <w:lang w:eastAsia="pl-PL"/>
        </w:rPr>
      </w:pPr>
      <w:r w:rsidRPr="00AE72F6">
        <w:rPr>
          <w:rFonts w:eastAsia="Times New Roman" w:cstheme="minorHAnsi"/>
          <w:color w:val="000000"/>
          <w:lang w:eastAsia="pl-PL"/>
        </w:rPr>
        <w:t xml:space="preserve">Ofertę należy złożyć w </w:t>
      </w:r>
      <w:r w:rsidRPr="005349ED">
        <w:rPr>
          <w:rFonts w:eastAsia="Times New Roman" w:cstheme="minorHAnsi"/>
          <w:color w:val="000000"/>
          <w:lang w:eastAsia="pl-PL"/>
        </w:rPr>
        <w:t xml:space="preserve">terminie </w:t>
      </w:r>
      <w:r w:rsidR="00A13983" w:rsidRPr="00F221DA">
        <w:rPr>
          <w:rFonts w:eastAsia="Times New Roman" w:cstheme="minorHAnsi"/>
          <w:b/>
          <w:color w:val="0070C0"/>
          <w:lang w:eastAsia="pl-PL"/>
        </w:rPr>
        <w:t xml:space="preserve">do dnia </w:t>
      </w:r>
      <w:r w:rsidR="006C46FF">
        <w:rPr>
          <w:rFonts w:eastAsia="Times New Roman" w:cstheme="minorHAnsi"/>
          <w:b/>
          <w:color w:val="0070C0"/>
          <w:lang w:eastAsia="pl-PL"/>
        </w:rPr>
        <w:t>04</w:t>
      </w:r>
      <w:r w:rsidR="0030501D">
        <w:rPr>
          <w:rFonts w:eastAsia="Times New Roman" w:cstheme="minorHAnsi"/>
          <w:b/>
          <w:color w:val="0070C0"/>
          <w:lang w:eastAsia="pl-PL"/>
        </w:rPr>
        <w:t>.04</w:t>
      </w:r>
      <w:r w:rsidR="00727A7A" w:rsidRPr="00F221DA">
        <w:rPr>
          <w:rFonts w:eastAsia="Times New Roman" w:cstheme="minorHAnsi"/>
          <w:b/>
          <w:color w:val="0070C0"/>
          <w:lang w:eastAsia="pl-PL"/>
        </w:rPr>
        <w:t>.</w:t>
      </w:r>
      <w:r w:rsidR="0030501D">
        <w:rPr>
          <w:rFonts w:eastAsia="Times New Roman" w:cstheme="minorHAnsi"/>
          <w:b/>
          <w:color w:val="0070C0"/>
          <w:lang w:eastAsia="pl-PL"/>
        </w:rPr>
        <w:t>2025</w:t>
      </w:r>
      <w:r w:rsidR="00F732BA" w:rsidRPr="00F221DA">
        <w:rPr>
          <w:rFonts w:eastAsia="Times New Roman" w:cstheme="minorHAnsi"/>
          <w:b/>
          <w:color w:val="0070C0"/>
          <w:lang w:eastAsia="pl-PL"/>
        </w:rPr>
        <w:t xml:space="preserve"> r.,</w:t>
      </w:r>
      <w:r w:rsidR="009302D2" w:rsidRPr="00F221DA">
        <w:rPr>
          <w:rFonts w:eastAsia="Times New Roman" w:cstheme="minorHAnsi"/>
          <w:b/>
          <w:color w:val="0070C0"/>
          <w:lang w:eastAsia="pl-PL"/>
        </w:rPr>
        <w:t xml:space="preserve"> do godz. 09</w:t>
      </w:r>
      <w:r w:rsidRPr="00F221DA">
        <w:rPr>
          <w:rFonts w:eastAsia="Times New Roman" w:cstheme="minorHAnsi"/>
          <w:b/>
          <w:color w:val="0070C0"/>
          <w:lang w:eastAsia="pl-PL"/>
        </w:rPr>
        <w:t>.00.</w:t>
      </w:r>
    </w:p>
    <w:p w14:paraId="518F6C18" w14:textId="77777777" w:rsidR="000A6B56" w:rsidRPr="000A6B56" w:rsidRDefault="00FE25A0" w:rsidP="005349ED">
      <w:pPr>
        <w:numPr>
          <w:ilvl w:val="4"/>
          <w:numId w:val="6"/>
        </w:numPr>
        <w:shd w:val="clear" w:color="auto" w:fill="FFFFFF"/>
        <w:tabs>
          <w:tab w:val="clear" w:pos="2160"/>
        </w:tabs>
        <w:suppressAutoHyphens/>
        <w:spacing w:after="0" w:line="360" w:lineRule="auto"/>
        <w:ind w:left="284" w:hanging="284"/>
        <w:rPr>
          <w:rFonts w:eastAsia="Times New Roman" w:cstheme="minorHAnsi"/>
          <w:b/>
          <w:lang w:eastAsia="pl-PL"/>
        </w:rPr>
      </w:pPr>
      <w:r w:rsidRPr="005349ED">
        <w:rPr>
          <w:rFonts w:eastAsia="Times New Roman" w:cstheme="minorHAnsi"/>
          <w:lang w:eastAsia="pl-PL"/>
        </w:rPr>
        <w:t xml:space="preserve">Ofertę należy złożyć za pośrednictwem </w:t>
      </w:r>
      <w:r w:rsidR="00C0145F" w:rsidRPr="005349ED">
        <w:rPr>
          <w:rFonts w:eastAsia="Times New Roman" w:cstheme="minorHAnsi"/>
          <w:lang w:eastAsia="pl-PL"/>
        </w:rPr>
        <w:t>Platformy znajdującej się pod adresem</w:t>
      </w:r>
      <w:r w:rsidR="003D4029" w:rsidRPr="005349ED">
        <w:rPr>
          <w:rFonts w:eastAsia="Times New Roman" w:cstheme="minorHAnsi"/>
          <w:lang w:eastAsia="pl-PL"/>
        </w:rPr>
        <w:t xml:space="preserve"> </w:t>
      </w:r>
    </w:p>
    <w:p w14:paraId="5FAA8947" w14:textId="52336E2A" w:rsidR="000A6B56" w:rsidRPr="000A6B56" w:rsidRDefault="0030501D" w:rsidP="000A6B56">
      <w:pPr>
        <w:shd w:val="clear" w:color="auto" w:fill="FFFFFF"/>
        <w:suppressAutoHyphens/>
        <w:spacing w:after="0" w:line="360" w:lineRule="auto"/>
        <w:ind w:left="284"/>
        <w:rPr>
          <w:rFonts w:eastAsia="Times New Roman" w:cstheme="minorHAnsi"/>
          <w:b/>
          <w:color w:val="0070C0"/>
          <w:u w:val="single"/>
          <w:lang w:eastAsia="pl-PL"/>
        </w:rPr>
      </w:pPr>
      <w:r w:rsidRPr="00A62881">
        <w:rPr>
          <w:rFonts w:ascii="Calibri" w:eastAsia="Times New Roman" w:hAnsi="Calibri" w:cs="Calibri"/>
          <w:b/>
          <w:color w:val="0070C0"/>
          <w:lang w:eastAsia="pl-PL"/>
        </w:rPr>
        <w:t>https://platform</w:t>
      </w:r>
      <w:r>
        <w:rPr>
          <w:rFonts w:ascii="Calibri" w:eastAsia="Times New Roman" w:hAnsi="Calibri" w:cs="Calibri"/>
          <w:b/>
          <w:color w:val="0070C0"/>
          <w:lang w:eastAsia="pl-PL"/>
        </w:rPr>
        <w:t>azakupowa.pl/transakcja/1066825.</w:t>
      </w:r>
    </w:p>
    <w:p w14:paraId="293C65CD" w14:textId="5D86F8D7" w:rsidR="00FE25A0" w:rsidRDefault="00FE25A0" w:rsidP="005349ED">
      <w:pPr>
        <w:numPr>
          <w:ilvl w:val="4"/>
          <w:numId w:val="6"/>
        </w:numPr>
        <w:shd w:val="clear" w:color="auto" w:fill="FFFFFF"/>
        <w:tabs>
          <w:tab w:val="clear" w:pos="2160"/>
        </w:tabs>
        <w:suppressAutoHyphens/>
        <w:spacing w:after="0" w:line="360" w:lineRule="auto"/>
        <w:ind w:left="284" w:hanging="284"/>
        <w:rPr>
          <w:rFonts w:eastAsia="Times New Roman" w:cstheme="minorHAnsi"/>
          <w:lang w:eastAsia="pl-PL"/>
        </w:rPr>
      </w:pPr>
      <w:r w:rsidRPr="005349ED">
        <w:rPr>
          <w:rFonts w:eastAsia="Times New Roman" w:cstheme="minorHAnsi"/>
          <w:lang w:eastAsia="pl-PL"/>
        </w:rPr>
        <w:t>Ofertę należy sporządzić zgodnie z wymaganiami</w:t>
      </w:r>
      <w:r w:rsidR="00651A7C" w:rsidRPr="005349ED">
        <w:rPr>
          <w:rFonts w:eastAsia="Times New Roman" w:cstheme="minorHAnsi"/>
          <w:lang w:eastAsia="pl-PL"/>
        </w:rPr>
        <w:t xml:space="preserve"> części XIII</w:t>
      </w:r>
      <w:r w:rsidR="00C0145F" w:rsidRPr="005349ED">
        <w:rPr>
          <w:rFonts w:eastAsia="Times New Roman" w:cstheme="minorHAnsi"/>
          <w:lang w:eastAsia="pl-PL"/>
        </w:rPr>
        <w:t xml:space="preserve"> SWZ.</w:t>
      </w:r>
    </w:p>
    <w:p w14:paraId="0C216F67" w14:textId="77777777" w:rsidR="005349ED" w:rsidRPr="005349ED" w:rsidRDefault="005349ED" w:rsidP="005349ED">
      <w:pPr>
        <w:shd w:val="clear" w:color="auto" w:fill="FFFFFF"/>
        <w:suppressAutoHyphens/>
        <w:spacing w:after="0" w:line="360" w:lineRule="auto"/>
        <w:ind w:left="284"/>
        <w:rPr>
          <w:rFonts w:eastAsia="Times New Roman" w:cstheme="minorHAnsi"/>
          <w:lang w:eastAsia="pl-PL"/>
        </w:rPr>
      </w:pPr>
    </w:p>
    <w:p w14:paraId="0D1A35AE" w14:textId="2408325C" w:rsidR="00FE25A0" w:rsidRPr="00AE72F6" w:rsidRDefault="00604221" w:rsidP="00FF64E6">
      <w:pPr>
        <w:pStyle w:val="Nagwek1"/>
        <w:rPr>
          <w:bCs/>
          <w:spacing w:val="-2"/>
        </w:rPr>
      </w:pPr>
      <w:r w:rsidRPr="00AE72F6">
        <w:t xml:space="preserve">CZĘŚĆ </w:t>
      </w:r>
      <w:r w:rsidR="009302D2" w:rsidRPr="00AE72F6">
        <w:t>XV.</w:t>
      </w:r>
      <w:r w:rsidR="00FE25A0" w:rsidRPr="00AE72F6">
        <w:t xml:space="preserve"> Termin otwarcia ofert</w:t>
      </w:r>
    </w:p>
    <w:p w14:paraId="65C62E95" w14:textId="76283DA0" w:rsidR="00FE25A0" w:rsidRPr="00F221DA" w:rsidRDefault="00FE25A0" w:rsidP="00787FF2">
      <w:pPr>
        <w:numPr>
          <w:ilvl w:val="0"/>
          <w:numId w:val="2"/>
        </w:numPr>
        <w:suppressAutoHyphens/>
        <w:autoSpaceDE w:val="0"/>
        <w:spacing w:after="0" w:line="360" w:lineRule="auto"/>
        <w:ind w:left="284" w:hanging="284"/>
        <w:rPr>
          <w:rFonts w:eastAsia="Calibri" w:cstheme="minorHAnsi"/>
          <w:b/>
          <w:color w:val="0070C0"/>
          <w:lang w:eastAsia="ar-SA"/>
        </w:rPr>
      </w:pPr>
      <w:r w:rsidRPr="00AE72F6">
        <w:rPr>
          <w:rFonts w:eastAsia="Calibri" w:cstheme="minorHAnsi"/>
          <w:lang w:eastAsia="ar-SA"/>
        </w:rPr>
        <w:t xml:space="preserve">Otwarcie ofert </w:t>
      </w:r>
      <w:r w:rsidRPr="008937D8">
        <w:rPr>
          <w:rFonts w:eastAsia="Calibri" w:cstheme="minorHAnsi"/>
          <w:lang w:eastAsia="ar-SA"/>
        </w:rPr>
        <w:t xml:space="preserve">nastąpi </w:t>
      </w:r>
      <w:r w:rsidRPr="00F221DA">
        <w:rPr>
          <w:rFonts w:eastAsia="Calibri" w:cstheme="minorHAnsi"/>
          <w:b/>
          <w:color w:val="0070C0"/>
          <w:lang w:eastAsia="ar-SA"/>
        </w:rPr>
        <w:t xml:space="preserve">w dniu </w:t>
      </w:r>
      <w:r w:rsidR="006C46FF">
        <w:rPr>
          <w:rFonts w:eastAsia="Calibri" w:cstheme="minorHAnsi"/>
          <w:b/>
          <w:color w:val="0070C0"/>
          <w:lang w:eastAsia="ar-SA"/>
        </w:rPr>
        <w:t>04</w:t>
      </w:r>
      <w:r w:rsidR="0030501D">
        <w:rPr>
          <w:rFonts w:eastAsia="Calibri" w:cstheme="minorHAnsi"/>
          <w:b/>
          <w:color w:val="0070C0"/>
          <w:lang w:eastAsia="ar-SA"/>
        </w:rPr>
        <w:t>.04</w:t>
      </w:r>
      <w:r w:rsidR="00727A7A" w:rsidRPr="00F221DA">
        <w:rPr>
          <w:rFonts w:eastAsia="Calibri" w:cstheme="minorHAnsi"/>
          <w:b/>
          <w:color w:val="0070C0"/>
          <w:lang w:eastAsia="ar-SA"/>
        </w:rPr>
        <w:t>.</w:t>
      </w:r>
      <w:r w:rsidR="0030501D">
        <w:rPr>
          <w:rFonts w:eastAsia="Calibri" w:cstheme="minorHAnsi"/>
          <w:b/>
          <w:color w:val="0070C0"/>
          <w:lang w:eastAsia="ar-SA"/>
        </w:rPr>
        <w:t>2025</w:t>
      </w:r>
      <w:r w:rsidRPr="00F221DA">
        <w:rPr>
          <w:rFonts w:eastAsia="Calibri" w:cstheme="minorHAnsi"/>
          <w:b/>
          <w:color w:val="0070C0"/>
          <w:lang w:eastAsia="ar-SA"/>
        </w:rPr>
        <w:t xml:space="preserve"> r. o godzinie </w:t>
      </w:r>
      <w:r w:rsidR="008937D8" w:rsidRPr="00F221DA">
        <w:rPr>
          <w:rFonts w:eastAsia="Calibri" w:cstheme="minorHAnsi"/>
          <w:b/>
          <w:color w:val="0070C0"/>
          <w:lang w:eastAsia="ar-SA"/>
        </w:rPr>
        <w:t>0</w:t>
      </w:r>
      <w:r w:rsidR="00894B59" w:rsidRPr="00F221DA">
        <w:rPr>
          <w:rFonts w:eastAsia="Calibri" w:cstheme="minorHAnsi"/>
          <w:b/>
          <w:color w:val="0070C0"/>
          <w:lang w:eastAsia="ar-SA"/>
        </w:rPr>
        <w:t>9</w:t>
      </w:r>
      <w:r w:rsidRPr="00F221DA">
        <w:rPr>
          <w:rFonts w:eastAsia="Calibri" w:cstheme="minorHAnsi"/>
          <w:b/>
          <w:color w:val="0070C0"/>
          <w:lang w:eastAsia="ar-SA"/>
        </w:rPr>
        <w:t>.0</w:t>
      </w:r>
      <w:r w:rsidR="00894B59" w:rsidRPr="00F221DA">
        <w:rPr>
          <w:rFonts w:eastAsia="Calibri" w:cstheme="minorHAnsi"/>
          <w:b/>
          <w:color w:val="0070C0"/>
          <w:lang w:eastAsia="ar-SA"/>
        </w:rPr>
        <w:t>5.</w:t>
      </w:r>
    </w:p>
    <w:p w14:paraId="6F0303FA" w14:textId="12EE8ABE" w:rsidR="00184DC8" w:rsidRPr="00AE72F6" w:rsidRDefault="00184DC8" w:rsidP="003D4029">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t> </w:t>
      </w:r>
      <w:r w:rsidR="00894B59" w:rsidRPr="00894B59">
        <w:rPr>
          <w:rFonts w:cstheme="minorHAnsi"/>
          <w:color w:val="000000"/>
          <w:lang w:eastAsia="ar-SA"/>
        </w:rPr>
        <w:t xml:space="preserve">Informacja z otwarcia ofert opublikowana zostanie na stronie postępowania </w:t>
      </w:r>
      <w:r w:rsidR="006D09E5">
        <w:rPr>
          <w:rFonts w:cstheme="minorHAnsi"/>
          <w:color w:val="000000"/>
          <w:lang w:eastAsia="ar-SA"/>
        </w:rPr>
        <w:t xml:space="preserve">pod adresem </w:t>
      </w:r>
      <w:r w:rsidR="003D4029" w:rsidRPr="003D4029">
        <w:rPr>
          <w:rFonts w:cstheme="minorHAnsi"/>
          <w:color w:val="000000"/>
          <w:lang w:eastAsia="ar-SA"/>
        </w:rPr>
        <w:t xml:space="preserve">wskazanym </w:t>
      </w:r>
      <w:r w:rsidR="00E23FEB">
        <w:rPr>
          <w:rFonts w:cstheme="minorHAnsi"/>
          <w:color w:val="000000"/>
          <w:lang w:eastAsia="ar-SA"/>
        </w:rPr>
        <w:br/>
      </w:r>
      <w:r w:rsidR="003D4029" w:rsidRPr="003D4029">
        <w:rPr>
          <w:rFonts w:cstheme="minorHAnsi"/>
          <w:color w:val="000000"/>
          <w:lang w:eastAsia="ar-SA"/>
        </w:rPr>
        <w:t xml:space="preserve">w </w:t>
      </w:r>
      <w:r w:rsidR="003D4029" w:rsidRPr="00E23FEB">
        <w:rPr>
          <w:rFonts w:cstheme="minorHAnsi"/>
          <w:color w:val="000000"/>
          <w:lang w:eastAsia="ar-SA"/>
        </w:rPr>
        <w:t>SWZ</w:t>
      </w:r>
      <w:r w:rsidR="00E23FEB" w:rsidRPr="00E23FEB">
        <w:rPr>
          <w:rFonts w:cstheme="minorHAnsi"/>
          <w:b/>
          <w:bCs/>
          <w:color w:val="000000"/>
          <w:lang w:eastAsia="ar-SA"/>
        </w:rPr>
        <w:t xml:space="preserve"> - </w:t>
      </w:r>
      <w:r w:rsidR="00894B59" w:rsidRPr="00894B59">
        <w:rPr>
          <w:rFonts w:cstheme="minorHAnsi"/>
          <w:bCs/>
          <w:color w:val="000000"/>
          <w:lang w:eastAsia="ar-SA"/>
        </w:rPr>
        <w:t xml:space="preserve">w sekcji „Komunikaty” </w:t>
      </w:r>
      <w:r w:rsidR="00894B59" w:rsidRPr="00894B59">
        <w:rPr>
          <w:rFonts w:cstheme="minorHAnsi"/>
          <w:color w:val="000000"/>
          <w:lang w:eastAsia="ar-SA"/>
        </w:rPr>
        <w:t xml:space="preserve">i zawierać będzie dane określone w art. 222 ust. 5 </w:t>
      </w:r>
      <w:proofErr w:type="spellStart"/>
      <w:r w:rsidR="00894B59" w:rsidRPr="00894B59">
        <w:rPr>
          <w:rFonts w:cstheme="minorHAnsi"/>
          <w:color w:val="000000"/>
          <w:lang w:eastAsia="ar-SA"/>
        </w:rPr>
        <w:t>Pzp</w:t>
      </w:r>
      <w:proofErr w:type="spellEnd"/>
      <w:r w:rsidRPr="00AE72F6">
        <w:rPr>
          <w:rFonts w:cstheme="minorHAnsi"/>
        </w:rPr>
        <w:t>.</w:t>
      </w:r>
    </w:p>
    <w:p w14:paraId="61BC937E" w14:textId="644D63A1" w:rsidR="00184DC8" w:rsidRPr="00AE72F6" w:rsidRDefault="00184DC8" w:rsidP="00787FF2">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t xml:space="preserve">W przypadku awarii systemu teleinformatycznego, która powoduje brak możliwości otwarcia ofert </w:t>
      </w:r>
      <w:r w:rsidR="00E23FEB">
        <w:rPr>
          <w:rFonts w:cstheme="minorHAnsi"/>
          <w:color w:val="000000"/>
          <w:lang w:eastAsia="ar-SA"/>
        </w:rPr>
        <w:br/>
      </w:r>
      <w:r w:rsidRPr="00AE72F6">
        <w:rPr>
          <w:rFonts w:cstheme="minorHAnsi"/>
          <w:color w:val="000000"/>
          <w:lang w:eastAsia="ar-SA"/>
        </w:rPr>
        <w:t>w terminie określonym przez Zamawiającego, otwarcie ofert nastąpi niezwłocznie po usunięciu awarii.</w:t>
      </w:r>
    </w:p>
    <w:p w14:paraId="1A73246A" w14:textId="38F0B44D" w:rsidR="00184DC8" w:rsidRPr="00AE72F6" w:rsidRDefault="00184DC8" w:rsidP="00787FF2">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t>Zamawiający poinformuje o zmianie terminu otwarcia ofert na stronie internetowej prowadzonego postępowania.</w:t>
      </w:r>
    </w:p>
    <w:p w14:paraId="4E48AF9A" w14:textId="7A48BA1E" w:rsidR="00184DC8" w:rsidRPr="00AE72F6" w:rsidRDefault="00184DC8" w:rsidP="00787FF2">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t>Zamawiający nie przewiduje przeprowadzania jawnej sesji otwarcia ofert z udziałem Wykonawców lub osób trzecich, oraz transmisji sesji otwarcia za pośrednictwem jakichkolwiek urządzeń do przekazu wideo, on-line.</w:t>
      </w:r>
    </w:p>
    <w:p w14:paraId="70090D3C" w14:textId="72D63EE6" w:rsidR="00607774" w:rsidRPr="008907FC" w:rsidRDefault="00184DC8" w:rsidP="00787FF2">
      <w:pPr>
        <w:numPr>
          <w:ilvl w:val="0"/>
          <w:numId w:val="2"/>
        </w:numPr>
        <w:suppressAutoHyphens/>
        <w:autoSpaceDE w:val="0"/>
        <w:spacing w:line="360" w:lineRule="auto"/>
        <w:ind w:left="284" w:hanging="284"/>
        <w:rPr>
          <w:rFonts w:eastAsia="Calibri" w:cstheme="minorHAnsi"/>
          <w:lang w:eastAsia="ar-SA"/>
        </w:rPr>
      </w:pPr>
      <w:r w:rsidRPr="00AE72F6">
        <w:rPr>
          <w:rFonts w:cstheme="minorHAnsi"/>
        </w:rPr>
        <w:t>Zamawiający, najpóźniej przed otwarciem ofert, udostępnia na stronie internetowej prowadzonego postępowania informację o kwocie, jaką zamierza przeznaczyć na sfinansowanie zamówienia. </w:t>
      </w:r>
    </w:p>
    <w:p w14:paraId="24DA2188" w14:textId="4C5EB11F" w:rsidR="00FE25A0" w:rsidRPr="00AE72F6" w:rsidRDefault="00604221" w:rsidP="00FF64E6">
      <w:pPr>
        <w:pStyle w:val="Nagwek1"/>
      </w:pPr>
      <w:r w:rsidRPr="00AE72F6">
        <w:t xml:space="preserve">CZĘŚĆ </w:t>
      </w:r>
      <w:r w:rsidR="009302D2" w:rsidRPr="00AE72F6">
        <w:t>XV</w:t>
      </w:r>
      <w:r w:rsidR="00FE25A0" w:rsidRPr="00AE72F6">
        <w:t>I. Sposób obliczenia ceny</w:t>
      </w:r>
    </w:p>
    <w:p w14:paraId="5F451361" w14:textId="793CFB76" w:rsidR="00FE25A0" w:rsidRPr="00AE72F6" w:rsidRDefault="00FE25A0" w:rsidP="00787FF2">
      <w:pPr>
        <w:numPr>
          <w:ilvl w:val="0"/>
          <w:numId w:val="5"/>
        </w:numPr>
        <w:suppressAutoHyphens/>
        <w:spacing w:after="0" w:line="360" w:lineRule="auto"/>
        <w:ind w:left="284" w:hanging="284"/>
        <w:rPr>
          <w:rFonts w:eastAsia="Times New Roman" w:cstheme="minorHAnsi"/>
          <w:lang w:eastAsia="ar-SA"/>
        </w:rPr>
      </w:pPr>
      <w:r w:rsidRPr="00AE72F6">
        <w:rPr>
          <w:rFonts w:eastAsia="Times New Roman" w:cstheme="minorHAnsi"/>
          <w:color w:val="000000"/>
          <w:lang w:eastAsia="ar-SA"/>
        </w:rPr>
        <w:t xml:space="preserve">Cena ofertowa musi być podana w </w:t>
      </w:r>
      <w:r w:rsidR="00C8166B">
        <w:rPr>
          <w:rFonts w:eastAsia="Times New Roman" w:cstheme="minorHAnsi"/>
          <w:lang w:eastAsia="ar-SA"/>
        </w:rPr>
        <w:t xml:space="preserve">EURO. </w:t>
      </w:r>
    </w:p>
    <w:p w14:paraId="78055A2F" w14:textId="546CA7E5" w:rsidR="00FE25A0" w:rsidRPr="00AE72F6" w:rsidRDefault="00FE25A0" w:rsidP="00787FF2">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color w:val="000000"/>
          <w:lang w:eastAsia="ar-SA"/>
        </w:rPr>
        <w:t xml:space="preserve">Cena oferty powinna obejmować pełny </w:t>
      </w:r>
      <w:r w:rsidRPr="00AE72F6">
        <w:rPr>
          <w:rFonts w:eastAsia="Times New Roman" w:cstheme="minorHAnsi"/>
          <w:lang w:eastAsia="ar-SA"/>
        </w:rPr>
        <w:t>zakres</w:t>
      </w:r>
      <w:r w:rsidR="00DC01C3" w:rsidRPr="00AE72F6">
        <w:rPr>
          <w:rFonts w:eastAsia="Times New Roman" w:cstheme="minorHAnsi"/>
          <w:lang w:eastAsia="ar-SA"/>
        </w:rPr>
        <w:t xml:space="preserve"> </w:t>
      </w:r>
      <w:r w:rsidR="008703EA" w:rsidRPr="00AE72F6">
        <w:rPr>
          <w:rFonts w:eastAsia="Times New Roman" w:cstheme="minorHAnsi"/>
          <w:lang w:eastAsia="ar-SA"/>
        </w:rPr>
        <w:t xml:space="preserve">dostaw </w:t>
      </w:r>
      <w:r w:rsidR="003970CC" w:rsidRPr="00AE72F6">
        <w:rPr>
          <w:rFonts w:eastAsia="Times New Roman" w:cstheme="minorHAnsi"/>
          <w:color w:val="000000"/>
          <w:lang w:eastAsia="ar-SA"/>
        </w:rPr>
        <w:t>określonych w niniejszej S</w:t>
      </w:r>
      <w:r w:rsidRPr="00AE72F6">
        <w:rPr>
          <w:rFonts w:eastAsia="Times New Roman" w:cstheme="minorHAnsi"/>
          <w:color w:val="000000"/>
          <w:lang w:eastAsia="ar-SA"/>
        </w:rPr>
        <w:t>WZ i uwzględniać wszystkie koszty związane z wykonaniem przedmiotu zamówienia oraz wszelkie warunki, przeszkody czy okoliczności, które mogą mieć wpływ na wykonanie przedmiotu  zamówienia.</w:t>
      </w:r>
    </w:p>
    <w:p w14:paraId="0061B723" w14:textId="77777777" w:rsidR="00FE25A0" w:rsidRPr="00AE72F6" w:rsidRDefault="00FE25A0" w:rsidP="00787FF2">
      <w:pPr>
        <w:numPr>
          <w:ilvl w:val="0"/>
          <w:numId w:val="5"/>
        </w:numPr>
        <w:suppressAutoHyphens/>
        <w:spacing w:after="0" w:line="360" w:lineRule="auto"/>
        <w:ind w:left="284" w:hanging="284"/>
        <w:rPr>
          <w:rFonts w:eastAsia="Times New Roman" w:cstheme="minorHAnsi"/>
          <w:lang w:eastAsia="ar-SA"/>
        </w:rPr>
      </w:pPr>
      <w:r w:rsidRPr="00AE72F6">
        <w:rPr>
          <w:rFonts w:eastAsia="Times New Roman" w:cstheme="minorHAnsi"/>
          <w:color w:val="000000"/>
          <w:lang w:eastAsia="ar-SA"/>
        </w:rPr>
        <w:t>Dla porównania ofert zamawiający przyjmie cenę brutto określoną w Formularzu ofertowym.</w:t>
      </w:r>
    </w:p>
    <w:p w14:paraId="3FBB6925" w14:textId="77777777" w:rsidR="00FE25A0" w:rsidRPr="00AE72F6" w:rsidRDefault="00FE25A0" w:rsidP="00787FF2">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lang w:eastAsia="ar-SA"/>
        </w:rPr>
        <w:t>Wykonawca zobowiązany jest do wypełnienia FORMULARZA OFERTOWEGO (Załącznik nr 1 do SWZ).</w:t>
      </w:r>
    </w:p>
    <w:p w14:paraId="13BD8976" w14:textId="7993E26F" w:rsidR="00FE25A0" w:rsidRPr="00AE72F6" w:rsidRDefault="00FE25A0" w:rsidP="00787FF2">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color w:val="000000"/>
          <w:lang w:eastAsia="ar-SA"/>
        </w:rPr>
        <w:t>Cena ofertowa musi być podana w </w:t>
      </w:r>
      <w:r w:rsidR="00C8166B">
        <w:rPr>
          <w:rFonts w:eastAsia="Times New Roman" w:cstheme="minorHAnsi"/>
          <w:color w:val="000000"/>
          <w:lang w:eastAsia="ar-SA"/>
        </w:rPr>
        <w:t>EURO</w:t>
      </w:r>
      <w:r w:rsidRPr="00AE72F6">
        <w:rPr>
          <w:rFonts w:eastAsia="Times New Roman" w:cstheme="minorHAnsi"/>
          <w:color w:val="000000"/>
          <w:lang w:eastAsia="ar-SA"/>
        </w:rPr>
        <w:t xml:space="preserve">, cyfrowo i słownie, łącznie z podatkiem VAT naliczonym zgodnie z obowiązującymi w terminie składania oferty przepisami. Obowiązkiem składającego ofertę jest </w:t>
      </w:r>
      <w:r w:rsidRPr="00AE72F6">
        <w:rPr>
          <w:rFonts w:eastAsia="Times New Roman" w:cstheme="minorHAnsi"/>
          <w:color w:val="000000"/>
          <w:lang w:eastAsia="ar-SA"/>
        </w:rPr>
        <w:lastRenderedPageBreak/>
        <w:t xml:space="preserve">wypełnić formularz ofertowy, dokonując obliczeń wg zasad uznanych </w:t>
      </w:r>
      <w:r w:rsidR="00E377FA" w:rsidRPr="00AE72F6">
        <w:rPr>
          <w:rFonts w:eastAsia="Times New Roman" w:cstheme="minorHAnsi"/>
          <w:color w:val="000000"/>
          <w:lang w:eastAsia="ar-SA"/>
        </w:rPr>
        <w:br/>
      </w:r>
      <w:r w:rsidRPr="00AE72F6">
        <w:rPr>
          <w:rFonts w:eastAsia="Times New Roman" w:cstheme="minorHAnsi"/>
          <w:color w:val="000000"/>
          <w:lang w:eastAsia="ar-SA"/>
        </w:rPr>
        <w:t xml:space="preserve">w rachunkowości. </w:t>
      </w:r>
    </w:p>
    <w:p w14:paraId="694F2DA2" w14:textId="77777777" w:rsidR="00FE25A0" w:rsidRPr="00AE72F6" w:rsidRDefault="00FE25A0" w:rsidP="00787FF2">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color w:val="000000"/>
          <w:lang w:eastAsia="ar-SA"/>
        </w:rPr>
        <w:t>Wszystkie ceny określone w FORMULARZU OFERTOWYM winny być liczone z dokładnością do dwóch miejsc po przecinku.</w:t>
      </w:r>
    </w:p>
    <w:p w14:paraId="1D96A1C8" w14:textId="26D07EE6" w:rsidR="00FE25A0" w:rsidRPr="00AE72F6" w:rsidRDefault="00FE25A0" w:rsidP="00787FF2">
      <w:pPr>
        <w:numPr>
          <w:ilvl w:val="0"/>
          <w:numId w:val="5"/>
        </w:numPr>
        <w:suppressAutoHyphens/>
        <w:spacing w:after="0" w:line="360" w:lineRule="auto"/>
        <w:ind w:left="284" w:hanging="284"/>
        <w:rPr>
          <w:rFonts w:eastAsia="Times New Roman" w:cstheme="minorHAnsi"/>
          <w:b/>
          <w:bCs/>
          <w:color w:val="000000"/>
          <w:spacing w:val="-2"/>
          <w:u w:val="single"/>
          <w:lang w:eastAsia="ar-SA"/>
        </w:rPr>
      </w:pPr>
      <w:r w:rsidRPr="00AE72F6">
        <w:rPr>
          <w:rFonts w:eastAsia="Times New Roman" w:cstheme="minorHAnsi"/>
          <w:color w:val="000000"/>
          <w:lang w:eastAsia="ar-SA"/>
        </w:rPr>
        <w:t xml:space="preserve">Stawka podatku VAT jest określana zgodnie z ustawą z dnia 11 marca 2004 r. podatku od towarów </w:t>
      </w:r>
      <w:r w:rsidR="005E49E5">
        <w:rPr>
          <w:rFonts w:eastAsia="Times New Roman" w:cstheme="minorHAnsi"/>
          <w:color w:val="000000"/>
          <w:lang w:eastAsia="ar-SA"/>
        </w:rPr>
        <w:br/>
      </w:r>
      <w:r w:rsidRPr="00AE72F6">
        <w:rPr>
          <w:rFonts w:eastAsia="Times New Roman" w:cstheme="minorHAnsi"/>
          <w:color w:val="000000"/>
          <w:lang w:eastAsia="ar-SA"/>
        </w:rPr>
        <w:t>i usług (</w:t>
      </w:r>
      <w:r w:rsidR="00EB2549" w:rsidRPr="00AE72F6">
        <w:rPr>
          <w:rFonts w:eastAsia="Times New Roman" w:cstheme="minorHAnsi"/>
          <w:color w:val="000000"/>
          <w:lang w:eastAsia="ar-SA"/>
        </w:rPr>
        <w:t>Dz.U. z 2020</w:t>
      </w:r>
      <w:r w:rsidR="0063511B" w:rsidRPr="00AE72F6">
        <w:rPr>
          <w:rFonts w:eastAsia="Times New Roman" w:cstheme="minorHAnsi"/>
          <w:color w:val="000000"/>
          <w:lang w:eastAsia="ar-SA"/>
        </w:rPr>
        <w:t xml:space="preserve"> r. </w:t>
      </w:r>
      <w:r w:rsidR="00EB2549" w:rsidRPr="00AE72F6">
        <w:rPr>
          <w:rFonts w:eastAsia="Times New Roman" w:cstheme="minorHAnsi"/>
          <w:color w:val="000000"/>
          <w:lang w:eastAsia="ar-SA"/>
        </w:rPr>
        <w:t>poz. 106</w:t>
      </w:r>
      <w:r w:rsidRPr="00AE72F6">
        <w:rPr>
          <w:rFonts w:eastAsia="Times New Roman" w:cstheme="minorHAnsi"/>
          <w:color w:val="000000"/>
          <w:lang w:eastAsia="ar-SA"/>
        </w:rPr>
        <w:t>).</w:t>
      </w:r>
    </w:p>
    <w:p w14:paraId="21AF15D3" w14:textId="350C6FB4" w:rsidR="008703EA" w:rsidRPr="00AE72F6" w:rsidRDefault="008703EA" w:rsidP="00787FF2">
      <w:pPr>
        <w:numPr>
          <w:ilvl w:val="0"/>
          <w:numId w:val="5"/>
        </w:numPr>
        <w:suppressAutoHyphens/>
        <w:spacing w:after="0" w:line="360" w:lineRule="auto"/>
        <w:ind w:left="284" w:hanging="284"/>
        <w:rPr>
          <w:rFonts w:eastAsia="Times New Roman" w:cstheme="minorHAnsi"/>
          <w:b/>
          <w:bCs/>
          <w:color w:val="000000" w:themeColor="text1"/>
          <w:spacing w:val="-2"/>
          <w:u w:val="single"/>
          <w:lang w:eastAsia="ar-SA"/>
        </w:rPr>
      </w:pPr>
      <w:r w:rsidRPr="00AE72F6">
        <w:rPr>
          <w:rFonts w:cstheme="minorHAnsi"/>
          <w:color w:val="000000" w:themeColor="text1"/>
        </w:rPr>
        <w:t xml:space="preserve">Podana przez Wykonawcę </w:t>
      </w:r>
      <w:r w:rsidRPr="00AE72F6">
        <w:rPr>
          <w:rFonts w:cstheme="minorHAnsi"/>
          <w:b/>
          <w:color w:val="000000" w:themeColor="text1"/>
        </w:rPr>
        <w:t>cena ofertowa</w:t>
      </w:r>
      <w:r w:rsidRPr="00AE72F6">
        <w:rPr>
          <w:rFonts w:cstheme="minorHAnsi"/>
          <w:color w:val="000000" w:themeColor="text1"/>
        </w:rPr>
        <w:t xml:space="preserve"> mus</w:t>
      </w:r>
      <w:r w:rsidR="00F218C6">
        <w:rPr>
          <w:rFonts w:cstheme="minorHAnsi"/>
          <w:color w:val="000000" w:themeColor="text1"/>
        </w:rPr>
        <w:t xml:space="preserve">i uwzględniać wszelkie koszty, </w:t>
      </w:r>
      <w:r w:rsidRPr="00AE72F6">
        <w:rPr>
          <w:rFonts w:cstheme="minorHAnsi"/>
          <w:color w:val="000000" w:themeColor="text1"/>
        </w:rPr>
        <w:t xml:space="preserve">tj.: cenę towaru, podatek VAT, opłaty celne, koszty opakowania, transportu, wniesienia, rozładowania, montażu, instalacji, podłączenia do istniejących instalacji i/lub koszty modyfikacji instalacji niezbędnych do podłączenia, koszty uruchomienia, dostawy instrukcji stanowiskowej wraz z jej wdrożeniem, ubezpieczenia, koszty związane ze świadczeniem pełnego serwisu gwarancyjnego (koszty dojazdu, koszty przeglądów gwarancyjnych w każdym roku trwania gwarancji, koszty załatwiania wszelkich formalności celnych związanych z importem części zamiennych, koszty przesyłek kurierskich, koszty robocizny, materiałów etc.) oraz ewentualne koszty usługi agencji celnej. </w:t>
      </w:r>
    </w:p>
    <w:p w14:paraId="36C927C9" w14:textId="15B4EB8F" w:rsidR="00FE25A0" w:rsidRPr="008907FC" w:rsidRDefault="009302D2" w:rsidP="00787FF2">
      <w:pPr>
        <w:numPr>
          <w:ilvl w:val="0"/>
          <w:numId w:val="5"/>
        </w:numPr>
        <w:suppressAutoHyphens/>
        <w:spacing w:line="360" w:lineRule="auto"/>
        <w:ind w:left="284" w:hanging="284"/>
        <w:rPr>
          <w:rFonts w:eastAsia="Times New Roman" w:cstheme="minorHAnsi"/>
          <w:b/>
          <w:bCs/>
          <w:color w:val="000000"/>
          <w:spacing w:val="-2"/>
          <w:u w:val="single"/>
          <w:lang w:eastAsia="ar-SA"/>
        </w:rPr>
      </w:pPr>
      <w:r w:rsidRPr="00AE72F6">
        <w:rPr>
          <w:rFonts w:eastAsia="Times New Roman" w:cstheme="minorHAnsi"/>
          <w:bCs/>
          <w:color w:val="000000"/>
          <w:spacing w:val="-2"/>
          <w:lang w:eastAsia="ar-SA"/>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Wykonawca, składając taką ofertę, ma obowiązek poinformowania zamawiającego, czy wybór jego oferty będzie prowadził do powstania u zamawiającego obowiązku podatkowego, wskazania nazwy (rodzaj) towaru lub usługi, których dostawa lub świadczenie będą prowadziły do jego powstania, wskazania wartości towaru lub usługi objętego obowiązkiem podatkowym zamawiającego, bez kwoty podatku oraz wskazania stawki podatku  od towarów i usług, która zgodnie z wiedzą wykonawcy, będzie miała zastosowanie.</w:t>
      </w:r>
    </w:p>
    <w:p w14:paraId="296DC59B" w14:textId="6C967821" w:rsidR="00D27953" w:rsidRPr="00AE72F6" w:rsidRDefault="00604221" w:rsidP="00FF64E6">
      <w:pPr>
        <w:pStyle w:val="Nagwek1"/>
        <w:rPr>
          <w:color w:val="000000" w:themeColor="text1"/>
        </w:rPr>
      </w:pPr>
      <w:r w:rsidRPr="00AE72F6">
        <w:t xml:space="preserve">CZĘŚĆ </w:t>
      </w:r>
      <w:r w:rsidR="009302D2" w:rsidRPr="00AE72F6">
        <w:t>XVI</w:t>
      </w:r>
      <w:r w:rsidR="00FE25A0" w:rsidRPr="00AE72F6">
        <w:t>I. Opis kryteriów oceny ofert wraz</w:t>
      </w:r>
      <w:r w:rsidR="00455308" w:rsidRPr="00AE72F6">
        <w:t xml:space="preserve"> z podaniem wag tych kryteriów </w:t>
      </w:r>
      <w:r w:rsidR="00FE25A0" w:rsidRPr="00AE72F6">
        <w:rPr>
          <w:color w:val="000000" w:themeColor="text1"/>
        </w:rPr>
        <w:t>i sposobu oceny ofert</w:t>
      </w:r>
    </w:p>
    <w:p w14:paraId="3813395F" w14:textId="31B3E8DC" w:rsidR="00100C56" w:rsidRPr="005E49E5" w:rsidRDefault="00FE25A0" w:rsidP="00AB2B3F">
      <w:pPr>
        <w:numPr>
          <w:ilvl w:val="2"/>
          <w:numId w:val="4"/>
        </w:numPr>
        <w:suppressAutoHyphens/>
        <w:spacing w:after="0" w:line="360" w:lineRule="auto"/>
        <w:ind w:left="284" w:hanging="284"/>
        <w:rPr>
          <w:rFonts w:eastAsia="Arial" w:cstheme="minorHAnsi"/>
          <w:b/>
          <w:color w:val="000000" w:themeColor="text1"/>
          <w:lang w:eastAsia="ar-SA"/>
        </w:rPr>
      </w:pPr>
      <w:r w:rsidRPr="00AE72F6">
        <w:rPr>
          <w:rFonts w:eastAsia="Times New Roman" w:cstheme="minorHAnsi"/>
          <w:color w:val="000000" w:themeColor="text1"/>
          <w:lang w:eastAsia="ar-SA"/>
        </w:rPr>
        <w:t>Przy wyborze oferty najkorzystniejszej Zamawiający będzie kierował się następującymi kryteriami:</w:t>
      </w:r>
    </w:p>
    <w:p w14:paraId="2BFF50B5" w14:textId="799E7F0D" w:rsidR="005E49E5" w:rsidRDefault="000A6B56" w:rsidP="000A6B56">
      <w:pPr>
        <w:suppressAutoHyphens/>
        <w:spacing w:after="0" w:line="360" w:lineRule="auto"/>
        <w:ind w:left="284"/>
        <w:rPr>
          <w:rFonts w:eastAsia="Arial" w:cstheme="minorHAnsi"/>
          <w:b/>
          <w:color w:val="000000" w:themeColor="text1"/>
          <w:lang w:eastAsia="ar-SA"/>
        </w:rPr>
      </w:pPr>
      <w:r>
        <w:rPr>
          <w:rFonts w:eastAsia="Arial" w:cstheme="minorHAnsi"/>
          <w:b/>
          <w:color w:val="000000" w:themeColor="text1"/>
          <w:lang w:eastAsia="ar-SA"/>
        </w:rPr>
        <w:t>- cena ofertowa - 60%,</w:t>
      </w:r>
    </w:p>
    <w:p w14:paraId="111C5903" w14:textId="1F781406" w:rsidR="00831BB8" w:rsidRPr="002153AB" w:rsidRDefault="00C8166B" w:rsidP="002153AB">
      <w:pPr>
        <w:suppressAutoHyphens/>
        <w:spacing w:after="0" w:line="360" w:lineRule="auto"/>
        <w:ind w:left="284"/>
        <w:rPr>
          <w:rFonts w:eastAsia="Arial" w:cstheme="minorHAnsi"/>
          <w:b/>
          <w:color w:val="000000" w:themeColor="text1"/>
          <w:lang w:eastAsia="ar-SA"/>
        </w:rPr>
      </w:pPr>
      <w:r>
        <w:rPr>
          <w:rFonts w:eastAsia="Arial" w:cstheme="minorHAnsi"/>
          <w:b/>
          <w:color w:val="000000" w:themeColor="text1"/>
          <w:lang w:eastAsia="ar-SA"/>
        </w:rPr>
        <w:t>- warunki gwarancji</w:t>
      </w:r>
      <w:r w:rsidR="000A6B56">
        <w:rPr>
          <w:rFonts w:eastAsia="Arial" w:cstheme="minorHAnsi"/>
          <w:b/>
          <w:color w:val="000000" w:themeColor="text1"/>
          <w:lang w:eastAsia="ar-SA"/>
        </w:rPr>
        <w:t xml:space="preserve"> - 40%</w:t>
      </w:r>
    </w:p>
    <w:p w14:paraId="35FBC27E" w14:textId="567BD5F5" w:rsidR="008937D8" w:rsidRPr="002153AB" w:rsidRDefault="00D27953" w:rsidP="00A846DF">
      <w:pPr>
        <w:pStyle w:val="Akapitzlist"/>
        <w:numPr>
          <w:ilvl w:val="0"/>
          <w:numId w:val="4"/>
        </w:numPr>
        <w:tabs>
          <w:tab w:val="clear" w:pos="1440"/>
        </w:tabs>
        <w:suppressAutoHyphens/>
        <w:spacing w:line="360" w:lineRule="auto"/>
        <w:ind w:left="284" w:hanging="284"/>
        <w:rPr>
          <w:rFonts w:eastAsia="Times New Roman" w:cstheme="minorHAnsi"/>
          <w:color w:val="000000" w:themeColor="text1"/>
          <w:sz w:val="22"/>
          <w:szCs w:val="22"/>
          <w:lang w:eastAsia="ar-SA"/>
        </w:rPr>
      </w:pPr>
      <w:r w:rsidRPr="00177751">
        <w:rPr>
          <w:rFonts w:eastAsia="Times New Roman" w:cstheme="minorHAnsi"/>
          <w:color w:val="000000" w:themeColor="text1"/>
          <w:sz w:val="22"/>
          <w:szCs w:val="22"/>
          <w:lang w:eastAsia="ar-SA"/>
        </w:rPr>
        <w:t>Sposób oceny ofert w poszczególnych kryteriach</w:t>
      </w:r>
      <w:r w:rsidR="00002A22" w:rsidRPr="00177751">
        <w:rPr>
          <w:rFonts w:eastAsia="Times New Roman" w:cstheme="minorHAnsi"/>
          <w:color w:val="000000" w:themeColor="text1"/>
          <w:sz w:val="22"/>
          <w:szCs w:val="22"/>
          <w:lang w:eastAsia="ar-SA"/>
        </w:rPr>
        <w:t>, zgodnie z danymi zawartymi w formularzu ofertowym i odpowiednich załącznikach do SWZ:</w:t>
      </w:r>
    </w:p>
    <w:p w14:paraId="70666572" w14:textId="587447C0" w:rsidR="00D27953" w:rsidRPr="00AE72F6" w:rsidRDefault="00ED628B" w:rsidP="00A846DF">
      <w:pPr>
        <w:suppressAutoHyphens/>
        <w:spacing w:after="0" w:line="360" w:lineRule="auto"/>
        <w:rPr>
          <w:rFonts w:cstheme="minorHAnsi"/>
          <w:b/>
          <w:color w:val="000000" w:themeColor="text1"/>
          <w:lang w:eastAsia="ar-SA"/>
        </w:rPr>
      </w:pPr>
      <w:r w:rsidRPr="00AE72F6">
        <w:rPr>
          <w:rFonts w:cstheme="minorHAnsi"/>
          <w:b/>
          <w:color w:val="000000" w:themeColor="text1"/>
          <w:lang w:eastAsia="ar-SA"/>
        </w:rPr>
        <w:t xml:space="preserve">2.1 </w:t>
      </w:r>
      <w:r w:rsidR="002A6E43" w:rsidRPr="00AE72F6">
        <w:rPr>
          <w:rFonts w:cstheme="minorHAnsi"/>
          <w:b/>
          <w:color w:val="000000" w:themeColor="text1"/>
          <w:lang w:eastAsia="ar-SA"/>
        </w:rPr>
        <w:t xml:space="preserve">kryterium </w:t>
      </w:r>
      <w:r w:rsidR="00D27953" w:rsidRPr="00AE72F6">
        <w:rPr>
          <w:rFonts w:cstheme="minorHAnsi"/>
          <w:b/>
          <w:color w:val="000000" w:themeColor="text1"/>
          <w:lang w:eastAsia="ar-SA"/>
        </w:rPr>
        <w:t xml:space="preserve"> CENA OFERTOWA (C) </w:t>
      </w:r>
    </w:p>
    <w:p w14:paraId="1EDEBBE4" w14:textId="663C21DB" w:rsidR="00D27953" w:rsidRPr="00AE72F6" w:rsidRDefault="00D27953" w:rsidP="00A846DF">
      <w:pPr>
        <w:spacing w:after="0" w:line="360" w:lineRule="auto"/>
        <w:rPr>
          <w:rFonts w:cstheme="minorHAnsi"/>
          <w:color w:val="000000" w:themeColor="text1"/>
        </w:rPr>
      </w:pPr>
      <w:r w:rsidRPr="00AE72F6">
        <w:rPr>
          <w:rFonts w:cstheme="minorHAnsi"/>
          <w:color w:val="000000" w:themeColor="text1"/>
        </w:rPr>
        <w:t>Ocena punktowa dokonana zostanie zgodnie z formułą:</w:t>
      </w:r>
    </w:p>
    <w:p w14:paraId="61DADD43" w14:textId="750F713C" w:rsidR="00D27953" w:rsidRPr="00AE72F6" w:rsidRDefault="00021F7A" w:rsidP="00A846DF">
      <w:pPr>
        <w:spacing w:after="0" w:line="360" w:lineRule="auto"/>
        <w:rPr>
          <w:rFonts w:cstheme="minorHAnsi"/>
          <w:color w:val="000000" w:themeColor="text1"/>
          <w:vertAlign w:val="subscript"/>
        </w:rPr>
      </w:pPr>
      <w:r w:rsidRPr="00AE72F6">
        <w:rPr>
          <w:rFonts w:cstheme="minorHAnsi"/>
          <w:color w:val="000000" w:themeColor="text1"/>
        </w:rPr>
        <w:t xml:space="preserve">           </w:t>
      </w:r>
      <w:r w:rsidR="00D27953" w:rsidRPr="00AE72F6">
        <w:rPr>
          <w:rFonts w:cstheme="minorHAnsi"/>
          <w:color w:val="000000" w:themeColor="text1"/>
        </w:rPr>
        <w:t xml:space="preserve"> </w:t>
      </w:r>
      <w:r w:rsidR="00C467C4" w:rsidRPr="00AE72F6">
        <w:rPr>
          <w:rFonts w:cstheme="minorHAnsi"/>
          <w:color w:val="000000" w:themeColor="text1"/>
        </w:rPr>
        <w:t xml:space="preserve">            </w:t>
      </w:r>
      <w:r w:rsidR="00D27953" w:rsidRPr="00AE72F6">
        <w:rPr>
          <w:rFonts w:cstheme="minorHAnsi"/>
          <w:color w:val="000000" w:themeColor="text1"/>
        </w:rPr>
        <w:t xml:space="preserve">C </w:t>
      </w:r>
      <w:r w:rsidR="00D27953" w:rsidRPr="00AE72F6">
        <w:rPr>
          <w:rFonts w:cstheme="minorHAnsi"/>
          <w:color w:val="000000" w:themeColor="text1"/>
          <w:vertAlign w:val="subscript"/>
        </w:rPr>
        <w:t>min.</w:t>
      </w:r>
    </w:p>
    <w:p w14:paraId="24673F77" w14:textId="26E4E396" w:rsidR="00D27953" w:rsidRPr="00AE72F6" w:rsidRDefault="00D27953" w:rsidP="00A846DF">
      <w:pPr>
        <w:spacing w:after="0" w:line="360" w:lineRule="auto"/>
        <w:rPr>
          <w:rFonts w:cstheme="minorHAnsi"/>
          <w:strike/>
          <w:color w:val="000000" w:themeColor="text1"/>
        </w:rPr>
      </w:pPr>
      <w:r w:rsidRPr="00AE72F6">
        <w:rPr>
          <w:rFonts w:cstheme="minorHAnsi"/>
          <w:color w:val="000000" w:themeColor="text1"/>
        </w:rPr>
        <w:t xml:space="preserve">             </w:t>
      </w:r>
      <w:r w:rsidR="00021F7A" w:rsidRPr="00AE72F6">
        <w:rPr>
          <w:rFonts w:cstheme="minorHAnsi"/>
          <w:color w:val="000000" w:themeColor="text1"/>
        </w:rPr>
        <w:t>C</w:t>
      </w:r>
      <w:r w:rsidRPr="00AE72F6">
        <w:rPr>
          <w:rFonts w:cstheme="minorHAnsi"/>
          <w:color w:val="000000" w:themeColor="text1"/>
        </w:rPr>
        <w:t xml:space="preserve"> = ---------- x</w:t>
      </w:r>
      <w:r w:rsidR="00312637" w:rsidRPr="00AE72F6">
        <w:rPr>
          <w:rFonts w:cstheme="minorHAnsi"/>
          <w:color w:val="000000" w:themeColor="text1"/>
        </w:rPr>
        <w:t xml:space="preserve"> waga kryterium</w:t>
      </w:r>
      <w:r w:rsidR="008937D8">
        <w:rPr>
          <w:rFonts w:cstheme="minorHAnsi"/>
          <w:color w:val="000000" w:themeColor="text1"/>
        </w:rPr>
        <w:t xml:space="preserve"> (60%)</w:t>
      </w:r>
    </w:p>
    <w:p w14:paraId="27FA6FD4" w14:textId="2B9FC69E" w:rsidR="00D27953" w:rsidRPr="00AE72F6" w:rsidRDefault="00021F7A" w:rsidP="00A846DF">
      <w:pPr>
        <w:spacing w:after="0" w:line="360" w:lineRule="auto"/>
        <w:rPr>
          <w:rFonts w:cstheme="minorHAnsi"/>
          <w:color w:val="000000" w:themeColor="text1"/>
          <w:vertAlign w:val="subscript"/>
        </w:rPr>
      </w:pPr>
      <w:r w:rsidRPr="00AE72F6">
        <w:rPr>
          <w:rFonts w:cstheme="minorHAnsi"/>
          <w:color w:val="000000" w:themeColor="text1"/>
        </w:rPr>
        <w:tab/>
        <w:t xml:space="preserve">            </w:t>
      </w:r>
      <w:r w:rsidR="00D27953" w:rsidRPr="00AE72F6">
        <w:rPr>
          <w:rFonts w:cstheme="minorHAnsi"/>
          <w:color w:val="000000" w:themeColor="text1"/>
        </w:rPr>
        <w:t xml:space="preserve">C </w:t>
      </w:r>
      <w:r w:rsidR="00D27953" w:rsidRPr="00AE72F6">
        <w:rPr>
          <w:rFonts w:cstheme="minorHAnsi"/>
          <w:color w:val="000000" w:themeColor="text1"/>
          <w:vertAlign w:val="subscript"/>
        </w:rPr>
        <w:t>of.</w:t>
      </w:r>
    </w:p>
    <w:p w14:paraId="4DA0E950" w14:textId="77777777" w:rsidR="00D27953" w:rsidRPr="00AE72F6" w:rsidRDefault="00D27953" w:rsidP="00A846DF">
      <w:pPr>
        <w:spacing w:after="0" w:line="360" w:lineRule="auto"/>
        <w:rPr>
          <w:rFonts w:cstheme="minorHAnsi"/>
          <w:color w:val="000000" w:themeColor="text1"/>
        </w:rPr>
      </w:pPr>
      <w:r w:rsidRPr="00AE72F6">
        <w:rPr>
          <w:rFonts w:cstheme="minorHAnsi"/>
          <w:color w:val="000000" w:themeColor="text1"/>
        </w:rPr>
        <w:lastRenderedPageBreak/>
        <w:t xml:space="preserve">           gdzie:</w:t>
      </w:r>
    </w:p>
    <w:p w14:paraId="31237EFA" w14:textId="0B5BE5EF" w:rsidR="00D27953" w:rsidRPr="00AE72F6" w:rsidRDefault="00D27953" w:rsidP="00A846DF">
      <w:pPr>
        <w:spacing w:after="0" w:line="360" w:lineRule="auto"/>
        <w:rPr>
          <w:rFonts w:cstheme="minorHAnsi"/>
          <w:color w:val="000000" w:themeColor="text1"/>
        </w:rPr>
      </w:pPr>
      <w:r w:rsidRPr="00AE72F6">
        <w:rPr>
          <w:rFonts w:cstheme="minorHAnsi"/>
          <w:color w:val="000000" w:themeColor="text1"/>
        </w:rPr>
        <w:t xml:space="preserve">               C </w:t>
      </w:r>
      <w:r w:rsidRPr="00AE72F6">
        <w:rPr>
          <w:rFonts w:cstheme="minorHAnsi"/>
          <w:color w:val="000000" w:themeColor="text1"/>
          <w:vertAlign w:val="subscript"/>
        </w:rPr>
        <w:t xml:space="preserve">min. </w:t>
      </w:r>
      <w:r w:rsidR="00021F7A" w:rsidRPr="00AE72F6">
        <w:rPr>
          <w:rFonts w:cstheme="minorHAnsi"/>
          <w:color w:val="000000" w:themeColor="text1"/>
        </w:rPr>
        <w:t xml:space="preserve"> - </w:t>
      </w:r>
      <w:r w:rsidRPr="00AE72F6">
        <w:rPr>
          <w:rFonts w:cstheme="minorHAnsi"/>
          <w:color w:val="000000" w:themeColor="text1"/>
        </w:rPr>
        <w:t>najniższa</w:t>
      </w:r>
      <w:r w:rsidR="00021F7A" w:rsidRPr="00AE72F6">
        <w:rPr>
          <w:rFonts w:cstheme="minorHAnsi"/>
          <w:color w:val="000000" w:themeColor="text1"/>
        </w:rPr>
        <w:t xml:space="preserve"> cena </w:t>
      </w:r>
      <w:r w:rsidRPr="00AE72F6">
        <w:rPr>
          <w:rFonts w:cstheme="minorHAnsi"/>
          <w:color w:val="000000" w:themeColor="text1"/>
        </w:rPr>
        <w:t>spośród badanych ofert</w:t>
      </w:r>
    </w:p>
    <w:p w14:paraId="2C71A200" w14:textId="5B97B23C" w:rsidR="00C467C4" w:rsidRPr="00AE72F6" w:rsidRDefault="00D27953" w:rsidP="00A846DF">
      <w:pPr>
        <w:spacing w:after="0" w:line="360" w:lineRule="auto"/>
        <w:rPr>
          <w:rFonts w:cstheme="minorHAnsi"/>
          <w:color w:val="000000" w:themeColor="text1"/>
        </w:rPr>
      </w:pPr>
      <w:r w:rsidRPr="00AE72F6">
        <w:rPr>
          <w:rFonts w:cstheme="minorHAnsi"/>
          <w:color w:val="000000" w:themeColor="text1"/>
        </w:rPr>
        <w:t xml:space="preserve">               C </w:t>
      </w:r>
      <w:r w:rsidRPr="00AE72F6">
        <w:rPr>
          <w:rFonts w:cstheme="minorHAnsi"/>
          <w:color w:val="000000" w:themeColor="text1"/>
          <w:vertAlign w:val="subscript"/>
        </w:rPr>
        <w:t xml:space="preserve">of. </w:t>
      </w:r>
      <w:r w:rsidR="00021F7A" w:rsidRPr="00AE72F6">
        <w:rPr>
          <w:rFonts w:cstheme="minorHAnsi"/>
          <w:color w:val="000000" w:themeColor="text1"/>
        </w:rPr>
        <w:tab/>
        <w:t>- cena oferty badanej</w:t>
      </w:r>
    </w:p>
    <w:p w14:paraId="16611CD0" w14:textId="77777777" w:rsidR="008937D8" w:rsidRDefault="008937D8" w:rsidP="00A846DF">
      <w:pPr>
        <w:spacing w:after="0" w:line="360" w:lineRule="auto"/>
        <w:rPr>
          <w:rFonts w:cstheme="minorHAnsi"/>
          <w:b/>
          <w:color w:val="000000" w:themeColor="text1"/>
          <w:lang w:eastAsia="ar-SA"/>
        </w:rPr>
      </w:pPr>
    </w:p>
    <w:p w14:paraId="076006BA" w14:textId="3DB71DFC" w:rsidR="00C8166B" w:rsidRPr="00C8166B" w:rsidRDefault="00C8166B" w:rsidP="00C8166B">
      <w:pPr>
        <w:spacing w:after="0" w:line="360" w:lineRule="auto"/>
        <w:rPr>
          <w:rFonts w:cstheme="minorHAnsi"/>
          <w:b/>
          <w:color w:val="000000" w:themeColor="text1"/>
          <w:lang w:eastAsia="ar-SA"/>
        </w:rPr>
      </w:pPr>
      <w:r>
        <w:rPr>
          <w:rFonts w:cstheme="minorHAnsi"/>
          <w:b/>
          <w:color w:val="000000" w:themeColor="text1"/>
          <w:lang w:eastAsia="ar-SA"/>
        </w:rPr>
        <w:t xml:space="preserve">2.2. </w:t>
      </w:r>
      <w:r w:rsidR="006C2FE7">
        <w:rPr>
          <w:rFonts w:cstheme="minorHAnsi"/>
          <w:b/>
          <w:color w:val="000000" w:themeColor="text1"/>
          <w:lang w:eastAsia="ar-SA"/>
        </w:rPr>
        <w:t>kryterium WARUNKI</w:t>
      </w:r>
      <w:r w:rsidRPr="00C8166B">
        <w:rPr>
          <w:rFonts w:cstheme="minorHAnsi"/>
          <w:b/>
          <w:color w:val="000000" w:themeColor="text1"/>
          <w:lang w:eastAsia="ar-SA"/>
        </w:rPr>
        <w:t xml:space="preserve"> GWARANCJI (OG) </w:t>
      </w:r>
    </w:p>
    <w:p w14:paraId="09EED55B" w14:textId="77777777" w:rsidR="00C8166B" w:rsidRPr="00C8166B" w:rsidRDefault="00C8166B" w:rsidP="00C8166B">
      <w:pPr>
        <w:spacing w:after="0" w:line="360" w:lineRule="auto"/>
        <w:rPr>
          <w:rFonts w:cstheme="minorHAnsi"/>
          <w:b/>
          <w:color w:val="000000" w:themeColor="text1"/>
          <w:lang w:eastAsia="ar-SA"/>
        </w:rPr>
      </w:pPr>
      <w:r w:rsidRPr="00C8166B">
        <w:rPr>
          <w:rFonts w:cstheme="minorHAnsi"/>
          <w:color w:val="000000" w:themeColor="text1"/>
        </w:rPr>
        <w:t>Ocena punktowa dokonana zostanie zgodnie z formułą:</w:t>
      </w:r>
    </w:p>
    <w:p w14:paraId="2A7BB7FC" w14:textId="77777777" w:rsidR="00C8166B" w:rsidRPr="00C8166B" w:rsidRDefault="00C8166B" w:rsidP="00C8166B">
      <w:pPr>
        <w:tabs>
          <w:tab w:val="left" w:pos="1276"/>
          <w:tab w:val="left" w:leader="dot" w:pos="9214"/>
        </w:tabs>
        <w:suppressAutoHyphens/>
        <w:spacing w:after="0" w:line="360" w:lineRule="auto"/>
        <w:rPr>
          <w:rFonts w:cstheme="minorHAnsi"/>
          <w:color w:val="000000" w:themeColor="text1"/>
          <w:lang w:val="en-US" w:eastAsia="ar-SA"/>
        </w:rPr>
      </w:pPr>
      <w:r w:rsidRPr="00C8166B">
        <w:rPr>
          <w:rFonts w:cstheme="minorHAnsi"/>
          <w:color w:val="000000" w:themeColor="text1"/>
          <w:lang w:eastAsia="ar-SA"/>
        </w:rPr>
        <w:t xml:space="preserve">                   </w:t>
      </w:r>
      <w:r w:rsidRPr="00C8166B">
        <w:rPr>
          <w:rFonts w:cstheme="minorHAnsi"/>
          <w:color w:val="000000" w:themeColor="text1"/>
          <w:lang w:val="en-US" w:eastAsia="ar-SA"/>
        </w:rPr>
        <w:t>OG of.</w:t>
      </w:r>
    </w:p>
    <w:p w14:paraId="674E13AA" w14:textId="77777777" w:rsidR="00C8166B" w:rsidRPr="00C8166B" w:rsidRDefault="00C8166B" w:rsidP="00C8166B">
      <w:pPr>
        <w:tabs>
          <w:tab w:val="left" w:pos="1276"/>
          <w:tab w:val="left" w:leader="dot" w:pos="9214"/>
        </w:tabs>
        <w:suppressAutoHyphens/>
        <w:spacing w:after="0" w:line="360" w:lineRule="auto"/>
        <w:rPr>
          <w:rFonts w:cstheme="minorHAnsi"/>
          <w:strike/>
          <w:color w:val="000000" w:themeColor="text1"/>
          <w:lang w:val="en-US" w:eastAsia="ar-SA"/>
        </w:rPr>
      </w:pPr>
      <w:r w:rsidRPr="00C8166B">
        <w:rPr>
          <w:rFonts w:cstheme="minorHAnsi"/>
          <w:color w:val="000000" w:themeColor="text1"/>
          <w:lang w:val="en-US" w:eastAsia="ar-SA"/>
        </w:rPr>
        <w:t xml:space="preserve">        OG = -----------  x </w:t>
      </w:r>
      <w:proofErr w:type="spellStart"/>
      <w:r w:rsidRPr="00C8166B">
        <w:rPr>
          <w:rFonts w:cstheme="minorHAnsi"/>
          <w:color w:val="000000" w:themeColor="text1"/>
          <w:lang w:val="en-US" w:eastAsia="ar-SA"/>
        </w:rPr>
        <w:t>waga</w:t>
      </w:r>
      <w:proofErr w:type="spellEnd"/>
      <w:r w:rsidRPr="00C8166B">
        <w:rPr>
          <w:rFonts w:cstheme="minorHAnsi"/>
          <w:color w:val="000000" w:themeColor="text1"/>
          <w:lang w:val="en-US" w:eastAsia="ar-SA"/>
        </w:rPr>
        <w:t xml:space="preserve"> </w:t>
      </w:r>
      <w:proofErr w:type="spellStart"/>
      <w:r w:rsidRPr="00C8166B">
        <w:rPr>
          <w:rFonts w:cstheme="minorHAnsi"/>
          <w:color w:val="000000" w:themeColor="text1"/>
          <w:lang w:val="en-US" w:eastAsia="ar-SA"/>
        </w:rPr>
        <w:t>kryterium</w:t>
      </w:r>
      <w:proofErr w:type="spellEnd"/>
      <w:r w:rsidRPr="00C8166B">
        <w:rPr>
          <w:rFonts w:cstheme="minorHAnsi"/>
          <w:color w:val="000000" w:themeColor="text1"/>
          <w:lang w:val="en-US" w:eastAsia="ar-SA"/>
        </w:rPr>
        <w:t xml:space="preserve">  </w:t>
      </w:r>
    </w:p>
    <w:p w14:paraId="395547C9" w14:textId="77777777" w:rsidR="00C8166B" w:rsidRPr="00C8166B" w:rsidRDefault="00C8166B" w:rsidP="00C8166B">
      <w:pPr>
        <w:tabs>
          <w:tab w:val="left" w:pos="1276"/>
          <w:tab w:val="left" w:leader="dot" w:pos="9214"/>
        </w:tabs>
        <w:suppressAutoHyphens/>
        <w:spacing w:after="0" w:line="360" w:lineRule="auto"/>
        <w:rPr>
          <w:rFonts w:cstheme="minorHAnsi"/>
          <w:strike/>
          <w:color w:val="000000" w:themeColor="text1"/>
          <w:lang w:val="en-US" w:eastAsia="ar-SA"/>
        </w:rPr>
      </w:pPr>
      <w:r w:rsidRPr="00C8166B">
        <w:rPr>
          <w:rFonts w:cstheme="minorHAnsi"/>
          <w:b/>
          <w:color w:val="000000" w:themeColor="text1"/>
          <w:lang w:val="en-US" w:eastAsia="ar-SA"/>
        </w:rPr>
        <w:t xml:space="preserve">                 </w:t>
      </w:r>
      <w:r w:rsidRPr="00C8166B">
        <w:rPr>
          <w:rFonts w:cstheme="minorHAnsi"/>
          <w:color w:val="000000" w:themeColor="text1"/>
          <w:lang w:val="en-US" w:eastAsia="ar-SA"/>
        </w:rPr>
        <w:t xml:space="preserve">OG max. </w:t>
      </w:r>
    </w:p>
    <w:p w14:paraId="17AFBA7F" w14:textId="77777777" w:rsidR="00C8166B" w:rsidRPr="00C8166B" w:rsidRDefault="00C8166B" w:rsidP="00C8166B">
      <w:pPr>
        <w:tabs>
          <w:tab w:val="left" w:pos="1276"/>
          <w:tab w:val="left" w:leader="dot" w:pos="9214"/>
        </w:tabs>
        <w:suppressAutoHyphens/>
        <w:spacing w:after="0" w:line="360" w:lineRule="auto"/>
        <w:rPr>
          <w:rFonts w:cstheme="minorHAnsi"/>
          <w:color w:val="000000" w:themeColor="text1"/>
          <w:lang w:eastAsia="ar-SA"/>
        </w:rPr>
      </w:pPr>
      <w:r w:rsidRPr="00C8166B">
        <w:rPr>
          <w:rFonts w:cstheme="minorHAnsi"/>
          <w:color w:val="000000" w:themeColor="text1"/>
          <w:lang w:eastAsia="ar-SA"/>
        </w:rPr>
        <w:t>gdzie:</w:t>
      </w:r>
    </w:p>
    <w:p w14:paraId="4B9250C2" w14:textId="77777777" w:rsidR="00C8166B" w:rsidRPr="00C8166B" w:rsidRDefault="00C8166B" w:rsidP="00C8166B">
      <w:pPr>
        <w:tabs>
          <w:tab w:val="left" w:pos="1276"/>
          <w:tab w:val="left" w:leader="dot" w:pos="9214"/>
        </w:tabs>
        <w:suppressAutoHyphens/>
        <w:spacing w:after="0" w:line="360" w:lineRule="auto"/>
        <w:rPr>
          <w:rFonts w:cstheme="minorHAnsi"/>
          <w:color w:val="000000" w:themeColor="text1"/>
          <w:lang w:eastAsia="ar-SA"/>
        </w:rPr>
      </w:pPr>
      <w:r w:rsidRPr="00C8166B">
        <w:rPr>
          <w:rFonts w:cstheme="minorHAnsi"/>
          <w:color w:val="000000" w:themeColor="text1"/>
          <w:lang w:eastAsia="ar-SA"/>
        </w:rPr>
        <w:t>OG of.   – oferowany okres gwarancji</w:t>
      </w:r>
    </w:p>
    <w:p w14:paraId="47310C46" w14:textId="77777777" w:rsidR="00C8166B" w:rsidRPr="00C8166B" w:rsidRDefault="00C8166B" w:rsidP="00C8166B">
      <w:pPr>
        <w:tabs>
          <w:tab w:val="left" w:pos="1276"/>
          <w:tab w:val="left" w:leader="dot" w:pos="9214"/>
        </w:tabs>
        <w:suppressAutoHyphens/>
        <w:spacing w:after="0" w:line="360" w:lineRule="auto"/>
        <w:rPr>
          <w:rFonts w:cstheme="minorHAnsi"/>
          <w:color w:val="000000" w:themeColor="text1"/>
          <w:lang w:eastAsia="ar-SA"/>
        </w:rPr>
      </w:pPr>
      <w:r w:rsidRPr="00C8166B">
        <w:rPr>
          <w:rFonts w:cstheme="minorHAnsi"/>
          <w:color w:val="000000" w:themeColor="text1"/>
          <w:lang w:eastAsia="ar-SA"/>
        </w:rPr>
        <w:t>OG max. – maksymalny okres gwarancji</w:t>
      </w:r>
    </w:p>
    <w:p w14:paraId="22CAA6F5" w14:textId="77777777" w:rsidR="005E49E5" w:rsidRPr="00AE72F6" w:rsidRDefault="005E49E5" w:rsidP="00177751">
      <w:pPr>
        <w:tabs>
          <w:tab w:val="left" w:pos="1276"/>
          <w:tab w:val="left" w:leader="dot" w:pos="9214"/>
        </w:tabs>
        <w:suppressAutoHyphens/>
        <w:spacing w:after="0" w:line="360" w:lineRule="auto"/>
        <w:rPr>
          <w:rFonts w:cstheme="minorHAnsi"/>
          <w:color w:val="000000" w:themeColor="text1"/>
          <w:lang w:eastAsia="ar-SA"/>
        </w:rPr>
      </w:pPr>
    </w:p>
    <w:p w14:paraId="297F39D5" w14:textId="4D92CD54" w:rsidR="00B2369F" w:rsidRPr="00177751" w:rsidRDefault="00135909" w:rsidP="00177751">
      <w:pPr>
        <w:spacing w:line="360" w:lineRule="auto"/>
        <w:rPr>
          <w:rFonts w:cstheme="minorHAnsi"/>
          <w:b/>
          <w:color w:val="000000" w:themeColor="text1"/>
        </w:rPr>
      </w:pPr>
      <w:r w:rsidRPr="00177751">
        <w:rPr>
          <w:rFonts w:cstheme="minorHAnsi"/>
          <w:b/>
          <w:color w:val="000000" w:themeColor="text1"/>
        </w:rPr>
        <w:t xml:space="preserve">Za </w:t>
      </w:r>
      <w:r w:rsidR="002A6E43" w:rsidRPr="00177751">
        <w:rPr>
          <w:rFonts w:cstheme="minorHAnsi"/>
          <w:b/>
          <w:color w:val="000000" w:themeColor="text1"/>
        </w:rPr>
        <w:t xml:space="preserve">najkorzystniejszą </w:t>
      </w:r>
      <w:r w:rsidRPr="00177751">
        <w:rPr>
          <w:rFonts w:cstheme="minorHAnsi"/>
          <w:b/>
          <w:color w:val="000000" w:themeColor="text1"/>
        </w:rPr>
        <w:t xml:space="preserve">zostanie uznana </w:t>
      </w:r>
      <w:r w:rsidR="002A6E43" w:rsidRPr="00177751">
        <w:rPr>
          <w:rFonts w:cstheme="minorHAnsi"/>
          <w:b/>
          <w:color w:val="000000" w:themeColor="text1"/>
        </w:rPr>
        <w:t>oferta, która odpowiada ws</w:t>
      </w:r>
      <w:r w:rsidRPr="00177751">
        <w:rPr>
          <w:rFonts w:cstheme="minorHAnsi"/>
          <w:b/>
          <w:color w:val="000000" w:themeColor="text1"/>
        </w:rPr>
        <w:t>zystkim wymaganiom zawartym w S</w:t>
      </w:r>
      <w:r w:rsidR="002A6E43" w:rsidRPr="00177751">
        <w:rPr>
          <w:rFonts w:cstheme="minorHAnsi"/>
          <w:b/>
          <w:color w:val="000000" w:themeColor="text1"/>
        </w:rPr>
        <w:t xml:space="preserve">WZ </w:t>
      </w:r>
      <w:r w:rsidR="00700F7E" w:rsidRPr="00177751">
        <w:rPr>
          <w:rFonts w:cstheme="minorHAnsi"/>
          <w:b/>
          <w:color w:val="000000" w:themeColor="text1"/>
        </w:rPr>
        <w:t xml:space="preserve"> i uzyska największą sumę</w:t>
      </w:r>
      <w:r w:rsidRPr="00177751">
        <w:rPr>
          <w:rFonts w:cstheme="minorHAnsi"/>
          <w:b/>
          <w:color w:val="000000" w:themeColor="text1"/>
        </w:rPr>
        <w:t xml:space="preserve"> punktów, </w:t>
      </w:r>
      <w:r w:rsidR="008937D8" w:rsidRPr="00177751">
        <w:rPr>
          <w:rFonts w:cstheme="minorHAnsi"/>
          <w:b/>
          <w:color w:val="000000" w:themeColor="text1"/>
        </w:rPr>
        <w:t>zgodnie z ustalonymi kryteriami i wzorem:</w:t>
      </w:r>
    </w:p>
    <w:p w14:paraId="364C3BEB" w14:textId="06CADA4D" w:rsidR="005E49E5" w:rsidRPr="002153AB" w:rsidRDefault="00C8166B" w:rsidP="002153AB">
      <w:pPr>
        <w:pStyle w:val="Akapitzlist"/>
        <w:spacing w:line="360" w:lineRule="auto"/>
        <w:ind w:left="3564" w:firstLine="684"/>
        <w:rPr>
          <w:rFonts w:cstheme="minorHAnsi"/>
          <w:b/>
        </w:rPr>
      </w:pPr>
      <w:r>
        <w:rPr>
          <w:rFonts w:cstheme="minorHAnsi"/>
          <w:b/>
        </w:rPr>
        <w:t>P = C + OG</w:t>
      </w:r>
    </w:p>
    <w:p w14:paraId="7FDF0698" w14:textId="10DA64F1" w:rsidR="00FE25A0" w:rsidRPr="00AE72F6" w:rsidRDefault="00604221" w:rsidP="00FF64E6">
      <w:pPr>
        <w:pStyle w:val="Nagwek1"/>
        <w:rPr>
          <w:color w:val="FF0000"/>
        </w:rPr>
      </w:pPr>
      <w:r w:rsidRPr="00AE72F6">
        <w:t xml:space="preserve">CZĘŚĆ </w:t>
      </w:r>
      <w:r w:rsidR="009302D2" w:rsidRPr="00AE72F6">
        <w:t>XVIII</w:t>
      </w:r>
      <w:r w:rsidR="00FE25A0" w:rsidRPr="00AE72F6">
        <w:t>. Informacja o formalnościach, jakie muszą zostać dopełnione po wyborze oferty w celu zawarcia umowy w sprawie zamówienia publicznego</w:t>
      </w:r>
    </w:p>
    <w:p w14:paraId="2A0CECF5" w14:textId="5F56FB5A" w:rsidR="00FE25A0" w:rsidRPr="00AE72F6" w:rsidRDefault="00FE25A0" w:rsidP="00787FF2">
      <w:pPr>
        <w:numPr>
          <w:ilvl w:val="3"/>
          <w:numId w:val="4"/>
        </w:numPr>
        <w:suppressAutoHyphens/>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Umowę w sprawie zamówienia publicznego, z uwzględnieniem art. 577 ustawy </w:t>
      </w:r>
      <w:proofErr w:type="spellStart"/>
      <w:r w:rsidRPr="00AE72F6">
        <w:rPr>
          <w:rFonts w:eastAsia="Times New Roman" w:cstheme="minorHAnsi"/>
          <w:lang w:eastAsia="pl-PL"/>
        </w:rPr>
        <w:t>P</w:t>
      </w:r>
      <w:r w:rsidR="00FB216B" w:rsidRPr="00AE72F6">
        <w:rPr>
          <w:rFonts w:eastAsia="Times New Roman" w:cstheme="minorHAnsi"/>
          <w:lang w:eastAsia="pl-PL"/>
        </w:rPr>
        <w:t>zp</w:t>
      </w:r>
      <w:proofErr w:type="spellEnd"/>
      <w:r w:rsidRPr="00AE72F6">
        <w:rPr>
          <w:rFonts w:eastAsia="Times New Roman" w:cstheme="minorHAnsi"/>
          <w:lang w:eastAsia="pl-PL"/>
        </w:rPr>
        <w:t>, Zamawiający zawrze w terminie nie krótszym niż 10 dni od dnia przesłania zawiadomienia o wyborze najkorzystniejszej oferty, jeżeli zawiadomienie to zostało przesłane przy użyciu środków komunikacji elektronicznej, albo 15 dni – jeżeli zostało przesłane w inny sposób.</w:t>
      </w:r>
    </w:p>
    <w:p w14:paraId="75B6FCC4" w14:textId="32B0552A" w:rsidR="00FE25A0"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2. </w:t>
      </w:r>
      <w:r w:rsidR="00200223" w:rsidRPr="00AE72F6">
        <w:rPr>
          <w:rFonts w:eastAsia="Times New Roman" w:cstheme="minorHAnsi"/>
          <w:lang w:eastAsia="pl-PL"/>
        </w:rPr>
        <w:tab/>
      </w:r>
      <w:r w:rsidRPr="00AE72F6">
        <w:rPr>
          <w:rFonts w:eastAsia="Times New Roman" w:cstheme="minorHAnsi"/>
          <w:lang w:eastAsia="pl-PL"/>
        </w:rPr>
        <w:t>Zamawiający może zawrzeć umowę w sprawie zamówienia publicznego przed upływem  wskazanych powyżej terminów, jeżeli w postępowaniu o udzielenie zamówienia złożono tylko</w:t>
      </w:r>
      <w:r w:rsidR="00200223" w:rsidRPr="00AE72F6">
        <w:rPr>
          <w:rFonts w:eastAsia="Times New Roman" w:cstheme="minorHAnsi"/>
          <w:lang w:eastAsia="pl-PL"/>
        </w:rPr>
        <w:t xml:space="preserve"> </w:t>
      </w:r>
      <w:r w:rsidRPr="00AE72F6">
        <w:rPr>
          <w:rFonts w:eastAsia="Times New Roman" w:cstheme="minorHAnsi"/>
          <w:lang w:eastAsia="pl-PL"/>
        </w:rPr>
        <w:t>jedną ofertę.</w:t>
      </w:r>
    </w:p>
    <w:p w14:paraId="26471F78" w14:textId="14F2C968" w:rsidR="00FE25A0" w:rsidRPr="00AE72F6" w:rsidRDefault="001272A2"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3</w:t>
      </w:r>
      <w:r w:rsidR="00455308" w:rsidRPr="00AE72F6">
        <w:rPr>
          <w:rFonts w:eastAsia="Times New Roman" w:cstheme="minorHAnsi"/>
          <w:lang w:eastAsia="pl-PL"/>
        </w:rPr>
        <w:t xml:space="preserve">. </w:t>
      </w:r>
      <w:r w:rsidR="00F51B64">
        <w:rPr>
          <w:rFonts w:eastAsia="Times New Roman" w:cstheme="minorHAnsi"/>
          <w:lang w:eastAsia="pl-PL"/>
        </w:rPr>
        <w:tab/>
      </w:r>
      <w:r w:rsidR="00FE25A0" w:rsidRPr="00AE72F6">
        <w:rPr>
          <w:rFonts w:eastAsia="Times New Roman" w:cstheme="minorHAnsi"/>
          <w:lang w:eastAsia="pl-PL"/>
        </w:rPr>
        <w:t>Jeżeli wykonawca, którego oferta została wybrana jako najkorzystniejsza, uchyla się od zawarcia  umowy w</w:t>
      </w:r>
      <w:r w:rsidR="00455308" w:rsidRPr="00AE72F6">
        <w:rPr>
          <w:rFonts w:eastAsia="Times New Roman" w:cstheme="minorHAnsi"/>
          <w:lang w:eastAsia="pl-PL"/>
        </w:rPr>
        <w:t xml:space="preserve"> sprawie zamówienia publicznego, </w:t>
      </w:r>
      <w:r w:rsidR="00FE25A0" w:rsidRPr="00AE72F6">
        <w:rPr>
          <w:rFonts w:eastAsia="Times New Roman" w:cstheme="minorHAnsi"/>
          <w:lang w:eastAsia="pl-PL"/>
        </w:rPr>
        <w:t>zamawiający może dokonać ponownego badania i oceny ofert spośród ofert pozostałych w postępowaniu wykonawców oraz wybrać najkorzystniejszą ofertę albo unieważnić postępowanie.</w:t>
      </w:r>
    </w:p>
    <w:p w14:paraId="2A5070BF" w14:textId="41256A35" w:rsidR="001272A2" w:rsidRPr="008907FC" w:rsidRDefault="00455308" w:rsidP="008907FC">
      <w:pPr>
        <w:autoSpaceDE w:val="0"/>
        <w:autoSpaceDN w:val="0"/>
        <w:adjustRightInd w:val="0"/>
        <w:spacing w:line="360" w:lineRule="auto"/>
        <w:ind w:left="284" w:hanging="284"/>
        <w:rPr>
          <w:rFonts w:eastAsia="Times New Roman" w:cstheme="minorHAnsi"/>
          <w:lang w:eastAsia="pl-PL"/>
        </w:rPr>
      </w:pPr>
      <w:r w:rsidRPr="00AE72F6">
        <w:rPr>
          <w:rFonts w:eastAsia="Times New Roman" w:cstheme="minorHAnsi"/>
          <w:lang w:eastAsia="pl-PL"/>
        </w:rPr>
        <w:t>4</w:t>
      </w:r>
      <w:r w:rsidR="00FE25A0" w:rsidRPr="00AE72F6">
        <w:rPr>
          <w:rFonts w:eastAsia="Times New Roman" w:cstheme="minorHAnsi"/>
          <w:lang w:eastAsia="pl-PL"/>
        </w:rPr>
        <w:t xml:space="preserve">. </w:t>
      </w:r>
      <w:r w:rsidR="00F51B64">
        <w:rPr>
          <w:rFonts w:eastAsia="Times New Roman" w:cstheme="minorHAnsi"/>
          <w:lang w:eastAsia="pl-PL"/>
        </w:rPr>
        <w:tab/>
      </w:r>
      <w:r w:rsidR="00FE25A0" w:rsidRPr="00AE72F6">
        <w:rPr>
          <w:rFonts w:eastAsia="Times New Roman" w:cstheme="minorHAnsi"/>
          <w:lang w:eastAsia="pl-PL"/>
        </w:rPr>
        <w:t>O terminie i miejscu podpisania umowy zam</w:t>
      </w:r>
      <w:r w:rsidR="00CB2B3E" w:rsidRPr="00AE72F6">
        <w:rPr>
          <w:rFonts w:eastAsia="Times New Roman" w:cstheme="minorHAnsi"/>
          <w:lang w:eastAsia="pl-PL"/>
        </w:rPr>
        <w:t>awiający poinformuje wybranego w</w:t>
      </w:r>
      <w:r w:rsidR="008907FC">
        <w:rPr>
          <w:rFonts w:eastAsia="Times New Roman" w:cstheme="minorHAnsi"/>
          <w:lang w:eastAsia="pl-PL"/>
        </w:rPr>
        <w:t>ykonawcę.</w:t>
      </w:r>
    </w:p>
    <w:p w14:paraId="6FCF68E7" w14:textId="32CB17F2" w:rsidR="00FE25A0" w:rsidRPr="00AE72F6" w:rsidRDefault="00604221" w:rsidP="00FF64E6">
      <w:pPr>
        <w:pStyle w:val="Nagwek1"/>
      </w:pPr>
      <w:r w:rsidRPr="00AE72F6">
        <w:t xml:space="preserve">CZĘŚĆ </w:t>
      </w:r>
      <w:r w:rsidR="00FE25A0" w:rsidRPr="00AE72F6">
        <w:t>X</w:t>
      </w:r>
      <w:r w:rsidR="009302D2" w:rsidRPr="00AE72F6">
        <w:t>I</w:t>
      </w:r>
      <w:r w:rsidR="00FE25A0" w:rsidRPr="00AE72F6">
        <w:t>X. Projektowane postanowienia umowy w sprawie  zamówienia publicznego, które zostaną wprowadzone do umowy w sprawie zamówienia publicznego</w:t>
      </w:r>
    </w:p>
    <w:p w14:paraId="0A78F2CB" w14:textId="02596700" w:rsidR="00FE25A0" w:rsidRPr="008907FC" w:rsidRDefault="00FE25A0" w:rsidP="008907FC">
      <w:pPr>
        <w:shd w:val="clear" w:color="auto" w:fill="FFFFFF"/>
        <w:suppressAutoHyphens/>
        <w:spacing w:line="360" w:lineRule="auto"/>
        <w:rPr>
          <w:rFonts w:eastAsia="Times New Roman" w:cstheme="minorHAnsi"/>
          <w:bCs/>
          <w:color w:val="000000"/>
          <w:spacing w:val="-2"/>
          <w:u w:val="single"/>
          <w:lang w:eastAsia="ar-SA"/>
        </w:rPr>
      </w:pPr>
      <w:r w:rsidRPr="00AE72F6">
        <w:rPr>
          <w:rFonts w:eastAsia="Times New Roman" w:cstheme="minorHAnsi"/>
          <w:bCs/>
          <w:color w:val="000000"/>
          <w:spacing w:val="-2"/>
          <w:lang w:eastAsia="ar-SA"/>
        </w:rPr>
        <w:t xml:space="preserve">Projektowane postanowienia </w:t>
      </w:r>
      <w:r w:rsidRPr="00AE72F6">
        <w:rPr>
          <w:rFonts w:eastAsia="Times New Roman" w:cstheme="minorHAnsi"/>
          <w:lang w:eastAsia="ar-SA"/>
        </w:rPr>
        <w:t xml:space="preserve">istotne dla Zamawiającego określa wzór umowy stanowiący integralną część SWZ - </w:t>
      </w:r>
      <w:r w:rsidR="009C2D5D" w:rsidRPr="00AE72F6">
        <w:rPr>
          <w:rFonts w:eastAsia="Times New Roman" w:cstheme="minorHAnsi"/>
          <w:color w:val="000000" w:themeColor="text1"/>
          <w:lang w:eastAsia="ar-SA"/>
        </w:rPr>
        <w:t>Załącznik nr 10</w:t>
      </w:r>
      <w:r w:rsidRPr="00AE72F6">
        <w:rPr>
          <w:rFonts w:eastAsia="Times New Roman" w:cstheme="minorHAnsi"/>
          <w:color w:val="000000" w:themeColor="text1"/>
          <w:lang w:eastAsia="ar-SA"/>
        </w:rPr>
        <w:t xml:space="preserve"> do SWZ. </w:t>
      </w:r>
      <w:r w:rsidRPr="00AE72F6">
        <w:rPr>
          <w:rFonts w:eastAsia="Times New Roman" w:cstheme="minorHAnsi"/>
          <w:lang w:eastAsia="ar-SA"/>
        </w:rPr>
        <w:t xml:space="preserve">Wykonawca, który przedstawił najkorzystniejszą ofertę, będzie zobowiązany </w:t>
      </w:r>
      <w:r w:rsidRPr="00AE72F6">
        <w:rPr>
          <w:rFonts w:eastAsia="Times New Roman" w:cstheme="minorHAnsi"/>
          <w:lang w:eastAsia="ar-SA"/>
        </w:rPr>
        <w:lastRenderedPageBreak/>
        <w:t>do podpisania umowy zgodnie z załączonym wzorem umowy.</w:t>
      </w:r>
      <w:r w:rsidRPr="00AE72F6">
        <w:rPr>
          <w:rFonts w:eastAsia="Times New Roman" w:cstheme="minorHAnsi"/>
          <w:color w:val="FF0000"/>
          <w:lang w:eastAsia="ar-SA"/>
        </w:rPr>
        <w:t xml:space="preserve"> </w:t>
      </w:r>
      <w:r w:rsidRPr="00AE72F6">
        <w:rPr>
          <w:rFonts w:eastAsia="Times New Roman" w:cstheme="minorHAnsi"/>
          <w:lang w:eastAsia="ar-SA"/>
        </w:rPr>
        <w:t>Złożenie oferty jest równoznaczne z pełną akceptacją umowy przez Wykonawcę.</w:t>
      </w:r>
    </w:p>
    <w:p w14:paraId="5D0710CA" w14:textId="2E87928D" w:rsidR="00FE25A0" w:rsidRPr="00AE72F6" w:rsidRDefault="00604221" w:rsidP="000068A0">
      <w:pPr>
        <w:pStyle w:val="Nagwek1"/>
      </w:pPr>
      <w:r w:rsidRPr="00AE72F6">
        <w:t xml:space="preserve">CZĘŚĆ </w:t>
      </w:r>
      <w:r w:rsidR="009302D2" w:rsidRPr="00AE72F6">
        <w:t>XX</w:t>
      </w:r>
      <w:r w:rsidR="00FE25A0" w:rsidRPr="00AE72F6">
        <w:t>. Pouczenie o środkach ochrony prawnej przysługujących wykonawcy</w:t>
      </w:r>
    </w:p>
    <w:p w14:paraId="1CCBAA7C" w14:textId="020A9609" w:rsidR="007642AD" w:rsidRPr="007642AD" w:rsidRDefault="007642AD" w:rsidP="005E49E5">
      <w:pPr>
        <w:spacing w:after="0" w:line="360" w:lineRule="auto"/>
        <w:ind w:left="284" w:hanging="284"/>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1.</w:t>
      </w:r>
      <w:r w:rsidR="005E49E5">
        <w:rPr>
          <w:rFonts w:ascii="Calibri" w:eastAsia="Times New Roman" w:hAnsi="Calibri" w:cs="Calibri"/>
          <w:color w:val="000000"/>
          <w:sz w:val="24"/>
          <w:szCs w:val="24"/>
          <w:lang w:eastAsia="pl-PL"/>
        </w:rPr>
        <w:tab/>
      </w:r>
      <w:r w:rsidRPr="007642AD">
        <w:rPr>
          <w:rFonts w:ascii="Calibri" w:eastAsia="Times New Roman" w:hAnsi="Calibri" w:cs="Calibri"/>
          <w:color w:val="000000"/>
          <w:sz w:val="24"/>
          <w:szCs w:val="24"/>
          <w:lang w:eastAsia="pl-PL"/>
        </w:rPr>
        <w:t xml:space="preserve">Środki ochrony prawnej przewidziane w Dziale IX ustawy </w:t>
      </w:r>
      <w:proofErr w:type="spellStart"/>
      <w:r w:rsidRPr="007642AD">
        <w:rPr>
          <w:rFonts w:ascii="Calibri" w:eastAsia="Times New Roman" w:hAnsi="Calibri" w:cs="Calibri"/>
          <w:color w:val="000000"/>
          <w:sz w:val="24"/>
          <w:szCs w:val="24"/>
          <w:lang w:eastAsia="pl-PL"/>
        </w:rPr>
        <w:t>Pzp</w:t>
      </w:r>
      <w:proofErr w:type="spellEnd"/>
      <w:r w:rsidRPr="007642AD">
        <w:rPr>
          <w:rFonts w:ascii="Calibri" w:eastAsia="Times New Roman" w:hAnsi="Calibri" w:cs="Calibri"/>
          <w:color w:val="000000"/>
          <w:sz w:val="24"/>
          <w:szCs w:val="24"/>
          <w:lang w:eastAsia="pl-PL"/>
        </w:rPr>
        <w:t xml:space="preserve"> przysługują wykonawcy, a także innemu podmiotowi, jeżeli ma lub miał interes w uzyskaniu danego zamówienia oraz poniósł lub może ponieść szkodę w wyniku naruszenia przez zamawiającego przepisów ustawy.</w:t>
      </w:r>
    </w:p>
    <w:p w14:paraId="4C5818D5" w14:textId="77777777" w:rsidR="007642AD" w:rsidRPr="007642AD" w:rsidRDefault="007642AD" w:rsidP="005E49E5">
      <w:pPr>
        <w:spacing w:after="0" w:line="360" w:lineRule="auto"/>
        <w:ind w:left="284" w:hanging="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2.   Środki ochrony prawnej wobec ogłoszenia o zamówieniu oraz specyfikacji istotnych warunków zamówienia przysługują również organizacjom wpisanym na listę organizacji uprawnionych do wnoszenia środków ochrony prawnej prowadzoną i ogłaszaną przez Prezesa Urzędu Zamówień Publicznych oraz Rzecznikowi Małych i Średnich Przedsiębiorców.</w:t>
      </w:r>
    </w:p>
    <w:p w14:paraId="6ABD8FA6" w14:textId="5B8C6260" w:rsidR="007642AD" w:rsidRPr="007642AD" w:rsidRDefault="005E49E5" w:rsidP="005E49E5">
      <w:pPr>
        <w:spacing w:after="0" w:line="360" w:lineRule="auto"/>
        <w:ind w:left="284" w:hanging="284"/>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3.  </w:t>
      </w:r>
      <w:r w:rsidR="007642AD" w:rsidRPr="007642AD">
        <w:rPr>
          <w:rFonts w:ascii="Calibri" w:eastAsia="Times New Roman" w:hAnsi="Calibri" w:cs="Calibri"/>
          <w:color w:val="000000"/>
          <w:sz w:val="24"/>
          <w:szCs w:val="24"/>
          <w:lang w:eastAsia="pl-PL"/>
        </w:rPr>
        <w:t>Odwołanie przysługuje wyłącznie od niezgodnej z przepisami ustawy c</w:t>
      </w:r>
      <w:r w:rsidR="007642AD">
        <w:rPr>
          <w:rFonts w:ascii="Calibri" w:eastAsia="Times New Roman" w:hAnsi="Calibri" w:cs="Calibri"/>
          <w:color w:val="000000"/>
          <w:sz w:val="24"/>
          <w:szCs w:val="24"/>
          <w:lang w:eastAsia="pl-PL"/>
        </w:rPr>
        <w:t xml:space="preserve">zynności zamawiającego podjętej </w:t>
      </w:r>
      <w:r w:rsidR="007642AD" w:rsidRPr="007642AD">
        <w:rPr>
          <w:rFonts w:ascii="Calibri" w:eastAsia="Times New Roman" w:hAnsi="Calibri" w:cs="Calibri"/>
          <w:color w:val="000000"/>
          <w:sz w:val="24"/>
          <w:szCs w:val="24"/>
          <w:lang w:eastAsia="pl-PL"/>
        </w:rPr>
        <w:t>w postępowaniu o udzielenie zamówienia lub z</w:t>
      </w:r>
      <w:r w:rsidR="007642AD">
        <w:rPr>
          <w:rFonts w:ascii="Calibri" w:eastAsia="Times New Roman" w:hAnsi="Calibri" w:cs="Calibri"/>
          <w:color w:val="000000"/>
          <w:sz w:val="24"/>
          <w:szCs w:val="24"/>
          <w:lang w:eastAsia="pl-PL"/>
        </w:rPr>
        <w:t xml:space="preserve">aniechania czynności, do której </w:t>
      </w:r>
      <w:r w:rsidR="007642AD" w:rsidRPr="007642AD">
        <w:rPr>
          <w:rFonts w:ascii="Calibri" w:eastAsia="Times New Roman" w:hAnsi="Calibri" w:cs="Calibri"/>
          <w:color w:val="000000"/>
          <w:sz w:val="24"/>
          <w:szCs w:val="24"/>
          <w:lang w:eastAsia="pl-PL"/>
        </w:rPr>
        <w:t>zamawiający jest zobowiązany na podstawie ustawy.</w:t>
      </w:r>
    </w:p>
    <w:p w14:paraId="053CBF35" w14:textId="77777777" w:rsidR="007642AD" w:rsidRPr="007642AD" w:rsidRDefault="007642AD" w:rsidP="005E49E5">
      <w:pPr>
        <w:spacing w:after="0" w:line="360" w:lineRule="auto"/>
        <w:ind w:left="284" w:hanging="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4. Odwołanie przysługuje na:</w:t>
      </w:r>
    </w:p>
    <w:p w14:paraId="067FF6F3" w14:textId="33A6F2BD" w:rsidR="007642AD" w:rsidRPr="007642AD" w:rsidRDefault="007642AD" w:rsidP="005E49E5">
      <w:pPr>
        <w:spacing w:line="360" w:lineRule="auto"/>
        <w:ind w:left="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 xml:space="preserve">4.1. niezgodną z przepisami ustawy czynność Zamawiającego, podjętą w postępowaniu </w:t>
      </w:r>
      <w:r w:rsidR="005E49E5">
        <w:rPr>
          <w:rFonts w:ascii="Calibri" w:eastAsia="Times New Roman" w:hAnsi="Calibri" w:cs="Calibri"/>
          <w:color w:val="000000"/>
          <w:sz w:val="24"/>
          <w:szCs w:val="24"/>
          <w:lang w:eastAsia="pl-PL"/>
        </w:rPr>
        <w:br/>
      </w:r>
      <w:r w:rsidRPr="007642AD">
        <w:rPr>
          <w:rFonts w:ascii="Calibri" w:eastAsia="Times New Roman" w:hAnsi="Calibri" w:cs="Calibri"/>
          <w:color w:val="000000"/>
          <w:sz w:val="24"/>
          <w:szCs w:val="24"/>
          <w:lang w:eastAsia="pl-PL"/>
        </w:rPr>
        <w:t>o udzielenie zamówienia, w tym na projektowane postanowienie umowy;</w:t>
      </w:r>
    </w:p>
    <w:p w14:paraId="76317F92" w14:textId="77777777" w:rsidR="007642AD" w:rsidRPr="007642AD" w:rsidRDefault="007642AD" w:rsidP="005E49E5">
      <w:pPr>
        <w:spacing w:line="360" w:lineRule="auto"/>
        <w:ind w:left="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4.2. zaniechanie czynności w postępowaniu o udzielenie zamówienia, do której zamawiający był obowiązany na podstawie ustawy.</w:t>
      </w:r>
    </w:p>
    <w:p w14:paraId="63F80630" w14:textId="26BB0BC9" w:rsidR="007642AD" w:rsidRPr="007642AD" w:rsidRDefault="007642AD" w:rsidP="005E49E5">
      <w:pPr>
        <w:spacing w:after="0" w:line="360" w:lineRule="auto"/>
        <w:ind w:left="284" w:hanging="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 xml:space="preserve">5.   Odwołanie wnosi się do Prezesa Izby w terminie 10 dni od dnia przekazania informacji </w:t>
      </w:r>
      <w:r w:rsidR="005E49E5">
        <w:rPr>
          <w:rFonts w:ascii="Calibri" w:eastAsia="Times New Roman" w:hAnsi="Calibri" w:cs="Calibri"/>
          <w:color w:val="000000"/>
          <w:sz w:val="24"/>
          <w:szCs w:val="24"/>
          <w:lang w:eastAsia="pl-PL"/>
        </w:rPr>
        <w:br/>
      </w:r>
      <w:r w:rsidRPr="007642AD">
        <w:rPr>
          <w:rFonts w:ascii="Calibri" w:eastAsia="Times New Roman" w:hAnsi="Calibri" w:cs="Calibri"/>
          <w:color w:val="000000"/>
          <w:sz w:val="24"/>
          <w:szCs w:val="24"/>
          <w:lang w:eastAsia="pl-PL"/>
        </w:rPr>
        <w:t>o czynności zamawiającego stanowiącej podstawę jego wniesienia jeżeli informacja została przekazana przy użyciu środków komunikacji elektronicznej albo w terminie 15 dni – jeżeli informacja została przekazana w inny sposób.</w:t>
      </w:r>
    </w:p>
    <w:p w14:paraId="0E809103" w14:textId="4782E5CF" w:rsidR="005E49E5" w:rsidRPr="002153AB" w:rsidRDefault="007642AD" w:rsidP="002153AB">
      <w:pPr>
        <w:spacing w:after="0" w:line="360" w:lineRule="auto"/>
        <w:ind w:left="284" w:hanging="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 xml:space="preserve">6. </w:t>
      </w:r>
      <w:r w:rsidR="005E49E5">
        <w:rPr>
          <w:rFonts w:ascii="Calibri" w:eastAsia="Times New Roman" w:hAnsi="Calibri" w:cs="Calibri"/>
          <w:color w:val="000000"/>
          <w:sz w:val="24"/>
          <w:szCs w:val="24"/>
          <w:lang w:eastAsia="pl-PL"/>
        </w:rPr>
        <w:tab/>
      </w:r>
      <w:r w:rsidRPr="007642AD">
        <w:rPr>
          <w:rFonts w:ascii="Calibri" w:eastAsia="Times New Roman" w:hAnsi="Calibri" w:cs="Calibri"/>
          <w:color w:val="000000"/>
          <w:sz w:val="24"/>
          <w:szCs w:val="24"/>
          <w:lang w:eastAsia="pl-PL"/>
        </w:rPr>
        <w:t>Szczegółowe zasady wnoszenia środków ochrony prawnej oraz postępowania toczonego wskutek ich wniesien</w:t>
      </w:r>
      <w:r w:rsidR="002153AB">
        <w:rPr>
          <w:rFonts w:ascii="Calibri" w:eastAsia="Times New Roman" w:hAnsi="Calibri" w:cs="Calibri"/>
          <w:color w:val="000000"/>
          <w:sz w:val="24"/>
          <w:szCs w:val="24"/>
          <w:lang w:eastAsia="pl-PL"/>
        </w:rPr>
        <w:t xml:space="preserve">ia określa Dział IX ustawy </w:t>
      </w:r>
      <w:proofErr w:type="spellStart"/>
      <w:r w:rsidR="002153AB">
        <w:rPr>
          <w:rFonts w:ascii="Calibri" w:eastAsia="Times New Roman" w:hAnsi="Calibri" w:cs="Calibri"/>
          <w:color w:val="000000"/>
          <w:sz w:val="24"/>
          <w:szCs w:val="24"/>
          <w:lang w:eastAsia="pl-PL"/>
        </w:rPr>
        <w:t>Pzp</w:t>
      </w:r>
      <w:proofErr w:type="spellEnd"/>
      <w:r w:rsidR="002153AB">
        <w:rPr>
          <w:rFonts w:ascii="Calibri" w:eastAsia="Times New Roman" w:hAnsi="Calibri" w:cs="Calibri"/>
          <w:color w:val="000000"/>
          <w:sz w:val="24"/>
          <w:szCs w:val="24"/>
          <w:lang w:eastAsia="pl-PL"/>
        </w:rPr>
        <w:t>.</w:t>
      </w:r>
    </w:p>
    <w:p w14:paraId="5B31A3B0" w14:textId="77777777" w:rsidR="005C13F9" w:rsidRDefault="00B53408" w:rsidP="00FF64E6">
      <w:pPr>
        <w:pStyle w:val="Nagwek1"/>
      </w:pPr>
      <w:r w:rsidRPr="00AE72F6">
        <w:t>CZĘŚĆ XXI. Informacje dotyczące zabezpieczenia należyteg</w:t>
      </w:r>
      <w:r w:rsidR="00B203CD" w:rsidRPr="00AE72F6">
        <w:t xml:space="preserve">o wykonania umowy </w:t>
      </w:r>
    </w:p>
    <w:p w14:paraId="7D0B8E4C" w14:textId="77777777" w:rsidR="00C8166B" w:rsidRPr="00C8166B" w:rsidRDefault="00C8166B" w:rsidP="00192D24">
      <w:pPr>
        <w:numPr>
          <w:ilvl w:val="0"/>
          <w:numId w:val="30"/>
        </w:numPr>
        <w:shd w:val="clear" w:color="auto" w:fill="FFFFFF"/>
        <w:spacing w:after="0" w:line="360" w:lineRule="auto"/>
        <w:ind w:left="426" w:hanging="426"/>
        <w:rPr>
          <w:rFonts w:ascii="Calibri" w:eastAsia="Times New Roman" w:hAnsi="Calibri" w:cs="Calibri"/>
          <w:b/>
          <w:bCs/>
          <w:color w:val="7030A0"/>
          <w:spacing w:val="-2"/>
          <w:lang w:eastAsia="pl-PL"/>
        </w:rPr>
      </w:pPr>
      <w:r w:rsidRPr="00C8166B">
        <w:rPr>
          <w:rFonts w:ascii="Calibri" w:eastAsia="Times New Roman" w:hAnsi="Calibri" w:cs="Calibri"/>
          <w:bCs/>
          <w:spacing w:val="-2"/>
          <w:lang w:eastAsia="pl-PL"/>
        </w:rPr>
        <w:t>Wykonawca, którego oferta zostanie wybrana, zobowiązany jest do wniesienia zabezpieczenia należytego wykonania umowy, najpóźniej w dniu jej zawarcia</w:t>
      </w:r>
      <w:r w:rsidRPr="00C8166B">
        <w:rPr>
          <w:rFonts w:ascii="Calibri" w:eastAsia="Times New Roman" w:hAnsi="Calibri" w:cs="Calibri"/>
          <w:bCs/>
          <w:color w:val="7030A0"/>
          <w:spacing w:val="-2"/>
          <w:lang w:eastAsia="pl-PL"/>
        </w:rPr>
        <w:t xml:space="preserve">, </w:t>
      </w:r>
      <w:r w:rsidRPr="00C8166B">
        <w:rPr>
          <w:rFonts w:ascii="Calibri" w:eastAsia="Times New Roman" w:hAnsi="Calibri" w:cs="Calibri"/>
          <w:b/>
          <w:bCs/>
          <w:color w:val="7030A0"/>
          <w:spacing w:val="-2"/>
          <w:lang w:eastAsia="pl-PL"/>
        </w:rPr>
        <w:t>w wysokości 5% ceny całkowitej (brutto) podanej w ofercie.</w:t>
      </w:r>
    </w:p>
    <w:p w14:paraId="3F5EEB80" w14:textId="77777777" w:rsidR="00C8166B" w:rsidRPr="00C8166B" w:rsidRDefault="00C8166B" w:rsidP="00192D24">
      <w:pPr>
        <w:numPr>
          <w:ilvl w:val="0"/>
          <w:numId w:val="30"/>
        </w:numPr>
        <w:shd w:val="clear" w:color="auto" w:fill="FFFFFF"/>
        <w:spacing w:after="0" w:line="360" w:lineRule="auto"/>
        <w:ind w:left="426" w:hanging="426"/>
        <w:rPr>
          <w:rFonts w:ascii="Calibri" w:eastAsia="Times New Roman" w:hAnsi="Calibri" w:cs="Calibri"/>
          <w:bCs/>
          <w:spacing w:val="-2"/>
          <w:lang w:eastAsia="pl-PL"/>
        </w:rPr>
      </w:pPr>
      <w:r w:rsidRPr="00C8166B">
        <w:rPr>
          <w:rFonts w:ascii="Calibri" w:eastAsia="Times New Roman" w:hAnsi="Calibri" w:cs="Calibri"/>
          <w:bCs/>
          <w:spacing w:val="-2"/>
          <w:lang w:eastAsia="pl-PL"/>
        </w:rPr>
        <w:t>Zabezpieczenie może być wniesione w jednej lub kilku następujących formach:</w:t>
      </w:r>
    </w:p>
    <w:p w14:paraId="377D6AF0" w14:textId="77777777" w:rsidR="00C8166B" w:rsidRPr="00C8166B" w:rsidRDefault="00C8166B" w:rsidP="00192D24">
      <w:pPr>
        <w:numPr>
          <w:ilvl w:val="0"/>
          <w:numId w:val="31"/>
        </w:numPr>
        <w:spacing w:after="0" w:line="360" w:lineRule="auto"/>
        <w:rPr>
          <w:rFonts w:ascii="Calibri" w:eastAsia="Times New Roman" w:hAnsi="Calibri" w:cs="Calibri"/>
          <w:lang w:eastAsia="pl-PL"/>
        </w:rPr>
      </w:pPr>
      <w:r w:rsidRPr="00C8166B">
        <w:rPr>
          <w:rFonts w:ascii="Calibri" w:eastAsia="Times New Roman" w:hAnsi="Calibri" w:cs="Calibri"/>
          <w:lang w:eastAsia="pl-PL"/>
        </w:rPr>
        <w:t>pieniądzu,</w:t>
      </w:r>
    </w:p>
    <w:p w14:paraId="617C4011" w14:textId="77777777" w:rsidR="00C8166B" w:rsidRPr="00C8166B" w:rsidRDefault="00C8166B" w:rsidP="00192D24">
      <w:pPr>
        <w:numPr>
          <w:ilvl w:val="0"/>
          <w:numId w:val="31"/>
        </w:numPr>
        <w:spacing w:after="0" w:line="360" w:lineRule="auto"/>
        <w:rPr>
          <w:rFonts w:ascii="Calibri" w:eastAsia="Times New Roman" w:hAnsi="Calibri" w:cs="Calibri"/>
          <w:lang w:eastAsia="pl-PL"/>
        </w:rPr>
      </w:pPr>
      <w:r w:rsidRPr="00C8166B">
        <w:rPr>
          <w:rFonts w:ascii="Calibri" w:eastAsia="Times New Roman" w:hAnsi="Calibri" w:cs="Calibri"/>
          <w:lang w:eastAsia="pl-PL"/>
        </w:rPr>
        <w:t>poręczeniach bankowych lub poręczeniach spółdzielczej kasy oszczędnościowo-kredytowej, z tym że poręczenie kasy jest zawsze zabezpieczeniem pieniężnym,</w:t>
      </w:r>
    </w:p>
    <w:p w14:paraId="76B2C5EE" w14:textId="77777777" w:rsidR="00C8166B" w:rsidRPr="00C8166B" w:rsidRDefault="00C8166B" w:rsidP="00192D24">
      <w:pPr>
        <w:numPr>
          <w:ilvl w:val="0"/>
          <w:numId w:val="31"/>
        </w:numPr>
        <w:spacing w:after="0" w:line="360" w:lineRule="auto"/>
        <w:rPr>
          <w:rFonts w:ascii="Calibri" w:eastAsia="Times New Roman" w:hAnsi="Calibri" w:cs="Calibri"/>
          <w:lang w:eastAsia="pl-PL"/>
        </w:rPr>
      </w:pPr>
      <w:r w:rsidRPr="00C8166B">
        <w:rPr>
          <w:rFonts w:ascii="Calibri" w:eastAsia="Times New Roman" w:hAnsi="Calibri" w:cs="Calibri"/>
          <w:lang w:eastAsia="pl-PL"/>
        </w:rPr>
        <w:lastRenderedPageBreak/>
        <w:t>gwarancjach bankowych,</w:t>
      </w:r>
    </w:p>
    <w:p w14:paraId="43604208" w14:textId="77777777" w:rsidR="00C8166B" w:rsidRPr="00C8166B" w:rsidRDefault="00C8166B" w:rsidP="00192D24">
      <w:pPr>
        <w:numPr>
          <w:ilvl w:val="0"/>
          <w:numId w:val="31"/>
        </w:numPr>
        <w:spacing w:after="0" w:line="360" w:lineRule="auto"/>
        <w:rPr>
          <w:rFonts w:ascii="Calibri" w:eastAsia="Times New Roman" w:hAnsi="Calibri" w:cs="Calibri"/>
          <w:lang w:eastAsia="pl-PL"/>
        </w:rPr>
      </w:pPr>
      <w:r w:rsidRPr="00C8166B">
        <w:rPr>
          <w:rFonts w:ascii="Calibri" w:eastAsia="Times New Roman" w:hAnsi="Calibri" w:cs="Calibri"/>
          <w:lang w:eastAsia="pl-PL"/>
        </w:rPr>
        <w:t>gwarancjach ubezpieczeniowych,</w:t>
      </w:r>
    </w:p>
    <w:p w14:paraId="5ED20F6F" w14:textId="77777777" w:rsidR="00C8166B" w:rsidRPr="00C8166B" w:rsidRDefault="00C8166B" w:rsidP="00192D24">
      <w:pPr>
        <w:numPr>
          <w:ilvl w:val="0"/>
          <w:numId w:val="31"/>
        </w:numPr>
        <w:spacing w:after="0" w:line="360" w:lineRule="auto"/>
        <w:rPr>
          <w:rFonts w:ascii="Calibri" w:eastAsia="Times New Roman" w:hAnsi="Calibri" w:cs="Calibri"/>
          <w:color w:val="1F4E79"/>
          <w:lang w:eastAsia="pl-PL"/>
        </w:rPr>
      </w:pPr>
      <w:r w:rsidRPr="00C8166B">
        <w:rPr>
          <w:rFonts w:ascii="Calibri" w:eastAsia="Times New Roman" w:hAnsi="Calibri" w:cs="Calibri"/>
          <w:lang w:eastAsia="pl-PL"/>
        </w:rPr>
        <w:t xml:space="preserve">poręczeniach udzielanych przez podmioty, o których mowa w art. 6b ust. 5 pkt 2 ustawy </w:t>
      </w:r>
      <w:r w:rsidRPr="00C8166B">
        <w:rPr>
          <w:rFonts w:ascii="Calibri" w:eastAsia="Times New Roman" w:hAnsi="Calibri" w:cs="Calibri"/>
          <w:lang w:eastAsia="pl-PL"/>
        </w:rPr>
        <w:br/>
        <w:t>z 9.11.2000 r. o utworzeniu Polskiej Agencji Rozwoju Przedsiębiorczości (Dz.U. z 2020 r., poz. 288).</w:t>
      </w:r>
    </w:p>
    <w:p w14:paraId="3BA7100F" w14:textId="50650217" w:rsidR="00C8166B" w:rsidRPr="00C8166B" w:rsidRDefault="00C8166B" w:rsidP="00192D24">
      <w:pPr>
        <w:numPr>
          <w:ilvl w:val="0"/>
          <w:numId w:val="30"/>
        </w:numPr>
        <w:shd w:val="clear" w:color="auto" w:fill="FFFFFF"/>
        <w:spacing w:after="0" w:line="360" w:lineRule="auto"/>
        <w:ind w:left="426" w:hanging="426"/>
        <w:rPr>
          <w:rFonts w:ascii="Calibri" w:eastAsia="Times New Roman" w:hAnsi="Calibri" w:cs="Calibri"/>
          <w:bCs/>
          <w:color w:val="7030A0"/>
          <w:spacing w:val="-2"/>
          <w:lang w:eastAsia="pl-PL"/>
        </w:rPr>
      </w:pPr>
      <w:r w:rsidRPr="00C8166B">
        <w:rPr>
          <w:rFonts w:ascii="Calibri" w:eastAsia="Times New Roman" w:hAnsi="Calibri" w:cs="Calibri"/>
          <w:bCs/>
          <w:spacing w:val="-2"/>
          <w:lang w:eastAsia="pl-PL"/>
        </w:rPr>
        <w:t xml:space="preserve">Zabezpieczenie wnoszone w pieniądzu należy wpłacić przelewem na rachunek bankowy Zamawiającego: </w:t>
      </w:r>
      <w:r w:rsidRPr="00C8166B">
        <w:rPr>
          <w:rFonts w:ascii="Calibri" w:eastAsia="Times New Roman" w:hAnsi="Calibri" w:cs="Calibri"/>
          <w:b/>
          <w:bCs/>
          <w:color w:val="7030A0"/>
          <w:spacing w:val="-2"/>
          <w:lang w:eastAsia="pl-PL"/>
        </w:rPr>
        <w:t>Bank Pekao S.A. Oddział w Białymstoku</w:t>
      </w:r>
      <w:r w:rsidRPr="00C8166B">
        <w:rPr>
          <w:rFonts w:ascii="Calibri" w:eastAsia="Times New Roman" w:hAnsi="Calibri" w:cs="Calibri"/>
          <w:bCs/>
          <w:color w:val="7030A0"/>
          <w:spacing w:val="-2"/>
          <w:lang w:eastAsia="pl-PL"/>
        </w:rPr>
        <w:t xml:space="preserve">, </w:t>
      </w:r>
      <w:r w:rsidRPr="00C8166B">
        <w:rPr>
          <w:rFonts w:ascii="Calibri" w:eastAsia="Times New Roman" w:hAnsi="Calibri" w:cs="Calibri"/>
          <w:b/>
          <w:bCs/>
          <w:color w:val="7030A0"/>
          <w:spacing w:val="-2"/>
          <w:lang w:eastAsia="pl-PL"/>
        </w:rPr>
        <w:t xml:space="preserve">numer </w:t>
      </w:r>
      <w:r w:rsidR="008A6527">
        <w:rPr>
          <w:rFonts w:ascii="Calibri" w:eastAsia="Times New Roman" w:hAnsi="Calibri" w:cs="Calibri"/>
          <w:b/>
          <w:bCs/>
          <w:color w:val="FF0000"/>
          <w:spacing w:val="-2"/>
          <w:lang w:eastAsia="pl-PL"/>
        </w:rPr>
        <w:t>r-ku: 42 1240 6292 1978 0011 0270 9141</w:t>
      </w:r>
      <w:r w:rsidRPr="00DB737D">
        <w:rPr>
          <w:rFonts w:ascii="Calibri" w:eastAsia="Times New Roman" w:hAnsi="Calibri" w:cs="Calibri"/>
          <w:b/>
          <w:bCs/>
          <w:color w:val="FF0000"/>
          <w:spacing w:val="-2"/>
          <w:lang w:eastAsia="pl-PL"/>
        </w:rPr>
        <w:t xml:space="preserve"> z </w:t>
      </w:r>
      <w:r w:rsidRPr="00C8166B">
        <w:rPr>
          <w:rFonts w:ascii="Calibri" w:eastAsia="Times New Roman" w:hAnsi="Calibri" w:cs="Calibri"/>
          <w:bCs/>
          <w:spacing w:val="-2"/>
          <w:lang w:eastAsia="pl-PL"/>
        </w:rPr>
        <w:t>dopiskiem</w:t>
      </w:r>
      <w:r w:rsidRPr="00C8166B">
        <w:rPr>
          <w:rFonts w:ascii="Calibri" w:eastAsia="Times New Roman" w:hAnsi="Calibri" w:cs="Calibri"/>
          <w:b/>
          <w:bCs/>
          <w:color w:val="0070C0"/>
          <w:spacing w:val="-2"/>
          <w:lang w:eastAsia="pl-PL"/>
        </w:rPr>
        <w:t>: „</w:t>
      </w:r>
      <w:r w:rsidRPr="00C8166B">
        <w:rPr>
          <w:rFonts w:ascii="Calibri" w:eastAsia="Times New Roman" w:hAnsi="Calibri" w:cs="Calibri"/>
          <w:b/>
          <w:bCs/>
          <w:color w:val="7030A0"/>
          <w:spacing w:val="-2"/>
          <w:lang w:eastAsia="pl-PL"/>
        </w:rPr>
        <w:t>Zabezpiecze</w:t>
      </w:r>
      <w:r>
        <w:rPr>
          <w:rFonts w:ascii="Calibri" w:eastAsia="Times New Roman" w:hAnsi="Calibri" w:cs="Calibri"/>
          <w:b/>
          <w:bCs/>
          <w:color w:val="7030A0"/>
          <w:spacing w:val="-2"/>
          <w:lang w:eastAsia="pl-PL"/>
        </w:rPr>
        <w:t>nie w postępowaniu nr AZP.25.1</w:t>
      </w:r>
      <w:r w:rsidRPr="00C8166B">
        <w:rPr>
          <w:rFonts w:ascii="Calibri" w:eastAsia="Times New Roman" w:hAnsi="Calibri" w:cs="Calibri"/>
          <w:b/>
          <w:bCs/>
          <w:color w:val="7030A0"/>
          <w:spacing w:val="-2"/>
          <w:lang w:eastAsia="pl-PL"/>
        </w:rPr>
        <w:t>.</w:t>
      </w:r>
      <w:r>
        <w:rPr>
          <w:rFonts w:ascii="Calibri" w:eastAsia="Times New Roman" w:hAnsi="Calibri" w:cs="Calibri"/>
          <w:b/>
          <w:bCs/>
          <w:color w:val="7030A0"/>
          <w:spacing w:val="-2"/>
          <w:lang w:eastAsia="pl-PL"/>
        </w:rPr>
        <w:t>8</w:t>
      </w:r>
      <w:r w:rsidRPr="00C8166B">
        <w:rPr>
          <w:rFonts w:ascii="Calibri" w:eastAsia="Times New Roman" w:hAnsi="Calibri" w:cs="Calibri"/>
          <w:b/>
          <w:bCs/>
          <w:color w:val="7030A0"/>
          <w:spacing w:val="-2"/>
          <w:lang w:eastAsia="pl-PL"/>
        </w:rPr>
        <w:t>.202</w:t>
      </w:r>
      <w:r>
        <w:rPr>
          <w:rFonts w:ascii="Calibri" w:eastAsia="Times New Roman" w:hAnsi="Calibri" w:cs="Calibri"/>
          <w:b/>
          <w:bCs/>
          <w:color w:val="7030A0"/>
          <w:spacing w:val="-2"/>
          <w:lang w:eastAsia="pl-PL"/>
        </w:rPr>
        <w:t>5</w:t>
      </w:r>
      <w:r w:rsidRPr="00C8166B">
        <w:rPr>
          <w:rFonts w:ascii="Calibri" w:eastAsia="Times New Roman" w:hAnsi="Calibri" w:cs="Calibri"/>
          <w:b/>
          <w:bCs/>
          <w:color w:val="7030A0"/>
          <w:spacing w:val="-2"/>
          <w:lang w:eastAsia="pl-PL"/>
        </w:rPr>
        <w:t>”</w:t>
      </w:r>
    </w:p>
    <w:p w14:paraId="131FD729" w14:textId="77777777" w:rsidR="00C8166B" w:rsidRPr="00C8166B" w:rsidRDefault="00C8166B" w:rsidP="00192D24">
      <w:pPr>
        <w:numPr>
          <w:ilvl w:val="0"/>
          <w:numId w:val="30"/>
        </w:numPr>
        <w:shd w:val="clear" w:color="auto" w:fill="FFFFFF"/>
        <w:spacing w:after="0" w:line="360" w:lineRule="auto"/>
        <w:ind w:left="426" w:hanging="426"/>
        <w:rPr>
          <w:rFonts w:ascii="Calibri" w:eastAsia="Times New Roman" w:hAnsi="Calibri" w:cs="Calibri"/>
          <w:bCs/>
          <w:spacing w:val="-2"/>
          <w:lang w:eastAsia="pl-PL"/>
        </w:rPr>
      </w:pPr>
      <w:r w:rsidRPr="00C8166B">
        <w:rPr>
          <w:rFonts w:ascii="Calibri" w:eastAsia="Times New Roman" w:hAnsi="Calibri" w:cs="Calibri"/>
          <w:bCs/>
          <w:spacing w:val="-2"/>
          <w:lang w:eastAsia="pl-PL"/>
        </w:rPr>
        <w:t>Zabezpieczenie wniesione w pieniądzu Zamawiający będzie przechowywać na oprocentowanym rachunku bankowym.</w:t>
      </w:r>
    </w:p>
    <w:p w14:paraId="478DECDA" w14:textId="77777777" w:rsidR="00C8166B" w:rsidRPr="00C8166B" w:rsidRDefault="00C8166B" w:rsidP="00192D24">
      <w:pPr>
        <w:numPr>
          <w:ilvl w:val="0"/>
          <w:numId w:val="30"/>
        </w:numPr>
        <w:shd w:val="clear" w:color="auto" w:fill="FFFFFF"/>
        <w:spacing w:after="0" w:line="360" w:lineRule="auto"/>
        <w:ind w:left="426" w:hanging="426"/>
        <w:rPr>
          <w:rFonts w:ascii="Calibri" w:eastAsia="Times New Roman" w:hAnsi="Calibri" w:cs="Calibri"/>
          <w:bCs/>
          <w:spacing w:val="-2"/>
          <w:lang w:eastAsia="pl-PL"/>
        </w:rPr>
      </w:pPr>
      <w:r w:rsidRPr="00C8166B">
        <w:rPr>
          <w:rFonts w:ascii="Calibri" w:eastAsia="Times New Roman" w:hAnsi="Calibri" w:cs="Calibri"/>
          <w:bCs/>
          <w:spacing w:val="-2"/>
          <w:lang w:eastAsia="pl-PL"/>
        </w:rPr>
        <w:t xml:space="preserve">Zabezpieczenie wniesione w pieniądzu, Zamawiający zwróci wraz z odsetkami wynikającymi </w:t>
      </w:r>
      <w:r w:rsidRPr="00C8166B">
        <w:rPr>
          <w:rFonts w:ascii="Calibri" w:eastAsia="Times New Roman" w:hAnsi="Calibri" w:cs="Calibri"/>
          <w:bCs/>
          <w:spacing w:val="-2"/>
          <w:lang w:eastAsia="pl-PL"/>
        </w:rPr>
        <w:br/>
        <w:t xml:space="preserve">z umowy rachunku bankowego, na którym było ono przechowywane, pomniejszone o koszty prowadzenia rachunku bankowego oraz prowizji bankowej za przelew pieniędzy na rachunek bankowy wskazany przez Wykonawcę na formularzu ofertowym. </w:t>
      </w:r>
    </w:p>
    <w:p w14:paraId="2AC44070" w14:textId="77777777" w:rsidR="00C8166B" w:rsidRPr="00C8166B" w:rsidRDefault="00C8166B" w:rsidP="00192D24">
      <w:pPr>
        <w:numPr>
          <w:ilvl w:val="0"/>
          <w:numId w:val="30"/>
        </w:numPr>
        <w:shd w:val="clear" w:color="auto" w:fill="FFFFFF"/>
        <w:spacing w:after="0" w:line="360" w:lineRule="auto"/>
        <w:ind w:left="426" w:hanging="426"/>
        <w:rPr>
          <w:rFonts w:ascii="Calibri" w:eastAsia="Times New Roman" w:hAnsi="Calibri" w:cs="Calibri"/>
          <w:bCs/>
          <w:spacing w:val="-2"/>
          <w:lang w:eastAsia="pl-PL"/>
        </w:rPr>
      </w:pPr>
      <w:r w:rsidRPr="00C8166B">
        <w:rPr>
          <w:rFonts w:ascii="Calibri" w:eastAsia="Times New Roman" w:hAnsi="Calibri" w:cs="Calibri"/>
          <w:bCs/>
          <w:spacing w:val="-2"/>
          <w:lang w:eastAsia="pl-PL"/>
        </w:rPr>
        <w:t>Zamawiający zwróci zabezpieczenie w wysokości 70 % w terminie 30 dni od daty wykonania zamówienia i uznania przez Zamawiającego za należycie wykonane.</w:t>
      </w:r>
    </w:p>
    <w:p w14:paraId="45E8C8FA" w14:textId="77777777" w:rsidR="00C8166B" w:rsidRPr="00C8166B" w:rsidRDefault="00C8166B" w:rsidP="00192D24">
      <w:pPr>
        <w:numPr>
          <w:ilvl w:val="0"/>
          <w:numId w:val="30"/>
        </w:numPr>
        <w:shd w:val="clear" w:color="auto" w:fill="FFFFFF"/>
        <w:spacing w:after="0" w:line="360" w:lineRule="auto"/>
        <w:ind w:left="426" w:hanging="426"/>
        <w:rPr>
          <w:rFonts w:ascii="Calibri" w:eastAsia="Times New Roman" w:hAnsi="Calibri" w:cs="Calibri"/>
          <w:bCs/>
          <w:spacing w:val="-2"/>
          <w:lang w:eastAsia="pl-PL"/>
        </w:rPr>
      </w:pPr>
      <w:r w:rsidRPr="00C8166B">
        <w:rPr>
          <w:rFonts w:ascii="Calibri" w:eastAsia="Times New Roman" w:hAnsi="Calibri" w:cs="Calibri"/>
          <w:bCs/>
          <w:spacing w:val="-2"/>
          <w:lang w:eastAsia="pl-PL"/>
        </w:rPr>
        <w:t>Zamawiający zwróci pozostałą kwotę 30% zabezpieczenia, pozostawioną na zabezpieczenie roszczeń z tytułu rękojmi za wady lub gwarancji nie później niż w 15 dniu po upływie okresu rękojmi za wady lub gwarancji.</w:t>
      </w:r>
    </w:p>
    <w:p w14:paraId="7547DF40" w14:textId="4C4FCD41" w:rsidR="005E49E5" w:rsidRPr="002153AB" w:rsidRDefault="00C8166B" w:rsidP="00FF64E6">
      <w:pPr>
        <w:numPr>
          <w:ilvl w:val="0"/>
          <w:numId w:val="30"/>
        </w:numPr>
        <w:shd w:val="clear" w:color="auto" w:fill="FFFFFF"/>
        <w:spacing w:after="0" w:line="360" w:lineRule="auto"/>
        <w:ind w:left="426" w:hanging="426"/>
        <w:rPr>
          <w:rFonts w:ascii="Calibri" w:eastAsia="Times New Roman" w:hAnsi="Calibri" w:cs="Calibri"/>
          <w:bCs/>
          <w:spacing w:val="-2"/>
          <w:lang w:eastAsia="pl-PL"/>
        </w:rPr>
      </w:pPr>
      <w:r w:rsidRPr="00C8166B">
        <w:rPr>
          <w:rFonts w:ascii="Calibri" w:eastAsia="Times New Roman" w:hAnsi="Calibri" w:cs="Calibri"/>
          <w:bCs/>
          <w:spacing w:val="-2"/>
          <w:lang w:eastAsia="pl-PL"/>
        </w:rPr>
        <w:t>Zabezpieczenie wniesione w formach określonych w pkt. 2 lit. od a) do e) musi uwzględniać terminy określone w pkt. 6 i 7.</w:t>
      </w:r>
    </w:p>
    <w:p w14:paraId="574562E3" w14:textId="394A671E" w:rsidR="00685560" w:rsidRPr="00AE72F6" w:rsidRDefault="00AC7535" w:rsidP="00FF64E6">
      <w:pPr>
        <w:pStyle w:val="Nagwek1"/>
        <w:rPr>
          <w:bCs/>
          <w:spacing w:val="-2"/>
        </w:rPr>
      </w:pPr>
      <w:r w:rsidRPr="00AE72F6">
        <w:t>CZĘŚĆ XXII</w:t>
      </w:r>
      <w:r w:rsidR="00503B47" w:rsidRPr="00AE72F6">
        <w:t>.</w:t>
      </w:r>
      <w:r w:rsidRPr="00AE72F6">
        <w:t xml:space="preserve"> Klauzula informacyjna z art. 13 RODO dotycząca przetwarzania danych osobowych w celu związanym z postępowaniem o udzielenie zamówienia publicznego</w:t>
      </w:r>
    </w:p>
    <w:p w14:paraId="2F01C9CB" w14:textId="614C9F2C" w:rsidR="00936EB5" w:rsidRPr="00AE72F6" w:rsidRDefault="00936EB5" w:rsidP="00A846DF">
      <w:pPr>
        <w:spacing w:after="0" w:line="360" w:lineRule="auto"/>
        <w:rPr>
          <w:rFonts w:eastAsia="Times New Roman" w:cstheme="minorHAnsi"/>
          <w:lang w:eastAsia="pl-PL"/>
        </w:rPr>
      </w:pPr>
      <w:r w:rsidRPr="00AE72F6">
        <w:rPr>
          <w:rFonts w:eastAsia="Times New Roman" w:cstheme="minorHAnsi"/>
          <w:lang w:eastAsia="pl-PL"/>
        </w:rPr>
        <w:t xml:space="preserve">Zgodnie z art. 13 ust. 1 i 2 </w:t>
      </w:r>
      <w:r w:rsidRPr="00AE72F6">
        <w:rPr>
          <w:rFonts w:cstheme="minorHAnsi"/>
        </w:rPr>
        <w:t xml:space="preserve">rozporządzenia Parlamentu Europejskiego i Rady (UE) 2016/679 z dnia 27 kwietnia 2016 r. w sprawie ochrony osób fizycznych w związku z przetwarzaniem danych osobowych </w:t>
      </w:r>
      <w:r w:rsidR="005E49E5">
        <w:rPr>
          <w:rFonts w:cstheme="minorHAnsi"/>
        </w:rPr>
        <w:br/>
      </w:r>
      <w:r w:rsidRPr="00AE72F6">
        <w:rPr>
          <w:rFonts w:cstheme="minorHAnsi"/>
        </w:rPr>
        <w:t xml:space="preserve">i w sprawie swobodnego przepływu takich danych oraz uchylenia dyrektywy 95/46/WE (ogólne rozporządzenie o ochronie danych) (Dz. Urz. UE L 119 z 04.05.2016, str. 1), </w:t>
      </w:r>
      <w:r w:rsidRPr="00AE72F6">
        <w:rPr>
          <w:rFonts w:eastAsia="Times New Roman" w:cstheme="minorHAnsi"/>
          <w:lang w:eastAsia="pl-PL"/>
        </w:rPr>
        <w:t xml:space="preserve">dalej „RODO”, informuję, że: </w:t>
      </w:r>
    </w:p>
    <w:p w14:paraId="72A740FE" w14:textId="77777777" w:rsidR="00936EB5" w:rsidRPr="00AE72F6" w:rsidRDefault="00936EB5" w:rsidP="00C271DB">
      <w:pPr>
        <w:pStyle w:val="Akapitzlist"/>
        <w:numPr>
          <w:ilvl w:val="0"/>
          <w:numId w:val="12"/>
        </w:numPr>
        <w:spacing w:line="360" w:lineRule="auto"/>
        <w:ind w:left="426" w:hanging="426"/>
        <w:rPr>
          <w:rFonts w:eastAsia="Times New Roman" w:cstheme="minorHAnsi"/>
          <w:i/>
          <w:sz w:val="22"/>
          <w:szCs w:val="22"/>
        </w:rPr>
      </w:pPr>
      <w:r w:rsidRPr="00AE72F6">
        <w:rPr>
          <w:rFonts w:eastAsia="Times New Roman" w:cstheme="minorHAnsi"/>
          <w:sz w:val="22"/>
          <w:szCs w:val="22"/>
        </w:rPr>
        <w:t>administratorem Pani/Pana danych osobowych jest Uniwersytet Medyczny w Białymstoku, ul. Jana Kilińskiego 1, 15-089 Białystok, NIP 542-021-17-17, REGON 000288604, reprezentowany przez Rektora</w:t>
      </w:r>
      <w:r w:rsidRPr="00AE72F6">
        <w:rPr>
          <w:rFonts w:cstheme="minorHAnsi"/>
          <w:sz w:val="22"/>
          <w:szCs w:val="22"/>
        </w:rPr>
        <w:t>;</w:t>
      </w:r>
    </w:p>
    <w:p w14:paraId="15753EB8" w14:textId="77777777" w:rsidR="00936EB5" w:rsidRPr="00AE72F6" w:rsidRDefault="00936EB5" w:rsidP="00C271DB">
      <w:pPr>
        <w:pStyle w:val="Akapitzlist"/>
        <w:numPr>
          <w:ilvl w:val="0"/>
          <w:numId w:val="13"/>
        </w:numPr>
        <w:spacing w:line="360" w:lineRule="auto"/>
        <w:ind w:left="426" w:hanging="426"/>
        <w:rPr>
          <w:rFonts w:eastAsia="Times New Roman" w:cstheme="minorHAnsi"/>
          <w:sz w:val="22"/>
          <w:szCs w:val="22"/>
        </w:rPr>
      </w:pPr>
      <w:r w:rsidRPr="00AE72F6">
        <w:rPr>
          <w:rFonts w:eastAsia="Times New Roman" w:cstheme="minorHAnsi"/>
          <w:sz w:val="22"/>
          <w:szCs w:val="22"/>
        </w:rPr>
        <w:t>Uniwersytet Medyczny w Białymstoku powołał Inspektora Ochrony Danych, z którym można skontaktować się w sprawach danych osobowych wysyłając informacje na adres e-mail: iod@umb.edu.pl lub poprzez inne dane kontaktowe podane na stronach internetowych Uczelni,</w:t>
      </w:r>
    </w:p>
    <w:p w14:paraId="4DF3E8CB" w14:textId="73796947" w:rsidR="00936EB5" w:rsidRPr="00AE72F6" w:rsidRDefault="00936EB5" w:rsidP="00C271DB">
      <w:pPr>
        <w:pStyle w:val="Akapitzlist"/>
        <w:numPr>
          <w:ilvl w:val="0"/>
          <w:numId w:val="13"/>
        </w:numPr>
        <w:spacing w:line="360" w:lineRule="auto"/>
        <w:ind w:left="426" w:hanging="426"/>
        <w:rPr>
          <w:rFonts w:eastAsia="Times New Roman" w:cstheme="minorHAnsi"/>
          <w:sz w:val="22"/>
          <w:szCs w:val="22"/>
        </w:rPr>
      </w:pPr>
      <w:r w:rsidRPr="00AE72F6">
        <w:rPr>
          <w:rFonts w:eastAsia="Times New Roman" w:cstheme="minorHAnsi"/>
          <w:sz w:val="22"/>
          <w:szCs w:val="22"/>
        </w:rPr>
        <w:t xml:space="preserve">Pani/Pana dane osobowe przetwarzane będą w celu </w:t>
      </w:r>
      <w:r w:rsidRPr="00AE72F6">
        <w:rPr>
          <w:rFonts w:cstheme="minorHAnsi"/>
          <w:sz w:val="22"/>
          <w:szCs w:val="22"/>
        </w:rPr>
        <w:t xml:space="preserve">związanym z prowadzeniem postępowania </w:t>
      </w:r>
      <w:r w:rsidRPr="00AE72F6">
        <w:rPr>
          <w:rFonts w:cstheme="minorHAnsi"/>
          <w:sz w:val="22"/>
          <w:szCs w:val="22"/>
        </w:rPr>
        <w:br/>
        <w:t>o udzielenie zamówienia publicznego</w:t>
      </w:r>
      <w:r w:rsidRPr="00AE72F6">
        <w:rPr>
          <w:rFonts w:eastAsia="Times New Roman" w:cstheme="minorHAnsi"/>
          <w:sz w:val="22"/>
          <w:szCs w:val="22"/>
        </w:rPr>
        <w:t xml:space="preserve"> na podstawie art. 6 ust. 1 lit. c</w:t>
      </w:r>
      <w:r w:rsidRPr="00AE72F6">
        <w:rPr>
          <w:rFonts w:eastAsia="Times New Roman" w:cstheme="minorHAnsi"/>
          <w:i/>
          <w:sz w:val="22"/>
          <w:szCs w:val="22"/>
        </w:rPr>
        <w:t xml:space="preserve"> </w:t>
      </w:r>
      <w:r w:rsidRPr="00AE72F6">
        <w:rPr>
          <w:rFonts w:eastAsia="Times New Roman" w:cstheme="minorHAnsi"/>
          <w:sz w:val="22"/>
          <w:szCs w:val="22"/>
        </w:rPr>
        <w:t xml:space="preserve">RODO </w:t>
      </w:r>
      <w:r w:rsidRPr="00AE72F6">
        <w:rPr>
          <w:rFonts w:cstheme="minorHAnsi"/>
          <w:sz w:val="22"/>
          <w:szCs w:val="22"/>
        </w:rPr>
        <w:t>(tj. obowiązku prawnego ciążącego na administratorze – ustawa Prawo zamówień publicznych),</w:t>
      </w:r>
    </w:p>
    <w:p w14:paraId="21368652" w14:textId="77777777" w:rsidR="00936EB5" w:rsidRPr="00AE72F6" w:rsidRDefault="00936EB5" w:rsidP="00C271DB">
      <w:pPr>
        <w:pStyle w:val="Akapitzlist"/>
        <w:numPr>
          <w:ilvl w:val="0"/>
          <w:numId w:val="13"/>
        </w:numPr>
        <w:spacing w:line="360" w:lineRule="auto"/>
        <w:ind w:left="426" w:hanging="426"/>
        <w:rPr>
          <w:rFonts w:eastAsia="Times New Roman" w:cstheme="minorHAnsi"/>
          <w:sz w:val="22"/>
          <w:szCs w:val="22"/>
        </w:rPr>
      </w:pPr>
      <w:r w:rsidRPr="00AE72F6">
        <w:rPr>
          <w:rFonts w:eastAsia="Times New Roman" w:cstheme="minorHAnsi"/>
          <w:sz w:val="22"/>
          <w:szCs w:val="22"/>
        </w:rPr>
        <w:lastRenderedPageBreak/>
        <w:t>odbiorcami Pani/Pana danych osobowych mogą być osoby lub podmioty, którym udostępniona zostanie dokumentacja postępowania na podstawie art. 18 ust. 1 oraz art. 74 ustawy z dnia 11 września 2019 r. – Prawo zamówień publicznych (Dz. U. z 2019 r., poz. 2019, ze zm.), dalej „ustawa Pzp” , osoby wnioskujące o udostępnienie informacji publicznej, właściciel platformy do publikowania postępowań o udzielenie zamówienia publicznego,</w:t>
      </w:r>
    </w:p>
    <w:p w14:paraId="43CBB1B5" w14:textId="77777777" w:rsidR="00936EB5" w:rsidRPr="00AE72F6" w:rsidRDefault="00936EB5" w:rsidP="00C271DB">
      <w:pPr>
        <w:pStyle w:val="Akapitzlist"/>
        <w:numPr>
          <w:ilvl w:val="0"/>
          <w:numId w:val="13"/>
        </w:numPr>
        <w:spacing w:line="360" w:lineRule="auto"/>
        <w:ind w:left="426" w:hanging="426"/>
        <w:rPr>
          <w:rFonts w:eastAsia="Times New Roman" w:cstheme="minorHAnsi"/>
          <w:sz w:val="22"/>
          <w:szCs w:val="22"/>
        </w:rPr>
      </w:pPr>
      <w:r w:rsidRPr="00AE72F6">
        <w:rPr>
          <w:rFonts w:eastAsia="Times New Roman" w:cstheme="minorHAnsi"/>
          <w:sz w:val="22"/>
          <w:szCs w:val="22"/>
        </w:rPr>
        <w:t xml:space="preserve">Pani/Pana dane osobowe w związku z jawnością postępowania o udzielenie zamówienia publicznego mogą być przekazywane do państw trzecich, </w:t>
      </w:r>
    </w:p>
    <w:p w14:paraId="786D5640" w14:textId="77777777" w:rsidR="00936EB5" w:rsidRPr="00AE72F6" w:rsidRDefault="00936EB5" w:rsidP="00C271DB">
      <w:pPr>
        <w:pStyle w:val="Akapitzlist"/>
        <w:numPr>
          <w:ilvl w:val="0"/>
          <w:numId w:val="13"/>
        </w:numPr>
        <w:spacing w:line="360" w:lineRule="auto"/>
        <w:ind w:left="426" w:hanging="426"/>
        <w:rPr>
          <w:rFonts w:eastAsia="Times New Roman" w:cstheme="minorHAnsi"/>
          <w:sz w:val="22"/>
          <w:szCs w:val="22"/>
        </w:rPr>
      </w:pPr>
      <w:r w:rsidRPr="00AE72F6">
        <w:rPr>
          <w:rFonts w:eastAsia="Times New Roman" w:cstheme="minorHAnsi"/>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lub też przez okres dłuższy w przypadku postępowań finansowanych ze środków unijnych; </w:t>
      </w:r>
    </w:p>
    <w:p w14:paraId="1592CBDD" w14:textId="77777777" w:rsidR="00936EB5" w:rsidRPr="00AE72F6" w:rsidRDefault="00936EB5" w:rsidP="00C271DB">
      <w:pPr>
        <w:pStyle w:val="Akapitzlist"/>
        <w:numPr>
          <w:ilvl w:val="0"/>
          <w:numId w:val="13"/>
        </w:numPr>
        <w:spacing w:line="360" w:lineRule="auto"/>
        <w:ind w:left="426" w:hanging="426"/>
        <w:rPr>
          <w:rFonts w:eastAsia="Times New Roman" w:cstheme="minorHAnsi"/>
          <w:b/>
          <w:i/>
          <w:sz w:val="22"/>
          <w:szCs w:val="22"/>
        </w:rPr>
      </w:pPr>
      <w:r w:rsidRPr="00AE72F6">
        <w:rPr>
          <w:rFonts w:eastAsia="Times New Roman" w:cstheme="minorHAnsi"/>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BA3A571" w14:textId="77777777" w:rsidR="00936EB5" w:rsidRPr="00AE72F6" w:rsidRDefault="00936EB5" w:rsidP="00C271DB">
      <w:pPr>
        <w:pStyle w:val="Akapitzlist"/>
        <w:numPr>
          <w:ilvl w:val="0"/>
          <w:numId w:val="13"/>
        </w:numPr>
        <w:spacing w:line="360" w:lineRule="auto"/>
        <w:ind w:left="426" w:hanging="426"/>
        <w:rPr>
          <w:rFonts w:eastAsia="Calibri" w:cstheme="minorHAnsi"/>
          <w:sz w:val="22"/>
          <w:szCs w:val="22"/>
          <w:lang w:eastAsia="en-US"/>
        </w:rPr>
      </w:pPr>
      <w:r w:rsidRPr="00AE72F6">
        <w:rPr>
          <w:rFonts w:eastAsia="Times New Roman" w:cstheme="minorHAnsi"/>
          <w:sz w:val="22"/>
          <w:szCs w:val="22"/>
        </w:rPr>
        <w:t>w odniesieniu do Pani/Pana danych osobowych decyzje nie będą podejmowane w sposób zautomatyzowany, o którym mowa w art. 22 RODO;</w:t>
      </w:r>
    </w:p>
    <w:p w14:paraId="100EB6D2" w14:textId="77777777" w:rsidR="00936EB5" w:rsidRPr="00AE72F6" w:rsidRDefault="00936EB5" w:rsidP="00C271DB">
      <w:pPr>
        <w:pStyle w:val="Akapitzlist"/>
        <w:numPr>
          <w:ilvl w:val="0"/>
          <w:numId w:val="13"/>
        </w:numPr>
        <w:spacing w:line="360" w:lineRule="auto"/>
        <w:ind w:left="426" w:hanging="426"/>
        <w:rPr>
          <w:rFonts w:eastAsia="Times New Roman" w:cstheme="minorHAnsi"/>
          <w:sz w:val="22"/>
          <w:szCs w:val="22"/>
        </w:rPr>
      </w:pPr>
      <w:r w:rsidRPr="00AE72F6">
        <w:rPr>
          <w:rFonts w:eastAsia="Times New Roman" w:cstheme="minorHAnsi"/>
          <w:sz w:val="22"/>
          <w:szCs w:val="22"/>
        </w:rPr>
        <w:t>posiada Pani/Pan:</w:t>
      </w:r>
    </w:p>
    <w:p w14:paraId="1F8856CE" w14:textId="77777777" w:rsidR="00936EB5" w:rsidRPr="00AE72F6" w:rsidRDefault="00936EB5" w:rsidP="00C271DB">
      <w:pPr>
        <w:pStyle w:val="Akapitzlist"/>
        <w:numPr>
          <w:ilvl w:val="0"/>
          <w:numId w:val="14"/>
        </w:numPr>
        <w:spacing w:line="360" w:lineRule="auto"/>
        <w:ind w:left="709" w:hanging="283"/>
        <w:rPr>
          <w:rFonts w:eastAsia="Times New Roman" w:cstheme="minorHAnsi"/>
          <w:sz w:val="22"/>
          <w:szCs w:val="22"/>
        </w:rPr>
      </w:pPr>
      <w:r w:rsidRPr="00AE72F6">
        <w:rPr>
          <w:rFonts w:eastAsia="Times New Roman" w:cstheme="minorHAnsi"/>
          <w:sz w:val="22"/>
          <w:szCs w:val="22"/>
        </w:rPr>
        <w:t>na podstawie art. 15 RODO prawo dostępu do danych osobowych Pani/Pana dotyczących;</w:t>
      </w:r>
    </w:p>
    <w:p w14:paraId="4C76DF5F" w14:textId="77777777" w:rsidR="00936EB5" w:rsidRPr="00AE72F6" w:rsidRDefault="00936EB5" w:rsidP="00C271DB">
      <w:pPr>
        <w:pStyle w:val="Akapitzlist"/>
        <w:numPr>
          <w:ilvl w:val="0"/>
          <w:numId w:val="14"/>
        </w:numPr>
        <w:spacing w:line="360" w:lineRule="auto"/>
        <w:ind w:left="709" w:hanging="283"/>
        <w:rPr>
          <w:rFonts w:eastAsia="Times New Roman" w:cstheme="minorHAnsi"/>
          <w:sz w:val="22"/>
          <w:szCs w:val="22"/>
        </w:rPr>
      </w:pPr>
      <w:r w:rsidRPr="00AE72F6">
        <w:rPr>
          <w:rFonts w:eastAsia="Times New Roman" w:cstheme="minorHAnsi"/>
          <w:sz w:val="22"/>
          <w:szCs w:val="22"/>
        </w:rPr>
        <w:t xml:space="preserve">na podstawie art. 16 RODO prawo do sprostowania Pani/Pana danych osobowych </w:t>
      </w:r>
    </w:p>
    <w:p w14:paraId="076424BE" w14:textId="77777777" w:rsidR="00936EB5" w:rsidRPr="00AE72F6" w:rsidRDefault="00936EB5" w:rsidP="00A846DF">
      <w:pPr>
        <w:pStyle w:val="Akapitzlist"/>
        <w:spacing w:line="360" w:lineRule="auto"/>
        <w:ind w:left="709"/>
        <w:rPr>
          <w:rFonts w:eastAsia="Times New Roman" w:cstheme="minorHAnsi"/>
          <w:i/>
          <w:sz w:val="22"/>
          <w:szCs w:val="22"/>
        </w:rPr>
      </w:pPr>
      <w:r w:rsidRPr="00AE72F6">
        <w:rPr>
          <w:rFonts w:eastAsia="Times New Roman" w:cstheme="minorHAnsi"/>
          <w:i/>
          <w:sz w:val="22"/>
          <w:szCs w:val="22"/>
        </w:rPr>
        <w:t>(skorzystanie z prawa do sprostowania nie może naruszać integralności protokołu oraz jego załączników),</w:t>
      </w:r>
    </w:p>
    <w:p w14:paraId="27E24FB6" w14:textId="77777777" w:rsidR="00936EB5" w:rsidRPr="00AE72F6" w:rsidRDefault="00936EB5" w:rsidP="00C271DB">
      <w:pPr>
        <w:pStyle w:val="Akapitzlist"/>
        <w:numPr>
          <w:ilvl w:val="0"/>
          <w:numId w:val="14"/>
        </w:numPr>
        <w:spacing w:line="360" w:lineRule="auto"/>
        <w:ind w:left="709" w:hanging="283"/>
        <w:rPr>
          <w:rFonts w:eastAsia="Times New Roman" w:cstheme="minorHAnsi"/>
          <w:sz w:val="22"/>
          <w:szCs w:val="22"/>
        </w:rPr>
      </w:pPr>
      <w:r w:rsidRPr="00AE72F6">
        <w:rPr>
          <w:rFonts w:eastAsia="Times New Roman" w:cstheme="minorHAnsi"/>
          <w:sz w:val="22"/>
          <w:szCs w:val="22"/>
        </w:rPr>
        <w:t xml:space="preserve">na podstawie art. 18 RODO prawo żądania od administratora ograniczenia przetwarzania danych osobowych z zastrzeżeniem przypadków, o których mowa w art. 18 ust. 2 RODO </w:t>
      </w:r>
    </w:p>
    <w:p w14:paraId="3018C5EC" w14:textId="77777777" w:rsidR="00936EB5" w:rsidRPr="00AE72F6" w:rsidRDefault="00936EB5" w:rsidP="00C271DB">
      <w:pPr>
        <w:pStyle w:val="Akapitzlist"/>
        <w:numPr>
          <w:ilvl w:val="0"/>
          <w:numId w:val="14"/>
        </w:numPr>
        <w:spacing w:line="360" w:lineRule="auto"/>
        <w:ind w:left="709" w:hanging="283"/>
        <w:rPr>
          <w:rFonts w:eastAsia="Times New Roman" w:cstheme="minorHAnsi"/>
          <w:i/>
          <w:sz w:val="22"/>
          <w:szCs w:val="22"/>
        </w:rPr>
      </w:pPr>
      <w:r w:rsidRPr="00AE72F6">
        <w:rPr>
          <w:rFonts w:eastAsia="Times New Roman" w:cstheme="minorHAnsi"/>
          <w:sz w:val="22"/>
          <w:szCs w:val="22"/>
        </w:rPr>
        <w:t>prawo do wniesienia skargi do Prezesa Urzędu Ochrony Danych Osobowych, ul. Stawki 2, 00-193 Warszawa, gdy uzna Pani/Pan, że przetwarzanie przez administratora Pani/Pana danych osobowych narusza przepisy RODO;</w:t>
      </w:r>
    </w:p>
    <w:p w14:paraId="416DA92E" w14:textId="77777777" w:rsidR="00936EB5" w:rsidRPr="00AE72F6" w:rsidRDefault="00936EB5" w:rsidP="00C271DB">
      <w:pPr>
        <w:pStyle w:val="Akapitzlist"/>
        <w:numPr>
          <w:ilvl w:val="0"/>
          <w:numId w:val="13"/>
        </w:numPr>
        <w:spacing w:line="360" w:lineRule="auto"/>
        <w:ind w:left="426" w:hanging="426"/>
        <w:rPr>
          <w:rFonts w:eastAsia="Times New Roman" w:cstheme="minorHAnsi"/>
          <w:i/>
          <w:sz w:val="22"/>
          <w:szCs w:val="22"/>
        </w:rPr>
      </w:pPr>
      <w:r w:rsidRPr="00AE72F6">
        <w:rPr>
          <w:rFonts w:eastAsia="Times New Roman" w:cstheme="minorHAnsi"/>
          <w:sz w:val="22"/>
          <w:szCs w:val="22"/>
        </w:rPr>
        <w:t>nie przysługuje Pani/Panu:</w:t>
      </w:r>
    </w:p>
    <w:p w14:paraId="27001743" w14:textId="77777777" w:rsidR="00936EB5" w:rsidRPr="00AE72F6" w:rsidRDefault="00936EB5" w:rsidP="00C271DB">
      <w:pPr>
        <w:pStyle w:val="Akapitzlist"/>
        <w:numPr>
          <w:ilvl w:val="0"/>
          <w:numId w:val="15"/>
        </w:numPr>
        <w:spacing w:line="360" w:lineRule="auto"/>
        <w:ind w:left="709" w:hanging="283"/>
        <w:rPr>
          <w:rFonts w:eastAsia="Times New Roman" w:cstheme="minorHAnsi"/>
          <w:i/>
          <w:sz w:val="22"/>
          <w:szCs w:val="22"/>
        </w:rPr>
      </w:pPr>
      <w:r w:rsidRPr="00AE72F6">
        <w:rPr>
          <w:rFonts w:eastAsia="Times New Roman" w:cstheme="minorHAnsi"/>
          <w:sz w:val="22"/>
          <w:szCs w:val="22"/>
        </w:rPr>
        <w:t>prawo do usunięcia danych osobowych w związku z art. 17 ust. 3 lit. b, d lub e RODO;</w:t>
      </w:r>
    </w:p>
    <w:p w14:paraId="49893F1B" w14:textId="77777777" w:rsidR="00936EB5" w:rsidRPr="00AE72F6" w:rsidRDefault="00936EB5" w:rsidP="00C271DB">
      <w:pPr>
        <w:pStyle w:val="Akapitzlist"/>
        <w:numPr>
          <w:ilvl w:val="0"/>
          <w:numId w:val="15"/>
        </w:numPr>
        <w:spacing w:line="360" w:lineRule="auto"/>
        <w:ind w:left="709" w:hanging="283"/>
        <w:rPr>
          <w:rFonts w:eastAsia="Times New Roman" w:cstheme="minorHAnsi"/>
          <w:b/>
          <w:i/>
          <w:sz w:val="22"/>
          <w:szCs w:val="22"/>
        </w:rPr>
      </w:pPr>
      <w:r w:rsidRPr="00AE72F6">
        <w:rPr>
          <w:rFonts w:eastAsia="Times New Roman" w:cstheme="minorHAnsi"/>
          <w:sz w:val="22"/>
          <w:szCs w:val="22"/>
        </w:rPr>
        <w:t>prawo do przenoszenia danych osobowych, o którym mowa w art. 20 RODO;</w:t>
      </w:r>
    </w:p>
    <w:p w14:paraId="6D5CB815" w14:textId="0FB67EC2" w:rsidR="00FE25A0" w:rsidRPr="008907FC" w:rsidRDefault="00936EB5" w:rsidP="00C271DB">
      <w:pPr>
        <w:pStyle w:val="Akapitzlist"/>
        <w:numPr>
          <w:ilvl w:val="0"/>
          <w:numId w:val="15"/>
        </w:numPr>
        <w:spacing w:after="240" w:line="360" w:lineRule="auto"/>
        <w:ind w:left="709" w:hanging="283"/>
        <w:rPr>
          <w:rFonts w:eastAsia="Times New Roman" w:cstheme="minorHAnsi"/>
          <w:i/>
          <w:sz w:val="22"/>
          <w:szCs w:val="22"/>
        </w:rPr>
      </w:pPr>
      <w:r w:rsidRPr="00AE72F6">
        <w:rPr>
          <w:rFonts w:eastAsia="Times New Roman" w:cstheme="minorHAnsi"/>
          <w:sz w:val="22"/>
          <w:szCs w:val="22"/>
        </w:rPr>
        <w:t xml:space="preserve">prawo do sprzeciwu wobec przetwarzania danych osobowych, na podstawie art. 21 RODO, gdyż podstawą prawną przetwarzania Pani/Pana danych osobowych jest art. 6 ust. 1 lit. c RODO. </w:t>
      </w:r>
    </w:p>
    <w:p w14:paraId="58AC5871" w14:textId="0E99871F" w:rsidR="001704C2" w:rsidRPr="00AE72F6" w:rsidRDefault="00604221" w:rsidP="00FF64E6">
      <w:pPr>
        <w:pStyle w:val="Nagwek1"/>
      </w:pPr>
      <w:r w:rsidRPr="00AE72F6">
        <w:t xml:space="preserve">CZĘŚĆ </w:t>
      </w:r>
      <w:r w:rsidR="009302D2" w:rsidRPr="00AE72F6">
        <w:t>XXIII</w:t>
      </w:r>
      <w:r w:rsidR="001704C2" w:rsidRPr="00AE72F6">
        <w:t>. Pozostałe informacje</w:t>
      </w:r>
    </w:p>
    <w:p w14:paraId="2AF02A9F" w14:textId="7BB021D9" w:rsidR="00F6704F" w:rsidRPr="00AE72F6" w:rsidRDefault="00F6704F" w:rsidP="00787FF2">
      <w:pPr>
        <w:pStyle w:val="Akapitzlist"/>
        <w:numPr>
          <w:ilvl w:val="5"/>
          <w:numId w:val="4"/>
        </w:numPr>
        <w:tabs>
          <w:tab w:val="clear" w:pos="4320"/>
        </w:tabs>
        <w:autoSpaceDE w:val="0"/>
        <w:autoSpaceDN w:val="0"/>
        <w:adjustRightInd w:val="0"/>
        <w:spacing w:line="360" w:lineRule="auto"/>
        <w:ind w:left="284" w:hanging="284"/>
        <w:rPr>
          <w:rFonts w:cstheme="minorHAnsi"/>
          <w:sz w:val="22"/>
          <w:szCs w:val="22"/>
        </w:rPr>
      </w:pPr>
      <w:r w:rsidRPr="00AE72F6">
        <w:rPr>
          <w:rFonts w:cstheme="minorHAnsi"/>
          <w:sz w:val="22"/>
          <w:szCs w:val="22"/>
        </w:rPr>
        <w:t>Zamawiający nie dopuszcza składania ofert wariantowych.</w:t>
      </w:r>
    </w:p>
    <w:p w14:paraId="018F53F7" w14:textId="7873EA83" w:rsidR="00F6704F" w:rsidRPr="00AE72F6" w:rsidRDefault="001066D1" w:rsidP="00A846DF">
      <w:pPr>
        <w:autoSpaceDE w:val="0"/>
        <w:autoSpaceDN w:val="0"/>
        <w:adjustRightInd w:val="0"/>
        <w:spacing w:after="0" w:line="360" w:lineRule="auto"/>
        <w:ind w:left="284" w:hanging="284"/>
        <w:rPr>
          <w:rFonts w:cstheme="minorHAnsi"/>
        </w:rPr>
      </w:pPr>
      <w:r w:rsidRPr="00AE72F6">
        <w:rPr>
          <w:rFonts w:cstheme="minorHAnsi"/>
        </w:rPr>
        <w:t>2</w:t>
      </w:r>
      <w:r w:rsidR="00F6704F" w:rsidRPr="00AE72F6">
        <w:rPr>
          <w:rFonts w:cstheme="minorHAnsi"/>
        </w:rPr>
        <w:t xml:space="preserve">. </w:t>
      </w:r>
      <w:r w:rsidR="009C71B3" w:rsidRPr="00AE72F6">
        <w:rPr>
          <w:rFonts w:cstheme="minorHAnsi"/>
        </w:rPr>
        <w:tab/>
      </w:r>
      <w:r w:rsidR="00F6704F" w:rsidRPr="00AE72F6">
        <w:rPr>
          <w:rFonts w:cstheme="minorHAnsi"/>
        </w:rPr>
        <w:t>Zamawiający nie przewiduje udzielenia zamówień, o których mowa w art. 214 ust. 1 pkt 8)</w:t>
      </w:r>
      <w:r w:rsidR="00936EB5" w:rsidRPr="00AE72F6">
        <w:rPr>
          <w:rFonts w:cstheme="minorHAnsi"/>
        </w:rPr>
        <w:t xml:space="preserve"> </w:t>
      </w:r>
      <w:r w:rsidR="00F6704F" w:rsidRPr="00AE72F6">
        <w:rPr>
          <w:rFonts w:cstheme="minorHAnsi"/>
        </w:rPr>
        <w:t xml:space="preserve">ustawy </w:t>
      </w:r>
      <w:proofErr w:type="spellStart"/>
      <w:r w:rsidR="00F6704F" w:rsidRPr="00AE72F6">
        <w:rPr>
          <w:rFonts w:cstheme="minorHAnsi"/>
        </w:rPr>
        <w:t>Pzp</w:t>
      </w:r>
      <w:proofErr w:type="spellEnd"/>
      <w:r w:rsidR="00F6704F" w:rsidRPr="00AE72F6">
        <w:rPr>
          <w:rFonts w:cstheme="minorHAnsi"/>
        </w:rPr>
        <w:t>.</w:t>
      </w:r>
    </w:p>
    <w:p w14:paraId="2F0F6FD4" w14:textId="53683B69" w:rsidR="00AD1406" w:rsidRPr="00AE72F6" w:rsidRDefault="001066D1" w:rsidP="00A846DF">
      <w:pPr>
        <w:autoSpaceDE w:val="0"/>
        <w:autoSpaceDN w:val="0"/>
        <w:adjustRightInd w:val="0"/>
        <w:spacing w:after="0" w:line="360" w:lineRule="auto"/>
        <w:ind w:left="284" w:hanging="284"/>
        <w:rPr>
          <w:rFonts w:cstheme="minorHAnsi"/>
        </w:rPr>
      </w:pPr>
      <w:r w:rsidRPr="00AE72F6">
        <w:rPr>
          <w:rFonts w:cstheme="minorHAnsi"/>
        </w:rPr>
        <w:lastRenderedPageBreak/>
        <w:t>3</w:t>
      </w:r>
      <w:r w:rsidR="00F6704F" w:rsidRPr="00AE72F6">
        <w:rPr>
          <w:rFonts w:cstheme="minorHAnsi"/>
        </w:rPr>
        <w:t xml:space="preserve">. </w:t>
      </w:r>
      <w:r w:rsidR="009C71B3" w:rsidRPr="00AE72F6">
        <w:rPr>
          <w:rFonts w:cstheme="minorHAnsi"/>
        </w:rPr>
        <w:tab/>
      </w:r>
      <w:r w:rsidR="00AD1406" w:rsidRPr="00AE72F6">
        <w:rPr>
          <w:rFonts w:cstheme="minorHAnsi"/>
        </w:rPr>
        <w:t xml:space="preserve">Zamawiający nie przewiduje konieczności odbycia wizji lokalnej lub sprawdzenia dokumentów niezbędnych do realizacji zamówienia, o których mowa w art. 131 ust. 2 ustawy </w:t>
      </w:r>
      <w:proofErr w:type="spellStart"/>
      <w:r w:rsidR="00AD1406" w:rsidRPr="00AE72F6">
        <w:rPr>
          <w:rFonts w:cstheme="minorHAnsi"/>
        </w:rPr>
        <w:t>Pzp</w:t>
      </w:r>
      <w:proofErr w:type="spellEnd"/>
      <w:r w:rsidR="00AD1406" w:rsidRPr="00AE72F6">
        <w:rPr>
          <w:rFonts w:cstheme="minorHAnsi"/>
        </w:rPr>
        <w:t>.</w:t>
      </w:r>
    </w:p>
    <w:p w14:paraId="52711C32" w14:textId="7DBA8E91" w:rsidR="00F6704F" w:rsidRPr="00AE72F6" w:rsidRDefault="001066D1" w:rsidP="00A846DF">
      <w:pPr>
        <w:autoSpaceDE w:val="0"/>
        <w:autoSpaceDN w:val="0"/>
        <w:adjustRightInd w:val="0"/>
        <w:spacing w:after="0" w:line="360" w:lineRule="auto"/>
        <w:ind w:left="284" w:hanging="284"/>
        <w:rPr>
          <w:rFonts w:cstheme="minorHAnsi"/>
        </w:rPr>
      </w:pPr>
      <w:r w:rsidRPr="00AE72F6">
        <w:rPr>
          <w:rFonts w:cstheme="minorHAnsi"/>
        </w:rPr>
        <w:t>4</w:t>
      </w:r>
      <w:r w:rsidR="00AD1406" w:rsidRPr="00AE72F6">
        <w:rPr>
          <w:rFonts w:cstheme="minorHAnsi"/>
        </w:rPr>
        <w:t xml:space="preserve">.  </w:t>
      </w:r>
      <w:r w:rsidR="00D56845">
        <w:rPr>
          <w:rFonts w:cstheme="minorHAnsi"/>
        </w:rPr>
        <w:t>Zamawiający przewiduje rozliczenie w walucie euro</w:t>
      </w:r>
      <w:r w:rsidR="00F6704F" w:rsidRPr="00AE72F6">
        <w:rPr>
          <w:rFonts w:cstheme="minorHAnsi"/>
        </w:rPr>
        <w:t>.</w:t>
      </w:r>
    </w:p>
    <w:p w14:paraId="58538F64" w14:textId="6ABD5237" w:rsidR="00F6704F" w:rsidRPr="00AE72F6" w:rsidRDefault="009C71B3" w:rsidP="00A846DF">
      <w:pPr>
        <w:autoSpaceDE w:val="0"/>
        <w:autoSpaceDN w:val="0"/>
        <w:adjustRightInd w:val="0"/>
        <w:spacing w:after="0" w:line="360" w:lineRule="auto"/>
        <w:ind w:left="284" w:hanging="284"/>
        <w:rPr>
          <w:rFonts w:cstheme="minorHAnsi"/>
        </w:rPr>
      </w:pPr>
      <w:r w:rsidRPr="00AE72F6">
        <w:rPr>
          <w:rFonts w:cstheme="minorHAnsi"/>
        </w:rPr>
        <w:t>5.</w:t>
      </w:r>
      <w:r w:rsidRPr="00AE72F6">
        <w:rPr>
          <w:rFonts w:cstheme="minorHAnsi"/>
        </w:rPr>
        <w:tab/>
      </w:r>
      <w:r w:rsidR="00F6704F" w:rsidRPr="00AE72F6">
        <w:rPr>
          <w:rFonts w:cstheme="minorHAnsi"/>
        </w:rPr>
        <w:t xml:space="preserve">Zamawiający nie przewiduje wyboru </w:t>
      </w:r>
      <w:r w:rsidRPr="00AE72F6">
        <w:rPr>
          <w:rFonts w:cstheme="minorHAnsi"/>
        </w:rPr>
        <w:t xml:space="preserve">najkorzystniejszej </w:t>
      </w:r>
      <w:r w:rsidR="00F6704F" w:rsidRPr="00AE72F6">
        <w:rPr>
          <w:rFonts w:cstheme="minorHAnsi"/>
        </w:rPr>
        <w:t>oferty</w:t>
      </w:r>
      <w:r w:rsidRPr="00AE72F6">
        <w:rPr>
          <w:rFonts w:cstheme="minorHAnsi"/>
        </w:rPr>
        <w:t xml:space="preserve"> z zastosowaniem </w:t>
      </w:r>
      <w:r w:rsidR="00F6704F" w:rsidRPr="00AE72F6">
        <w:rPr>
          <w:rFonts w:cstheme="minorHAnsi"/>
        </w:rPr>
        <w:t>aukcji elektronicznej.</w:t>
      </w:r>
    </w:p>
    <w:p w14:paraId="18B0D861" w14:textId="7C07E603" w:rsidR="00F6704F" w:rsidRPr="00AE72F6" w:rsidRDefault="00F6704F" w:rsidP="00A846DF">
      <w:pPr>
        <w:autoSpaceDE w:val="0"/>
        <w:autoSpaceDN w:val="0"/>
        <w:adjustRightInd w:val="0"/>
        <w:spacing w:after="0" w:line="360" w:lineRule="auto"/>
        <w:ind w:left="284" w:hanging="284"/>
        <w:rPr>
          <w:rFonts w:cstheme="minorHAnsi"/>
        </w:rPr>
      </w:pPr>
      <w:r w:rsidRPr="00AE72F6">
        <w:rPr>
          <w:rFonts w:cstheme="minorHAnsi"/>
        </w:rPr>
        <w:t xml:space="preserve">6. </w:t>
      </w:r>
      <w:r w:rsidR="009C71B3" w:rsidRPr="00AE72F6">
        <w:rPr>
          <w:rFonts w:cstheme="minorHAnsi"/>
        </w:rPr>
        <w:tab/>
      </w:r>
      <w:r w:rsidRPr="00AE72F6">
        <w:rPr>
          <w:rFonts w:cstheme="minorHAnsi"/>
        </w:rPr>
        <w:t>Zamawiający nie przewiduje zwrotu kosztów udziału w postępowaniu.</w:t>
      </w:r>
    </w:p>
    <w:p w14:paraId="676EEB09" w14:textId="038C3DD3" w:rsidR="009C71B3" w:rsidRPr="00AE72F6" w:rsidRDefault="009C71B3" w:rsidP="00A846DF">
      <w:pPr>
        <w:autoSpaceDE w:val="0"/>
        <w:autoSpaceDN w:val="0"/>
        <w:adjustRightInd w:val="0"/>
        <w:spacing w:after="0" w:line="360" w:lineRule="auto"/>
        <w:ind w:left="284" w:hanging="284"/>
        <w:rPr>
          <w:rFonts w:cstheme="minorHAnsi"/>
        </w:rPr>
      </w:pPr>
      <w:r w:rsidRPr="00AE72F6">
        <w:rPr>
          <w:rFonts w:cstheme="minorHAnsi"/>
        </w:rPr>
        <w:t xml:space="preserve">7. Zamawiający nie przewiduje wymagań w zakresie zatrudnienia na podstawie stosunku pracy </w:t>
      </w:r>
      <w:r w:rsidRPr="00AE72F6">
        <w:rPr>
          <w:rFonts w:cstheme="minorHAnsi"/>
        </w:rPr>
        <w:br/>
        <w:t xml:space="preserve">w okolicznościach, o których mowa w art. 95 ustawy </w:t>
      </w:r>
      <w:proofErr w:type="spellStart"/>
      <w:r w:rsidRPr="00AE72F6">
        <w:rPr>
          <w:rFonts w:cstheme="minorHAnsi"/>
        </w:rPr>
        <w:t>Pzp</w:t>
      </w:r>
      <w:proofErr w:type="spellEnd"/>
      <w:r w:rsidRPr="00AE72F6">
        <w:rPr>
          <w:rFonts w:cstheme="minorHAnsi"/>
        </w:rPr>
        <w:t>.</w:t>
      </w:r>
    </w:p>
    <w:p w14:paraId="5EBF5A9A" w14:textId="560FFFB8" w:rsidR="00F6704F" w:rsidRPr="00AE72F6" w:rsidRDefault="009C71B3" w:rsidP="00A846DF">
      <w:pPr>
        <w:autoSpaceDE w:val="0"/>
        <w:autoSpaceDN w:val="0"/>
        <w:adjustRightInd w:val="0"/>
        <w:spacing w:after="0" w:line="360" w:lineRule="auto"/>
        <w:ind w:left="284" w:hanging="284"/>
        <w:rPr>
          <w:rFonts w:cstheme="minorHAnsi"/>
        </w:rPr>
      </w:pPr>
      <w:r w:rsidRPr="00AE72F6">
        <w:rPr>
          <w:rFonts w:cstheme="minorHAnsi"/>
        </w:rPr>
        <w:t>8</w:t>
      </w:r>
      <w:r w:rsidR="00F6704F" w:rsidRPr="00AE72F6">
        <w:rPr>
          <w:rFonts w:cstheme="minorHAnsi"/>
        </w:rPr>
        <w:t xml:space="preserve">. </w:t>
      </w:r>
      <w:r w:rsidRPr="00AE72F6">
        <w:rPr>
          <w:rFonts w:cstheme="minorHAnsi"/>
        </w:rPr>
        <w:tab/>
      </w:r>
      <w:r w:rsidR="00F6704F" w:rsidRPr="00AE72F6">
        <w:rPr>
          <w:rFonts w:cstheme="minorHAnsi"/>
        </w:rPr>
        <w:t>Zamawiający nie przewiduje wymagań</w:t>
      </w:r>
      <w:r w:rsidRPr="00AE72F6">
        <w:rPr>
          <w:rFonts w:cstheme="minorHAnsi"/>
        </w:rPr>
        <w:t xml:space="preserve"> w zakresie zatrudnienia osób</w:t>
      </w:r>
      <w:r w:rsidR="00F6704F" w:rsidRPr="00AE72F6">
        <w:rPr>
          <w:rFonts w:cstheme="minorHAnsi"/>
        </w:rPr>
        <w:t xml:space="preserve">, o których mowa w art. 96 </w:t>
      </w:r>
      <w:r w:rsidRPr="00AE72F6">
        <w:rPr>
          <w:rFonts w:cstheme="minorHAnsi"/>
        </w:rPr>
        <w:br/>
      </w:r>
      <w:r w:rsidR="00F6704F" w:rsidRPr="00AE72F6">
        <w:rPr>
          <w:rFonts w:cstheme="minorHAnsi"/>
        </w:rPr>
        <w:t xml:space="preserve">ust. 2 pkt 2 ustawy </w:t>
      </w:r>
      <w:proofErr w:type="spellStart"/>
      <w:r w:rsidR="00F6704F" w:rsidRPr="00AE72F6">
        <w:rPr>
          <w:rFonts w:cstheme="minorHAnsi"/>
        </w:rPr>
        <w:t>P</w:t>
      </w:r>
      <w:r w:rsidRPr="00AE72F6">
        <w:rPr>
          <w:rFonts w:cstheme="minorHAnsi"/>
        </w:rPr>
        <w:t>zp</w:t>
      </w:r>
      <w:proofErr w:type="spellEnd"/>
      <w:r w:rsidR="00F6704F" w:rsidRPr="00AE72F6">
        <w:rPr>
          <w:rFonts w:cstheme="minorHAnsi"/>
        </w:rPr>
        <w:t>.</w:t>
      </w:r>
    </w:p>
    <w:p w14:paraId="1954FCE1" w14:textId="3ED20EC9" w:rsidR="00F6704F" w:rsidRPr="00AE72F6" w:rsidRDefault="009C71B3" w:rsidP="00A846DF">
      <w:pPr>
        <w:autoSpaceDE w:val="0"/>
        <w:autoSpaceDN w:val="0"/>
        <w:adjustRightInd w:val="0"/>
        <w:spacing w:after="0" w:line="360" w:lineRule="auto"/>
        <w:ind w:left="284" w:hanging="284"/>
        <w:rPr>
          <w:rFonts w:cstheme="minorHAnsi"/>
        </w:rPr>
      </w:pPr>
      <w:r w:rsidRPr="00AE72F6">
        <w:rPr>
          <w:rFonts w:cstheme="minorHAnsi"/>
        </w:rPr>
        <w:t>9</w:t>
      </w:r>
      <w:r w:rsidR="00F6704F" w:rsidRPr="00AE72F6">
        <w:rPr>
          <w:rFonts w:cstheme="minorHAnsi"/>
        </w:rPr>
        <w:t xml:space="preserve">. </w:t>
      </w:r>
      <w:r w:rsidRPr="00AE72F6">
        <w:rPr>
          <w:rFonts w:cstheme="minorHAnsi"/>
        </w:rPr>
        <w:tab/>
      </w:r>
      <w:r w:rsidR="00F6704F" w:rsidRPr="00AE72F6">
        <w:rPr>
          <w:rFonts w:cstheme="minorHAnsi"/>
        </w:rPr>
        <w:t xml:space="preserve">Zamawiający nie zastrzega możliwości ubiegania się o udzielenie zamówienia wyłącznie przez wykonawców, o których mowa w art. 94 ustawy </w:t>
      </w:r>
      <w:proofErr w:type="spellStart"/>
      <w:r w:rsidR="00F6704F" w:rsidRPr="00AE72F6">
        <w:rPr>
          <w:rFonts w:cstheme="minorHAnsi"/>
        </w:rPr>
        <w:t>P</w:t>
      </w:r>
      <w:r w:rsidRPr="00AE72F6">
        <w:rPr>
          <w:rFonts w:cstheme="minorHAnsi"/>
        </w:rPr>
        <w:t>zp</w:t>
      </w:r>
      <w:proofErr w:type="spellEnd"/>
      <w:r w:rsidR="00F6704F" w:rsidRPr="00AE72F6">
        <w:rPr>
          <w:rFonts w:cstheme="minorHAnsi"/>
        </w:rPr>
        <w:t>.</w:t>
      </w:r>
    </w:p>
    <w:p w14:paraId="4A44FA14" w14:textId="1B3B1A63" w:rsidR="009C71B3" w:rsidRPr="00AE72F6" w:rsidRDefault="009C71B3" w:rsidP="00A846DF">
      <w:pPr>
        <w:autoSpaceDE w:val="0"/>
        <w:autoSpaceDN w:val="0"/>
        <w:adjustRightInd w:val="0"/>
        <w:spacing w:after="0" w:line="360" w:lineRule="auto"/>
        <w:ind w:left="284" w:hanging="284"/>
        <w:rPr>
          <w:rFonts w:cstheme="minorHAnsi"/>
        </w:rPr>
      </w:pPr>
      <w:r w:rsidRPr="00AE72F6">
        <w:rPr>
          <w:rFonts w:cstheme="minorHAnsi"/>
        </w:rPr>
        <w:t>10. Zamawiający nie zastrzega obowiązku osobistego wykonania przez wykonawcę kluczowych zadań.</w:t>
      </w:r>
    </w:p>
    <w:p w14:paraId="59912B5D" w14:textId="5A623137" w:rsidR="00623F78" w:rsidRPr="008907FC" w:rsidRDefault="009C71B3" w:rsidP="008907FC">
      <w:pPr>
        <w:autoSpaceDE w:val="0"/>
        <w:autoSpaceDN w:val="0"/>
        <w:adjustRightInd w:val="0"/>
        <w:spacing w:line="360" w:lineRule="auto"/>
        <w:ind w:left="284" w:hanging="284"/>
        <w:rPr>
          <w:rFonts w:cstheme="minorHAnsi"/>
        </w:rPr>
      </w:pPr>
      <w:r w:rsidRPr="00AE72F6">
        <w:rPr>
          <w:rFonts w:cstheme="minorHAnsi"/>
        </w:rPr>
        <w:t>11. Zamawiający nie wymaga ani nie dopuszcza składania ofert w postaci katalogów elektronicznych lub dołączenia katalogów elektronicznych do oferty</w:t>
      </w:r>
      <w:r w:rsidR="00AD1406" w:rsidRPr="00AE72F6">
        <w:rPr>
          <w:rFonts w:cstheme="minorHAnsi"/>
        </w:rPr>
        <w:t>, w sytuacji określonej w art. 93</w:t>
      </w:r>
      <w:r w:rsidRPr="00AE72F6">
        <w:rPr>
          <w:rFonts w:cstheme="minorHAnsi"/>
        </w:rPr>
        <w:t>.</w:t>
      </w:r>
      <w:r w:rsidR="008907FC">
        <w:rPr>
          <w:rFonts w:cstheme="minorHAnsi"/>
        </w:rPr>
        <w:t xml:space="preserve"> </w:t>
      </w:r>
    </w:p>
    <w:p w14:paraId="2F593D56" w14:textId="517F13DF" w:rsidR="009C2D5D" w:rsidRPr="002153AB" w:rsidRDefault="00604221" w:rsidP="002153AB">
      <w:pPr>
        <w:pStyle w:val="Nagwek1"/>
      </w:pPr>
      <w:r w:rsidRPr="00AE72F6">
        <w:t xml:space="preserve">CZĘŚĆ </w:t>
      </w:r>
      <w:r w:rsidR="009C71B3" w:rsidRPr="00AE72F6">
        <w:t>X</w:t>
      </w:r>
      <w:r w:rsidR="00FA0139" w:rsidRPr="00AE72F6">
        <w:t>X</w:t>
      </w:r>
      <w:r w:rsidR="00DE1AE0" w:rsidRPr="00AE72F6">
        <w:t>IV</w:t>
      </w:r>
      <w:r w:rsidR="00503B47" w:rsidRPr="00AE72F6">
        <w:t>.</w:t>
      </w:r>
      <w:r w:rsidR="009C2D5D" w:rsidRPr="00AE72F6">
        <w:t xml:space="preserve"> </w:t>
      </w:r>
      <w:r w:rsidR="009C71B3" w:rsidRPr="00AE72F6">
        <w:t xml:space="preserve"> Załączniki do S</w:t>
      </w:r>
      <w:r w:rsidR="00FE25A0" w:rsidRPr="00AE72F6">
        <w:t>WZ</w:t>
      </w:r>
    </w:p>
    <w:p w14:paraId="3CC79371" w14:textId="2EED8EB7" w:rsidR="00FE25A0" w:rsidRPr="00AE72F6" w:rsidRDefault="009C71B3" w:rsidP="00A846DF">
      <w:pPr>
        <w:suppressAutoHyphens/>
        <w:spacing w:after="0" w:line="360" w:lineRule="auto"/>
        <w:rPr>
          <w:rFonts w:eastAsia="Times New Roman" w:cstheme="minorHAnsi"/>
          <w:lang w:eastAsia="ar-SA"/>
        </w:rPr>
      </w:pPr>
      <w:r w:rsidRPr="00AE72F6">
        <w:rPr>
          <w:rFonts w:eastAsia="Times New Roman" w:cstheme="minorHAnsi"/>
          <w:lang w:eastAsia="ar-SA"/>
        </w:rPr>
        <w:t>Integralną część niniejszej S</w:t>
      </w:r>
      <w:r w:rsidR="00FE25A0" w:rsidRPr="00AE72F6">
        <w:rPr>
          <w:rFonts w:eastAsia="Times New Roman" w:cstheme="minorHAnsi"/>
          <w:lang w:eastAsia="ar-SA"/>
        </w:rPr>
        <w:t>WZ stanowią załączniki:</w:t>
      </w:r>
    </w:p>
    <w:p w14:paraId="4F7028FF" w14:textId="10C76926" w:rsidR="00FE25A0" w:rsidRPr="00AE72F6" w:rsidRDefault="009C2D5D" w:rsidP="00787FF2">
      <w:pPr>
        <w:numPr>
          <w:ilvl w:val="0"/>
          <w:numId w:val="3"/>
        </w:numPr>
        <w:tabs>
          <w:tab w:val="left" w:pos="709"/>
        </w:tabs>
        <w:suppressAutoHyphens/>
        <w:spacing w:after="0" w:line="360" w:lineRule="auto"/>
        <w:rPr>
          <w:rFonts w:eastAsia="Times New Roman" w:cstheme="minorHAnsi"/>
          <w:lang w:eastAsia="ar-SA"/>
        </w:rPr>
      </w:pPr>
      <w:r w:rsidRPr="00AE72F6">
        <w:rPr>
          <w:rFonts w:eastAsia="Times New Roman" w:cstheme="minorHAnsi"/>
          <w:lang w:eastAsia="ar-SA"/>
        </w:rPr>
        <w:t>Formularz ofertowy – z</w:t>
      </w:r>
      <w:r w:rsidR="00B8369E" w:rsidRPr="00AE72F6">
        <w:rPr>
          <w:rFonts w:eastAsia="Times New Roman" w:cstheme="minorHAnsi"/>
          <w:lang w:eastAsia="ar-SA"/>
        </w:rPr>
        <w:t>ałącznik n</w:t>
      </w:r>
      <w:r w:rsidR="00FE25A0" w:rsidRPr="00AE72F6">
        <w:rPr>
          <w:rFonts w:eastAsia="Times New Roman" w:cstheme="minorHAnsi"/>
          <w:lang w:eastAsia="ar-SA"/>
        </w:rPr>
        <w:t>r 1,</w:t>
      </w:r>
    </w:p>
    <w:p w14:paraId="4448294E" w14:textId="4ED25636" w:rsidR="009C2D5D" w:rsidRPr="00AE72F6" w:rsidRDefault="009C2D5D" w:rsidP="007041EA">
      <w:pPr>
        <w:numPr>
          <w:ilvl w:val="0"/>
          <w:numId w:val="3"/>
        </w:numPr>
        <w:tabs>
          <w:tab w:val="left" w:pos="709"/>
        </w:tabs>
        <w:suppressAutoHyphens/>
        <w:spacing w:after="0" w:line="360" w:lineRule="auto"/>
        <w:rPr>
          <w:rFonts w:eastAsia="Times New Roman" w:cstheme="minorHAnsi"/>
          <w:lang w:eastAsia="ar-SA"/>
        </w:rPr>
      </w:pPr>
      <w:r w:rsidRPr="00AE72F6">
        <w:rPr>
          <w:rFonts w:eastAsia="Times New Roman" w:cstheme="minorHAnsi"/>
        </w:rPr>
        <w:t xml:space="preserve">Opis przedmiotu zamówienia </w:t>
      </w:r>
      <w:r w:rsidR="007041EA" w:rsidRPr="007041EA">
        <w:rPr>
          <w:rFonts w:eastAsia="Times New Roman" w:cstheme="minorHAnsi"/>
        </w:rPr>
        <w:t>–</w:t>
      </w:r>
      <w:r w:rsidRPr="00AE72F6">
        <w:rPr>
          <w:rFonts w:eastAsia="Times New Roman" w:cstheme="minorHAnsi"/>
        </w:rPr>
        <w:t xml:space="preserve"> załącznik nr 2,</w:t>
      </w:r>
    </w:p>
    <w:p w14:paraId="13218F1B" w14:textId="4FEEEB4C" w:rsidR="009C2D5D" w:rsidRPr="003C0705" w:rsidRDefault="009C2D5D" w:rsidP="00787FF2">
      <w:pPr>
        <w:numPr>
          <w:ilvl w:val="0"/>
          <w:numId w:val="3"/>
        </w:numPr>
        <w:tabs>
          <w:tab w:val="left" w:pos="709"/>
        </w:tabs>
        <w:suppressAutoHyphens/>
        <w:spacing w:after="0" w:line="360" w:lineRule="auto"/>
        <w:rPr>
          <w:rFonts w:eastAsia="Times New Roman" w:cstheme="minorHAnsi"/>
          <w:strike/>
          <w:lang w:eastAsia="ar-SA"/>
        </w:rPr>
      </w:pPr>
      <w:r w:rsidRPr="003C0705">
        <w:rPr>
          <w:rFonts w:eastAsia="Times New Roman" w:cstheme="minorHAnsi"/>
          <w:strike/>
          <w:lang w:eastAsia="ar-SA"/>
        </w:rPr>
        <w:t>Tabela oceny Technicznej – załącznik nr 3,</w:t>
      </w:r>
    </w:p>
    <w:p w14:paraId="77032D54" w14:textId="6FE64947" w:rsidR="009C2D5D" w:rsidRPr="003C0705" w:rsidRDefault="009C2D5D" w:rsidP="00787FF2">
      <w:pPr>
        <w:numPr>
          <w:ilvl w:val="0"/>
          <w:numId w:val="3"/>
        </w:numPr>
        <w:tabs>
          <w:tab w:val="left" w:pos="709"/>
        </w:tabs>
        <w:suppressAutoHyphens/>
        <w:spacing w:after="0" w:line="360" w:lineRule="auto"/>
        <w:rPr>
          <w:rFonts w:eastAsia="Times New Roman" w:cstheme="minorHAnsi"/>
          <w:lang w:eastAsia="ar-SA"/>
        </w:rPr>
      </w:pPr>
      <w:r w:rsidRPr="003C0705">
        <w:rPr>
          <w:rFonts w:eastAsia="Times New Roman" w:cstheme="minorHAnsi"/>
          <w:lang w:eastAsia="ar-SA"/>
        </w:rPr>
        <w:t>Tabela oceny warunków gwarancji – załącznik nr 4,</w:t>
      </w:r>
    </w:p>
    <w:p w14:paraId="43545F81" w14:textId="70961CB4" w:rsidR="009C2D5D" w:rsidRPr="00AE72F6" w:rsidRDefault="009C2D5D" w:rsidP="00787FF2">
      <w:pPr>
        <w:numPr>
          <w:ilvl w:val="0"/>
          <w:numId w:val="3"/>
        </w:numPr>
        <w:tabs>
          <w:tab w:val="left" w:pos="709"/>
        </w:tabs>
        <w:suppressAutoHyphens/>
        <w:spacing w:after="0" w:line="360" w:lineRule="auto"/>
        <w:rPr>
          <w:rFonts w:eastAsia="Times New Roman" w:cstheme="minorHAnsi"/>
          <w:lang w:eastAsia="ar-SA"/>
        </w:rPr>
      </w:pPr>
      <w:r w:rsidRPr="00AE72F6">
        <w:rPr>
          <w:rFonts w:eastAsia="Times New Roman" w:cstheme="minorHAnsi"/>
          <w:lang w:eastAsia="ar-SA"/>
        </w:rPr>
        <w:t>Warunki gwarancji, rękojmi i serwisu</w:t>
      </w:r>
      <w:r w:rsidR="005E49E5">
        <w:rPr>
          <w:rFonts w:eastAsia="Times New Roman" w:cstheme="minorHAnsi"/>
          <w:lang w:eastAsia="ar-SA"/>
        </w:rPr>
        <w:t xml:space="preserve"> gwarancyjnego – załącznik nr 5,</w:t>
      </w:r>
    </w:p>
    <w:p w14:paraId="3AD5C1F2" w14:textId="6B64A107" w:rsidR="009C2D5D" w:rsidRDefault="009C2D5D" w:rsidP="00787FF2">
      <w:pPr>
        <w:numPr>
          <w:ilvl w:val="0"/>
          <w:numId w:val="3"/>
        </w:numPr>
        <w:tabs>
          <w:tab w:val="left" w:pos="709"/>
        </w:tabs>
        <w:suppressAutoHyphens/>
        <w:spacing w:after="0" w:line="360" w:lineRule="auto"/>
        <w:rPr>
          <w:rFonts w:eastAsia="Times New Roman" w:cstheme="minorHAnsi"/>
          <w:lang w:eastAsia="ar-SA"/>
        </w:rPr>
      </w:pPr>
      <w:r w:rsidRPr="00AE72F6">
        <w:rPr>
          <w:rFonts w:eastAsia="Times New Roman" w:cstheme="minorHAnsi"/>
          <w:lang w:eastAsia="ar-SA"/>
        </w:rPr>
        <w:t>Procedura dostawy i odbioru urządzenia – załącznik nr 6,</w:t>
      </w:r>
    </w:p>
    <w:p w14:paraId="0E827777" w14:textId="260E9E30" w:rsidR="003C0705" w:rsidRPr="00AE72F6" w:rsidRDefault="003C0705" w:rsidP="00787FF2">
      <w:pPr>
        <w:numPr>
          <w:ilvl w:val="0"/>
          <w:numId w:val="3"/>
        </w:numPr>
        <w:tabs>
          <w:tab w:val="left" w:pos="709"/>
        </w:tabs>
        <w:suppressAutoHyphens/>
        <w:spacing w:after="0" w:line="360" w:lineRule="auto"/>
        <w:rPr>
          <w:rFonts w:eastAsia="Times New Roman" w:cstheme="minorHAnsi"/>
          <w:lang w:eastAsia="ar-SA"/>
        </w:rPr>
      </w:pPr>
      <w:r>
        <w:rPr>
          <w:rFonts w:eastAsia="Times New Roman" w:cstheme="minorHAnsi"/>
          <w:lang w:eastAsia="ar-SA"/>
        </w:rPr>
        <w:t xml:space="preserve">Dokumentacja projektowa budowlana </w:t>
      </w:r>
      <w:r w:rsidR="00DD1728">
        <w:rPr>
          <w:rFonts w:eastAsia="Times New Roman" w:cstheme="minorHAnsi"/>
          <w:lang w:eastAsia="ar-SA"/>
        </w:rPr>
        <w:t xml:space="preserve">(wersja elektroniczna) </w:t>
      </w:r>
      <w:r>
        <w:rPr>
          <w:rFonts w:eastAsia="Times New Roman" w:cstheme="minorHAnsi"/>
          <w:lang w:eastAsia="ar-SA"/>
        </w:rPr>
        <w:t>– załącznik nr 6a,</w:t>
      </w:r>
    </w:p>
    <w:p w14:paraId="3D30E4EB" w14:textId="77777777" w:rsidR="00CA7F26" w:rsidRDefault="00CA7F26" w:rsidP="00787FF2">
      <w:pPr>
        <w:numPr>
          <w:ilvl w:val="0"/>
          <w:numId w:val="3"/>
        </w:numPr>
        <w:tabs>
          <w:tab w:val="left" w:pos="709"/>
        </w:tabs>
        <w:suppressAutoHyphens/>
        <w:spacing w:after="0" w:line="360" w:lineRule="auto"/>
        <w:rPr>
          <w:rFonts w:eastAsia="Times New Roman" w:cstheme="minorHAnsi"/>
          <w:lang w:eastAsia="ar-SA"/>
        </w:rPr>
      </w:pPr>
      <w:r>
        <w:rPr>
          <w:rFonts w:eastAsia="Times New Roman" w:cstheme="minorHAnsi"/>
          <w:lang w:eastAsia="ar-SA"/>
        </w:rPr>
        <w:t>JEDZ – załącznik nr 7,</w:t>
      </w:r>
    </w:p>
    <w:p w14:paraId="0AE2BDE5" w14:textId="17CAEF7A" w:rsidR="00FE25A0" w:rsidRPr="00CA7F26" w:rsidRDefault="00B8369E" w:rsidP="00787FF2">
      <w:pPr>
        <w:numPr>
          <w:ilvl w:val="0"/>
          <w:numId w:val="3"/>
        </w:numPr>
        <w:tabs>
          <w:tab w:val="left" w:pos="709"/>
        </w:tabs>
        <w:suppressAutoHyphens/>
        <w:spacing w:after="0" w:line="360" w:lineRule="auto"/>
        <w:rPr>
          <w:rFonts w:eastAsia="Times New Roman" w:cstheme="minorHAnsi"/>
          <w:lang w:eastAsia="ar-SA"/>
        </w:rPr>
      </w:pPr>
      <w:r w:rsidRPr="00AE72F6">
        <w:rPr>
          <w:rFonts w:eastAsia="Times New Roman" w:cstheme="minorHAnsi"/>
          <w:lang w:eastAsia="ar-SA"/>
        </w:rPr>
        <w:t>I</w:t>
      </w:r>
      <w:r w:rsidR="00FE25A0" w:rsidRPr="00AE72F6">
        <w:rPr>
          <w:rFonts w:eastAsia="Times New Roman" w:cstheme="minorHAnsi"/>
          <w:lang w:eastAsia="ar-SA"/>
        </w:rPr>
        <w:t>nstrukcj</w:t>
      </w:r>
      <w:r w:rsidRPr="00AE72F6">
        <w:rPr>
          <w:rFonts w:eastAsia="Times New Roman" w:cstheme="minorHAnsi"/>
          <w:lang w:eastAsia="ar-SA"/>
        </w:rPr>
        <w:t>a wypełnienia JE</w:t>
      </w:r>
      <w:r w:rsidRPr="00AE72F6">
        <w:rPr>
          <w:rFonts w:eastAsia="Times New Roman" w:cstheme="minorHAnsi"/>
          <w:color w:val="000000" w:themeColor="text1"/>
          <w:lang w:eastAsia="ar-SA"/>
        </w:rPr>
        <w:t>DZ</w:t>
      </w:r>
      <w:r w:rsidR="00136CB5" w:rsidRPr="00AE72F6">
        <w:rPr>
          <w:rFonts w:eastAsia="Times New Roman" w:cstheme="minorHAnsi"/>
          <w:color w:val="000000" w:themeColor="text1"/>
          <w:lang w:eastAsia="ar-SA"/>
        </w:rPr>
        <w:t xml:space="preserve"> (wersja elektroniczna)</w:t>
      </w:r>
      <w:r w:rsidRPr="00AE72F6">
        <w:rPr>
          <w:rFonts w:eastAsia="Times New Roman" w:cstheme="minorHAnsi"/>
          <w:color w:val="000000" w:themeColor="text1"/>
          <w:lang w:eastAsia="ar-SA"/>
        </w:rPr>
        <w:t xml:space="preserve"> </w:t>
      </w:r>
      <w:r w:rsidRPr="00AE72F6">
        <w:rPr>
          <w:rFonts w:eastAsia="Times New Roman" w:cstheme="minorHAnsi"/>
          <w:lang w:eastAsia="ar-SA"/>
        </w:rPr>
        <w:t>– Załącznik n</w:t>
      </w:r>
      <w:r w:rsidR="00FE25A0" w:rsidRPr="00AE72F6">
        <w:rPr>
          <w:rFonts w:eastAsia="Times New Roman" w:cstheme="minorHAnsi"/>
          <w:lang w:eastAsia="ar-SA"/>
        </w:rPr>
        <w:t>r</w:t>
      </w:r>
      <w:r w:rsidR="009C2D5D" w:rsidRPr="00AE72F6">
        <w:rPr>
          <w:rFonts w:eastAsia="Times New Roman" w:cstheme="minorHAnsi"/>
          <w:color w:val="000000" w:themeColor="text1"/>
          <w:lang w:eastAsia="ar-SA"/>
        </w:rPr>
        <w:t xml:space="preserve"> 7a</w:t>
      </w:r>
      <w:r w:rsidR="00136CB5" w:rsidRPr="00AE72F6">
        <w:rPr>
          <w:rFonts w:eastAsia="Times New Roman" w:cstheme="minorHAnsi"/>
          <w:color w:val="000000" w:themeColor="text1"/>
          <w:lang w:eastAsia="ar-SA"/>
        </w:rPr>
        <w:t>,</w:t>
      </w:r>
    </w:p>
    <w:p w14:paraId="64540D4B" w14:textId="77777777" w:rsidR="00CA7F26" w:rsidRPr="00CA7F26" w:rsidRDefault="00CA7F26" w:rsidP="00CA7F26">
      <w:pPr>
        <w:numPr>
          <w:ilvl w:val="0"/>
          <w:numId w:val="3"/>
        </w:numPr>
        <w:tabs>
          <w:tab w:val="clear" w:pos="0"/>
          <w:tab w:val="num" w:pos="357"/>
          <w:tab w:val="left" w:pos="709"/>
        </w:tabs>
        <w:suppressAutoHyphens/>
        <w:spacing w:after="0" w:line="360" w:lineRule="auto"/>
        <w:ind w:left="357" w:hanging="73"/>
        <w:rPr>
          <w:rFonts w:eastAsia="Times New Roman" w:cstheme="minorHAnsi"/>
          <w:lang w:eastAsia="ar-SA"/>
        </w:rPr>
      </w:pPr>
      <w:r w:rsidRPr="00CA7F26">
        <w:rPr>
          <w:rFonts w:eastAsia="Times New Roman" w:cstheme="minorHAnsi"/>
          <w:lang w:eastAsia="ar-SA"/>
        </w:rPr>
        <w:t>Oświadczenie wykonawcy – Załącznik nr 7b,</w:t>
      </w:r>
    </w:p>
    <w:p w14:paraId="5F51E892" w14:textId="3CBABD2D" w:rsidR="00CA7F26" w:rsidRPr="00CA7F26" w:rsidRDefault="00CA7F26" w:rsidP="00CA7F26">
      <w:pPr>
        <w:numPr>
          <w:ilvl w:val="0"/>
          <w:numId w:val="3"/>
        </w:numPr>
        <w:tabs>
          <w:tab w:val="clear" w:pos="0"/>
          <w:tab w:val="left" w:pos="709"/>
        </w:tabs>
        <w:suppressAutoHyphens/>
        <w:spacing w:after="0" w:line="360" w:lineRule="auto"/>
        <w:ind w:left="357" w:hanging="73"/>
        <w:rPr>
          <w:rFonts w:eastAsia="Times New Roman" w:cstheme="minorHAnsi"/>
          <w:strike/>
          <w:lang w:eastAsia="ar-SA"/>
        </w:rPr>
      </w:pPr>
      <w:r w:rsidRPr="00CA7F26">
        <w:rPr>
          <w:rFonts w:eastAsia="Times New Roman" w:cstheme="minorHAnsi"/>
          <w:strike/>
          <w:lang w:eastAsia="ar-SA"/>
        </w:rPr>
        <w:t>Oświadczenie podmiotu udostępniającego zasoby – Załącznik nr 7c,</w:t>
      </w:r>
    </w:p>
    <w:p w14:paraId="490CDA8D" w14:textId="7E4580E8" w:rsidR="009C2D5D" w:rsidRPr="00AE72F6" w:rsidRDefault="009C2D5D" w:rsidP="00CA7F26">
      <w:pPr>
        <w:numPr>
          <w:ilvl w:val="0"/>
          <w:numId w:val="3"/>
        </w:numPr>
        <w:tabs>
          <w:tab w:val="left" w:pos="709"/>
        </w:tabs>
        <w:suppressAutoHyphens/>
        <w:spacing w:after="0" w:line="360" w:lineRule="auto"/>
        <w:ind w:hanging="436"/>
        <w:rPr>
          <w:rFonts w:eastAsia="Times New Roman" w:cstheme="minorHAnsi"/>
          <w:b/>
          <w:lang w:eastAsia="ar-SA"/>
        </w:rPr>
      </w:pPr>
      <w:r w:rsidRPr="00AE72F6">
        <w:rPr>
          <w:rFonts w:eastAsia="Times New Roman" w:cstheme="minorHAnsi"/>
          <w:lang w:eastAsia="ar-SA"/>
        </w:rPr>
        <w:t>Oświadczenie wykonawcy o braku przynależności lub o przynależności do tej samej grupy kapitałowej – Załącznik nr 8,</w:t>
      </w:r>
    </w:p>
    <w:p w14:paraId="6C440F7A" w14:textId="543F9614" w:rsidR="009C2D5D" w:rsidRPr="00AE72F6" w:rsidRDefault="009C2D5D" w:rsidP="00CA7F26">
      <w:pPr>
        <w:numPr>
          <w:ilvl w:val="0"/>
          <w:numId w:val="3"/>
        </w:numPr>
        <w:tabs>
          <w:tab w:val="left" w:pos="709"/>
        </w:tabs>
        <w:suppressAutoHyphens/>
        <w:spacing w:after="0" w:line="360" w:lineRule="auto"/>
        <w:ind w:hanging="436"/>
        <w:rPr>
          <w:rFonts w:eastAsia="Times New Roman" w:cstheme="minorHAnsi"/>
          <w:b/>
          <w:lang w:eastAsia="ar-SA"/>
        </w:rPr>
      </w:pPr>
      <w:r w:rsidRPr="00AE72F6">
        <w:rPr>
          <w:rFonts w:eastAsia="Times New Roman" w:cstheme="minorHAnsi"/>
          <w:lang w:eastAsia="ar-SA"/>
        </w:rPr>
        <w:t>Oświadczenie wykonawcy o aktualności informacji – Załącznik nr 9.</w:t>
      </w:r>
    </w:p>
    <w:p w14:paraId="6AAFFE4B" w14:textId="3F3052F0" w:rsidR="004A53BC" w:rsidRDefault="00B8369E" w:rsidP="00CA7F26">
      <w:pPr>
        <w:numPr>
          <w:ilvl w:val="0"/>
          <w:numId w:val="3"/>
        </w:numPr>
        <w:tabs>
          <w:tab w:val="left" w:pos="709"/>
        </w:tabs>
        <w:suppressAutoHyphens/>
        <w:spacing w:after="0" w:line="360" w:lineRule="auto"/>
        <w:ind w:hanging="436"/>
        <w:rPr>
          <w:rFonts w:eastAsia="Times New Roman" w:cstheme="minorHAnsi"/>
          <w:lang w:eastAsia="ar-SA"/>
        </w:rPr>
      </w:pPr>
      <w:r w:rsidRPr="00AE72F6">
        <w:rPr>
          <w:rFonts w:eastAsia="Times New Roman" w:cstheme="minorHAnsi"/>
          <w:lang w:eastAsia="ar-SA"/>
        </w:rPr>
        <w:t>Wzór umowy</w:t>
      </w:r>
      <w:r w:rsidR="00453FA9" w:rsidRPr="00AE72F6">
        <w:rPr>
          <w:rFonts w:eastAsia="Times New Roman" w:cstheme="minorHAnsi"/>
          <w:lang w:eastAsia="ar-SA"/>
        </w:rPr>
        <w:t xml:space="preserve"> wraz z protokołem odbioru</w:t>
      </w:r>
      <w:r w:rsidRPr="00AE72F6">
        <w:rPr>
          <w:rFonts w:eastAsia="Times New Roman" w:cstheme="minorHAnsi"/>
          <w:lang w:eastAsia="ar-SA"/>
        </w:rPr>
        <w:t xml:space="preserve"> </w:t>
      </w:r>
      <w:r w:rsidR="00F65EC8">
        <w:rPr>
          <w:rFonts w:eastAsia="Times New Roman" w:cstheme="minorHAnsi"/>
          <w:lang w:eastAsia="ar-SA"/>
        </w:rPr>
        <w:t xml:space="preserve">wraz z </w:t>
      </w:r>
      <w:r w:rsidRPr="00AE72F6">
        <w:rPr>
          <w:rFonts w:eastAsia="Times New Roman" w:cstheme="minorHAnsi"/>
          <w:lang w:eastAsia="ar-SA"/>
        </w:rPr>
        <w:t>– Załącznik</w:t>
      </w:r>
      <w:r w:rsidR="008E5659">
        <w:rPr>
          <w:rFonts w:eastAsia="Times New Roman" w:cstheme="minorHAnsi"/>
          <w:lang w:eastAsia="ar-SA"/>
        </w:rPr>
        <w:t xml:space="preserve"> nr 10</w:t>
      </w:r>
    </w:p>
    <w:p w14:paraId="34887D3A" w14:textId="772342E3" w:rsidR="008E5659" w:rsidRPr="00F65EC8" w:rsidRDefault="00D56845" w:rsidP="00CA7F26">
      <w:pPr>
        <w:numPr>
          <w:ilvl w:val="0"/>
          <w:numId w:val="3"/>
        </w:numPr>
        <w:tabs>
          <w:tab w:val="left" w:pos="709"/>
        </w:tabs>
        <w:suppressAutoHyphens/>
        <w:spacing w:after="0" w:line="360" w:lineRule="auto"/>
        <w:ind w:hanging="436"/>
        <w:rPr>
          <w:rFonts w:eastAsia="Times New Roman" w:cstheme="minorHAnsi"/>
          <w:color w:val="000000" w:themeColor="text1"/>
          <w:lang w:eastAsia="ar-SA"/>
        </w:rPr>
      </w:pPr>
      <w:r>
        <w:rPr>
          <w:rFonts w:eastAsia="Times New Roman" w:cstheme="minorHAnsi"/>
          <w:color w:val="000000" w:themeColor="text1"/>
          <w:lang w:eastAsia="ar-SA"/>
        </w:rPr>
        <w:t>Wzór umowy</w:t>
      </w:r>
      <w:r w:rsidR="008E5659" w:rsidRPr="00F65EC8">
        <w:rPr>
          <w:rFonts w:eastAsia="Times New Roman" w:cstheme="minorHAnsi"/>
          <w:color w:val="000000" w:themeColor="text1"/>
          <w:lang w:eastAsia="ar-SA"/>
        </w:rPr>
        <w:t xml:space="preserve"> powierzenia</w:t>
      </w:r>
      <w:r w:rsidR="00F65EC8" w:rsidRPr="00F65EC8">
        <w:rPr>
          <w:rFonts w:eastAsia="Times New Roman" w:cstheme="minorHAnsi"/>
          <w:color w:val="000000" w:themeColor="text1"/>
          <w:lang w:eastAsia="ar-SA"/>
        </w:rPr>
        <w:t xml:space="preserve"> przetwarzania danych osobowych – Załącznik nr 11.</w:t>
      </w:r>
      <w:bookmarkStart w:id="1" w:name="_GoBack"/>
      <w:bookmarkEnd w:id="1"/>
    </w:p>
    <w:p w14:paraId="5C044038" w14:textId="77777777" w:rsidR="008E5659" w:rsidRDefault="008E5659" w:rsidP="008E5659">
      <w:pPr>
        <w:tabs>
          <w:tab w:val="left" w:pos="709"/>
        </w:tabs>
        <w:suppressAutoHyphens/>
        <w:spacing w:after="0" w:line="360" w:lineRule="auto"/>
        <w:ind w:left="720"/>
        <w:rPr>
          <w:rFonts w:eastAsia="Times New Roman" w:cstheme="minorHAnsi"/>
          <w:lang w:eastAsia="ar-SA"/>
        </w:rPr>
      </w:pPr>
    </w:p>
    <w:p w14:paraId="088E1322" w14:textId="1AE288D1" w:rsidR="005E49E5" w:rsidRPr="005E49E5" w:rsidRDefault="005E49E5" w:rsidP="005E49E5">
      <w:pPr>
        <w:spacing w:line="259" w:lineRule="auto"/>
        <w:rPr>
          <w:rFonts w:eastAsia="Arial" w:cstheme="minorHAnsi"/>
          <w:b/>
          <w:lang w:eastAsia="ar-SA"/>
        </w:rPr>
      </w:pPr>
    </w:p>
    <w:sectPr w:rsidR="005E49E5" w:rsidRPr="005E49E5" w:rsidSect="007924E9">
      <w:headerReference w:type="default" r:id="rId14"/>
      <w:footerReference w:type="default" r:id="rId15"/>
      <w:pgSz w:w="11906" w:h="16838"/>
      <w:pgMar w:top="709" w:right="849" w:bottom="1560" w:left="1417" w:header="284" w:footer="1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B1042" w14:textId="77777777" w:rsidR="00017E3B" w:rsidRDefault="00017E3B" w:rsidP="007D0747">
      <w:pPr>
        <w:spacing w:after="0" w:line="240" w:lineRule="auto"/>
      </w:pPr>
      <w:r>
        <w:separator/>
      </w:r>
    </w:p>
  </w:endnote>
  <w:endnote w:type="continuationSeparator" w:id="0">
    <w:p w14:paraId="1FB8F40C" w14:textId="77777777" w:rsidR="00017E3B" w:rsidRDefault="00017E3B"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Malgun Gothic"/>
    <w:panose1 w:val="00000000000000000000"/>
    <w:charset w:val="81"/>
    <w:family w:val="auto"/>
    <w:notTrueType/>
    <w:pitch w:val="default"/>
    <w:sig w:usb0="00000000"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altName w:val="Arial"/>
    <w:panose1 w:val="00000000000000000000"/>
    <w:charset w:val="00"/>
    <w:family w:val="moder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2324D" w14:textId="0F0D65CA" w:rsidR="00DD1728" w:rsidRDefault="00DD1728">
    <w:pPr>
      <w:pStyle w:val="Stopka"/>
    </w:pPr>
    <w:r>
      <w:rPr>
        <w:noProof/>
        <w:lang w:eastAsia="pl-PL"/>
      </w:rPr>
      <w:drawing>
        <wp:inline distT="0" distB="0" distL="0" distR="0" wp14:anchorId="1006AA16" wp14:editId="6AB7CE34">
          <wp:extent cx="5385170" cy="530225"/>
          <wp:effectExtent l="0" t="0" r="6350"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91" cy="531753"/>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262FBC" w14:textId="77777777" w:rsidR="00017E3B" w:rsidRDefault="00017E3B" w:rsidP="007D0747">
      <w:pPr>
        <w:spacing w:after="0" w:line="240" w:lineRule="auto"/>
      </w:pPr>
      <w:r>
        <w:separator/>
      </w:r>
    </w:p>
  </w:footnote>
  <w:footnote w:type="continuationSeparator" w:id="0">
    <w:p w14:paraId="29B61803" w14:textId="77777777" w:rsidR="00017E3B" w:rsidRDefault="00017E3B" w:rsidP="007D07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20CCC" w14:textId="660AA2E2" w:rsidR="00DD1728" w:rsidRDefault="00DD1728" w:rsidP="00623812">
    <w:pPr>
      <w:pStyle w:val="Nagwek"/>
      <w:tabs>
        <w:tab w:val="clear" w:pos="9072"/>
      </w:tabs>
      <w:ind w:right="-1417"/>
    </w:pPr>
    <w:sdt>
      <w:sdtPr>
        <w:id w:val="-186367280"/>
        <w:docPartObj>
          <w:docPartGallery w:val="Page Numbers (Margins)"/>
          <w:docPartUnique/>
        </w:docPartObj>
      </w:sdtPr>
      <w:sdtContent>
        <w:r>
          <w:rPr>
            <w:noProof/>
            <w:lang w:eastAsia="pl-PL"/>
          </w:rPr>
          <mc:AlternateContent>
            <mc:Choice Requires="wps">
              <w:drawing>
                <wp:anchor distT="0" distB="0" distL="114300" distR="114300" simplePos="0" relativeHeight="251668480" behindDoc="0" locked="0" layoutInCell="0" allowOverlap="1" wp14:anchorId="50607B35" wp14:editId="6DBF42F4">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38110" w14:textId="572A8B8E" w:rsidR="00DD1728" w:rsidRDefault="00DD1728">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D56845" w:rsidRPr="00D56845">
                                <w:rPr>
                                  <w:rFonts w:asciiTheme="majorHAnsi" w:eastAsiaTheme="majorEastAsia" w:hAnsiTheme="majorHAnsi" w:cstheme="majorBidi"/>
                                  <w:noProof/>
                                  <w:sz w:val="44"/>
                                  <w:szCs w:val="44"/>
                                </w:rPr>
                                <w:t>30</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607B35" id="Prostokąt 1" o:spid="_x0000_s1026" style="position:absolute;margin-left:0;margin-top:0;width:40.2pt;height:171.9pt;z-index:25166848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20638110" w14:textId="572A8B8E" w:rsidR="00DD1728" w:rsidRDefault="00DD1728">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D56845" w:rsidRPr="00D56845">
                          <w:rPr>
                            <w:rFonts w:asciiTheme="majorHAnsi" w:eastAsiaTheme="majorEastAsia" w:hAnsiTheme="majorHAnsi" w:cstheme="majorBidi"/>
                            <w:noProof/>
                            <w:sz w:val="44"/>
                            <w:szCs w:val="44"/>
                          </w:rPr>
                          <w:t>30</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00000004"/>
    <w:name w:val="WW8Num6"/>
    <w:lvl w:ilvl="0">
      <w:start w:val="1"/>
      <w:numFmt w:val="decimal"/>
      <w:lvlText w:val="%1."/>
      <w:lvlJc w:val="left"/>
      <w:pPr>
        <w:tabs>
          <w:tab w:val="num" w:pos="0"/>
        </w:tabs>
        <w:ind w:left="720" w:hanging="360"/>
      </w:pPr>
      <w:rPr>
        <w:rFonts w:ascii="Arial" w:hAnsi="Arial" w:cs="Arial"/>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singleLevel"/>
    <w:tmpl w:val="0000001C"/>
    <w:name w:val="WW8Num34"/>
    <w:lvl w:ilvl="0">
      <w:start w:val="1"/>
      <w:numFmt w:val="decimal"/>
      <w:lvlText w:val="%1)"/>
      <w:lvlJc w:val="left"/>
      <w:pPr>
        <w:tabs>
          <w:tab w:val="num" w:pos="0"/>
        </w:tabs>
        <w:ind w:left="1344" w:hanging="360"/>
      </w:pPr>
      <w:rPr>
        <w:rFonts w:ascii="Arial" w:hAnsi="Arial" w:cs="Arial" w:hint="default"/>
        <w:b/>
        <w:i w:val="0"/>
        <w:sz w:val="24"/>
        <w:szCs w:val="24"/>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E77E86C2"/>
    <w:lvl w:ilvl="0">
      <w:start w:val="1"/>
      <w:numFmt w:val="decimal"/>
      <w:lvlText w:val="%1)"/>
      <w:lvlJc w:val="left"/>
      <w:pPr>
        <w:tabs>
          <w:tab w:val="num" w:pos="0"/>
        </w:tabs>
        <w:ind w:left="720" w:hanging="360"/>
      </w:pPr>
      <w:rPr>
        <w:rFonts w:asciiTheme="minorHAnsi" w:eastAsia="Times New Roman" w:hAnsiTheme="minorHAnsi" w:cstheme="minorHAnsi" w:hint="default"/>
        <w:b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7D78D3AE"/>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rPr>
        <w:sz w:val="22"/>
        <w:szCs w:val="22"/>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088410DA"/>
    <w:name w:val="WW8Num41"/>
    <w:lvl w:ilvl="0">
      <w:start w:val="1"/>
      <w:numFmt w:val="decimal"/>
      <w:lvlText w:val="%1."/>
      <w:lvlJc w:val="left"/>
      <w:pPr>
        <w:tabs>
          <w:tab w:val="num" w:pos="0"/>
        </w:tabs>
        <w:ind w:left="4897" w:hanging="360"/>
      </w:pPr>
      <w:rPr>
        <w:rFonts w:asciiTheme="minorHAnsi" w:hAnsiTheme="minorHAnsi" w:cstheme="minorHAnsi"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02AE28B8"/>
    <w:name w:val="WW8Num46"/>
    <w:lvl w:ilvl="0">
      <w:start w:val="3"/>
      <w:numFmt w:val="upperRoman"/>
      <w:lvlText w:val="%1."/>
      <w:lvlJc w:val="left"/>
      <w:pPr>
        <w:tabs>
          <w:tab w:val="num" w:pos="0"/>
        </w:tabs>
        <w:ind w:left="1080" w:hanging="720"/>
      </w:pPr>
      <w:rPr>
        <w:rFonts w:ascii="Times New Roman" w:hAnsi="Times New Roman" w:cs="Times New Roman" w:hint="default"/>
        <w:b/>
        <w:sz w:val="28"/>
        <w:szCs w:val="28"/>
      </w:rPr>
    </w:lvl>
    <w:lvl w:ilvl="1">
      <w:start w:val="3"/>
      <w:numFmt w:val="decimal"/>
      <w:lvlText w:val="%2."/>
      <w:lvlJc w:val="left"/>
      <w:pPr>
        <w:ind w:left="1440" w:hanging="360"/>
      </w:pPr>
      <w:rPr>
        <w:rFonts w:hint="default"/>
        <w:b w:val="0"/>
        <w:i w:val="0"/>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00000026"/>
    <w:multiLevelType w:val="multilevel"/>
    <w:tmpl w:val="30069E56"/>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color w:val="000000" w:themeColor="text1"/>
      </w:rPr>
    </w:lvl>
    <w:lvl w:ilvl="4">
      <w:start w:val="1"/>
      <w:numFmt w:val="decimal"/>
      <w:lvlText w:val="%5."/>
      <w:lvlJc w:val="left"/>
      <w:pPr>
        <w:tabs>
          <w:tab w:val="num" w:pos="2160"/>
        </w:tabs>
        <w:ind w:left="2160" w:hanging="360"/>
      </w:pPr>
      <w:rPr>
        <w:b w:val="0"/>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B"/>
    <w:multiLevelType w:val="multilevel"/>
    <w:tmpl w:val="0000002B"/>
    <w:name w:val="WW8Num43"/>
    <w:lvl w:ilvl="0">
      <w:start w:val="1"/>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2C"/>
    <w:multiLevelType w:val="singleLevel"/>
    <w:tmpl w:val="0000002C"/>
    <w:name w:val="WW8Num44"/>
    <w:lvl w:ilvl="0">
      <w:start w:val="1"/>
      <w:numFmt w:val="lowerLetter"/>
      <w:lvlText w:val="%1)"/>
      <w:lvlJc w:val="left"/>
      <w:pPr>
        <w:tabs>
          <w:tab w:val="num" w:pos="720"/>
        </w:tabs>
        <w:ind w:left="720" w:hanging="360"/>
      </w:pPr>
      <w:rPr>
        <w:rFonts w:hint="default"/>
      </w:rPr>
    </w:lvl>
  </w:abstractNum>
  <w:abstractNum w:abstractNumId="39" w15:restartNumberingAfterBreak="0">
    <w:nsid w:val="00000033"/>
    <w:multiLevelType w:val="multilevel"/>
    <w:tmpl w:val="00000033"/>
    <w:name w:val="WW8Num51"/>
    <w:lvl w:ilvl="0">
      <w:start w:val="1"/>
      <w:numFmt w:val="decimal"/>
      <w:lvlText w:val="%1)"/>
      <w:lvlJc w:val="left"/>
      <w:pPr>
        <w:tabs>
          <w:tab w:val="num" w:pos="0"/>
        </w:tabs>
        <w:ind w:left="360" w:hanging="360"/>
      </w:pPr>
      <w:rPr>
        <w:rFonts w:ascii="Arial" w:hAnsi="Arial" w:cs="Arial" w:hint="default"/>
        <w:b w:val="0"/>
        <w:bCs/>
        <w:strike w:val="0"/>
        <w:dstrike w:val="0"/>
        <w:spacing w:val="-2"/>
        <w:sz w:val="22"/>
        <w:szCs w:val="22"/>
      </w:rPr>
    </w:lvl>
    <w:lvl w:ilvl="1">
      <w:start w:val="1"/>
      <w:numFmt w:val="lowerLetter"/>
      <w:lvlText w:val="%2)"/>
      <w:lvlJc w:val="left"/>
      <w:pPr>
        <w:tabs>
          <w:tab w:val="num" w:pos="0"/>
        </w:tabs>
        <w:ind w:left="720" w:hanging="360"/>
      </w:pPr>
      <w:rPr>
        <w:rFonts w:hint="default"/>
        <w:b w:val="0"/>
        <w:sz w:val="22"/>
        <w:szCs w:val="22"/>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strike w:val="0"/>
        <w:dstrike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0" w15:restartNumberingAfterBreak="0">
    <w:nsid w:val="00000034"/>
    <w:multiLevelType w:val="multilevel"/>
    <w:tmpl w:val="00000034"/>
    <w:name w:val="WW8Num52"/>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1" w15:restartNumberingAfterBreak="0">
    <w:nsid w:val="00000035"/>
    <w:multiLevelType w:val="multilevel"/>
    <w:tmpl w:val="00000035"/>
    <w:name w:val="WW8Num53"/>
    <w:lvl w:ilvl="0">
      <w:start w:val="1"/>
      <w:numFmt w:val="decimal"/>
      <w:lvlText w:val="%1."/>
      <w:lvlJc w:val="left"/>
      <w:pPr>
        <w:tabs>
          <w:tab w:val="num" w:pos="360"/>
        </w:tabs>
        <w:ind w:left="360" w:hanging="360"/>
      </w:pPr>
      <w:rPr>
        <w:rFonts w:ascii="Arial" w:hAnsi="Arial" w:cs="Arial"/>
      </w:rPr>
    </w:lvl>
    <w:lvl w:ilvl="1">
      <w:numFmt w:val="bullet"/>
      <w:lvlText w:val="-"/>
      <w:lvlJc w:val="left"/>
      <w:pPr>
        <w:tabs>
          <w:tab w:val="num" w:pos="1440"/>
        </w:tabs>
        <w:ind w:left="1440" w:hanging="360"/>
      </w:pPr>
      <w:rPr>
        <w:rFonts w:ascii="Times New Roman" w:hAnsi="Times New Roman" w:cs="Times New Roman" w:hint="default"/>
        <w:b/>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7C12243"/>
    <w:multiLevelType w:val="multilevel"/>
    <w:tmpl w:val="0BDC6854"/>
    <w:lvl w:ilvl="0">
      <w:start w:val="1"/>
      <w:numFmt w:val="decimal"/>
      <w:lvlText w:val="%1."/>
      <w:lvlJc w:val="left"/>
      <w:pPr>
        <w:ind w:left="398" w:hanging="360"/>
      </w:pPr>
      <w:rPr>
        <w:rFonts w:hint="default"/>
        <w:b w:val="0"/>
        <w:color w:val="auto"/>
        <w:sz w:val="22"/>
        <w:szCs w:val="22"/>
      </w:rPr>
    </w:lvl>
    <w:lvl w:ilvl="1">
      <w:start w:val="3"/>
      <w:numFmt w:val="decimal"/>
      <w:isLgl/>
      <w:lvlText w:val="%1.%2."/>
      <w:lvlJc w:val="left"/>
      <w:pPr>
        <w:ind w:left="862" w:hanging="720"/>
      </w:pPr>
      <w:rPr>
        <w:rFonts w:hint="default"/>
      </w:rPr>
    </w:lvl>
    <w:lvl w:ilvl="2">
      <w:start w:val="1"/>
      <w:numFmt w:val="decimal"/>
      <w:isLgl/>
      <w:lvlText w:val="%1.%2.%3."/>
      <w:lvlJc w:val="left"/>
      <w:pPr>
        <w:ind w:left="1402"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406" w:hanging="1080"/>
      </w:pPr>
      <w:rPr>
        <w:rFonts w:hint="default"/>
      </w:rPr>
    </w:lvl>
    <w:lvl w:ilvl="5">
      <w:start w:val="1"/>
      <w:numFmt w:val="decimal"/>
      <w:isLgl/>
      <w:lvlText w:val="%1.%2.%3.%4.%5.%6."/>
      <w:lvlJc w:val="left"/>
      <w:pPr>
        <w:ind w:left="3088" w:hanging="1440"/>
      </w:pPr>
      <w:rPr>
        <w:rFonts w:hint="default"/>
      </w:rPr>
    </w:lvl>
    <w:lvl w:ilvl="6">
      <w:start w:val="1"/>
      <w:numFmt w:val="decimal"/>
      <w:isLgl/>
      <w:lvlText w:val="%1.%2.%3.%4.%5.%6.%7."/>
      <w:lvlJc w:val="left"/>
      <w:pPr>
        <w:ind w:left="3410" w:hanging="1440"/>
      </w:pPr>
      <w:rPr>
        <w:rFonts w:hint="default"/>
      </w:rPr>
    </w:lvl>
    <w:lvl w:ilvl="7">
      <w:start w:val="1"/>
      <w:numFmt w:val="decimal"/>
      <w:isLgl/>
      <w:lvlText w:val="%1.%2.%3.%4.%5.%6.%7.%8."/>
      <w:lvlJc w:val="left"/>
      <w:pPr>
        <w:ind w:left="4092" w:hanging="1800"/>
      </w:pPr>
      <w:rPr>
        <w:rFonts w:hint="default"/>
      </w:rPr>
    </w:lvl>
    <w:lvl w:ilvl="8">
      <w:start w:val="1"/>
      <w:numFmt w:val="decimal"/>
      <w:isLgl/>
      <w:lvlText w:val="%1.%2.%3.%4.%5.%6.%7.%8.%9."/>
      <w:lvlJc w:val="left"/>
      <w:pPr>
        <w:ind w:left="4414" w:hanging="1800"/>
      </w:pPr>
      <w:rPr>
        <w:rFonts w:hint="default"/>
      </w:rPr>
    </w:lvl>
  </w:abstractNum>
  <w:abstractNum w:abstractNumId="43" w15:restartNumberingAfterBreak="0">
    <w:nsid w:val="0C1D6940"/>
    <w:multiLevelType w:val="hybridMultilevel"/>
    <w:tmpl w:val="5B66BD7C"/>
    <w:lvl w:ilvl="0" w:tplc="C45A31E6">
      <w:start w:val="8"/>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0D553A82"/>
    <w:multiLevelType w:val="multilevel"/>
    <w:tmpl w:val="42C60D46"/>
    <w:lvl w:ilvl="0">
      <w:start w:val="1"/>
      <w:numFmt w:val="decimal"/>
      <w:lvlText w:val="%1."/>
      <w:lvlJc w:val="left"/>
      <w:pPr>
        <w:ind w:left="720" w:hanging="360"/>
      </w:pPr>
      <w:rPr>
        <w:rFonts w:asciiTheme="minorHAnsi" w:hAnsiTheme="minorHAnsi" w:cstheme="minorHAnsi" w:hint="default"/>
        <w:b w:val="0"/>
        <w:color w:val="000000" w:themeColor="text1"/>
        <w:sz w:val="22"/>
        <w:szCs w:val="22"/>
      </w:rPr>
    </w:lvl>
    <w:lvl w:ilvl="1">
      <w:start w:val="10"/>
      <w:numFmt w:val="decimal"/>
      <w:isLgl/>
      <w:lvlText w:val="%1.%2."/>
      <w:lvlJc w:val="left"/>
      <w:pPr>
        <w:ind w:left="1012" w:hanging="444"/>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45" w15:restartNumberingAfterBreak="0">
    <w:nsid w:val="0DF07322"/>
    <w:multiLevelType w:val="hybridMultilevel"/>
    <w:tmpl w:val="9E88550C"/>
    <w:lvl w:ilvl="0" w:tplc="315AC94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F013C84"/>
    <w:multiLevelType w:val="multilevel"/>
    <w:tmpl w:val="BA5AB3BC"/>
    <w:lvl w:ilvl="0">
      <w:start w:val="1"/>
      <w:numFmt w:val="decimal"/>
      <w:lvlText w:val="%1."/>
      <w:lvlJc w:val="left"/>
      <w:pPr>
        <w:ind w:left="444" w:hanging="444"/>
      </w:pPr>
      <w:rPr>
        <w:rFonts w:hint="default"/>
      </w:rPr>
    </w:lvl>
    <w:lvl w:ilvl="1">
      <w:start w:val="11"/>
      <w:numFmt w:val="decimal"/>
      <w:lvlText w:val="%1.%2."/>
      <w:lvlJc w:val="left"/>
      <w:pPr>
        <w:ind w:left="1012" w:hanging="44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7" w15:restartNumberingAfterBreak="0">
    <w:nsid w:val="11D5599D"/>
    <w:multiLevelType w:val="multilevel"/>
    <w:tmpl w:val="271E12F0"/>
    <w:lvl w:ilvl="0">
      <w:start w:val="1"/>
      <w:numFmt w:val="decimal"/>
      <w:lvlText w:val="%1."/>
      <w:lvlJc w:val="left"/>
      <w:pPr>
        <w:ind w:left="720" w:hanging="360"/>
      </w:pPr>
      <w:rPr>
        <w:rFonts w:ascii="Calibri" w:eastAsia="Times New Roman" w:hAnsi="Calibri" w:cs="Calibri" w:hint="default"/>
        <w:b w:val="0"/>
        <w:color w:val="auto"/>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9" w15:restartNumberingAfterBreak="0">
    <w:nsid w:val="1C7E51F7"/>
    <w:multiLevelType w:val="hybridMultilevel"/>
    <w:tmpl w:val="D660A7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2623317"/>
    <w:multiLevelType w:val="multilevel"/>
    <w:tmpl w:val="35BE2EAC"/>
    <w:lvl w:ilvl="0">
      <w:start w:val="2"/>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2" w15:restartNumberingAfterBreak="0">
    <w:nsid w:val="2736084A"/>
    <w:multiLevelType w:val="hybridMultilevel"/>
    <w:tmpl w:val="A13C1EA4"/>
    <w:lvl w:ilvl="0" w:tplc="CEC86334">
      <w:start w:val="1"/>
      <w:numFmt w:val="decimal"/>
      <w:lvlText w:val="%1."/>
      <w:lvlJc w:val="left"/>
      <w:pPr>
        <w:tabs>
          <w:tab w:val="num" w:pos="357"/>
        </w:tabs>
        <w:ind w:left="357" w:hanging="357"/>
      </w:pPr>
      <w:rPr>
        <w:rFonts w:hint="default"/>
      </w:rPr>
    </w:lvl>
    <w:lvl w:ilvl="1" w:tplc="04E4FC6A">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7413549"/>
    <w:multiLevelType w:val="hybridMultilevel"/>
    <w:tmpl w:val="376A4E32"/>
    <w:lvl w:ilvl="0" w:tplc="CE120244">
      <w:start w:val="1"/>
      <w:numFmt w:val="decimal"/>
      <w:lvlText w:val="%1."/>
      <w:lvlJc w:val="left"/>
      <w:pPr>
        <w:tabs>
          <w:tab w:val="num" w:pos="360"/>
        </w:tabs>
        <w:ind w:left="360" w:hanging="360"/>
      </w:pPr>
      <w:rPr>
        <w:rFonts w:hint="default"/>
        <w:b w:val="0"/>
        <w:color w:val="auto"/>
      </w:rPr>
    </w:lvl>
    <w:lvl w:ilvl="1" w:tplc="CFA47D76">
      <w:start w:val="1"/>
      <w:numFmt w:val="lowerLetter"/>
      <w:lvlText w:val="%2)"/>
      <w:lvlJc w:val="left"/>
      <w:pPr>
        <w:tabs>
          <w:tab w:val="num" w:pos="1440"/>
        </w:tabs>
        <w:ind w:left="1440" w:hanging="360"/>
      </w:pPr>
      <w:rPr>
        <w:rFonts w:ascii="Arial" w:eastAsia="Calibri" w:hAnsi="Arial" w:cs="Arial"/>
        <w:b/>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6" w15:restartNumberingAfterBreak="0">
    <w:nsid w:val="34D46C03"/>
    <w:multiLevelType w:val="hybridMultilevel"/>
    <w:tmpl w:val="E1E25C6C"/>
    <w:lvl w:ilvl="0" w:tplc="225217A2">
      <w:start w:val="2"/>
      <w:numFmt w:val="decimal"/>
      <w:lvlText w:val="%1."/>
      <w:lvlJc w:val="left"/>
      <w:pPr>
        <w:ind w:left="720" w:hanging="360"/>
      </w:pPr>
      <w:rPr>
        <w:rFonts w:hint="default"/>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0733DD4"/>
    <w:multiLevelType w:val="multilevel"/>
    <w:tmpl w:val="11426414"/>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color w:val="000000" w:themeColor="text1"/>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8" w15:restartNumberingAfterBreak="0">
    <w:nsid w:val="40C46D0C"/>
    <w:multiLevelType w:val="hybridMultilevel"/>
    <w:tmpl w:val="0E424CB4"/>
    <w:lvl w:ilvl="0" w:tplc="0409000F">
      <w:start w:val="1"/>
      <w:numFmt w:val="decimal"/>
      <w:lvlText w:val="%1."/>
      <w:lvlJc w:val="left"/>
      <w:pPr>
        <w:ind w:left="720" w:hanging="360"/>
      </w:pPr>
    </w:lvl>
    <w:lvl w:ilvl="1" w:tplc="065403A0">
      <w:numFmt w:val="bullet"/>
      <w:pStyle w:val="Nagwek2"/>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pStyle w:val="Nagwek4"/>
      <w:lvlText w:val="%4."/>
      <w:lvlJc w:val="left"/>
      <w:pPr>
        <w:ind w:left="2880" w:hanging="360"/>
      </w:pPr>
    </w:lvl>
    <w:lvl w:ilvl="4" w:tplc="04090019" w:tentative="1">
      <w:start w:val="1"/>
      <w:numFmt w:val="lowerLetter"/>
      <w:pStyle w:val="Nagwek5"/>
      <w:lvlText w:val="%5."/>
      <w:lvlJc w:val="left"/>
      <w:pPr>
        <w:ind w:left="3600" w:hanging="360"/>
      </w:pPr>
    </w:lvl>
    <w:lvl w:ilvl="5" w:tplc="0409001B" w:tentative="1">
      <w:start w:val="1"/>
      <w:numFmt w:val="lowerRoman"/>
      <w:pStyle w:val="Nagwek6"/>
      <w:lvlText w:val="%6."/>
      <w:lvlJc w:val="right"/>
      <w:pPr>
        <w:ind w:left="4320" w:hanging="180"/>
      </w:pPr>
    </w:lvl>
    <w:lvl w:ilvl="6" w:tplc="0409000F" w:tentative="1">
      <w:start w:val="1"/>
      <w:numFmt w:val="decimal"/>
      <w:pStyle w:val="Nagwek7"/>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59" w15:restartNumberingAfterBreak="0">
    <w:nsid w:val="436945F4"/>
    <w:multiLevelType w:val="hybridMultilevel"/>
    <w:tmpl w:val="871A97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1" w15:restartNumberingAfterBreak="0">
    <w:nsid w:val="515D15A9"/>
    <w:multiLevelType w:val="hybridMultilevel"/>
    <w:tmpl w:val="677EACCE"/>
    <w:lvl w:ilvl="0" w:tplc="473C2300">
      <w:start w:val="1"/>
      <w:numFmt w:val="bullet"/>
      <w:lvlText w:val=""/>
      <w:lvlJc w:val="left"/>
      <w:pPr>
        <w:tabs>
          <w:tab w:val="num" w:pos="360"/>
        </w:tabs>
        <w:ind w:left="340" w:hanging="340"/>
      </w:pPr>
      <w:rPr>
        <w:rFonts w:ascii="Symbol" w:hAnsi="Symbol" w:hint="default"/>
        <w:b/>
        <w:i w:val="0"/>
        <w:color w:val="000000"/>
        <w:sz w:val="24"/>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57825781"/>
    <w:multiLevelType w:val="hybridMultilevel"/>
    <w:tmpl w:val="22A227B4"/>
    <w:lvl w:ilvl="0" w:tplc="FDC079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57FE757D"/>
    <w:multiLevelType w:val="hybridMultilevel"/>
    <w:tmpl w:val="BF580BC6"/>
    <w:lvl w:ilvl="0" w:tplc="040E0862">
      <w:start w:val="3"/>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5CC96815"/>
    <w:multiLevelType w:val="hybridMultilevel"/>
    <w:tmpl w:val="86C24ACE"/>
    <w:lvl w:ilvl="0" w:tplc="4AC4AE48">
      <w:start w:val="1"/>
      <w:numFmt w:val="bullet"/>
      <w:lvlText w:val="-"/>
      <w:lvlJc w:val="left"/>
      <w:pPr>
        <w:ind w:left="1129" w:hanging="360"/>
      </w:pPr>
      <w:rPr>
        <w:rFonts w:ascii="Times New Roman" w:eastAsiaTheme="minorEastAsia" w:hAnsi="Times New Roman" w:cs="Times New Roman" w:hint="default"/>
      </w:rPr>
    </w:lvl>
    <w:lvl w:ilvl="1" w:tplc="04150003" w:tentative="1">
      <w:start w:val="1"/>
      <w:numFmt w:val="bullet"/>
      <w:lvlText w:val="o"/>
      <w:lvlJc w:val="left"/>
      <w:pPr>
        <w:ind w:left="1849" w:hanging="360"/>
      </w:pPr>
      <w:rPr>
        <w:rFonts w:ascii="Courier New" w:hAnsi="Courier New" w:cs="Courier New" w:hint="default"/>
      </w:rPr>
    </w:lvl>
    <w:lvl w:ilvl="2" w:tplc="04150005" w:tentative="1">
      <w:start w:val="1"/>
      <w:numFmt w:val="bullet"/>
      <w:lvlText w:val=""/>
      <w:lvlJc w:val="left"/>
      <w:pPr>
        <w:ind w:left="2569" w:hanging="360"/>
      </w:pPr>
      <w:rPr>
        <w:rFonts w:ascii="Wingdings" w:hAnsi="Wingdings" w:hint="default"/>
      </w:rPr>
    </w:lvl>
    <w:lvl w:ilvl="3" w:tplc="04150001" w:tentative="1">
      <w:start w:val="1"/>
      <w:numFmt w:val="bullet"/>
      <w:lvlText w:val=""/>
      <w:lvlJc w:val="left"/>
      <w:pPr>
        <w:ind w:left="3289" w:hanging="360"/>
      </w:pPr>
      <w:rPr>
        <w:rFonts w:ascii="Symbol" w:hAnsi="Symbol" w:hint="default"/>
      </w:rPr>
    </w:lvl>
    <w:lvl w:ilvl="4" w:tplc="04150003" w:tentative="1">
      <w:start w:val="1"/>
      <w:numFmt w:val="bullet"/>
      <w:lvlText w:val="o"/>
      <w:lvlJc w:val="left"/>
      <w:pPr>
        <w:ind w:left="4009" w:hanging="360"/>
      </w:pPr>
      <w:rPr>
        <w:rFonts w:ascii="Courier New" w:hAnsi="Courier New" w:cs="Courier New" w:hint="default"/>
      </w:rPr>
    </w:lvl>
    <w:lvl w:ilvl="5" w:tplc="04150005" w:tentative="1">
      <w:start w:val="1"/>
      <w:numFmt w:val="bullet"/>
      <w:lvlText w:val=""/>
      <w:lvlJc w:val="left"/>
      <w:pPr>
        <w:ind w:left="4729" w:hanging="360"/>
      </w:pPr>
      <w:rPr>
        <w:rFonts w:ascii="Wingdings" w:hAnsi="Wingdings" w:hint="default"/>
      </w:rPr>
    </w:lvl>
    <w:lvl w:ilvl="6" w:tplc="04150001" w:tentative="1">
      <w:start w:val="1"/>
      <w:numFmt w:val="bullet"/>
      <w:lvlText w:val=""/>
      <w:lvlJc w:val="left"/>
      <w:pPr>
        <w:ind w:left="5449" w:hanging="360"/>
      </w:pPr>
      <w:rPr>
        <w:rFonts w:ascii="Symbol" w:hAnsi="Symbol" w:hint="default"/>
      </w:rPr>
    </w:lvl>
    <w:lvl w:ilvl="7" w:tplc="04150003" w:tentative="1">
      <w:start w:val="1"/>
      <w:numFmt w:val="bullet"/>
      <w:lvlText w:val="o"/>
      <w:lvlJc w:val="left"/>
      <w:pPr>
        <w:ind w:left="6169" w:hanging="360"/>
      </w:pPr>
      <w:rPr>
        <w:rFonts w:ascii="Courier New" w:hAnsi="Courier New" w:cs="Courier New" w:hint="default"/>
      </w:rPr>
    </w:lvl>
    <w:lvl w:ilvl="8" w:tplc="04150005" w:tentative="1">
      <w:start w:val="1"/>
      <w:numFmt w:val="bullet"/>
      <w:lvlText w:val=""/>
      <w:lvlJc w:val="left"/>
      <w:pPr>
        <w:ind w:left="6889" w:hanging="360"/>
      </w:pPr>
      <w:rPr>
        <w:rFonts w:ascii="Wingdings" w:hAnsi="Wingdings" w:hint="default"/>
      </w:rPr>
    </w:lvl>
  </w:abstractNum>
  <w:abstractNum w:abstractNumId="66" w15:restartNumberingAfterBreak="0">
    <w:nsid w:val="60D35665"/>
    <w:multiLevelType w:val="hybridMultilevel"/>
    <w:tmpl w:val="074660F6"/>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223118D"/>
    <w:multiLevelType w:val="hybridMultilevel"/>
    <w:tmpl w:val="CA16343C"/>
    <w:lvl w:ilvl="0" w:tplc="66B4A8E4">
      <w:start w:val="3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330006C"/>
    <w:multiLevelType w:val="hybridMultilevel"/>
    <w:tmpl w:val="EE5A8B02"/>
    <w:lvl w:ilvl="0" w:tplc="1A14DDB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7BCA3639"/>
    <w:multiLevelType w:val="multilevel"/>
    <w:tmpl w:val="DBA858B0"/>
    <w:lvl w:ilvl="0">
      <w:start w:val="1"/>
      <w:numFmt w:val="decimal"/>
      <w:lvlText w:val="%1"/>
      <w:lvlJc w:val="left"/>
      <w:pPr>
        <w:ind w:left="384" w:hanging="384"/>
      </w:pPr>
      <w:rPr>
        <w:rFonts w:hint="default"/>
      </w:rPr>
    </w:lvl>
    <w:lvl w:ilvl="1">
      <w:start w:val="10"/>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58"/>
  </w:num>
  <w:num w:numId="2">
    <w:abstractNumId w:val="27"/>
  </w:num>
  <w:num w:numId="3">
    <w:abstractNumId w:val="28"/>
  </w:num>
  <w:num w:numId="4">
    <w:abstractNumId w:val="31"/>
  </w:num>
  <w:num w:numId="5">
    <w:abstractNumId w:val="33"/>
  </w:num>
  <w:num w:numId="6">
    <w:abstractNumId w:val="36"/>
  </w:num>
  <w:num w:numId="7">
    <w:abstractNumId w:val="62"/>
  </w:num>
  <w:num w:numId="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0"/>
  </w:num>
  <w:num w:numId="11">
    <w:abstractNumId w:val="57"/>
  </w:num>
  <w:num w:numId="12">
    <w:abstractNumId w:val="60"/>
  </w:num>
  <w:num w:numId="13">
    <w:abstractNumId w:val="51"/>
  </w:num>
  <w:num w:numId="14">
    <w:abstractNumId w:val="48"/>
  </w:num>
  <w:num w:numId="15">
    <w:abstractNumId w:val="55"/>
  </w:num>
  <w:num w:numId="16">
    <w:abstractNumId w:val="43"/>
  </w:num>
  <w:num w:numId="17">
    <w:abstractNumId w:val="53"/>
  </w:num>
  <w:num w:numId="18">
    <w:abstractNumId w:val="65"/>
  </w:num>
  <w:num w:numId="19">
    <w:abstractNumId w:val="42"/>
  </w:num>
  <w:num w:numId="20">
    <w:abstractNumId w:val="56"/>
  </w:num>
  <w:num w:numId="21">
    <w:abstractNumId w:val="67"/>
  </w:num>
  <w:num w:numId="22">
    <w:abstractNumId w:val="44"/>
  </w:num>
  <w:num w:numId="23">
    <w:abstractNumId w:val="54"/>
  </w:num>
  <w:num w:numId="24">
    <w:abstractNumId w:val="52"/>
  </w:num>
  <w:num w:numId="25">
    <w:abstractNumId w:val="69"/>
  </w:num>
  <w:num w:numId="26">
    <w:abstractNumId w:val="46"/>
  </w:num>
  <w:num w:numId="27">
    <w:abstractNumId w:val="61"/>
  </w:num>
  <w:num w:numId="28">
    <w:abstractNumId w:val="13"/>
  </w:num>
  <w:num w:numId="29">
    <w:abstractNumId w:val="35"/>
  </w:num>
  <w:num w:numId="30">
    <w:abstractNumId w:val="47"/>
  </w:num>
  <w:num w:numId="31">
    <w:abstractNumId w:val="68"/>
  </w:num>
  <w:num w:numId="32">
    <w:abstractNumId w:val="45"/>
  </w:num>
  <w:num w:numId="33">
    <w:abstractNumId w:val="59"/>
  </w:num>
  <w:num w:numId="34">
    <w:abstractNumId w:val="63"/>
  </w:num>
  <w:num w:numId="35">
    <w:abstractNumId w:val="6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747"/>
    <w:rsid w:val="000009F0"/>
    <w:rsid w:val="00001598"/>
    <w:rsid w:val="000021CF"/>
    <w:rsid w:val="000027FE"/>
    <w:rsid w:val="00002A22"/>
    <w:rsid w:val="00004A6A"/>
    <w:rsid w:val="00005801"/>
    <w:rsid w:val="000068A0"/>
    <w:rsid w:val="00006AAC"/>
    <w:rsid w:val="0001127F"/>
    <w:rsid w:val="00017E3B"/>
    <w:rsid w:val="00021F7A"/>
    <w:rsid w:val="0002556E"/>
    <w:rsid w:val="00025D32"/>
    <w:rsid w:val="000276B5"/>
    <w:rsid w:val="000378AB"/>
    <w:rsid w:val="0004049B"/>
    <w:rsid w:val="00040863"/>
    <w:rsid w:val="00041FF8"/>
    <w:rsid w:val="00042F3E"/>
    <w:rsid w:val="000504B8"/>
    <w:rsid w:val="00050A50"/>
    <w:rsid w:val="00055C17"/>
    <w:rsid w:val="0005633B"/>
    <w:rsid w:val="00060E52"/>
    <w:rsid w:val="00062897"/>
    <w:rsid w:val="00063B8F"/>
    <w:rsid w:val="00067D9D"/>
    <w:rsid w:val="00072CE1"/>
    <w:rsid w:val="00081FC5"/>
    <w:rsid w:val="000822D5"/>
    <w:rsid w:val="00090A78"/>
    <w:rsid w:val="00090F7C"/>
    <w:rsid w:val="000A2491"/>
    <w:rsid w:val="000A6B56"/>
    <w:rsid w:val="000A72C0"/>
    <w:rsid w:val="000B019D"/>
    <w:rsid w:val="000B2241"/>
    <w:rsid w:val="000B3A51"/>
    <w:rsid w:val="000B5105"/>
    <w:rsid w:val="000B61E6"/>
    <w:rsid w:val="000B7976"/>
    <w:rsid w:val="000C4CEA"/>
    <w:rsid w:val="000C66FD"/>
    <w:rsid w:val="000D342E"/>
    <w:rsid w:val="000D393A"/>
    <w:rsid w:val="000D488A"/>
    <w:rsid w:val="000D4B0D"/>
    <w:rsid w:val="000E3DD1"/>
    <w:rsid w:val="000E45DC"/>
    <w:rsid w:val="000E5B40"/>
    <w:rsid w:val="000F20A8"/>
    <w:rsid w:val="000F3307"/>
    <w:rsid w:val="000F4844"/>
    <w:rsid w:val="00100C56"/>
    <w:rsid w:val="00100DBF"/>
    <w:rsid w:val="00101876"/>
    <w:rsid w:val="001020ED"/>
    <w:rsid w:val="00103DFF"/>
    <w:rsid w:val="001066D1"/>
    <w:rsid w:val="00113D8A"/>
    <w:rsid w:val="00115B9A"/>
    <w:rsid w:val="001272A2"/>
    <w:rsid w:val="001276B8"/>
    <w:rsid w:val="001343DA"/>
    <w:rsid w:val="00135909"/>
    <w:rsid w:val="00136CB5"/>
    <w:rsid w:val="00136EDF"/>
    <w:rsid w:val="001371A4"/>
    <w:rsid w:val="00137F8B"/>
    <w:rsid w:val="0014267C"/>
    <w:rsid w:val="00145A15"/>
    <w:rsid w:val="0014600E"/>
    <w:rsid w:val="0014615A"/>
    <w:rsid w:val="001504D6"/>
    <w:rsid w:val="00152741"/>
    <w:rsid w:val="001528F8"/>
    <w:rsid w:val="00156AE4"/>
    <w:rsid w:val="00157310"/>
    <w:rsid w:val="001624D9"/>
    <w:rsid w:val="00163529"/>
    <w:rsid w:val="001644D0"/>
    <w:rsid w:val="00166D9B"/>
    <w:rsid w:val="00167BFA"/>
    <w:rsid w:val="001704C2"/>
    <w:rsid w:val="00170B5E"/>
    <w:rsid w:val="001710F7"/>
    <w:rsid w:val="00177751"/>
    <w:rsid w:val="001835CD"/>
    <w:rsid w:val="001839FB"/>
    <w:rsid w:val="0018417E"/>
    <w:rsid w:val="00184DC8"/>
    <w:rsid w:val="00185038"/>
    <w:rsid w:val="001875CD"/>
    <w:rsid w:val="00187778"/>
    <w:rsid w:val="00191399"/>
    <w:rsid w:val="00192D24"/>
    <w:rsid w:val="00194313"/>
    <w:rsid w:val="001A1276"/>
    <w:rsid w:val="001B2439"/>
    <w:rsid w:val="001B4102"/>
    <w:rsid w:val="001C03E0"/>
    <w:rsid w:val="001C1A08"/>
    <w:rsid w:val="001C1DE1"/>
    <w:rsid w:val="001C2B92"/>
    <w:rsid w:val="001C44F4"/>
    <w:rsid w:val="001E0C48"/>
    <w:rsid w:val="001F042B"/>
    <w:rsid w:val="001F06F9"/>
    <w:rsid w:val="001F0B4B"/>
    <w:rsid w:val="00200223"/>
    <w:rsid w:val="00203C00"/>
    <w:rsid w:val="00204F03"/>
    <w:rsid w:val="002057FE"/>
    <w:rsid w:val="00206446"/>
    <w:rsid w:val="0020711F"/>
    <w:rsid w:val="002153AB"/>
    <w:rsid w:val="00215BC0"/>
    <w:rsid w:val="00217286"/>
    <w:rsid w:val="00217A5C"/>
    <w:rsid w:val="00223C52"/>
    <w:rsid w:val="002255B6"/>
    <w:rsid w:val="002259AF"/>
    <w:rsid w:val="00232480"/>
    <w:rsid w:val="002335A1"/>
    <w:rsid w:val="00233FEA"/>
    <w:rsid w:val="00236CD1"/>
    <w:rsid w:val="00237B5C"/>
    <w:rsid w:val="00237EF0"/>
    <w:rsid w:val="002466F4"/>
    <w:rsid w:val="002475B8"/>
    <w:rsid w:val="00252509"/>
    <w:rsid w:val="00253BF9"/>
    <w:rsid w:val="0025619F"/>
    <w:rsid w:val="0025717C"/>
    <w:rsid w:val="00261B8F"/>
    <w:rsid w:val="00262691"/>
    <w:rsid w:val="0026275C"/>
    <w:rsid w:val="00262BB9"/>
    <w:rsid w:val="00262F2E"/>
    <w:rsid w:val="00266DC1"/>
    <w:rsid w:val="00270CAF"/>
    <w:rsid w:val="002736CC"/>
    <w:rsid w:val="0027580C"/>
    <w:rsid w:val="0028043F"/>
    <w:rsid w:val="00280A46"/>
    <w:rsid w:val="002853C2"/>
    <w:rsid w:val="00285782"/>
    <w:rsid w:val="00294A47"/>
    <w:rsid w:val="00295170"/>
    <w:rsid w:val="0029714E"/>
    <w:rsid w:val="00297F27"/>
    <w:rsid w:val="002A026D"/>
    <w:rsid w:val="002A1F79"/>
    <w:rsid w:val="002A360E"/>
    <w:rsid w:val="002A49ED"/>
    <w:rsid w:val="002A56DA"/>
    <w:rsid w:val="002A5AB8"/>
    <w:rsid w:val="002A6E43"/>
    <w:rsid w:val="002A78AC"/>
    <w:rsid w:val="002B19FE"/>
    <w:rsid w:val="002B52D9"/>
    <w:rsid w:val="002B5F52"/>
    <w:rsid w:val="002C26E2"/>
    <w:rsid w:val="002C3939"/>
    <w:rsid w:val="002C3C76"/>
    <w:rsid w:val="002C58BA"/>
    <w:rsid w:val="002C62C8"/>
    <w:rsid w:val="002D0F85"/>
    <w:rsid w:val="002D17E7"/>
    <w:rsid w:val="002D5B17"/>
    <w:rsid w:val="002E3BAC"/>
    <w:rsid w:val="002E3BCB"/>
    <w:rsid w:val="002E6F98"/>
    <w:rsid w:val="002E70D8"/>
    <w:rsid w:val="002E70F7"/>
    <w:rsid w:val="002F1DB8"/>
    <w:rsid w:val="002F3604"/>
    <w:rsid w:val="003016E5"/>
    <w:rsid w:val="0030501D"/>
    <w:rsid w:val="003051AD"/>
    <w:rsid w:val="00305BA8"/>
    <w:rsid w:val="003072F9"/>
    <w:rsid w:val="00311EDD"/>
    <w:rsid w:val="00312637"/>
    <w:rsid w:val="00316EA3"/>
    <w:rsid w:val="00317F75"/>
    <w:rsid w:val="003216E7"/>
    <w:rsid w:val="00322BFA"/>
    <w:rsid w:val="003279D8"/>
    <w:rsid w:val="0033146C"/>
    <w:rsid w:val="00331E03"/>
    <w:rsid w:val="00333254"/>
    <w:rsid w:val="00341952"/>
    <w:rsid w:val="003424CB"/>
    <w:rsid w:val="00347C7E"/>
    <w:rsid w:val="00352958"/>
    <w:rsid w:val="00352A6C"/>
    <w:rsid w:val="00355CC9"/>
    <w:rsid w:val="00357E57"/>
    <w:rsid w:val="0036239A"/>
    <w:rsid w:val="00363807"/>
    <w:rsid w:val="00363AC2"/>
    <w:rsid w:val="00363B95"/>
    <w:rsid w:val="003717E3"/>
    <w:rsid w:val="0037553C"/>
    <w:rsid w:val="00376A3D"/>
    <w:rsid w:val="00376F9C"/>
    <w:rsid w:val="00381BFD"/>
    <w:rsid w:val="00390B76"/>
    <w:rsid w:val="003970CC"/>
    <w:rsid w:val="00397DA7"/>
    <w:rsid w:val="003A2FF6"/>
    <w:rsid w:val="003A458F"/>
    <w:rsid w:val="003A6371"/>
    <w:rsid w:val="003A79BB"/>
    <w:rsid w:val="003B273C"/>
    <w:rsid w:val="003C03B2"/>
    <w:rsid w:val="003C0705"/>
    <w:rsid w:val="003C1157"/>
    <w:rsid w:val="003C50A6"/>
    <w:rsid w:val="003C6069"/>
    <w:rsid w:val="003D08F7"/>
    <w:rsid w:val="003D4029"/>
    <w:rsid w:val="003D7870"/>
    <w:rsid w:val="003E0456"/>
    <w:rsid w:val="003E1F12"/>
    <w:rsid w:val="003E3689"/>
    <w:rsid w:val="003E5054"/>
    <w:rsid w:val="003E5359"/>
    <w:rsid w:val="003F56BE"/>
    <w:rsid w:val="004027AA"/>
    <w:rsid w:val="00404820"/>
    <w:rsid w:val="00410F68"/>
    <w:rsid w:val="0041280E"/>
    <w:rsid w:val="0041404E"/>
    <w:rsid w:val="0041417E"/>
    <w:rsid w:val="0041469C"/>
    <w:rsid w:val="00414FE3"/>
    <w:rsid w:val="00421E21"/>
    <w:rsid w:val="0042343E"/>
    <w:rsid w:val="004326F8"/>
    <w:rsid w:val="0043395D"/>
    <w:rsid w:val="0043558A"/>
    <w:rsid w:val="0043581A"/>
    <w:rsid w:val="0044456C"/>
    <w:rsid w:val="00446819"/>
    <w:rsid w:val="00451398"/>
    <w:rsid w:val="00453FA9"/>
    <w:rsid w:val="00454104"/>
    <w:rsid w:val="00455308"/>
    <w:rsid w:val="004554EF"/>
    <w:rsid w:val="00462A2A"/>
    <w:rsid w:val="004741CC"/>
    <w:rsid w:val="00476AD6"/>
    <w:rsid w:val="00483ACD"/>
    <w:rsid w:val="00484CA7"/>
    <w:rsid w:val="0048509A"/>
    <w:rsid w:val="0049310E"/>
    <w:rsid w:val="00496A2A"/>
    <w:rsid w:val="00497A20"/>
    <w:rsid w:val="004A22FE"/>
    <w:rsid w:val="004A53BC"/>
    <w:rsid w:val="004A7B6F"/>
    <w:rsid w:val="004B55DA"/>
    <w:rsid w:val="004B58D8"/>
    <w:rsid w:val="004B6032"/>
    <w:rsid w:val="004B762D"/>
    <w:rsid w:val="004C0519"/>
    <w:rsid w:val="004C1BE4"/>
    <w:rsid w:val="004C31BB"/>
    <w:rsid w:val="004C5A43"/>
    <w:rsid w:val="004C6030"/>
    <w:rsid w:val="004D1905"/>
    <w:rsid w:val="004D3DD6"/>
    <w:rsid w:val="004E0721"/>
    <w:rsid w:val="004E353A"/>
    <w:rsid w:val="004E62E0"/>
    <w:rsid w:val="004E769A"/>
    <w:rsid w:val="004F186F"/>
    <w:rsid w:val="004F584C"/>
    <w:rsid w:val="004F7948"/>
    <w:rsid w:val="004F7B0E"/>
    <w:rsid w:val="00501518"/>
    <w:rsid w:val="005022F9"/>
    <w:rsid w:val="00503B47"/>
    <w:rsid w:val="00510766"/>
    <w:rsid w:val="00511934"/>
    <w:rsid w:val="00512B42"/>
    <w:rsid w:val="00515AD0"/>
    <w:rsid w:val="00517B1E"/>
    <w:rsid w:val="0052072F"/>
    <w:rsid w:val="005260F1"/>
    <w:rsid w:val="005274E3"/>
    <w:rsid w:val="005310F7"/>
    <w:rsid w:val="00534798"/>
    <w:rsid w:val="005349ED"/>
    <w:rsid w:val="005354C7"/>
    <w:rsid w:val="00535804"/>
    <w:rsid w:val="0053748F"/>
    <w:rsid w:val="0053760E"/>
    <w:rsid w:val="00537958"/>
    <w:rsid w:val="00540D06"/>
    <w:rsid w:val="0054132E"/>
    <w:rsid w:val="005414FA"/>
    <w:rsid w:val="00542FD4"/>
    <w:rsid w:val="00544EE9"/>
    <w:rsid w:val="00545541"/>
    <w:rsid w:val="00556805"/>
    <w:rsid w:val="00563A19"/>
    <w:rsid w:val="0056545A"/>
    <w:rsid w:val="00570056"/>
    <w:rsid w:val="00570E86"/>
    <w:rsid w:val="00572D6F"/>
    <w:rsid w:val="00580B72"/>
    <w:rsid w:val="005826EC"/>
    <w:rsid w:val="00583C71"/>
    <w:rsid w:val="00585393"/>
    <w:rsid w:val="0059100E"/>
    <w:rsid w:val="0059281B"/>
    <w:rsid w:val="005943A7"/>
    <w:rsid w:val="005944B0"/>
    <w:rsid w:val="00595E82"/>
    <w:rsid w:val="00596CC1"/>
    <w:rsid w:val="005A347E"/>
    <w:rsid w:val="005A4AAB"/>
    <w:rsid w:val="005A4B7B"/>
    <w:rsid w:val="005B0469"/>
    <w:rsid w:val="005B1DC8"/>
    <w:rsid w:val="005B3A37"/>
    <w:rsid w:val="005B40BB"/>
    <w:rsid w:val="005B4B7C"/>
    <w:rsid w:val="005C1298"/>
    <w:rsid w:val="005C13F9"/>
    <w:rsid w:val="005C5875"/>
    <w:rsid w:val="005C6266"/>
    <w:rsid w:val="005C7079"/>
    <w:rsid w:val="005D175C"/>
    <w:rsid w:val="005D24D6"/>
    <w:rsid w:val="005D678E"/>
    <w:rsid w:val="005D6FA1"/>
    <w:rsid w:val="005E49E5"/>
    <w:rsid w:val="005F281B"/>
    <w:rsid w:val="005F451F"/>
    <w:rsid w:val="006016E7"/>
    <w:rsid w:val="006035D1"/>
    <w:rsid w:val="00604221"/>
    <w:rsid w:val="00604DFF"/>
    <w:rsid w:val="00605FCF"/>
    <w:rsid w:val="00607774"/>
    <w:rsid w:val="00610068"/>
    <w:rsid w:val="006103A7"/>
    <w:rsid w:val="00615B15"/>
    <w:rsid w:val="006221C3"/>
    <w:rsid w:val="00623812"/>
    <w:rsid w:val="00623F78"/>
    <w:rsid w:val="00624CC1"/>
    <w:rsid w:val="00630FF1"/>
    <w:rsid w:val="00633385"/>
    <w:rsid w:val="0063511B"/>
    <w:rsid w:val="00636847"/>
    <w:rsid w:val="006406B7"/>
    <w:rsid w:val="00640CFA"/>
    <w:rsid w:val="00641E96"/>
    <w:rsid w:val="00642157"/>
    <w:rsid w:val="0064344C"/>
    <w:rsid w:val="00645095"/>
    <w:rsid w:val="00645214"/>
    <w:rsid w:val="00650EE1"/>
    <w:rsid w:val="00651A7C"/>
    <w:rsid w:val="006523B4"/>
    <w:rsid w:val="006528D4"/>
    <w:rsid w:val="006536E7"/>
    <w:rsid w:val="0065546A"/>
    <w:rsid w:val="00656F52"/>
    <w:rsid w:val="00657377"/>
    <w:rsid w:val="00657B32"/>
    <w:rsid w:val="00657B3D"/>
    <w:rsid w:val="00657FE4"/>
    <w:rsid w:val="0066196B"/>
    <w:rsid w:val="00663B41"/>
    <w:rsid w:val="00663CE5"/>
    <w:rsid w:val="00664384"/>
    <w:rsid w:val="00664B12"/>
    <w:rsid w:val="006660ED"/>
    <w:rsid w:val="006711F4"/>
    <w:rsid w:val="00671A6F"/>
    <w:rsid w:val="006722EF"/>
    <w:rsid w:val="00677594"/>
    <w:rsid w:val="00677D85"/>
    <w:rsid w:val="00683521"/>
    <w:rsid w:val="00685560"/>
    <w:rsid w:val="00690A6A"/>
    <w:rsid w:val="006923D3"/>
    <w:rsid w:val="006930BF"/>
    <w:rsid w:val="00695358"/>
    <w:rsid w:val="00695964"/>
    <w:rsid w:val="00696613"/>
    <w:rsid w:val="0069703F"/>
    <w:rsid w:val="006A12D8"/>
    <w:rsid w:val="006A3B88"/>
    <w:rsid w:val="006A3B9B"/>
    <w:rsid w:val="006A4753"/>
    <w:rsid w:val="006A747A"/>
    <w:rsid w:val="006A7CAD"/>
    <w:rsid w:val="006B0E53"/>
    <w:rsid w:val="006B3F26"/>
    <w:rsid w:val="006B5042"/>
    <w:rsid w:val="006B5450"/>
    <w:rsid w:val="006B57A2"/>
    <w:rsid w:val="006B7BEF"/>
    <w:rsid w:val="006C0F4D"/>
    <w:rsid w:val="006C2E27"/>
    <w:rsid w:val="006C2FE7"/>
    <w:rsid w:val="006C3119"/>
    <w:rsid w:val="006C46FF"/>
    <w:rsid w:val="006C6748"/>
    <w:rsid w:val="006D09E5"/>
    <w:rsid w:val="006D1A75"/>
    <w:rsid w:val="006D2423"/>
    <w:rsid w:val="006D3025"/>
    <w:rsid w:val="006D4EEA"/>
    <w:rsid w:val="006D670B"/>
    <w:rsid w:val="006D737E"/>
    <w:rsid w:val="006E0BBF"/>
    <w:rsid w:val="006E2846"/>
    <w:rsid w:val="006E3342"/>
    <w:rsid w:val="006E563D"/>
    <w:rsid w:val="006F001D"/>
    <w:rsid w:val="006F2395"/>
    <w:rsid w:val="006F266E"/>
    <w:rsid w:val="006F3C72"/>
    <w:rsid w:val="00700F7E"/>
    <w:rsid w:val="007041EA"/>
    <w:rsid w:val="00705CCC"/>
    <w:rsid w:val="007105FC"/>
    <w:rsid w:val="007127AF"/>
    <w:rsid w:val="007149A0"/>
    <w:rsid w:val="00714D5A"/>
    <w:rsid w:val="0071543E"/>
    <w:rsid w:val="0072047F"/>
    <w:rsid w:val="00721FCB"/>
    <w:rsid w:val="007236B2"/>
    <w:rsid w:val="0072594C"/>
    <w:rsid w:val="00725D66"/>
    <w:rsid w:val="00727A7A"/>
    <w:rsid w:val="00732FC8"/>
    <w:rsid w:val="0073456D"/>
    <w:rsid w:val="00734DB7"/>
    <w:rsid w:val="00735607"/>
    <w:rsid w:val="0073689E"/>
    <w:rsid w:val="00737718"/>
    <w:rsid w:val="00737947"/>
    <w:rsid w:val="0074036F"/>
    <w:rsid w:val="00743D07"/>
    <w:rsid w:val="0074689F"/>
    <w:rsid w:val="007530DC"/>
    <w:rsid w:val="007552D7"/>
    <w:rsid w:val="00757188"/>
    <w:rsid w:val="0076107E"/>
    <w:rsid w:val="007642AD"/>
    <w:rsid w:val="00766125"/>
    <w:rsid w:val="00766BF8"/>
    <w:rsid w:val="00767384"/>
    <w:rsid w:val="00771004"/>
    <w:rsid w:val="00774DCE"/>
    <w:rsid w:val="0077565C"/>
    <w:rsid w:val="00775C59"/>
    <w:rsid w:val="007804EF"/>
    <w:rsid w:val="00780EB7"/>
    <w:rsid w:val="00784A7A"/>
    <w:rsid w:val="00784CA1"/>
    <w:rsid w:val="007868C3"/>
    <w:rsid w:val="0078690D"/>
    <w:rsid w:val="00787A97"/>
    <w:rsid w:val="00787C34"/>
    <w:rsid w:val="00787F52"/>
    <w:rsid w:val="00787FF2"/>
    <w:rsid w:val="0079195E"/>
    <w:rsid w:val="007924E9"/>
    <w:rsid w:val="0079548F"/>
    <w:rsid w:val="007959BA"/>
    <w:rsid w:val="007A0F58"/>
    <w:rsid w:val="007A1D6D"/>
    <w:rsid w:val="007A38F8"/>
    <w:rsid w:val="007A6A70"/>
    <w:rsid w:val="007A6FAC"/>
    <w:rsid w:val="007A73CC"/>
    <w:rsid w:val="007B0159"/>
    <w:rsid w:val="007B3422"/>
    <w:rsid w:val="007B7CB4"/>
    <w:rsid w:val="007B7CED"/>
    <w:rsid w:val="007C25DE"/>
    <w:rsid w:val="007C4BBF"/>
    <w:rsid w:val="007C6097"/>
    <w:rsid w:val="007D0747"/>
    <w:rsid w:val="007D27AB"/>
    <w:rsid w:val="007D316A"/>
    <w:rsid w:val="007E0554"/>
    <w:rsid w:val="007E61E9"/>
    <w:rsid w:val="007E6FF5"/>
    <w:rsid w:val="007E72B2"/>
    <w:rsid w:val="007F0251"/>
    <w:rsid w:val="007F1BA7"/>
    <w:rsid w:val="007F3D7D"/>
    <w:rsid w:val="007F5447"/>
    <w:rsid w:val="007F7DCA"/>
    <w:rsid w:val="008014F1"/>
    <w:rsid w:val="00801969"/>
    <w:rsid w:val="008065DD"/>
    <w:rsid w:val="0080692F"/>
    <w:rsid w:val="008106C6"/>
    <w:rsid w:val="00811642"/>
    <w:rsid w:val="00812BF3"/>
    <w:rsid w:val="00815B56"/>
    <w:rsid w:val="00816AE0"/>
    <w:rsid w:val="008247C2"/>
    <w:rsid w:val="00825630"/>
    <w:rsid w:val="0082620E"/>
    <w:rsid w:val="0082728E"/>
    <w:rsid w:val="0082773E"/>
    <w:rsid w:val="00831BB8"/>
    <w:rsid w:val="00832814"/>
    <w:rsid w:val="00833C40"/>
    <w:rsid w:val="008365E3"/>
    <w:rsid w:val="008410EB"/>
    <w:rsid w:val="008424BA"/>
    <w:rsid w:val="00843148"/>
    <w:rsid w:val="0084325E"/>
    <w:rsid w:val="00846BB9"/>
    <w:rsid w:val="008531EC"/>
    <w:rsid w:val="008554AC"/>
    <w:rsid w:val="00856F72"/>
    <w:rsid w:val="00857616"/>
    <w:rsid w:val="00862566"/>
    <w:rsid w:val="00863240"/>
    <w:rsid w:val="00866666"/>
    <w:rsid w:val="00866728"/>
    <w:rsid w:val="00866F34"/>
    <w:rsid w:val="008703EA"/>
    <w:rsid w:val="0087365A"/>
    <w:rsid w:val="00874380"/>
    <w:rsid w:val="00874D87"/>
    <w:rsid w:val="0088223A"/>
    <w:rsid w:val="008825DF"/>
    <w:rsid w:val="00882E8F"/>
    <w:rsid w:val="0088309E"/>
    <w:rsid w:val="00884FB3"/>
    <w:rsid w:val="00885EF1"/>
    <w:rsid w:val="00886697"/>
    <w:rsid w:val="00890085"/>
    <w:rsid w:val="008907FC"/>
    <w:rsid w:val="008921D9"/>
    <w:rsid w:val="00892259"/>
    <w:rsid w:val="00892654"/>
    <w:rsid w:val="008932CE"/>
    <w:rsid w:val="008937D8"/>
    <w:rsid w:val="00893DE9"/>
    <w:rsid w:val="00894B59"/>
    <w:rsid w:val="00895545"/>
    <w:rsid w:val="00896146"/>
    <w:rsid w:val="008A3C54"/>
    <w:rsid w:val="008A4C87"/>
    <w:rsid w:val="008A6527"/>
    <w:rsid w:val="008A7344"/>
    <w:rsid w:val="008B097D"/>
    <w:rsid w:val="008B3AC7"/>
    <w:rsid w:val="008B3B00"/>
    <w:rsid w:val="008B4D86"/>
    <w:rsid w:val="008B52A6"/>
    <w:rsid w:val="008B6DC3"/>
    <w:rsid w:val="008C200C"/>
    <w:rsid w:val="008C4913"/>
    <w:rsid w:val="008D146E"/>
    <w:rsid w:val="008D1496"/>
    <w:rsid w:val="008D3B62"/>
    <w:rsid w:val="008D4294"/>
    <w:rsid w:val="008D5BCC"/>
    <w:rsid w:val="008E05F4"/>
    <w:rsid w:val="008E1197"/>
    <w:rsid w:val="008E18AA"/>
    <w:rsid w:val="008E356F"/>
    <w:rsid w:val="008E46DC"/>
    <w:rsid w:val="008E55C6"/>
    <w:rsid w:val="008E5659"/>
    <w:rsid w:val="008E57E2"/>
    <w:rsid w:val="008F0227"/>
    <w:rsid w:val="008F31C5"/>
    <w:rsid w:val="008F4AB3"/>
    <w:rsid w:val="008F4AC7"/>
    <w:rsid w:val="008F7AC2"/>
    <w:rsid w:val="00900047"/>
    <w:rsid w:val="00901DB9"/>
    <w:rsid w:val="00904CAC"/>
    <w:rsid w:val="00911C0C"/>
    <w:rsid w:val="00912426"/>
    <w:rsid w:val="00917E6F"/>
    <w:rsid w:val="0092004E"/>
    <w:rsid w:val="0092419A"/>
    <w:rsid w:val="0092639A"/>
    <w:rsid w:val="009302D2"/>
    <w:rsid w:val="00932FDA"/>
    <w:rsid w:val="00933E77"/>
    <w:rsid w:val="00934372"/>
    <w:rsid w:val="00935683"/>
    <w:rsid w:val="00936AF5"/>
    <w:rsid w:val="00936EB5"/>
    <w:rsid w:val="0094149E"/>
    <w:rsid w:val="00944DE5"/>
    <w:rsid w:val="00944F1A"/>
    <w:rsid w:val="009454E8"/>
    <w:rsid w:val="00947D48"/>
    <w:rsid w:val="00950680"/>
    <w:rsid w:val="009531BB"/>
    <w:rsid w:val="00953259"/>
    <w:rsid w:val="00954415"/>
    <w:rsid w:val="00954FA8"/>
    <w:rsid w:val="0096006A"/>
    <w:rsid w:val="0096264F"/>
    <w:rsid w:val="00962EF9"/>
    <w:rsid w:val="009667DD"/>
    <w:rsid w:val="00966B58"/>
    <w:rsid w:val="00966DF7"/>
    <w:rsid w:val="00973E16"/>
    <w:rsid w:val="009746D8"/>
    <w:rsid w:val="009750D2"/>
    <w:rsid w:val="0097653E"/>
    <w:rsid w:val="009778D3"/>
    <w:rsid w:val="009817A2"/>
    <w:rsid w:val="00984F29"/>
    <w:rsid w:val="00985BF8"/>
    <w:rsid w:val="009900DB"/>
    <w:rsid w:val="00995D3E"/>
    <w:rsid w:val="00997F47"/>
    <w:rsid w:val="009A0855"/>
    <w:rsid w:val="009A0BC5"/>
    <w:rsid w:val="009A2452"/>
    <w:rsid w:val="009A2D6A"/>
    <w:rsid w:val="009A5601"/>
    <w:rsid w:val="009B17CE"/>
    <w:rsid w:val="009C161C"/>
    <w:rsid w:val="009C1A2F"/>
    <w:rsid w:val="009C2D5D"/>
    <w:rsid w:val="009C3585"/>
    <w:rsid w:val="009C5050"/>
    <w:rsid w:val="009C5197"/>
    <w:rsid w:val="009C7030"/>
    <w:rsid w:val="009C71B3"/>
    <w:rsid w:val="009C7465"/>
    <w:rsid w:val="009D0574"/>
    <w:rsid w:val="009D1338"/>
    <w:rsid w:val="009D20EA"/>
    <w:rsid w:val="009D36E6"/>
    <w:rsid w:val="009D45F8"/>
    <w:rsid w:val="009D49FE"/>
    <w:rsid w:val="009D6678"/>
    <w:rsid w:val="009E441C"/>
    <w:rsid w:val="009E62A6"/>
    <w:rsid w:val="009E790B"/>
    <w:rsid w:val="009F15A5"/>
    <w:rsid w:val="009F3631"/>
    <w:rsid w:val="009F380F"/>
    <w:rsid w:val="009F72EC"/>
    <w:rsid w:val="00A01613"/>
    <w:rsid w:val="00A01C5B"/>
    <w:rsid w:val="00A022BA"/>
    <w:rsid w:val="00A03493"/>
    <w:rsid w:val="00A13983"/>
    <w:rsid w:val="00A1449C"/>
    <w:rsid w:val="00A16096"/>
    <w:rsid w:val="00A210A7"/>
    <w:rsid w:val="00A23E42"/>
    <w:rsid w:val="00A278EA"/>
    <w:rsid w:val="00A301A5"/>
    <w:rsid w:val="00A31C2F"/>
    <w:rsid w:val="00A3795D"/>
    <w:rsid w:val="00A4065C"/>
    <w:rsid w:val="00A45DC0"/>
    <w:rsid w:val="00A46180"/>
    <w:rsid w:val="00A4778A"/>
    <w:rsid w:val="00A47D11"/>
    <w:rsid w:val="00A50CD2"/>
    <w:rsid w:val="00A540E2"/>
    <w:rsid w:val="00A60B15"/>
    <w:rsid w:val="00A62881"/>
    <w:rsid w:val="00A75205"/>
    <w:rsid w:val="00A821EF"/>
    <w:rsid w:val="00A8404D"/>
    <w:rsid w:val="00A84316"/>
    <w:rsid w:val="00A846DF"/>
    <w:rsid w:val="00A8626C"/>
    <w:rsid w:val="00A87810"/>
    <w:rsid w:val="00A87B97"/>
    <w:rsid w:val="00A9184A"/>
    <w:rsid w:val="00AA1200"/>
    <w:rsid w:val="00AB2B3F"/>
    <w:rsid w:val="00AB6CFA"/>
    <w:rsid w:val="00AB7BE1"/>
    <w:rsid w:val="00AC07AE"/>
    <w:rsid w:val="00AC17A2"/>
    <w:rsid w:val="00AC20D0"/>
    <w:rsid w:val="00AC5634"/>
    <w:rsid w:val="00AC71CF"/>
    <w:rsid w:val="00AC7535"/>
    <w:rsid w:val="00AD1406"/>
    <w:rsid w:val="00AD41D7"/>
    <w:rsid w:val="00AD617F"/>
    <w:rsid w:val="00AE0AF2"/>
    <w:rsid w:val="00AE2F05"/>
    <w:rsid w:val="00AE517B"/>
    <w:rsid w:val="00AE72F6"/>
    <w:rsid w:val="00AF04B7"/>
    <w:rsid w:val="00AF57F2"/>
    <w:rsid w:val="00B028F2"/>
    <w:rsid w:val="00B043DB"/>
    <w:rsid w:val="00B10ED7"/>
    <w:rsid w:val="00B1153D"/>
    <w:rsid w:val="00B11DA7"/>
    <w:rsid w:val="00B203CD"/>
    <w:rsid w:val="00B20663"/>
    <w:rsid w:val="00B2369F"/>
    <w:rsid w:val="00B27D7A"/>
    <w:rsid w:val="00B300E2"/>
    <w:rsid w:val="00B3099E"/>
    <w:rsid w:val="00B367A6"/>
    <w:rsid w:val="00B37D92"/>
    <w:rsid w:val="00B403C9"/>
    <w:rsid w:val="00B41161"/>
    <w:rsid w:val="00B43EED"/>
    <w:rsid w:val="00B44906"/>
    <w:rsid w:val="00B479F7"/>
    <w:rsid w:val="00B518E1"/>
    <w:rsid w:val="00B53408"/>
    <w:rsid w:val="00B54F97"/>
    <w:rsid w:val="00B5633A"/>
    <w:rsid w:val="00B57F57"/>
    <w:rsid w:val="00B6073F"/>
    <w:rsid w:val="00B63730"/>
    <w:rsid w:val="00B7059C"/>
    <w:rsid w:val="00B72298"/>
    <w:rsid w:val="00B75404"/>
    <w:rsid w:val="00B8369E"/>
    <w:rsid w:val="00B8628A"/>
    <w:rsid w:val="00B87B86"/>
    <w:rsid w:val="00B908BC"/>
    <w:rsid w:val="00B90985"/>
    <w:rsid w:val="00B91984"/>
    <w:rsid w:val="00B93AAD"/>
    <w:rsid w:val="00B95577"/>
    <w:rsid w:val="00B958FC"/>
    <w:rsid w:val="00B9618D"/>
    <w:rsid w:val="00B96449"/>
    <w:rsid w:val="00BA593F"/>
    <w:rsid w:val="00BB0881"/>
    <w:rsid w:val="00BB0E14"/>
    <w:rsid w:val="00BB112E"/>
    <w:rsid w:val="00BB43BE"/>
    <w:rsid w:val="00BC3C90"/>
    <w:rsid w:val="00BC5FEA"/>
    <w:rsid w:val="00BD1D17"/>
    <w:rsid w:val="00BD29D5"/>
    <w:rsid w:val="00BD4CB5"/>
    <w:rsid w:val="00BE1543"/>
    <w:rsid w:val="00BE5A0C"/>
    <w:rsid w:val="00BE65C2"/>
    <w:rsid w:val="00BF3D89"/>
    <w:rsid w:val="00BF6AC7"/>
    <w:rsid w:val="00C0145F"/>
    <w:rsid w:val="00C05318"/>
    <w:rsid w:val="00C057E8"/>
    <w:rsid w:val="00C07CDD"/>
    <w:rsid w:val="00C1530A"/>
    <w:rsid w:val="00C16D26"/>
    <w:rsid w:val="00C17164"/>
    <w:rsid w:val="00C21FD6"/>
    <w:rsid w:val="00C227A3"/>
    <w:rsid w:val="00C237DD"/>
    <w:rsid w:val="00C2508F"/>
    <w:rsid w:val="00C26004"/>
    <w:rsid w:val="00C271DB"/>
    <w:rsid w:val="00C301DE"/>
    <w:rsid w:val="00C311AD"/>
    <w:rsid w:val="00C31762"/>
    <w:rsid w:val="00C372C5"/>
    <w:rsid w:val="00C43025"/>
    <w:rsid w:val="00C43DC8"/>
    <w:rsid w:val="00C44BC3"/>
    <w:rsid w:val="00C467C4"/>
    <w:rsid w:val="00C474F0"/>
    <w:rsid w:val="00C50A11"/>
    <w:rsid w:val="00C522F6"/>
    <w:rsid w:val="00C52FD3"/>
    <w:rsid w:val="00C54199"/>
    <w:rsid w:val="00C557E4"/>
    <w:rsid w:val="00C55823"/>
    <w:rsid w:val="00C639C3"/>
    <w:rsid w:val="00C75CE4"/>
    <w:rsid w:val="00C75D5E"/>
    <w:rsid w:val="00C8166B"/>
    <w:rsid w:val="00C82964"/>
    <w:rsid w:val="00C82F95"/>
    <w:rsid w:val="00C86DFD"/>
    <w:rsid w:val="00C9059F"/>
    <w:rsid w:val="00C90C54"/>
    <w:rsid w:val="00C9603C"/>
    <w:rsid w:val="00C96CD1"/>
    <w:rsid w:val="00CA04E5"/>
    <w:rsid w:val="00CA2D78"/>
    <w:rsid w:val="00CA5DE0"/>
    <w:rsid w:val="00CA7C53"/>
    <w:rsid w:val="00CA7F26"/>
    <w:rsid w:val="00CB17C6"/>
    <w:rsid w:val="00CB2B3E"/>
    <w:rsid w:val="00CB36A5"/>
    <w:rsid w:val="00CB3755"/>
    <w:rsid w:val="00CB6B50"/>
    <w:rsid w:val="00CC1784"/>
    <w:rsid w:val="00CC452F"/>
    <w:rsid w:val="00CC4B16"/>
    <w:rsid w:val="00CC6987"/>
    <w:rsid w:val="00CC6B06"/>
    <w:rsid w:val="00CD1A10"/>
    <w:rsid w:val="00CD2A8E"/>
    <w:rsid w:val="00CD7019"/>
    <w:rsid w:val="00CE08DD"/>
    <w:rsid w:val="00CE4D41"/>
    <w:rsid w:val="00CE7B87"/>
    <w:rsid w:val="00CF00A2"/>
    <w:rsid w:val="00CF00F7"/>
    <w:rsid w:val="00CF03AC"/>
    <w:rsid w:val="00CF23EF"/>
    <w:rsid w:val="00CF30EB"/>
    <w:rsid w:val="00CF5F35"/>
    <w:rsid w:val="00CF6E1C"/>
    <w:rsid w:val="00CF749D"/>
    <w:rsid w:val="00D01592"/>
    <w:rsid w:val="00D05B07"/>
    <w:rsid w:val="00D10959"/>
    <w:rsid w:val="00D1171F"/>
    <w:rsid w:val="00D11FFD"/>
    <w:rsid w:val="00D131B4"/>
    <w:rsid w:val="00D1515E"/>
    <w:rsid w:val="00D16BF4"/>
    <w:rsid w:val="00D235F2"/>
    <w:rsid w:val="00D24D93"/>
    <w:rsid w:val="00D27884"/>
    <w:rsid w:val="00D27953"/>
    <w:rsid w:val="00D32C17"/>
    <w:rsid w:val="00D3407F"/>
    <w:rsid w:val="00D35D9D"/>
    <w:rsid w:val="00D37C68"/>
    <w:rsid w:val="00D406BA"/>
    <w:rsid w:val="00D42AD0"/>
    <w:rsid w:val="00D45A24"/>
    <w:rsid w:val="00D46458"/>
    <w:rsid w:val="00D4673E"/>
    <w:rsid w:val="00D52675"/>
    <w:rsid w:val="00D530D3"/>
    <w:rsid w:val="00D56845"/>
    <w:rsid w:val="00D60B58"/>
    <w:rsid w:val="00D635DD"/>
    <w:rsid w:val="00D66AD5"/>
    <w:rsid w:val="00D66CB1"/>
    <w:rsid w:val="00D7069E"/>
    <w:rsid w:val="00D81ACF"/>
    <w:rsid w:val="00D874C2"/>
    <w:rsid w:val="00D94369"/>
    <w:rsid w:val="00D94B21"/>
    <w:rsid w:val="00D94CBD"/>
    <w:rsid w:val="00DA2345"/>
    <w:rsid w:val="00DA3553"/>
    <w:rsid w:val="00DA4127"/>
    <w:rsid w:val="00DA55A1"/>
    <w:rsid w:val="00DA5A82"/>
    <w:rsid w:val="00DA7B1E"/>
    <w:rsid w:val="00DB37BA"/>
    <w:rsid w:val="00DB51A1"/>
    <w:rsid w:val="00DB737D"/>
    <w:rsid w:val="00DB7D48"/>
    <w:rsid w:val="00DC01C3"/>
    <w:rsid w:val="00DC3B57"/>
    <w:rsid w:val="00DC3E13"/>
    <w:rsid w:val="00DC3F91"/>
    <w:rsid w:val="00DD1728"/>
    <w:rsid w:val="00DD27D6"/>
    <w:rsid w:val="00DD5851"/>
    <w:rsid w:val="00DE1AE0"/>
    <w:rsid w:val="00DE2A04"/>
    <w:rsid w:val="00DE34C7"/>
    <w:rsid w:val="00DE5E67"/>
    <w:rsid w:val="00DE775A"/>
    <w:rsid w:val="00DE7D76"/>
    <w:rsid w:val="00DF152E"/>
    <w:rsid w:val="00DF382A"/>
    <w:rsid w:val="00DF4A66"/>
    <w:rsid w:val="00E00457"/>
    <w:rsid w:val="00E01077"/>
    <w:rsid w:val="00E05FCF"/>
    <w:rsid w:val="00E07A45"/>
    <w:rsid w:val="00E23FEB"/>
    <w:rsid w:val="00E2583B"/>
    <w:rsid w:val="00E33564"/>
    <w:rsid w:val="00E371E7"/>
    <w:rsid w:val="00E37453"/>
    <w:rsid w:val="00E377FA"/>
    <w:rsid w:val="00E37956"/>
    <w:rsid w:val="00E41E99"/>
    <w:rsid w:val="00E42F90"/>
    <w:rsid w:val="00E432C7"/>
    <w:rsid w:val="00E44FAB"/>
    <w:rsid w:val="00E45A8B"/>
    <w:rsid w:val="00E45C01"/>
    <w:rsid w:val="00E4609E"/>
    <w:rsid w:val="00E563B8"/>
    <w:rsid w:val="00E60B69"/>
    <w:rsid w:val="00E625E9"/>
    <w:rsid w:val="00E62D6C"/>
    <w:rsid w:val="00E639D2"/>
    <w:rsid w:val="00E6549E"/>
    <w:rsid w:val="00E66195"/>
    <w:rsid w:val="00E7136F"/>
    <w:rsid w:val="00E71E22"/>
    <w:rsid w:val="00E75A65"/>
    <w:rsid w:val="00E75B08"/>
    <w:rsid w:val="00E769E0"/>
    <w:rsid w:val="00E77246"/>
    <w:rsid w:val="00E80A52"/>
    <w:rsid w:val="00E80AC2"/>
    <w:rsid w:val="00E87E0E"/>
    <w:rsid w:val="00E90928"/>
    <w:rsid w:val="00E91C34"/>
    <w:rsid w:val="00E92FFE"/>
    <w:rsid w:val="00E9309A"/>
    <w:rsid w:val="00E973AD"/>
    <w:rsid w:val="00EA0303"/>
    <w:rsid w:val="00EB0505"/>
    <w:rsid w:val="00EB2549"/>
    <w:rsid w:val="00EB297B"/>
    <w:rsid w:val="00EB4500"/>
    <w:rsid w:val="00EB54CC"/>
    <w:rsid w:val="00EB7038"/>
    <w:rsid w:val="00EC1EE6"/>
    <w:rsid w:val="00EC2E94"/>
    <w:rsid w:val="00EC339F"/>
    <w:rsid w:val="00EC350B"/>
    <w:rsid w:val="00EC4DE4"/>
    <w:rsid w:val="00EC5D55"/>
    <w:rsid w:val="00EC63FF"/>
    <w:rsid w:val="00EC7402"/>
    <w:rsid w:val="00ED01CD"/>
    <w:rsid w:val="00ED0208"/>
    <w:rsid w:val="00ED0755"/>
    <w:rsid w:val="00ED0AC6"/>
    <w:rsid w:val="00ED15EB"/>
    <w:rsid w:val="00ED18C8"/>
    <w:rsid w:val="00ED384E"/>
    <w:rsid w:val="00ED628B"/>
    <w:rsid w:val="00ED7547"/>
    <w:rsid w:val="00EE0CEA"/>
    <w:rsid w:val="00EE2354"/>
    <w:rsid w:val="00EE29E9"/>
    <w:rsid w:val="00EE32A8"/>
    <w:rsid w:val="00EE4CE6"/>
    <w:rsid w:val="00EE654D"/>
    <w:rsid w:val="00EE7D81"/>
    <w:rsid w:val="00EF01EE"/>
    <w:rsid w:val="00EF393B"/>
    <w:rsid w:val="00EF7109"/>
    <w:rsid w:val="00F04A59"/>
    <w:rsid w:val="00F057E0"/>
    <w:rsid w:val="00F058F2"/>
    <w:rsid w:val="00F10B43"/>
    <w:rsid w:val="00F218C6"/>
    <w:rsid w:val="00F21B9E"/>
    <w:rsid w:val="00F221DA"/>
    <w:rsid w:val="00F24BD9"/>
    <w:rsid w:val="00F25C6D"/>
    <w:rsid w:val="00F308FC"/>
    <w:rsid w:val="00F33251"/>
    <w:rsid w:val="00F40C6A"/>
    <w:rsid w:val="00F41D58"/>
    <w:rsid w:val="00F4217A"/>
    <w:rsid w:val="00F45C5B"/>
    <w:rsid w:val="00F45D92"/>
    <w:rsid w:val="00F47041"/>
    <w:rsid w:val="00F51B64"/>
    <w:rsid w:val="00F52749"/>
    <w:rsid w:val="00F53726"/>
    <w:rsid w:val="00F57118"/>
    <w:rsid w:val="00F6031D"/>
    <w:rsid w:val="00F6298A"/>
    <w:rsid w:val="00F62DB2"/>
    <w:rsid w:val="00F64166"/>
    <w:rsid w:val="00F65542"/>
    <w:rsid w:val="00F65750"/>
    <w:rsid w:val="00F65843"/>
    <w:rsid w:val="00F65EC8"/>
    <w:rsid w:val="00F667F3"/>
    <w:rsid w:val="00F6704F"/>
    <w:rsid w:val="00F670DE"/>
    <w:rsid w:val="00F67247"/>
    <w:rsid w:val="00F723AC"/>
    <w:rsid w:val="00F729A2"/>
    <w:rsid w:val="00F732BA"/>
    <w:rsid w:val="00F77C19"/>
    <w:rsid w:val="00F81DA5"/>
    <w:rsid w:val="00F834FD"/>
    <w:rsid w:val="00F83501"/>
    <w:rsid w:val="00F863A5"/>
    <w:rsid w:val="00F86E56"/>
    <w:rsid w:val="00F920E2"/>
    <w:rsid w:val="00F93DAF"/>
    <w:rsid w:val="00F94CF6"/>
    <w:rsid w:val="00F9791F"/>
    <w:rsid w:val="00FA0139"/>
    <w:rsid w:val="00FA171E"/>
    <w:rsid w:val="00FA5600"/>
    <w:rsid w:val="00FB1943"/>
    <w:rsid w:val="00FB216B"/>
    <w:rsid w:val="00FB319E"/>
    <w:rsid w:val="00FC08EB"/>
    <w:rsid w:val="00FC22E7"/>
    <w:rsid w:val="00FC53A0"/>
    <w:rsid w:val="00FC5967"/>
    <w:rsid w:val="00FC6A47"/>
    <w:rsid w:val="00FC6BF5"/>
    <w:rsid w:val="00FD2624"/>
    <w:rsid w:val="00FD3010"/>
    <w:rsid w:val="00FD30FB"/>
    <w:rsid w:val="00FD55EC"/>
    <w:rsid w:val="00FE107A"/>
    <w:rsid w:val="00FE25A0"/>
    <w:rsid w:val="00FF64E6"/>
    <w:rsid w:val="00FF70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docId w15:val="{B9185EC7-81D7-4F70-BE83-80A0BB706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C6097"/>
    <w:pPr>
      <w:spacing w:line="254" w:lineRule="auto"/>
    </w:pPr>
  </w:style>
  <w:style w:type="paragraph" w:styleId="Nagwek1">
    <w:name w:val="heading 1"/>
    <w:basedOn w:val="Normalny"/>
    <w:next w:val="Normalny"/>
    <w:link w:val="Nagwek1Znak"/>
    <w:autoRedefine/>
    <w:qFormat/>
    <w:rsid w:val="00FF64E6"/>
    <w:pPr>
      <w:keepNext/>
      <w:suppressAutoHyphens/>
      <w:spacing w:after="240" w:line="240" w:lineRule="auto"/>
      <w:outlineLvl w:val="0"/>
    </w:pPr>
    <w:rPr>
      <w:rFonts w:eastAsia="Times New Roman" w:cs="Times New Roman"/>
      <w:b/>
      <w:sz w:val="28"/>
      <w:szCs w:val="20"/>
      <w:lang w:eastAsia="ar-SA"/>
    </w:rPr>
  </w:style>
  <w:style w:type="paragraph" w:styleId="Nagwek2">
    <w:name w:val="heading 2"/>
    <w:basedOn w:val="Normalny"/>
    <w:next w:val="Normalny"/>
    <w:link w:val="Nagwek2Znak"/>
    <w:qFormat/>
    <w:rsid w:val="00FE25A0"/>
    <w:pPr>
      <w:keepNext/>
      <w:numPr>
        <w:ilvl w:val="1"/>
        <w:numId w:val="1"/>
      </w:numPr>
      <w:suppressAutoHyphens/>
      <w:spacing w:before="240" w:after="60" w:line="240" w:lineRule="auto"/>
      <w:outlineLvl w:val="1"/>
    </w:pPr>
    <w:rPr>
      <w:rFonts w:ascii="Cambria" w:eastAsia="Times New Roman" w:hAnsi="Cambria" w:cs="Cambria"/>
      <w:b/>
      <w:bCs/>
      <w:i/>
      <w:iCs/>
      <w:sz w:val="28"/>
      <w:szCs w:val="28"/>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ormalny"/>
    <w:next w:val="Normalny"/>
    <w:link w:val="Nagwek4Znak"/>
    <w:qFormat/>
    <w:rsid w:val="00FE25A0"/>
    <w:pPr>
      <w:keepNext/>
      <w:numPr>
        <w:ilvl w:val="3"/>
        <w:numId w:val="1"/>
      </w:numPr>
      <w:suppressAutoHyphens/>
      <w:spacing w:after="0" w:line="240" w:lineRule="auto"/>
      <w:jc w:val="both"/>
      <w:outlineLvl w:val="3"/>
    </w:pPr>
    <w:rPr>
      <w:rFonts w:ascii="Times New Roman" w:eastAsia="Times New Roman" w:hAnsi="Times New Roman" w:cs="Times New Roman"/>
      <w:b/>
      <w:bCs/>
      <w:lang w:eastAsia="ar-SA"/>
    </w:rPr>
  </w:style>
  <w:style w:type="paragraph" w:styleId="Nagwek5">
    <w:name w:val="heading 5"/>
    <w:basedOn w:val="Normalny"/>
    <w:next w:val="Normalny"/>
    <w:link w:val="Nagwek5Znak"/>
    <w:qFormat/>
    <w:rsid w:val="00FE25A0"/>
    <w:pPr>
      <w:keepNext/>
      <w:numPr>
        <w:ilvl w:val="4"/>
        <w:numId w:val="1"/>
      </w:numPr>
      <w:suppressAutoHyphens/>
      <w:spacing w:after="0" w:line="240" w:lineRule="auto"/>
      <w:ind w:firstLine="420"/>
      <w:outlineLvl w:val="4"/>
    </w:pPr>
    <w:rPr>
      <w:rFonts w:ascii="Times New Roman" w:eastAsia="Times New Roman" w:hAnsi="Times New Roman" w:cs="Times New Roman"/>
      <w:b/>
      <w:bCs/>
      <w:szCs w:val="24"/>
      <w:lang w:eastAsia="ar-SA"/>
    </w:rPr>
  </w:style>
  <w:style w:type="paragraph" w:styleId="Nagwek6">
    <w:name w:val="heading 6"/>
    <w:basedOn w:val="Normalny"/>
    <w:next w:val="Normalny"/>
    <w:link w:val="Nagwek6Znak"/>
    <w:qFormat/>
    <w:rsid w:val="00FE25A0"/>
    <w:pPr>
      <w:keepNext/>
      <w:numPr>
        <w:ilvl w:val="5"/>
        <w:numId w:val="1"/>
      </w:numPr>
      <w:suppressAutoHyphens/>
      <w:spacing w:after="0" w:line="240" w:lineRule="auto"/>
      <w:ind w:left="450"/>
      <w:outlineLvl w:val="5"/>
    </w:pPr>
    <w:rPr>
      <w:rFonts w:ascii="Times New Roman" w:eastAsia="Times New Roman" w:hAnsi="Times New Roman" w:cs="Times New Roman"/>
      <w:b/>
      <w:bCs/>
      <w:color w:val="000000"/>
      <w:szCs w:val="24"/>
      <w:lang w:eastAsia="ar-SA"/>
    </w:rPr>
  </w:style>
  <w:style w:type="paragraph" w:styleId="Nagwek7">
    <w:name w:val="heading 7"/>
    <w:basedOn w:val="Normalny"/>
    <w:next w:val="Normalny"/>
    <w:link w:val="Nagwek7Znak"/>
    <w:qFormat/>
    <w:rsid w:val="00FE25A0"/>
    <w:pPr>
      <w:keepNext/>
      <w:numPr>
        <w:ilvl w:val="6"/>
        <w:numId w:val="1"/>
      </w:numPr>
      <w:suppressAutoHyphens/>
      <w:spacing w:after="0" w:line="240" w:lineRule="auto"/>
      <w:outlineLvl w:val="6"/>
    </w:pPr>
    <w:rPr>
      <w:rFonts w:ascii="Times New Roman" w:eastAsia="Times New Roman" w:hAnsi="Times New Roman" w:cs="Times New Roman"/>
      <w:i/>
      <w:color w:val="000000"/>
      <w:sz w:val="18"/>
      <w:szCs w:val="18"/>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val="cs-CZ"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iPriority w:val="99"/>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FF64E6"/>
    <w:rPr>
      <w:rFonts w:eastAsia="Times New Roman" w:cs="Times New Roman"/>
      <w:b/>
      <w:sz w:val="28"/>
      <w:szCs w:val="20"/>
      <w:lang w:eastAsia="ar-SA"/>
    </w:rPr>
  </w:style>
  <w:style w:type="character" w:customStyle="1" w:styleId="Nagwek2Znak">
    <w:name w:val="Nagłówek 2 Znak"/>
    <w:basedOn w:val="Domylnaczcionkaakapitu"/>
    <w:link w:val="Nagwek2"/>
    <w:rsid w:val="00FE25A0"/>
    <w:rPr>
      <w:rFonts w:ascii="Cambria" w:eastAsia="Times New Roman" w:hAnsi="Cambria" w:cs="Cambria"/>
      <w:b/>
      <w:bCs/>
      <w:i/>
      <w:iCs/>
      <w:sz w:val="28"/>
      <w:szCs w:val="28"/>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FE25A0"/>
    <w:rPr>
      <w:rFonts w:ascii="Times New Roman" w:eastAsia="Times New Roman" w:hAnsi="Times New Roman" w:cs="Times New Roman"/>
      <w:b/>
      <w:bCs/>
      <w:lang w:eastAsia="ar-SA"/>
    </w:rPr>
  </w:style>
  <w:style w:type="character" w:customStyle="1" w:styleId="Nagwek5Znak">
    <w:name w:val="Nagłówek 5 Znak"/>
    <w:basedOn w:val="Domylnaczcionkaakapitu"/>
    <w:link w:val="Nagwek5"/>
    <w:rsid w:val="00FE25A0"/>
    <w:rPr>
      <w:rFonts w:ascii="Times New Roman" w:eastAsia="Times New Roman" w:hAnsi="Times New Roman" w:cs="Times New Roman"/>
      <w:b/>
      <w:bCs/>
      <w:szCs w:val="24"/>
      <w:lang w:eastAsia="ar-SA"/>
    </w:rPr>
  </w:style>
  <w:style w:type="character" w:customStyle="1" w:styleId="Nagwek6Znak">
    <w:name w:val="Nagłówek 6 Znak"/>
    <w:basedOn w:val="Domylnaczcionkaakapitu"/>
    <w:link w:val="Nagwek6"/>
    <w:rsid w:val="00FE25A0"/>
    <w:rPr>
      <w:rFonts w:ascii="Times New Roman" w:eastAsia="Times New Roman" w:hAnsi="Times New Roman" w:cs="Times New Roman"/>
      <w:b/>
      <w:bCs/>
      <w:color w:val="000000"/>
      <w:szCs w:val="24"/>
      <w:lang w:eastAsia="ar-SA"/>
    </w:rPr>
  </w:style>
  <w:style w:type="character" w:customStyle="1" w:styleId="Nagwek7Znak">
    <w:name w:val="Nagłówek 7 Znak"/>
    <w:basedOn w:val="Domylnaczcionkaakapitu"/>
    <w:link w:val="Nagwek7"/>
    <w:rsid w:val="00FE25A0"/>
    <w:rPr>
      <w:rFonts w:ascii="Times New Roman" w:eastAsia="Times New Roman" w:hAnsi="Times New Roman" w:cs="Times New Roman"/>
      <w:i/>
      <w:color w:val="000000"/>
      <w:sz w:val="18"/>
      <w:szCs w:val="18"/>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pl-PL"/>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aliases w:val="Podrozdział Znak,Footnote Znak"/>
    <w:uiPriority w:val="99"/>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uiPriority w:val="22"/>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link w:val="Tekstpodstawowywcity2"/>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uiPriority w:val="99"/>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aliases w:val="Podrozdział,Footnote"/>
    <w:basedOn w:val="Normalny"/>
    <w:link w:val="TekstprzypisudolnegoZnak1"/>
    <w:uiPriority w:val="99"/>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aliases w:val="Podrozdział Znak1,Footnote Znak1"/>
    <w:basedOn w:val="Domylnaczcionkaakapitu"/>
    <w:link w:val="Tekstprzypisudolnego"/>
    <w:uiPriority w:val="99"/>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7"/>
      </w:numPr>
      <w:autoSpaceDE w:val="0"/>
      <w:autoSpaceDN w:val="0"/>
      <w:spacing w:after="0" w:line="240" w:lineRule="auto"/>
    </w:pPr>
    <w:rPr>
      <w:rFonts w:ascii="Avenir-Light" w:eastAsia="Avenir-Light" w:hAnsi="Avenir-Light" w:cs="Avenir-Light"/>
      <w:lang w:val="en-US"/>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paragraph" w:customStyle="1" w:styleId="Akapitzlist1">
    <w:name w:val="Akapit z listą1"/>
    <w:basedOn w:val="Normalny"/>
    <w:qFormat/>
    <w:rsid w:val="00EB2549"/>
    <w:pPr>
      <w:spacing w:after="0" w:line="240" w:lineRule="auto"/>
      <w:ind w:left="720"/>
      <w:contextualSpacing/>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1"/>
    <w:unhideWhenUsed/>
    <w:rsid w:val="007A73CC"/>
    <w:pPr>
      <w:spacing w:after="120" w:line="480" w:lineRule="auto"/>
      <w:ind w:left="283"/>
    </w:pPr>
    <w:rPr>
      <w:rFonts w:ascii="Times New Roman" w:eastAsia="Times New Roman" w:hAnsi="Times New Roman" w:cs="Times New Roman"/>
      <w:sz w:val="24"/>
      <w:szCs w:val="24"/>
    </w:rPr>
  </w:style>
  <w:style w:type="character" w:customStyle="1" w:styleId="Tekstpodstawowywcity2Znak2">
    <w:name w:val="Tekst podstawowy wcięty 2 Znak2"/>
    <w:basedOn w:val="Domylnaczcionkaakapitu"/>
    <w:uiPriority w:val="99"/>
    <w:semiHidden/>
    <w:rsid w:val="007A73CC"/>
  </w:style>
  <w:style w:type="table" w:customStyle="1" w:styleId="Tabela-Siatka1">
    <w:name w:val="Tabela - Siatka1"/>
    <w:basedOn w:val="Standardowy"/>
    <w:next w:val="Tabela-Siatka"/>
    <w:uiPriority w:val="39"/>
    <w:rsid w:val="00FA56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D530D3"/>
  </w:style>
  <w:style w:type="paragraph" w:styleId="Legenda">
    <w:name w:val="caption"/>
    <w:basedOn w:val="Normalny"/>
    <w:qFormat/>
    <w:rsid w:val="00696613"/>
    <w:pPr>
      <w:widowControl w:val="0"/>
      <w:suppressLineNumbers/>
      <w:suppressAutoHyphens/>
      <w:spacing w:before="120" w:after="120" w:line="240" w:lineRule="auto"/>
      <w:textAlignment w:val="baseline"/>
    </w:pPr>
    <w:rPr>
      <w:rFonts w:ascii="Liberation Serif" w:eastAsia="NSimSun" w:hAnsi="Liberation Serif" w:cs="Arial"/>
      <w:i/>
      <w:iCs/>
      <w:kern w:val="2"/>
      <w:sz w:val="24"/>
      <w:szCs w:val="24"/>
      <w:lang w:eastAsia="zh-CN" w:bidi="hi-IN"/>
    </w:rPr>
  </w:style>
  <w:style w:type="character" w:customStyle="1" w:styleId="Tytu5">
    <w:name w:val="Tytuł5"/>
    <w:basedOn w:val="Domylnaczcionkaakapitu"/>
    <w:rsid w:val="00B87B86"/>
  </w:style>
  <w:style w:type="table" w:customStyle="1" w:styleId="Tabela-Siatka2">
    <w:name w:val="Tabela - Siatka2"/>
    <w:basedOn w:val="Standardowy"/>
    <w:next w:val="Tabela-Siatka"/>
    <w:uiPriority w:val="39"/>
    <w:rsid w:val="00001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001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001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7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7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7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863">
      <w:bodyDiv w:val="1"/>
      <w:marLeft w:val="0"/>
      <w:marRight w:val="0"/>
      <w:marTop w:val="0"/>
      <w:marBottom w:val="0"/>
      <w:divBdr>
        <w:top w:val="none" w:sz="0" w:space="0" w:color="auto"/>
        <w:left w:val="none" w:sz="0" w:space="0" w:color="auto"/>
        <w:bottom w:val="none" w:sz="0" w:space="0" w:color="auto"/>
        <w:right w:val="none" w:sz="0" w:space="0" w:color="auto"/>
      </w:divBdr>
    </w:div>
    <w:div w:id="219443548">
      <w:bodyDiv w:val="1"/>
      <w:marLeft w:val="0"/>
      <w:marRight w:val="0"/>
      <w:marTop w:val="0"/>
      <w:marBottom w:val="0"/>
      <w:divBdr>
        <w:top w:val="none" w:sz="0" w:space="0" w:color="auto"/>
        <w:left w:val="none" w:sz="0" w:space="0" w:color="auto"/>
        <w:bottom w:val="none" w:sz="0" w:space="0" w:color="auto"/>
        <w:right w:val="none" w:sz="0" w:space="0" w:color="auto"/>
      </w:divBdr>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543829170">
      <w:bodyDiv w:val="1"/>
      <w:marLeft w:val="0"/>
      <w:marRight w:val="0"/>
      <w:marTop w:val="0"/>
      <w:marBottom w:val="0"/>
      <w:divBdr>
        <w:top w:val="none" w:sz="0" w:space="0" w:color="auto"/>
        <w:left w:val="none" w:sz="0" w:space="0" w:color="auto"/>
        <w:bottom w:val="none" w:sz="0" w:space="0" w:color="auto"/>
        <w:right w:val="none" w:sz="0" w:space="0" w:color="auto"/>
      </w:divBdr>
    </w:div>
    <w:div w:id="1392194875">
      <w:bodyDiv w:val="1"/>
      <w:marLeft w:val="0"/>
      <w:marRight w:val="0"/>
      <w:marTop w:val="0"/>
      <w:marBottom w:val="0"/>
      <w:divBdr>
        <w:top w:val="none" w:sz="0" w:space="0" w:color="auto"/>
        <w:left w:val="none" w:sz="0" w:space="0" w:color="auto"/>
        <w:bottom w:val="none" w:sz="0" w:space="0" w:color="auto"/>
        <w:right w:val="none" w:sz="0" w:space="0" w:color="auto"/>
      </w:divBdr>
    </w:div>
    <w:div w:id="1491749159">
      <w:bodyDiv w:val="1"/>
      <w:marLeft w:val="0"/>
      <w:marRight w:val="0"/>
      <w:marTop w:val="0"/>
      <w:marBottom w:val="0"/>
      <w:divBdr>
        <w:top w:val="none" w:sz="0" w:space="0" w:color="auto"/>
        <w:left w:val="none" w:sz="0" w:space="0" w:color="auto"/>
        <w:bottom w:val="none" w:sz="0" w:space="0" w:color="auto"/>
        <w:right w:val="none" w:sz="0" w:space="0" w:color="auto"/>
      </w:divBdr>
    </w:div>
    <w:div w:id="1524786993">
      <w:bodyDiv w:val="1"/>
      <w:marLeft w:val="0"/>
      <w:marRight w:val="0"/>
      <w:marTop w:val="0"/>
      <w:marBottom w:val="0"/>
      <w:divBdr>
        <w:top w:val="none" w:sz="0" w:space="0" w:color="auto"/>
        <w:left w:val="none" w:sz="0" w:space="0" w:color="auto"/>
        <w:bottom w:val="none" w:sz="0" w:space="0" w:color="auto"/>
        <w:right w:val="none" w:sz="0" w:space="0" w:color="auto"/>
      </w:divBdr>
      <w:divsChild>
        <w:div w:id="1067268856">
          <w:marLeft w:val="0"/>
          <w:marRight w:val="0"/>
          <w:marTop w:val="0"/>
          <w:marBottom w:val="0"/>
          <w:divBdr>
            <w:top w:val="none" w:sz="0" w:space="0" w:color="auto"/>
            <w:left w:val="none" w:sz="0" w:space="0" w:color="auto"/>
            <w:bottom w:val="none" w:sz="0" w:space="0" w:color="auto"/>
            <w:right w:val="none" w:sz="0" w:space="0" w:color="auto"/>
          </w:divBdr>
          <w:divsChild>
            <w:div w:id="1521773404">
              <w:marLeft w:val="0"/>
              <w:marRight w:val="0"/>
              <w:marTop w:val="0"/>
              <w:marBottom w:val="0"/>
              <w:divBdr>
                <w:top w:val="none" w:sz="0" w:space="0" w:color="auto"/>
                <w:left w:val="none" w:sz="0" w:space="0" w:color="auto"/>
                <w:bottom w:val="none" w:sz="0" w:space="0" w:color="auto"/>
                <w:right w:val="none" w:sz="0" w:space="0" w:color="auto"/>
              </w:divBdr>
              <w:divsChild>
                <w:div w:id="1611007518">
                  <w:marLeft w:val="284"/>
                  <w:marRight w:val="0"/>
                  <w:marTop w:val="0"/>
                  <w:marBottom w:val="0"/>
                  <w:divBdr>
                    <w:top w:val="none" w:sz="0" w:space="0" w:color="auto"/>
                    <w:left w:val="none" w:sz="0" w:space="0" w:color="auto"/>
                    <w:bottom w:val="none" w:sz="0" w:space="0" w:color="auto"/>
                    <w:right w:val="none" w:sz="0" w:space="0" w:color="auto"/>
                  </w:divBdr>
                </w:div>
                <w:div w:id="666903374">
                  <w:marLeft w:val="284"/>
                  <w:marRight w:val="0"/>
                  <w:marTop w:val="0"/>
                  <w:marBottom w:val="0"/>
                  <w:divBdr>
                    <w:top w:val="none" w:sz="0" w:space="0" w:color="auto"/>
                    <w:left w:val="none" w:sz="0" w:space="0" w:color="auto"/>
                    <w:bottom w:val="none" w:sz="0" w:space="0" w:color="auto"/>
                    <w:right w:val="none" w:sz="0" w:space="0" w:color="auto"/>
                  </w:divBdr>
                </w:div>
                <w:div w:id="158933712">
                  <w:marLeft w:val="0"/>
                  <w:marRight w:val="0"/>
                  <w:marTop w:val="0"/>
                  <w:marBottom w:val="0"/>
                  <w:divBdr>
                    <w:top w:val="none" w:sz="0" w:space="0" w:color="auto"/>
                    <w:left w:val="none" w:sz="0" w:space="0" w:color="auto"/>
                    <w:bottom w:val="none" w:sz="0" w:space="0" w:color="auto"/>
                    <w:right w:val="none" w:sz="0" w:space="0" w:color="auto"/>
                  </w:divBdr>
                </w:div>
                <w:div w:id="663899666">
                  <w:marLeft w:val="709"/>
                  <w:marRight w:val="0"/>
                  <w:marTop w:val="0"/>
                  <w:marBottom w:val="160"/>
                  <w:divBdr>
                    <w:top w:val="none" w:sz="0" w:space="0" w:color="auto"/>
                    <w:left w:val="none" w:sz="0" w:space="0" w:color="auto"/>
                    <w:bottom w:val="none" w:sz="0" w:space="0" w:color="auto"/>
                    <w:right w:val="none" w:sz="0" w:space="0" w:color="auto"/>
                  </w:divBdr>
                </w:div>
                <w:div w:id="347028765">
                  <w:marLeft w:val="709"/>
                  <w:marRight w:val="0"/>
                  <w:marTop w:val="0"/>
                  <w:marBottom w:val="160"/>
                  <w:divBdr>
                    <w:top w:val="none" w:sz="0" w:space="0" w:color="auto"/>
                    <w:left w:val="none" w:sz="0" w:space="0" w:color="auto"/>
                    <w:bottom w:val="none" w:sz="0" w:space="0" w:color="auto"/>
                    <w:right w:val="none" w:sz="0" w:space="0" w:color="auto"/>
                  </w:divBdr>
                </w:div>
                <w:div w:id="395513440">
                  <w:marLeft w:val="284"/>
                  <w:marRight w:val="0"/>
                  <w:marTop w:val="0"/>
                  <w:marBottom w:val="0"/>
                  <w:divBdr>
                    <w:top w:val="none" w:sz="0" w:space="0" w:color="auto"/>
                    <w:left w:val="none" w:sz="0" w:space="0" w:color="auto"/>
                    <w:bottom w:val="none" w:sz="0" w:space="0" w:color="auto"/>
                    <w:right w:val="none" w:sz="0" w:space="0" w:color="auto"/>
                  </w:divBdr>
                </w:div>
                <w:div w:id="4699519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82636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pn/um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transakcja/106682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6682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zampubl@umb.edu.pl" TargetMode="External"/><Relationship Id="rId4" Type="http://schemas.openxmlformats.org/officeDocument/2006/relationships/settings" Target="settings.xml"/><Relationship Id="rId9" Type="http://schemas.openxmlformats.org/officeDocument/2006/relationships/hyperlink" Target="http://www.umb.edu.p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081DA-06BD-48F9-A7C6-42F57EED4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30</Pages>
  <Words>10955</Words>
  <Characters>65735</Characters>
  <Application>Microsoft Office Word</Application>
  <DocSecurity>0</DocSecurity>
  <Lines>547</Lines>
  <Paragraphs>153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UMB</dc:creator>
  <cp:lastModifiedBy>Agnieszka Malinowska</cp:lastModifiedBy>
  <cp:revision>60</cp:revision>
  <cp:lastPrinted>2025-03-03T13:08:00Z</cp:lastPrinted>
  <dcterms:created xsi:type="dcterms:W3CDTF">2024-05-14T06:55:00Z</dcterms:created>
  <dcterms:modified xsi:type="dcterms:W3CDTF">2025-03-03T13:15:00Z</dcterms:modified>
</cp:coreProperties>
</file>