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14A0049B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</w:t>
      </w:r>
      <w:r w:rsidR="00771BDD">
        <w:rPr>
          <w:b/>
          <w:sz w:val="24"/>
          <w:szCs w:val="24"/>
        </w:rPr>
        <w:t>4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78103EE0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</w:t>
      </w:r>
      <w:r w:rsidR="00771BD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DD" w:rsidRPr="00771BDD">
        <w:rPr>
          <w:rFonts w:ascii="Times New Roman" w:hAnsi="Times New Roman" w:cs="Times New Roman"/>
          <w:b/>
          <w:sz w:val="28"/>
          <w:szCs w:val="28"/>
        </w:rPr>
        <w:t>WIELOFUNKCYJNE URZĄDZENIE DO E</w:t>
      </w:r>
      <w:r w:rsidR="00E66DC6">
        <w:rPr>
          <w:rFonts w:ascii="Times New Roman" w:hAnsi="Times New Roman" w:cs="Times New Roman"/>
          <w:b/>
          <w:sz w:val="28"/>
          <w:szCs w:val="28"/>
        </w:rPr>
        <w:t>W</w:t>
      </w:r>
      <w:r w:rsidR="00771BDD" w:rsidRPr="00771BDD">
        <w:rPr>
          <w:rFonts w:ascii="Times New Roman" w:hAnsi="Times New Roman" w:cs="Times New Roman"/>
          <w:b/>
          <w:sz w:val="28"/>
          <w:szCs w:val="28"/>
        </w:rPr>
        <w:t>AKUACJI POSZKODOWANEGO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9A">
        <w:rPr>
          <w:rFonts w:ascii="Times New Roman" w:hAnsi="Times New Roman" w:cs="Times New Roman"/>
          <w:b/>
          <w:sz w:val="28"/>
          <w:szCs w:val="28"/>
        </w:rPr>
        <w:t>(</w:t>
      </w:r>
      <w:r w:rsidR="00771BDD">
        <w:rPr>
          <w:rFonts w:ascii="Times New Roman" w:hAnsi="Times New Roman" w:cs="Times New Roman"/>
          <w:b/>
          <w:sz w:val="28"/>
          <w:szCs w:val="28"/>
        </w:rPr>
        <w:t>1</w:t>
      </w:r>
      <w:r w:rsidR="00EE509A">
        <w:rPr>
          <w:rFonts w:ascii="Times New Roman" w:hAnsi="Times New Roman" w:cs="Times New Roman"/>
          <w:b/>
          <w:sz w:val="28"/>
          <w:szCs w:val="28"/>
        </w:rPr>
        <w:t>)</w:t>
      </w:r>
      <w:r w:rsidR="000D6930">
        <w:rPr>
          <w:rFonts w:ascii="Times New Roman" w:hAnsi="Times New Roman" w:cs="Times New Roman"/>
          <w:b/>
          <w:sz w:val="28"/>
          <w:szCs w:val="28"/>
        </w:rPr>
        <w:t xml:space="preserve"> w ilości 2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72717BA5" w14:textId="77777777" w:rsidR="00771BDD" w:rsidRDefault="00771BDD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081"/>
        <w:gridCol w:w="1841"/>
        <w:gridCol w:w="1583"/>
      </w:tblGrid>
      <w:tr w:rsidR="00771BDD" w14:paraId="5F7D8711" w14:textId="77777777" w:rsidTr="00771BDD">
        <w:trPr>
          <w:trHeight w:val="12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F97" w14:textId="71DC653B" w:rsidR="00771BDD" w:rsidRDefault="00771BDD" w:rsidP="00771BDD">
            <w:pPr>
              <w:pStyle w:val="Nagwek1"/>
              <w:rPr>
                <w:color w:val="000000"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225F85" w14:textId="28A5FADC" w:rsidR="00771BDD" w:rsidRDefault="00771BDD" w:rsidP="00771BDD">
            <w:pPr>
              <w:pStyle w:val="Nagwek1"/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B76155" w14:textId="41B561A4" w:rsidR="00771BDD" w:rsidRDefault="00771BDD" w:rsidP="00771BDD">
            <w:pPr>
              <w:pStyle w:val="Nagwek1"/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1DE8EC" w14:textId="65768D35" w:rsidR="00771BDD" w:rsidRDefault="00771BDD" w:rsidP="00771BDD">
            <w:pPr>
              <w:pStyle w:val="Nagwek1"/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771BDD" w14:paraId="2D5D90A1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6F24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BB9B5C" w14:textId="49D46CB6" w:rsidR="00771BDD" w:rsidRDefault="00771BDD" w:rsidP="00771BDD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</w:rPr>
              <w:t>Urządzenie łączące zaczep i bloczek w kompaktowym urządzeniu służące do ciągnięcia i wspinania.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43E5D3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D49B7B" w14:textId="77777777" w:rsidR="00771BDD" w:rsidRDefault="00771BDD" w:rsidP="00700263">
            <w:pPr>
              <w:rPr>
                <w:sz w:val="1"/>
                <w:szCs w:val="24"/>
              </w:rPr>
            </w:pPr>
          </w:p>
        </w:tc>
      </w:tr>
      <w:tr w:rsidR="00771BDD" w14:paraId="04E20290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4D3F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2,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DA6526" w14:textId="77777777" w:rsidR="00771BDD" w:rsidRDefault="00771BDD" w:rsidP="00771BDD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Urządzenie umożliwiające zbudowanie systemu ciągnięcia 3:1 jednym ruchem bez użycia węzłów, zaczepów lub dodatkowego wyposażenia.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670EA3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A96705" w14:textId="77777777" w:rsidR="00771BDD" w:rsidRDefault="00771BDD" w:rsidP="00700263">
            <w:pPr>
              <w:rPr>
                <w:sz w:val="1"/>
                <w:szCs w:val="24"/>
              </w:rPr>
            </w:pPr>
          </w:p>
        </w:tc>
      </w:tr>
      <w:tr w:rsidR="00771BDD" w14:paraId="334CBD0C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652" w14:textId="77777777" w:rsidR="00771BDD" w:rsidRDefault="00771BDD" w:rsidP="00700263">
            <w:pPr>
              <w:pStyle w:val="NormalnyWeb"/>
              <w:spacing w:before="0" w:beforeAutospacing="0" w:after="240" w:afterAutospacing="0" w:line="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5EA7D8" w14:textId="77777777" w:rsidR="00771BDD" w:rsidRDefault="00771BDD" w:rsidP="00771BDD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Buduje wydajne systemy M/A i płynnie przechodzi od 3:1 do 5:1 M/A.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59CD47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250564" w14:textId="77777777" w:rsidR="00771BDD" w:rsidRDefault="00771BDD" w:rsidP="00700263">
            <w:pPr>
              <w:rPr>
                <w:sz w:val="1"/>
                <w:szCs w:val="24"/>
              </w:rPr>
            </w:pPr>
          </w:p>
        </w:tc>
      </w:tr>
      <w:tr w:rsidR="00771BDD" w14:paraId="4B9573DD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489B" w14:textId="77777777" w:rsidR="00771BDD" w:rsidRDefault="00771BDD" w:rsidP="00700263">
            <w:pPr>
              <w:pStyle w:val="NormalnyWeb"/>
              <w:spacing w:before="0" w:beforeAutospacing="0" w:after="240" w:afterAutospacing="0" w:line="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D73495" w14:textId="77777777" w:rsidR="00771BDD" w:rsidRDefault="00771BDD" w:rsidP="00771BDD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Można go szybko zamontować na napiętych i nienaprężonych linach, bez konieczności stosowania węzłów i zaczepów.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08FC8A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CD0DC0" w14:textId="77777777" w:rsidR="00771BDD" w:rsidRDefault="00771BDD" w:rsidP="00700263">
            <w:pPr>
              <w:rPr>
                <w:sz w:val="1"/>
                <w:szCs w:val="24"/>
              </w:rPr>
            </w:pPr>
          </w:p>
        </w:tc>
      </w:tr>
      <w:tr w:rsidR="00771BDD" w14:paraId="0957D61D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BB87" w14:textId="77777777" w:rsidR="00771BDD" w:rsidRDefault="00771BDD" w:rsidP="00700263">
            <w:pPr>
              <w:pStyle w:val="NormalnyWeb"/>
              <w:spacing w:before="0" w:beforeAutospacing="0" w:after="240" w:afterAutospacing="0" w:line="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490681" w14:textId="77777777" w:rsidR="00771BDD" w:rsidRDefault="00771BDD" w:rsidP="00771BDD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Łatwo się zwalnia i resetuje, nawet przy dużym obciążeniu, dzięki czemu idealnie nadaje się do akcji ratowniczych.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8B623F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44ED7E" w14:textId="77777777" w:rsidR="00771BDD" w:rsidRDefault="00771BDD" w:rsidP="00700263">
            <w:pPr>
              <w:rPr>
                <w:sz w:val="1"/>
                <w:szCs w:val="24"/>
              </w:rPr>
            </w:pPr>
          </w:p>
        </w:tc>
      </w:tr>
      <w:tr w:rsidR="00771BDD" w14:paraId="41CF3752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BDDA20" w14:textId="77777777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65AAF5" w14:textId="5A929312" w:rsidR="00771BDD" w:rsidRDefault="00771BDD" w:rsidP="00771BDD">
            <w:pPr>
              <w:pStyle w:val="Normalny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Posiada certyfikat EN 12841:2006/B</w:t>
            </w:r>
          </w:p>
          <w:p w14:paraId="7E5C4EB8" w14:textId="77777777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(200 kg – nośność ratownicza dla dwóch osób), EN 567:2013 i EN 12278:2007 (36 kN).</w:t>
            </w:r>
          </w:p>
          <w:p w14:paraId="792623F1" w14:textId="77777777" w:rsidR="00771BDD" w:rsidRDefault="00771BDD" w:rsidP="00771BDD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bCs/>
              </w:rPr>
            </w:pPr>
          </w:p>
          <w:p w14:paraId="3644E141" w14:textId="06A1682C" w:rsidR="00771BDD" w:rsidRDefault="00771BDD" w:rsidP="00771BDD">
            <w:pPr>
              <w:pStyle w:val="NormalnyWeb"/>
              <w:spacing w:before="0" w:beforeAutospacing="0" w:after="240" w:afterAutospacing="0" w:line="0" w:lineRule="atLeast"/>
              <w:jc w:val="center"/>
            </w:pPr>
            <w:r w:rsidRPr="00D472B0">
              <w:rPr>
                <w:b/>
                <w:bCs/>
              </w:rPr>
              <w:t>PARAMETR PUNKTOWANY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6C662E" w14:textId="4DEBDC7D" w:rsidR="00771BDD" w:rsidRDefault="00771BDD" w:rsidP="00771BD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 xml:space="preserve">TAK – </w:t>
            </w:r>
            <w:r w:rsidR="00E66DC6">
              <w:rPr>
                <w:b/>
                <w:bCs/>
                <w:sz w:val="24"/>
                <w:szCs w:val="24"/>
              </w:rPr>
              <w:t>2</w:t>
            </w:r>
            <w:r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6798D83D" w14:textId="77777777" w:rsidR="00771BDD" w:rsidRPr="00EE509A" w:rsidRDefault="00771BDD" w:rsidP="00771BD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B82508F" w14:textId="6DAC7AB8" w:rsidR="00771BDD" w:rsidRDefault="00771BDD" w:rsidP="00771BDD">
            <w:pPr>
              <w:pStyle w:val="NormalnyWeb"/>
              <w:spacing w:before="0" w:beforeAutospacing="0" w:after="0" w:afterAutospacing="0" w:line="0" w:lineRule="atLeast"/>
              <w:jc w:val="center"/>
            </w:pPr>
            <w:r w:rsidRPr="00D369CD">
              <w:rPr>
                <w:b/>
                <w:bCs/>
              </w:rPr>
              <w:t>NIE – 0 pkt.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C0FDA2" w14:textId="1523FA51" w:rsidR="00771BDD" w:rsidRDefault="00771BDD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</w:p>
        </w:tc>
      </w:tr>
      <w:tr w:rsidR="00771BDD" w14:paraId="67DB254C" w14:textId="77777777" w:rsidTr="00771BD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8A2E37" w14:textId="77777777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1BBD42" w14:textId="77777777" w:rsidR="00771BDD" w:rsidRDefault="00771BDD" w:rsidP="00771BDD">
            <w:pPr>
              <w:pStyle w:val="NormalnyWeb"/>
              <w:spacing w:before="24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Zawiera krzywkę z rowkiem w kształcie litery V ograniczającą siłę przed przeciążeniem.</w:t>
            </w:r>
          </w:p>
          <w:p w14:paraId="30CE5D40" w14:textId="77777777" w:rsidR="00771BDD" w:rsidRDefault="00771BDD" w:rsidP="00771BDD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0387F8C" w14:textId="77777777" w:rsidR="00771BDD" w:rsidRDefault="00771BDD" w:rsidP="00771BDD">
            <w:pPr>
              <w:pStyle w:val="NormalnyWeb"/>
              <w:spacing w:before="0" w:beforeAutospacing="0" w:after="240" w:afterAutospacing="0"/>
              <w:jc w:val="center"/>
              <w:rPr>
                <w:color w:val="000000"/>
              </w:rPr>
            </w:pPr>
            <w:r w:rsidRPr="00D472B0">
              <w:rPr>
                <w:b/>
                <w:bCs/>
              </w:rPr>
              <w:t>PARAMETR PUNKTOWANY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AF420F" w14:textId="175ADC2B" w:rsidR="00771BDD" w:rsidRDefault="00771BDD" w:rsidP="00771BD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 xml:space="preserve">TAK – </w:t>
            </w:r>
            <w:r w:rsidR="00E66DC6">
              <w:rPr>
                <w:b/>
                <w:bCs/>
                <w:sz w:val="24"/>
                <w:szCs w:val="24"/>
              </w:rPr>
              <w:t>2</w:t>
            </w:r>
            <w:r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4886263F" w14:textId="77777777" w:rsidR="00771BDD" w:rsidRPr="00EE509A" w:rsidRDefault="00771BDD" w:rsidP="00771BD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281C6EC" w14:textId="5D760ED5" w:rsidR="00771BDD" w:rsidRDefault="00771BDD" w:rsidP="00771BDD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369CD">
              <w:rPr>
                <w:b/>
                <w:bCs/>
              </w:rPr>
              <w:t>NIE – 0 pkt.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3CF6F7" w14:textId="2046AF59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771BDD" w14:paraId="03385913" w14:textId="77777777" w:rsidTr="00771BDD">
        <w:trPr>
          <w:trHeight w:val="84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B02C" w14:textId="77777777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9D6079" w14:textId="77777777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Ogólnego zastosowania (G), chwytak linowy, Ø 10,5-11 mm.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8AEFA7" w14:textId="77777777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18B083" w14:textId="77777777" w:rsidR="00771BDD" w:rsidRDefault="00771BDD" w:rsidP="00700263">
            <w:pPr>
              <w:pStyle w:val="NormalnyWeb"/>
              <w:spacing w:before="0" w:beforeAutospacing="0" w:after="0" w:afterAutospacing="0"/>
              <w:jc w:val="center"/>
            </w:pPr>
          </w:p>
        </w:tc>
      </w:tr>
    </w:tbl>
    <w:p w14:paraId="1F1F551F" w14:textId="77777777" w:rsidR="00771BDD" w:rsidRDefault="00771BDD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333B30E" w14:textId="77777777" w:rsidR="00771BDD" w:rsidRDefault="00771BDD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771F538F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8E5C" w14:textId="77777777" w:rsidR="00AB1B1E" w:rsidRDefault="00AB1B1E">
      <w:r>
        <w:separator/>
      </w:r>
    </w:p>
  </w:endnote>
  <w:endnote w:type="continuationSeparator" w:id="0">
    <w:p w14:paraId="0F687B3B" w14:textId="77777777" w:rsidR="00AB1B1E" w:rsidRDefault="00AB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7649" w14:textId="77777777" w:rsidR="00AB1B1E" w:rsidRDefault="00AB1B1E">
      <w:r>
        <w:separator/>
      </w:r>
    </w:p>
  </w:footnote>
  <w:footnote w:type="continuationSeparator" w:id="0">
    <w:p w14:paraId="186102B6" w14:textId="77777777" w:rsidR="00AB1B1E" w:rsidRDefault="00AB1B1E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623C3"/>
    <w:multiLevelType w:val="hybridMultilevel"/>
    <w:tmpl w:val="5BF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8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5"/>
  </w:num>
  <w:num w:numId="41" w16cid:durableId="1381131447">
    <w:abstractNumId w:val="56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7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 w:numId="61" w16cid:durableId="1977560399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B3BFD"/>
    <w:rsid w:val="000C54FA"/>
    <w:rsid w:val="000D6930"/>
    <w:rsid w:val="00104620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93970"/>
    <w:rsid w:val="003F5FF5"/>
    <w:rsid w:val="0040022A"/>
    <w:rsid w:val="00437B48"/>
    <w:rsid w:val="00467C46"/>
    <w:rsid w:val="00477293"/>
    <w:rsid w:val="00484E3A"/>
    <w:rsid w:val="00490F92"/>
    <w:rsid w:val="004B50AC"/>
    <w:rsid w:val="004D25E7"/>
    <w:rsid w:val="004F4808"/>
    <w:rsid w:val="00530A21"/>
    <w:rsid w:val="00541657"/>
    <w:rsid w:val="00560FC9"/>
    <w:rsid w:val="00593FF8"/>
    <w:rsid w:val="005947E1"/>
    <w:rsid w:val="00594850"/>
    <w:rsid w:val="005D70DC"/>
    <w:rsid w:val="005E5F9D"/>
    <w:rsid w:val="00604FD7"/>
    <w:rsid w:val="006132B8"/>
    <w:rsid w:val="006145D0"/>
    <w:rsid w:val="006147DD"/>
    <w:rsid w:val="00626F83"/>
    <w:rsid w:val="00631D66"/>
    <w:rsid w:val="00633424"/>
    <w:rsid w:val="00634A3E"/>
    <w:rsid w:val="006418BB"/>
    <w:rsid w:val="00644AAA"/>
    <w:rsid w:val="00651A27"/>
    <w:rsid w:val="006619D4"/>
    <w:rsid w:val="006978D4"/>
    <w:rsid w:val="006B3B9B"/>
    <w:rsid w:val="00707F03"/>
    <w:rsid w:val="00724A74"/>
    <w:rsid w:val="00730135"/>
    <w:rsid w:val="00770F13"/>
    <w:rsid w:val="00771BDD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2058D"/>
    <w:rsid w:val="00850099"/>
    <w:rsid w:val="0086710D"/>
    <w:rsid w:val="00882FD1"/>
    <w:rsid w:val="008B0C74"/>
    <w:rsid w:val="008D0EC8"/>
    <w:rsid w:val="008D2FA4"/>
    <w:rsid w:val="008E5BA6"/>
    <w:rsid w:val="008E6AAD"/>
    <w:rsid w:val="00924BE6"/>
    <w:rsid w:val="00931DD9"/>
    <w:rsid w:val="00937C44"/>
    <w:rsid w:val="00937FCB"/>
    <w:rsid w:val="00950248"/>
    <w:rsid w:val="0099648E"/>
    <w:rsid w:val="009A3652"/>
    <w:rsid w:val="009F1D54"/>
    <w:rsid w:val="00A10B2B"/>
    <w:rsid w:val="00A22132"/>
    <w:rsid w:val="00A259EC"/>
    <w:rsid w:val="00A4524A"/>
    <w:rsid w:val="00A80F37"/>
    <w:rsid w:val="00A826CB"/>
    <w:rsid w:val="00A83179"/>
    <w:rsid w:val="00AB0021"/>
    <w:rsid w:val="00AB116A"/>
    <w:rsid w:val="00AB1B1E"/>
    <w:rsid w:val="00AB2170"/>
    <w:rsid w:val="00AB245C"/>
    <w:rsid w:val="00AE5494"/>
    <w:rsid w:val="00AF2D4A"/>
    <w:rsid w:val="00B04336"/>
    <w:rsid w:val="00B07CE5"/>
    <w:rsid w:val="00B1278F"/>
    <w:rsid w:val="00B12DA3"/>
    <w:rsid w:val="00B219CC"/>
    <w:rsid w:val="00B263F1"/>
    <w:rsid w:val="00B350CC"/>
    <w:rsid w:val="00B456A4"/>
    <w:rsid w:val="00B52407"/>
    <w:rsid w:val="00B57811"/>
    <w:rsid w:val="00B768F2"/>
    <w:rsid w:val="00BC0066"/>
    <w:rsid w:val="00BC1759"/>
    <w:rsid w:val="00C13754"/>
    <w:rsid w:val="00C2385E"/>
    <w:rsid w:val="00C27748"/>
    <w:rsid w:val="00C841DC"/>
    <w:rsid w:val="00C91BF1"/>
    <w:rsid w:val="00CB4A2C"/>
    <w:rsid w:val="00CE128D"/>
    <w:rsid w:val="00D0680C"/>
    <w:rsid w:val="00D11DB3"/>
    <w:rsid w:val="00D25A3E"/>
    <w:rsid w:val="00D369CD"/>
    <w:rsid w:val="00D45F73"/>
    <w:rsid w:val="00D472B0"/>
    <w:rsid w:val="00D95576"/>
    <w:rsid w:val="00DA6B2A"/>
    <w:rsid w:val="00DB5945"/>
    <w:rsid w:val="00DE3138"/>
    <w:rsid w:val="00DF23C0"/>
    <w:rsid w:val="00E54EBE"/>
    <w:rsid w:val="00E62AC2"/>
    <w:rsid w:val="00E66DC6"/>
    <w:rsid w:val="00E81339"/>
    <w:rsid w:val="00E8737A"/>
    <w:rsid w:val="00E92715"/>
    <w:rsid w:val="00E95A39"/>
    <w:rsid w:val="00EA245E"/>
    <w:rsid w:val="00EA7535"/>
    <w:rsid w:val="00EB2C94"/>
    <w:rsid w:val="00EE509A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22</cp:revision>
  <cp:lastPrinted>2018-06-14T09:05:00Z</cp:lastPrinted>
  <dcterms:created xsi:type="dcterms:W3CDTF">2024-09-08T17:44:00Z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