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548F406" w14:textId="77777777" w:rsidR="0046685C" w:rsidRPr="0046685C" w:rsidRDefault="0046685C" w:rsidP="0046685C">
      <w:pPr>
        <w:tabs>
          <w:tab w:val="left" w:pos="340"/>
          <w:tab w:val="left" w:pos="680"/>
          <w:tab w:val="left" w:pos="1021"/>
        </w:tabs>
        <w:spacing w:after="0" w:line="240" w:lineRule="auto"/>
        <w:jc w:val="center"/>
        <w:rPr>
          <w:rFonts w:ascii="Times New Roman" w:hAnsi="Times New Roman"/>
          <w:b/>
          <w:sz w:val="24"/>
          <w:szCs w:val="20"/>
          <w:u w:val="single"/>
        </w:rPr>
      </w:pPr>
      <w:r w:rsidRPr="0046685C">
        <w:rPr>
          <w:rFonts w:ascii="Times New Roman" w:hAnsi="Times New Roman"/>
          <w:b/>
          <w:sz w:val="24"/>
          <w:szCs w:val="20"/>
          <w:u w:val="single"/>
        </w:rPr>
        <w:t>SPIS ZAWARTOŚCI PROJEKTU WYKONAWCZEGO</w:t>
      </w:r>
    </w:p>
    <w:p w14:paraId="4AC655EF" w14:textId="77777777" w:rsidR="0046685C" w:rsidRPr="0046685C" w:rsidRDefault="0046685C" w:rsidP="0046685C">
      <w:pPr>
        <w:tabs>
          <w:tab w:val="left" w:pos="340"/>
          <w:tab w:val="left" w:pos="680"/>
          <w:tab w:val="left" w:pos="1021"/>
        </w:tabs>
        <w:spacing w:after="0" w:line="240" w:lineRule="auto"/>
        <w:jc w:val="center"/>
        <w:rPr>
          <w:rFonts w:ascii="Times New Roman" w:hAnsi="Times New Roman"/>
          <w:b/>
          <w:sz w:val="24"/>
          <w:szCs w:val="20"/>
          <w:u w:val="single"/>
        </w:rPr>
      </w:pPr>
    </w:p>
    <w:p w14:paraId="35DB7DCD" w14:textId="77777777" w:rsidR="0046685C" w:rsidRPr="0046685C" w:rsidRDefault="0046685C" w:rsidP="0046685C">
      <w:pPr>
        <w:tabs>
          <w:tab w:val="left" w:pos="340"/>
          <w:tab w:val="left" w:pos="680"/>
          <w:tab w:val="left" w:pos="1021"/>
        </w:tabs>
        <w:spacing w:after="0" w:line="240" w:lineRule="auto"/>
        <w:jc w:val="center"/>
        <w:rPr>
          <w:rFonts w:ascii="Times New Roman" w:hAnsi="Times New Roman"/>
          <w:sz w:val="24"/>
          <w:szCs w:val="20"/>
          <w:u w:val="single"/>
        </w:rPr>
      </w:pPr>
    </w:p>
    <w:p w14:paraId="4076025B" w14:textId="77777777" w:rsidR="0046685C" w:rsidRPr="0046685C" w:rsidRDefault="0046685C" w:rsidP="0046685C">
      <w:pPr>
        <w:numPr>
          <w:ilvl w:val="0"/>
          <w:numId w:val="17"/>
        </w:numPr>
        <w:tabs>
          <w:tab w:val="left" w:pos="340"/>
          <w:tab w:val="left" w:pos="680"/>
          <w:tab w:val="left" w:pos="1021"/>
        </w:tabs>
        <w:spacing w:after="0" w:line="240" w:lineRule="auto"/>
        <w:rPr>
          <w:rFonts w:ascii="Times New Roman" w:hAnsi="Times New Roman"/>
          <w:szCs w:val="20"/>
        </w:rPr>
      </w:pPr>
      <w:r w:rsidRPr="0046685C">
        <w:rPr>
          <w:rFonts w:ascii="Times New Roman" w:hAnsi="Times New Roman"/>
          <w:szCs w:val="20"/>
        </w:rPr>
        <w:t>TOM I</w:t>
      </w:r>
      <w:r w:rsidRPr="0046685C">
        <w:rPr>
          <w:rFonts w:ascii="Times New Roman" w:hAnsi="Times New Roman"/>
          <w:szCs w:val="20"/>
        </w:rPr>
        <w:tab/>
      </w:r>
      <w:r w:rsidRPr="0046685C">
        <w:rPr>
          <w:rFonts w:ascii="Times New Roman" w:hAnsi="Times New Roman"/>
          <w:szCs w:val="20"/>
        </w:rPr>
        <w:tab/>
        <w:t xml:space="preserve">Projekt wykonawczy </w:t>
      </w:r>
    </w:p>
    <w:p w14:paraId="0A453195" w14:textId="77777777" w:rsidR="0046685C" w:rsidRPr="0046685C" w:rsidRDefault="0046685C" w:rsidP="0046685C">
      <w:pPr>
        <w:tabs>
          <w:tab w:val="left" w:pos="340"/>
          <w:tab w:val="left" w:pos="680"/>
          <w:tab w:val="left" w:pos="1021"/>
        </w:tabs>
        <w:spacing w:after="0" w:line="240" w:lineRule="auto"/>
        <w:ind w:left="720"/>
        <w:rPr>
          <w:rFonts w:ascii="Times New Roman" w:hAnsi="Times New Roman"/>
          <w:szCs w:val="20"/>
        </w:rPr>
      </w:pPr>
      <w:r w:rsidRPr="0046685C">
        <w:rPr>
          <w:rFonts w:ascii="Times New Roman" w:hAnsi="Times New Roman"/>
          <w:szCs w:val="20"/>
        </w:rPr>
        <w:tab/>
      </w:r>
      <w:r w:rsidRPr="0046685C">
        <w:rPr>
          <w:rFonts w:ascii="Times New Roman" w:hAnsi="Times New Roman"/>
          <w:szCs w:val="20"/>
        </w:rPr>
        <w:tab/>
      </w:r>
      <w:r w:rsidRPr="0046685C">
        <w:rPr>
          <w:rFonts w:ascii="Times New Roman" w:hAnsi="Times New Roman"/>
          <w:szCs w:val="20"/>
        </w:rPr>
        <w:tab/>
        <w:t>Branża drogowo-mostowa – modernizacja wiaduktu.</w:t>
      </w:r>
    </w:p>
    <w:p w14:paraId="1B8BD069" w14:textId="77777777" w:rsidR="0046685C" w:rsidRPr="0046685C" w:rsidRDefault="0046685C" w:rsidP="0046685C">
      <w:pPr>
        <w:tabs>
          <w:tab w:val="left" w:pos="340"/>
          <w:tab w:val="left" w:pos="680"/>
          <w:tab w:val="left" w:pos="1021"/>
        </w:tabs>
        <w:spacing w:after="0" w:line="240" w:lineRule="auto"/>
        <w:rPr>
          <w:rFonts w:ascii="Times New Roman" w:hAnsi="Times New Roman"/>
          <w:szCs w:val="20"/>
        </w:rPr>
      </w:pPr>
    </w:p>
    <w:p w14:paraId="5DC71739" w14:textId="77777777" w:rsidR="0046685C" w:rsidRPr="0046685C" w:rsidRDefault="0046685C" w:rsidP="0046685C">
      <w:pPr>
        <w:numPr>
          <w:ilvl w:val="0"/>
          <w:numId w:val="17"/>
        </w:numPr>
        <w:tabs>
          <w:tab w:val="left" w:pos="340"/>
          <w:tab w:val="left" w:pos="680"/>
          <w:tab w:val="left" w:pos="1021"/>
        </w:tabs>
        <w:spacing w:after="0" w:line="240" w:lineRule="auto"/>
        <w:rPr>
          <w:rFonts w:ascii="Times New Roman" w:hAnsi="Times New Roman"/>
          <w:szCs w:val="20"/>
        </w:rPr>
      </w:pPr>
      <w:r w:rsidRPr="0046685C">
        <w:rPr>
          <w:rFonts w:ascii="Times New Roman" w:hAnsi="Times New Roman"/>
          <w:szCs w:val="20"/>
        </w:rPr>
        <w:t>TOM II</w:t>
      </w:r>
      <w:r>
        <w:rPr>
          <w:rFonts w:ascii="Times New Roman" w:hAnsi="Times New Roman"/>
          <w:szCs w:val="20"/>
        </w:rPr>
        <w:tab/>
      </w:r>
      <w:r w:rsidRPr="0046685C">
        <w:rPr>
          <w:rFonts w:ascii="Times New Roman" w:hAnsi="Times New Roman"/>
          <w:szCs w:val="20"/>
        </w:rPr>
        <w:tab/>
        <w:t xml:space="preserve">Projekt wykonawczy </w:t>
      </w:r>
    </w:p>
    <w:p w14:paraId="39D2BFB2" w14:textId="77777777" w:rsidR="0046685C" w:rsidRPr="0046685C" w:rsidRDefault="0046685C" w:rsidP="0046685C">
      <w:pPr>
        <w:tabs>
          <w:tab w:val="left" w:pos="340"/>
          <w:tab w:val="left" w:pos="680"/>
          <w:tab w:val="left" w:pos="1021"/>
        </w:tabs>
        <w:spacing w:after="0" w:line="240" w:lineRule="auto"/>
        <w:ind w:left="720"/>
        <w:rPr>
          <w:rFonts w:ascii="Times New Roman" w:hAnsi="Times New Roman"/>
          <w:szCs w:val="20"/>
        </w:rPr>
      </w:pPr>
      <w:r w:rsidRPr="0046685C">
        <w:rPr>
          <w:rFonts w:ascii="Times New Roman" w:hAnsi="Times New Roman"/>
          <w:szCs w:val="20"/>
        </w:rPr>
        <w:tab/>
      </w:r>
      <w:r w:rsidRPr="0046685C">
        <w:rPr>
          <w:rFonts w:ascii="Times New Roman" w:hAnsi="Times New Roman"/>
          <w:szCs w:val="20"/>
        </w:rPr>
        <w:tab/>
      </w:r>
      <w:r w:rsidRPr="0046685C">
        <w:rPr>
          <w:rFonts w:ascii="Times New Roman" w:hAnsi="Times New Roman"/>
          <w:szCs w:val="20"/>
        </w:rPr>
        <w:tab/>
        <w:t>Branża drogowo-mostowa – tymczasowa konstrukcja wsporcza.</w:t>
      </w:r>
    </w:p>
    <w:p w14:paraId="6510EF45" w14:textId="77777777" w:rsidR="0046685C" w:rsidRPr="0046685C" w:rsidRDefault="0046685C" w:rsidP="0046685C">
      <w:pPr>
        <w:tabs>
          <w:tab w:val="left" w:pos="340"/>
          <w:tab w:val="left" w:pos="680"/>
          <w:tab w:val="left" w:pos="1021"/>
        </w:tabs>
        <w:spacing w:after="0" w:line="240" w:lineRule="auto"/>
        <w:rPr>
          <w:rFonts w:ascii="Times New Roman" w:hAnsi="Times New Roman"/>
          <w:szCs w:val="20"/>
        </w:rPr>
      </w:pPr>
    </w:p>
    <w:p w14:paraId="55B82193" w14:textId="77777777" w:rsidR="0046685C" w:rsidRPr="0046685C" w:rsidRDefault="0046685C" w:rsidP="0046685C">
      <w:pPr>
        <w:numPr>
          <w:ilvl w:val="0"/>
          <w:numId w:val="17"/>
        </w:numPr>
        <w:tabs>
          <w:tab w:val="left" w:pos="340"/>
          <w:tab w:val="left" w:pos="680"/>
          <w:tab w:val="left" w:pos="1021"/>
        </w:tabs>
        <w:spacing w:after="0" w:line="240" w:lineRule="auto"/>
        <w:rPr>
          <w:rFonts w:ascii="Times New Roman" w:hAnsi="Times New Roman"/>
          <w:b/>
          <w:szCs w:val="20"/>
        </w:rPr>
      </w:pPr>
      <w:r w:rsidRPr="0046685C">
        <w:rPr>
          <w:rFonts w:ascii="Times New Roman" w:hAnsi="Times New Roman"/>
          <w:b/>
          <w:szCs w:val="20"/>
        </w:rPr>
        <w:t xml:space="preserve">TOM III  </w:t>
      </w:r>
      <w:r w:rsidRPr="0046685C">
        <w:rPr>
          <w:rFonts w:ascii="Times New Roman" w:hAnsi="Times New Roman"/>
          <w:b/>
          <w:szCs w:val="20"/>
        </w:rPr>
        <w:tab/>
        <w:t>Projekt wykonawczy</w:t>
      </w:r>
    </w:p>
    <w:p w14:paraId="13ECF9BE" w14:textId="77777777" w:rsidR="0046685C" w:rsidRPr="0046685C" w:rsidRDefault="0046685C" w:rsidP="0046685C">
      <w:pPr>
        <w:tabs>
          <w:tab w:val="left" w:pos="340"/>
          <w:tab w:val="left" w:pos="680"/>
          <w:tab w:val="left" w:pos="1021"/>
        </w:tabs>
        <w:spacing w:after="0" w:line="240" w:lineRule="auto"/>
        <w:ind w:left="360"/>
        <w:rPr>
          <w:rFonts w:ascii="Times New Roman" w:hAnsi="Times New Roman"/>
          <w:b/>
          <w:szCs w:val="20"/>
        </w:rPr>
      </w:pPr>
      <w:r w:rsidRPr="0046685C">
        <w:rPr>
          <w:rFonts w:ascii="Times New Roman" w:hAnsi="Times New Roman"/>
          <w:b/>
          <w:szCs w:val="20"/>
        </w:rPr>
        <w:tab/>
      </w:r>
      <w:r w:rsidRPr="0046685C">
        <w:rPr>
          <w:rFonts w:ascii="Times New Roman" w:hAnsi="Times New Roman"/>
          <w:b/>
          <w:szCs w:val="20"/>
        </w:rPr>
        <w:tab/>
      </w:r>
      <w:r w:rsidRPr="0046685C">
        <w:rPr>
          <w:rFonts w:ascii="Times New Roman" w:hAnsi="Times New Roman"/>
          <w:b/>
          <w:szCs w:val="20"/>
        </w:rPr>
        <w:tab/>
      </w:r>
      <w:r w:rsidRPr="0046685C">
        <w:rPr>
          <w:rFonts w:ascii="Times New Roman" w:hAnsi="Times New Roman"/>
          <w:b/>
          <w:szCs w:val="20"/>
        </w:rPr>
        <w:tab/>
        <w:t xml:space="preserve">Branża elektroenergetyka trakcyjna – urządzenia kolejowe. </w:t>
      </w:r>
    </w:p>
    <w:p w14:paraId="0535B2BD" w14:textId="77777777" w:rsidR="0046685C" w:rsidRPr="0046685C" w:rsidRDefault="0046685C" w:rsidP="0046685C">
      <w:pPr>
        <w:tabs>
          <w:tab w:val="left" w:pos="340"/>
          <w:tab w:val="left" w:pos="680"/>
          <w:tab w:val="left" w:pos="1021"/>
        </w:tabs>
        <w:spacing w:after="0" w:line="240" w:lineRule="auto"/>
        <w:ind w:left="360"/>
        <w:rPr>
          <w:rFonts w:ascii="Times New Roman" w:hAnsi="Times New Roman"/>
          <w:szCs w:val="20"/>
        </w:rPr>
      </w:pPr>
    </w:p>
    <w:p w14:paraId="78169F6C" w14:textId="77777777" w:rsidR="0046685C" w:rsidRPr="0046685C" w:rsidRDefault="0046685C" w:rsidP="0046685C">
      <w:pPr>
        <w:numPr>
          <w:ilvl w:val="0"/>
          <w:numId w:val="17"/>
        </w:numPr>
        <w:tabs>
          <w:tab w:val="left" w:pos="340"/>
          <w:tab w:val="left" w:pos="680"/>
          <w:tab w:val="left" w:pos="1021"/>
        </w:tabs>
        <w:spacing w:after="0" w:line="240" w:lineRule="auto"/>
        <w:rPr>
          <w:rFonts w:ascii="Times New Roman" w:hAnsi="Times New Roman"/>
          <w:szCs w:val="20"/>
        </w:rPr>
      </w:pPr>
      <w:r w:rsidRPr="0046685C">
        <w:rPr>
          <w:rFonts w:ascii="Times New Roman" w:hAnsi="Times New Roman"/>
          <w:szCs w:val="20"/>
        </w:rPr>
        <w:t xml:space="preserve">TOM IV  </w:t>
      </w:r>
      <w:r w:rsidRPr="0046685C">
        <w:rPr>
          <w:rFonts w:ascii="Times New Roman" w:hAnsi="Times New Roman"/>
          <w:szCs w:val="20"/>
        </w:rPr>
        <w:tab/>
        <w:t>Projekt wykonawczy</w:t>
      </w:r>
    </w:p>
    <w:p w14:paraId="16EEFD3B" w14:textId="77777777" w:rsidR="0046685C" w:rsidRPr="0046685C" w:rsidRDefault="0046685C" w:rsidP="0046685C">
      <w:pPr>
        <w:tabs>
          <w:tab w:val="left" w:pos="340"/>
          <w:tab w:val="left" w:pos="680"/>
          <w:tab w:val="left" w:pos="1021"/>
        </w:tabs>
        <w:spacing w:after="0" w:line="240" w:lineRule="auto"/>
        <w:ind w:left="360"/>
        <w:rPr>
          <w:rFonts w:ascii="Times New Roman" w:hAnsi="Times New Roman"/>
          <w:szCs w:val="20"/>
        </w:rPr>
      </w:pPr>
      <w:r w:rsidRPr="0046685C">
        <w:rPr>
          <w:rFonts w:ascii="Times New Roman" w:hAnsi="Times New Roman"/>
          <w:szCs w:val="20"/>
        </w:rPr>
        <w:tab/>
      </w:r>
      <w:r w:rsidRPr="0046685C">
        <w:rPr>
          <w:rFonts w:ascii="Times New Roman" w:hAnsi="Times New Roman"/>
          <w:szCs w:val="20"/>
        </w:rPr>
        <w:tab/>
      </w:r>
      <w:r w:rsidRPr="0046685C">
        <w:rPr>
          <w:rFonts w:ascii="Times New Roman" w:hAnsi="Times New Roman"/>
          <w:szCs w:val="20"/>
        </w:rPr>
        <w:tab/>
      </w:r>
      <w:r w:rsidRPr="0046685C">
        <w:rPr>
          <w:rFonts w:ascii="Times New Roman" w:hAnsi="Times New Roman"/>
          <w:szCs w:val="20"/>
        </w:rPr>
        <w:tab/>
        <w:t xml:space="preserve">Branża elektroenergetyczna – niskie i średnie napięcie. </w:t>
      </w:r>
    </w:p>
    <w:p w14:paraId="697571CF" w14:textId="77777777" w:rsidR="0046685C" w:rsidRPr="0046685C" w:rsidRDefault="0046685C" w:rsidP="0046685C">
      <w:pPr>
        <w:tabs>
          <w:tab w:val="left" w:pos="340"/>
          <w:tab w:val="left" w:pos="680"/>
          <w:tab w:val="left" w:pos="1021"/>
        </w:tabs>
        <w:spacing w:after="0" w:line="240" w:lineRule="auto"/>
        <w:ind w:left="360"/>
        <w:rPr>
          <w:rFonts w:ascii="Times New Roman" w:hAnsi="Times New Roman"/>
          <w:szCs w:val="20"/>
        </w:rPr>
      </w:pPr>
    </w:p>
    <w:p w14:paraId="599C06F0" w14:textId="77777777" w:rsidR="0046685C" w:rsidRPr="0046685C" w:rsidRDefault="0046685C" w:rsidP="0046685C">
      <w:pPr>
        <w:numPr>
          <w:ilvl w:val="0"/>
          <w:numId w:val="17"/>
        </w:numPr>
        <w:tabs>
          <w:tab w:val="left" w:pos="340"/>
          <w:tab w:val="left" w:pos="680"/>
          <w:tab w:val="left" w:pos="1021"/>
        </w:tabs>
        <w:spacing w:after="0" w:line="240" w:lineRule="auto"/>
        <w:rPr>
          <w:rFonts w:ascii="Times New Roman" w:hAnsi="Times New Roman"/>
          <w:szCs w:val="20"/>
        </w:rPr>
      </w:pPr>
      <w:r w:rsidRPr="0046685C">
        <w:rPr>
          <w:rFonts w:ascii="Times New Roman" w:hAnsi="Times New Roman"/>
          <w:szCs w:val="20"/>
        </w:rPr>
        <w:t xml:space="preserve">TOM V  </w:t>
      </w:r>
      <w:r w:rsidRPr="0046685C">
        <w:rPr>
          <w:rFonts w:ascii="Times New Roman" w:hAnsi="Times New Roman"/>
          <w:szCs w:val="20"/>
        </w:rPr>
        <w:tab/>
        <w:t>Projekt wykonawczy</w:t>
      </w:r>
    </w:p>
    <w:p w14:paraId="51C2FEE0" w14:textId="77777777" w:rsidR="0046685C" w:rsidRPr="0046685C" w:rsidRDefault="0046685C" w:rsidP="0046685C">
      <w:pPr>
        <w:tabs>
          <w:tab w:val="left" w:pos="340"/>
          <w:tab w:val="left" w:pos="680"/>
          <w:tab w:val="left" w:pos="1021"/>
        </w:tabs>
        <w:spacing w:after="0" w:line="240" w:lineRule="auto"/>
        <w:ind w:left="360"/>
        <w:rPr>
          <w:rFonts w:ascii="Times New Roman" w:hAnsi="Times New Roman"/>
          <w:szCs w:val="20"/>
        </w:rPr>
      </w:pPr>
      <w:r w:rsidRPr="0046685C">
        <w:rPr>
          <w:rFonts w:ascii="Times New Roman" w:hAnsi="Times New Roman"/>
          <w:szCs w:val="20"/>
        </w:rPr>
        <w:tab/>
      </w:r>
      <w:r w:rsidRPr="0046685C">
        <w:rPr>
          <w:rFonts w:ascii="Times New Roman" w:hAnsi="Times New Roman"/>
          <w:szCs w:val="20"/>
        </w:rPr>
        <w:tab/>
      </w:r>
      <w:r w:rsidRPr="0046685C">
        <w:rPr>
          <w:rFonts w:ascii="Times New Roman" w:hAnsi="Times New Roman"/>
          <w:szCs w:val="20"/>
        </w:rPr>
        <w:tab/>
      </w:r>
      <w:r w:rsidRPr="0046685C">
        <w:rPr>
          <w:rFonts w:ascii="Times New Roman" w:hAnsi="Times New Roman"/>
          <w:szCs w:val="20"/>
        </w:rPr>
        <w:tab/>
        <w:t xml:space="preserve">Branża elektroenergetyczna – oświetlenie. </w:t>
      </w:r>
    </w:p>
    <w:p w14:paraId="40B8C179" w14:textId="77777777" w:rsidR="0046685C" w:rsidRPr="0046685C" w:rsidRDefault="0046685C" w:rsidP="0046685C">
      <w:pPr>
        <w:tabs>
          <w:tab w:val="left" w:pos="340"/>
          <w:tab w:val="left" w:pos="680"/>
          <w:tab w:val="left" w:pos="1021"/>
        </w:tabs>
        <w:spacing w:after="0" w:line="240" w:lineRule="auto"/>
        <w:rPr>
          <w:rFonts w:ascii="Times New Roman" w:hAnsi="Times New Roman"/>
          <w:szCs w:val="20"/>
        </w:rPr>
      </w:pPr>
    </w:p>
    <w:p w14:paraId="0AE32098" w14:textId="77777777" w:rsidR="0046685C" w:rsidRPr="0046685C" w:rsidRDefault="0046685C" w:rsidP="0046685C">
      <w:pPr>
        <w:numPr>
          <w:ilvl w:val="0"/>
          <w:numId w:val="17"/>
        </w:numPr>
        <w:tabs>
          <w:tab w:val="left" w:pos="340"/>
          <w:tab w:val="left" w:pos="680"/>
          <w:tab w:val="left" w:pos="1021"/>
        </w:tabs>
        <w:spacing w:after="0" w:line="240" w:lineRule="auto"/>
        <w:rPr>
          <w:rFonts w:ascii="Times New Roman" w:hAnsi="Times New Roman"/>
          <w:szCs w:val="20"/>
        </w:rPr>
      </w:pPr>
      <w:r w:rsidRPr="0046685C">
        <w:rPr>
          <w:rFonts w:ascii="Times New Roman" w:hAnsi="Times New Roman"/>
          <w:szCs w:val="20"/>
        </w:rPr>
        <w:t xml:space="preserve">TOM VI  </w:t>
      </w:r>
      <w:r w:rsidRPr="0046685C">
        <w:rPr>
          <w:rFonts w:ascii="Times New Roman" w:hAnsi="Times New Roman"/>
          <w:szCs w:val="20"/>
        </w:rPr>
        <w:tab/>
        <w:t xml:space="preserve">Projekt wykonawczy </w:t>
      </w:r>
    </w:p>
    <w:p w14:paraId="46660E55" w14:textId="77777777" w:rsidR="0046685C" w:rsidRPr="0046685C" w:rsidRDefault="0046685C" w:rsidP="0046685C">
      <w:pPr>
        <w:tabs>
          <w:tab w:val="left" w:pos="340"/>
          <w:tab w:val="left" w:pos="680"/>
          <w:tab w:val="left" w:pos="1021"/>
        </w:tabs>
        <w:spacing w:after="0" w:line="240" w:lineRule="auto"/>
        <w:ind w:left="360"/>
        <w:rPr>
          <w:rFonts w:ascii="Times New Roman" w:hAnsi="Times New Roman"/>
          <w:szCs w:val="20"/>
        </w:rPr>
      </w:pPr>
      <w:r w:rsidRPr="0046685C">
        <w:rPr>
          <w:rFonts w:ascii="Times New Roman" w:hAnsi="Times New Roman"/>
          <w:szCs w:val="20"/>
        </w:rPr>
        <w:tab/>
      </w:r>
      <w:r w:rsidRPr="0046685C">
        <w:rPr>
          <w:rFonts w:ascii="Times New Roman" w:hAnsi="Times New Roman"/>
          <w:szCs w:val="20"/>
        </w:rPr>
        <w:tab/>
      </w:r>
      <w:r w:rsidRPr="0046685C">
        <w:rPr>
          <w:rFonts w:ascii="Times New Roman" w:hAnsi="Times New Roman"/>
          <w:szCs w:val="20"/>
        </w:rPr>
        <w:tab/>
      </w:r>
      <w:r w:rsidRPr="0046685C">
        <w:rPr>
          <w:rFonts w:ascii="Times New Roman" w:hAnsi="Times New Roman"/>
          <w:szCs w:val="20"/>
        </w:rPr>
        <w:tab/>
        <w:t>Branża teletechniczna</w:t>
      </w:r>
    </w:p>
    <w:p w14:paraId="5440A5AC" w14:textId="77777777" w:rsidR="000F3340" w:rsidRPr="00C66446" w:rsidRDefault="000F3340" w:rsidP="004A5243">
      <w:pPr>
        <w:widowControl w:val="0"/>
        <w:autoSpaceDE w:val="0"/>
        <w:autoSpaceDN w:val="0"/>
        <w:adjustRightInd w:val="0"/>
        <w:spacing w:after="0"/>
        <w:rPr>
          <w:rFonts w:ascii="Times New Roman" w:hAnsi="Times New Roman"/>
          <w:b/>
          <w:szCs w:val="24"/>
          <w:u w:val="single"/>
        </w:rPr>
      </w:pPr>
      <w:r>
        <w:rPr>
          <w:rFonts w:ascii="Arial" w:hAnsi="Arial" w:cs="Arial"/>
          <w:sz w:val="24"/>
          <w:szCs w:val="24"/>
        </w:rPr>
        <w:br w:type="page"/>
      </w:r>
      <w:r w:rsidRPr="00C66446">
        <w:rPr>
          <w:rFonts w:ascii="Times New Roman" w:hAnsi="Times New Roman"/>
          <w:b/>
          <w:szCs w:val="24"/>
          <w:u w:val="single"/>
        </w:rPr>
        <w:lastRenderedPageBreak/>
        <w:t>ZAWARTOŚĆ OPRACOWANIA</w:t>
      </w:r>
    </w:p>
    <w:p w14:paraId="4F20ACAC" w14:textId="77777777" w:rsidR="000F3340" w:rsidRPr="00C66446" w:rsidRDefault="000F3340" w:rsidP="00C66446">
      <w:pPr>
        <w:spacing w:after="0"/>
        <w:jc w:val="both"/>
        <w:rPr>
          <w:rFonts w:ascii="Times New Roman" w:hAnsi="Times New Roman"/>
          <w:b/>
          <w:szCs w:val="24"/>
        </w:rPr>
      </w:pPr>
    </w:p>
    <w:p w14:paraId="338D1F9F" w14:textId="77777777" w:rsidR="000F3340" w:rsidRDefault="000F3340" w:rsidP="00C66446">
      <w:pPr>
        <w:pStyle w:val="Tytu"/>
        <w:tabs>
          <w:tab w:val="left" w:pos="709"/>
        </w:tabs>
        <w:spacing w:line="276" w:lineRule="auto"/>
        <w:jc w:val="both"/>
        <w:rPr>
          <w:sz w:val="24"/>
          <w:szCs w:val="24"/>
        </w:rPr>
      </w:pPr>
      <w:r w:rsidRPr="00C66446">
        <w:rPr>
          <w:sz w:val="24"/>
          <w:szCs w:val="24"/>
        </w:rPr>
        <w:t>I. OPIS TECHNICZNY</w:t>
      </w:r>
    </w:p>
    <w:p w14:paraId="4802E822" w14:textId="77777777" w:rsidR="004A5243" w:rsidRPr="00C66446" w:rsidRDefault="004A5243" w:rsidP="00C66446">
      <w:pPr>
        <w:pStyle w:val="Tytu"/>
        <w:tabs>
          <w:tab w:val="left" w:pos="709"/>
        </w:tabs>
        <w:spacing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II. UZGODNIENIA, OPINIE</w:t>
      </w:r>
    </w:p>
    <w:p w14:paraId="3290443B" w14:textId="77777777" w:rsidR="000F3340" w:rsidRPr="00C66446" w:rsidRDefault="000F3340" w:rsidP="00C66446">
      <w:pPr>
        <w:pStyle w:val="Tytu"/>
        <w:tabs>
          <w:tab w:val="left" w:pos="8505"/>
        </w:tabs>
        <w:spacing w:line="276" w:lineRule="auto"/>
        <w:jc w:val="both"/>
        <w:rPr>
          <w:sz w:val="24"/>
          <w:szCs w:val="24"/>
        </w:rPr>
      </w:pPr>
      <w:r w:rsidRPr="00C66446">
        <w:rPr>
          <w:sz w:val="24"/>
          <w:szCs w:val="24"/>
        </w:rPr>
        <w:t>II</w:t>
      </w:r>
      <w:r w:rsidR="004A5243">
        <w:rPr>
          <w:sz w:val="24"/>
          <w:szCs w:val="24"/>
        </w:rPr>
        <w:t>I</w:t>
      </w:r>
      <w:r w:rsidRPr="00C66446">
        <w:rPr>
          <w:sz w:val="24"/>
          <w:szCs w:val="24"/>
        </w:rPr>
        <w:t>. RYSUNKI</w:t>
      </w:r>
    </w:p>
    <w:p w14:paraId="63966A24" w14:textId="77777777" w:rsidR="000F3340" w:rsidRDefault="000F3340" w:rsidP="00C66446">
      <w:pPr>
        <w:pStyle w:val="Tytu"/>
        <w:spacing w:line="276" w:lineRule="auto"/>
        <w:jc w:val="both"/>
        <w:rPr>
          <w:rFonts w:ascii="Arial" w:hAnsi="Arial" w:cs="Arial"/>
          <w:b w:val="0"/>
          <w:sz w:val="24"/>
        </w:rPr>
      </w:pPr>
      <w:r>
        <w:rPr>
          <w:rFonts w:ascii="Arial" w:hAnsi="Arial" w:cs="Arial"/>
          <w:b w:val="0"/>
          <w:sz w:val="24"/>
        </w:rPr>
        <w:br w:type="page"/>
      </w:r>
    </w:p>
    <w:p w14:paraId="1C72D7B3" w14:textId="77777777" w:rsidR="004A5243" w:rsidRDefault="004A5243" w:rsidP="004A5243">
      <w:pPr>
        <w:widowControl w:val="0"/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 wp14:anchorId="33B72670" wp14:editId="144A56AE">
            <wp:extent cx="5725160" cy="7765576"/>
            <wp:effectExtent l="0" t="0" r="8890" b="6985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UPR-BUD-JACEKK_Page_1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697" cy="7769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 wp14:anchorId="02EC0956" wp14:editId="342EDD98">
            <wp:extent cx="5725160" cy="7758752"/>
            <wp:effectExtent l="0" t="0" r="889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UPR-BUD-JACEKK_Page_2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8445" cy="77632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C9A1B9" w14:textId="77777777" w:rsidR="004A5243" w:rsidRDefault="004A5243" w:rsidP="004A5243">
      <w:pPr>
        <w:widowControl w:val="0"/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04F7D04A" wp14:editId="31FE569D">
            <wp:extent cx="6210729" cy="7813343"/>
            <wp:effectExtent l="0" t="0" r="0" b="0"/>
            <wp:docPr id="13" name="Obraz 13" descr="C:\Users\mariok\AppData\Local\Microsoft\Windows\INetCacheContent.Word\uprawnienia_skan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ariok\AppData\Local\Microsoft\Windows\INetCacheContent.Word\uprawnienia_skan.tif"/>
                    <pic:cNvPicPr>
                      <a:picLocks noChangeAspect="1" noChangeArrowheads="1" noCrop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9552" cy="78244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4E4325" w14:textId="77777777" w:rsidR="004A5243" w:rsidRDefault="004A5243" w:rsidP="004A5243">
      <w:pPr>
        <w:widowControl w:val="0"/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 wp14:anchorId="054D9390" wp14:editId="0C22BC94">
            <wp:extent cx="5724525" cy="7731456"/>
            <wp:effectExtent l="0" t="0" r="0" b="3175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uprawnienia_skan_Page_2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286" cy="7735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72D5E7" w14:textId="77777777" w:rsidR="004A5243" w:rsidRPr="000F3340" w:rsidRDefault="004A5243" w:rsidP="004A5243">
      <w:pPr>
        <w:widowControl w:val="0"/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 wp14:anchorId="2BA93543" wp14:editId="156D075C">
            <wp:extent cx="5724525" cy="7731456"/>
            <wp:effectExtent l="0" t="0" r="0" b="3175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uprawnienia_skan_Page_3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5888" cy="77332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84FB98" w14:textId="77777777" w:rsidR="004A5243" w:rsidRPr="006A6EBA" w:rsidRDefault="004A5243" w:rsidP="00C66446">
      <w:pPr>
        <w:pStyle w:val="Tytu"/>
        <w:spacing w:line="276" w:lineRule="auto"/>
        <w:jc w:val="both"/>
        <w:rPr>
          <w:rFonts w:ascii="Arial" w:hAnsi="Arial" w:cs="Arial"/>
          <w:b w:val="0"/>
          <w:sz w:val="24"/>
        </w:rPr>
      </w:pPr>
    </w:p>
    <w:p w14:paraId="2BB50003" w14:textId="77777777" w:rsidR="000F3340" w:rsidRPr="00C66446" w:rsidRDefault="000F3340" w:rsidP="00C66446">
      <w:pPr>
        <w:numPr>
          <w:ilvl w:val="0"/>
          <w:numId w:val="10"/>
        </w:numPr>
        <w:spacing w:after="0"/>
        <w:jc w:val="center"/>
        <w:rPr>
          <w:rFonts w:ascii="Times New Roman" w:hAnsi="Times New Roman"/>
          <w:b/>
          <w:sz w:val="44"/>
          <w:szCs w:val="44"/>
        </w:rPr>
      </w:pPr>
      <w:r w:rsidRPr="00C66446">
        <w:rPr>
          <w:rFonts w:ascii="Times New Roman" w:hAnsi="Times New Roman"/>
          <w:b/>
          <w:sz w:val="44"/>
          <w:szCs w:val="44"/>
        </w:rPr>
        <w:t>OPIS TECHNICZNY</w:t>
      </w:r>
    </w:p>
    <w:p w14:paraId="59CE4E6D" w14:textId="77777777" w:rsidR="000F3340" w:rsidRPr="00C66446" w:rsidRDefault="000F3340" w:rsidP="00C66446">
      <w:pPr>
        <w:spacing w:after="0"/>
        <w:ind w:left="435"/>
        <w:jc w:val="both"/>
        <w:rPr>
          <w:rFonts w:ascii="Times New Roman" w:hAnsi="Times New Roman"/>
          <w:b/>
        </w:rPr>
      </w:pPr>
    </w:p>
    <w:p w14:paraId="5AA3958C" w14:textId="77777777" w:rsidR="000F3340" w:rsidRDefault="000F3340" w:rsidP="00C66446">
      <w:pPr>
        <w:pStyle w:val="Nagwek1"/>
        <w:numPr>
          <w:ilvl w:val="0"/>
          <w:numId w:val="9"/>
        </w:numPr>
        <w:spacing w:line="276" w:lineRule="auto"/>
        <w:ind w:left="426" w:right="142" w:hanging="426"/>
        <w:jc w:val="both"/>
      </w:pPr>
      <w:bookmarkStart w:id="0" w:name="_Toc432944466"/>
      <w:bookmarkStart w:id="1" w:name="_Toc441493669"/>
      <w:r w:rsidRPr="00C66446">
        <w:t>Przedmiot opracowania</w:t>
      </w:r>
      <w:bookmarkEnd w:id="0"/>
      <w:bookmarkEnd w:id="1"/>
    </w:p>
    <w:p w14:paraId="50ACEF8E" w14:textId="77777777" w:rsidR="00C66446" w:rsidRDefault="00C66446" w:rsidP="00C66446">
      <w:pPr>
        <w:spacing w:after="0"/>
        <w:ind w:firstLine="426"/>
        <w:jc w:val="both"/>
        <w:rPr>
          <w:rFonts w:ascii="Times New Roman" w:hAnsi="Times New Roman"/>
        </w:rPr>
      </w:pPr>
      <w:bookmarkStart w:id="2" w:name="_Toc432944467"/>
    </w:p>
    <w:p w14:paraId="156EF04F" w14:textId="77777777" w:rsidR="000F3340" w:rsidRDefault="000F3340" w:rsidP="00C66446">
      <w:pPr>
        <w:spacing w:after="0"/>
        <w:ind w:firstLine="426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 xml:space="preserve">Celem niniejszego opracowania jest wykonanie projektu budowlanego dot. przebudowy urządzeń elektroenergetyki trakcyjnej (wymiana istniejących elementów elektrycznej sieci trakcyjnej kolejowej) podczas </w:t>
      </w:r>
      <w:r w:rsidR="006223D5" w:rsidRPr="00C66446">
        <w:rPr>
          <w:rFonts w:ascii="Times New Roman" w:hAnsi="Times New Roman"/>
          <w:b/>
        </w:rPr>
        <w:t>Modernizacji wiaduktu w ciągu ul. Paderewskiego we Wrześni wraz z dojazdami i ścianami oporowymi na dojazdach</w:t>
      </w:r>
      <w:r w:rsidRPr="00C66446">
        <w:rPr>
          <w:rFonts w:ascii="Times New Roman" w:hAnsi="Times New Roman"/>
        </w:rPr>
        <w:t>.</w:t>
      </w:r>
    </w:p>
    <w:p w14:paraId="5C05B262" w14:textId="77777777" w:rsidR="00C66446" w:rsidRPr="00C66446" w:rsidRDefault="00C66446" w:rsidP="00C66446">
      <w:pPr>
        <w:spacing w:after="0"/>
        <w:ind w:firstLine="426"/>
        <w:jc w:val="both"/>
        <w:rPr>
          <w:rFonts w:ascii="Times New Roman" w:hAnsi="Times New Roman"/>
        </w:rPr>
      </w:pPr>
    </w:p>
    <w:p w14:paraId="61992F78" w14:textId="77777777" w:rsidR="000F3340" w:rsidRDefault="000F3340" w:rsidP="00C66446">
      <w:pPr>
        <w:pStyle w:val="Nagwek1"/>
        <w:numPr>
          <w:ilvl w:val="0"/>
          <w:numId w:val="9"/>
        </w:numPr>
        <w:spacing w:line="276" w:lineRule="auto"/>
        <w:ind w:left="426" w:right="142" w:hanging="426"/>
        <w:jc w:val="both"/>
      </w:pPr>
      <w:bookmarkStart w:id="3" w:name="_Toc441493670"/>
      <w:r w:rsidRPr="00C66446">
        <w:t>Inwestor</w:t>
      </w:r>
      <w:bookmarkEnd w:id="2"/>
      <w:r w:rsidRPr="00C66446">
        <w:t xml:space="preserve"> i Zamawiający</w:t>
      </w:r>
      <w:bookmarkEnd w:id="3"/>
    </w:p>
    <w:p w14:paraId="4CBEEE94" w14:textId="77777777" w:rsidR="00C66446" w:rsidRPr="00C66446" w:rsidRDefault="00C66446" w:rsidP="00C66446">
      <w:pPr>
        <w:spacing w:after="0"/>
      </w:pPr>
    </w:p>
    <w:p w14:paraId="53D37164" w14:textId="77777777" w:rsidR="000F3340" w:rsidRDefault="006223D5" w:rsidP="00C66446">
      <w:pPr>
        <w:spacing w:after="0"/>
        <w:jc w:val="both"/>
        <w:rPr>
          <w:rFonts w:ascii="Times New Roman" w:hAnsi="Times New Roman"/>
          <w:b/>
        </w:rPr>
      </w:pPr>
      <w:r w:rsidRPr="00C66446">
        <w:rPr>
          <w:rFonts w:ascii="Times New Roman" w:hAnsi="Times New Roman"/>
          <w:b/>
        </w:rPr>
        <w:t>Gmina Września, ul. Ratuszowa 1, 62-300 Września</w:t>
      </w:r>
    </w:p>
    <w:p w14:paraId="71B1EA0F" w14:textId="77777777" w:rsidR="00C66446" w:rsidRPr="00C66446" w:rsidRDefault="00C66446" w:rsidP="00C66446">
      <w:pPr>
        <w:spacing w:after="0"/>
        <w:jc w:val="both"/>
        <w:rPr>
          <w:rFonts w:ascii="Times New Roman" w:hAnsi="Times New Roman"/>
          <w:b/>
        </w:rPr>
      </w:pPr>
    </w:p>
    <w:p w14:paraId="516D2E65" w14:textId="77777777" w:rsidR="000F3340" w:rsidRDefault="000F3340" w:rsidP="00C66446">
      <w:pPr>
        <w:pStyle w:val="Nagwek1"/>
        <w:numPr>
          <w:ilvl w:val="0"/>
          <w:numId w:val="9"/>
        </w:numPr>
        <w:spacing w:line="276" w:lineRule="auto"/>
        <w:ind w:left="426" w:right="142" w:hanging="426"/>
        <w:jc w:val="both"/>
      </w:pPr>
      <w:bookmarkStart w:id="4" w:name="_Toc432944468"/>
      <w:bookmarkStart w:id="5" w:name="_Toc441493671"/>
      <w:r w:rsidRPr="00C66446">
        <w:t>Jednostka projektowa</w:t>
      </w:r>
      <w:bookmarkEnd w:id="4"/>
      <w:bookmarkEnd w:id="5"/>
    </w:p>
    <w:p w14:paraId="6499B6B9" w14:textId="77777777" w:rsidR="00C66446" w:rsidRPr="00C66446" w:rsidRDefault="00C66446" w:rsidP="00C66446">
      <w:pPr>
        <w:spacing w:after="0"/>
      </w:pPr>
    </w:p>
    <w:p w14:paraId="7803D5D5" w14:textId="77777777" w:rsidR="006223D5" w:rsidRPr="00C66446" w:rsidRDefault="006223D5" w:rsidP="00C66446">
      <w:pPr>
        <w:pStyle w:val="Stopka"/>
        <w:tabs>
          <w:tab w:val="clear" w:pos="9072"/>
          <w:tab w:val="right" w:pos="9639"/>
        </w:tabs>
        <w:spacing w:line="276" w:lineRule="auto"/>
        <w:rPr>
          <w:rFonts w:ascii="Times New Roman" w:hAnsi="Times New Roman"/>
          <w:b/>
        </w:rPr>
      </w:pPr>
      <w:r w:rsidRPr="00C66446">
        <w:rPr>
          <w:rFonts w:ascii="Times New Roman" w:hAnsi="Times New Roman"/>
          <w:b/>
        </w:rPr>
        <w:t>SMP Projektanci spółka z ograniczoną odpowiedzialnością Sp. K</w:t>
      </w:r>
    </w:p>
    <w:p w14:paraId="462F4B88" w14:textId="77777777" w:rsidR="006223D5" w:rsidRPr="00C66446" w:rsidRDefault="006223D5" w:rsidP="00C66446">
      <w:pPr>
        <w:pStyle w:val="Stopka"/>
        <w:tabs>
          <w:tab w:val="clear" w:pos="9072"/>
          <w:tab w:val="right" w:pos="9639"/>
        </w:tabs>
        <w:spacing w:line="276" w:lineRule="auto"/>
        <w:rPr>
          <w:rFonts w:ascii="Times New Roman" w:hAnsi="Times New Roman"/>
          <w:b/>
        </w:rPr>
      </w:pPr>
      <w:r w:rsidRPr="00C66446">
        <w:rPr>
          <w:rFonts w:ascii="Times New Roman" w:hAnsi="Times New Roman"/>
          <w:b/>
        </w:rPr>
        <w:t>ul. Głuchowska 1</w:t>
      </w:r>
    </w:p>
    <w:p w14:paraId="1F7183B0" w14:textId="77777777" w:rsidR="006223D5" w:rsidRPr="00C66446" w:rsidRDefault="006223D5" w:rsidP="00C66446">
      <w:pPr>
        <w:pStyle w:val="Stopka"/>
        <w:tabs>
          <w:tab w:val="clear" w:pos="9072"/>
          <w:tab w:val="right" w:pos="9639"/>
        </w:tabs>
        <w:spacing w:line="276" w:lineRule="auto"/>
        <w:rPr>
          <w:rFonts w:ascii="Times New Roman" w:hAnsi="Times New Roman"/>
          <w:b/>
        </w:rPr>
      </w:pPr>
      <w:r w:rsidRPr="00C66446">
        <w:rPr>
          <w:rFonts w:ascii="Times New Roman" w:hAnsi="Times New Roman"/>
          <w:b/>
        </w:rPr>
        <w:t>60-101 Poznań</w:t>
      </w:r>
    </w:p>
    <w:p w14:paraId="60D5C443" w14:textId="77777777" w:rsidR="000F3340" w:rsidRPr="00C66446" w:rsidRDefault="000F3340" w:rsidP="00C66446">
      <w:pPr>
        <w:spacing w:after="0"/>
        <w:jc w:val="both"/>
        <w:rPr>
          <w:rFonts w:ascii="Times New Roman" w:hAnsi="Times New Roman"/>
        </w:rPr>
      </w:pPr>
    </w:p>
    <w:p w14:paraId="03D72991" w14:textId="77777777" w:rsidR="000F3340" w:rsidRDefault="000F3340" w:rsidP="00C66446">
      <w:pPr>
        <w:pStyle w:val="Nagwek1"/>
        <w:numPr>
          <w:ilvl w:val="0"/>
          <w:numId w:val="9"/>
        </w:numPr>
        <w:spacing w:line="276" w:lineRule="auto"/>
        <w:ind w:left="426" w:right="142" w:hanging="426"/>
        <w:jc w:val="both"/>
      </w:pPr>
      <w:bookmarkStart w:id="6" w:name="_Toc432944469"/>
      <w:bookmarkStart w:id="7" w:name="_Toc441493672"/>
      <w:r w:rsidRPr="00C66446">
        <w:t>Cel i zakres opracowania</w:t>
      </w:r>
      <w:bookmarkEnd w:id="6"/>
      <w:bookmarkEnd w:id="7"/>
    </w:p>
    <w:p w14:paraId="70625060" w14:textId="77777777" w:rsidR="00C66446" w:rsidRPr="00C66446" w:rsidRDefault="00C66446" w:rsidP="00C66446">
      <w:pPr>
        <w:spacing w:after="0"/>
      </w:pPr>
    </w:p>
    <w:p w14:paraId="06B275A1" w14:textId="77777777" w:rsidR="000F3340" w:rsidRPr="00C66446" w:rsidRDefault="000F3340" w:rsidP="00C66446">
      <w:pPr>
        <w:spacing w:after="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>Opracowanie obejmuje:</w:t>
      </w:r>
    </w:p>
    <w:p w14:paraId="0757539E" w14:textId="77777777" w:rsidR="000F3340" w:rsidRPr="00C66446" w:rsidRDefault="000F3340" w:rsidP="00C66446">
      <w:pPr>
        <w:numPr>
          <w:ilvl w:val="0"/>
          <w:numId w:val="8"/>
        </w:numPr>
        <w:spacing w:after="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 xml:space="preserve">wykonanie </w:t>
      </w:r>
      <w:r w:rsidR="006223D5" w:rsidRPr="00C66446">
        <w:rPr>
          <w:rFonts w:ascii="Times New Roman" w:hAnsi="Times New Roman"/>
        </w:rPr>
        <w:t>wymiany niezbędnych elementów podwieszenia elektrycznej sieci trakcyjnej kolejowej pod wiaduktem drogowym przy ul. Paderewskiego we Wrześni</w:t>
      </w:r>
      <w:r w:rsidRPr="00C66446">
        <w:rPr>
          <w:rFonts w:ascii="Times New Roman" w:hAnsi="Times New Roman"/>
        </w:rPr>
        <w:t xml:space="preserve">. </w:t>
      </w:r>
    </w:p>
    <w:p w14:paraId="3C2F9BBB" w14:textId="77777777" w:rsidR="000F3340" w:rsidRDefault="000F3340" w:rsidP="00C66446">
      <w:pPr>
        <w:numPr>
          <w:ilvl w:val="0"/>
          <w:numId w:val="8"/>
        </w:numPr>
        <w:spacing w:after="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 xml:space="preserve">wykonanie </w:t>
      </w:r>
      <w:r w:rsidR="006223D5" w:rsidRPr="00C66446">
        <w:rPr>
          <w:rFonts w:ascii="Times New Roman" w:hAnsi="Times New Roman"/>
        </w:rPr>
        <w:t>systemu uszynienia wiaduktu</w:t>
      </w:r>
    </w:p>
    <w:p w14:paraId="09762BC7" w14:textId="77777777" w:rsidR="00C66446" w:rsidRPr="00C66446" w:rsidRDefault="00C66446" w:rsidP="00C66446">
      <w:pPr>
        <w:spacing w:after="0"/>
        <w:ind w:left="720"/>
        <w:jc w:val="both"/>
        <w:rPr>
          <w:rFonts w:ascii="Times New Roman" w:hAnsi="Times New Roman"/>
        </w:rPr>
      </w:pPr>
    </w:p>
    <w:p w14:paraId="157A38C7" w14:textId="77777777" w:rsidR="000F3340" w:rsidRPr="00C66446" w:rsidRDefault="000F3340" w:rsidP="00C66446">
      <w:pPr>
        <w:pStyle w:val="Nagwek1"/>
        <w:numPr>
          <w:ilvl w:val="0"/>
          <w:numId w:val="9"/>
        </w:numPr>
        <w:spacing w:line="276" w:lineRule="auto"/>
        <w:ind w:left="426" w:right="142" w:hanging="426"/>
        <w:jc w:val="both"/>
        <w:rPr>
          <w:sz w:val="22"/>
          <w:szCs w:val="22"/>
        </w:rPr>
      </w:pPr>
      <w:bookmarkStart w:id="8" w:name="_Toc432944470"/>
      <w:bookmarkStart w:id="9" w:name="_Toc441493673"/>
      <w:r w:rsidRPr="00C66446">
        <w:rPr>
          <w:sz w:val="22"/>
          <w:szCs w:val="22"/>
        </w:rPr>
        <w:t>Podstawa opracowania, przepisy prawne, wytyczne, katalogi</w:t>
      </w:r>
      <w:bookmarkEnd w:id="8"/>
      <w:bookmarkEnd w:id="9"/>
    </w:p>
    <w:p w14:paraId="0CE0E8B6" w14:textId="77777777" w:rsidR="00C66446" w:rsidRDefault="00C66446" w:rsidP="00C66446">
      <w:pPr>
        <w:spacing w:after="0"/>
        <w:jc w:val="both"/>
        <w:rPr>
          <w:rFonts w:ascii="Times New Roman" w:hAnsi="Times New Roman"/>
        </w:rPr>
      </w:pPr>
    </w:p>
    <w:p w14:paraId="2B4C4D5C" w14:textId="77777777" w:rsidR="000F3340" w:rsidRPr="00C66446" w:rsidRDefault="000F3340" w:rsidP="00C66446">
      <w:pPr>
        <w:spacing w:after="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>Podstawa opracowania:</w:t>
      </w:r>
    </w:p>
    <w:p w14:paraId="29408197" w14:textId="77777777" w:rsidR="006223D5" w:rsidRPr="00C66446" w:rsidRDefault="006223D5" w:rsidP="00C66446">
      <w:pPr>
        <w:numPr>
          <w:ilvl w:val="0"/>
          <w:numId w:val="8"/>
        </w:numPr>
        <w:tabs>
          <w:tab w:val="left" w:pos="340"/>
          <w:tab w:val="left" w:pos="709"/>
          <w:tab w:val="left" w:pos="1021"/>
        </w:tabs>
        <w:spacing w:after="0"/>
        <w:jc w:val="both"/>
        <w:rPr>
          <w:rFonts w:ascii="Times New Roman" w:hAnsi="Times New Roman"/>
          <w:sz w:val="20"/>
          <w:szCs w:val="20"/>
        </w:rPr>
      </w:pPr>
      <w:r w:rsidRPr="00C66446">
        <w:rPr>
          <w:rFonts w:ascii="Times New Roman" w:hAnsi="Times New Roman"/>
        </w:rPr>
        <w:t>Umowa nr 84/WIK/2016 zawarta między Inwestorem – Gmina Września, ul. Ratuszowa 1, 62-300 Września a SMP Projektanci Szuba, Matysik, Pokorski Sp. j. z siedzibą w Poznaniu, na sporządzenie dokumentacji projektowej „Modernizacja wiaduktu w ciągu ul. Paderewskiego we Wrześni wraz z dojazdami i ścianami oporowymi na dojazdach”,</w:t>
      </w:r>
    </w:p>
    <w:p w14:paraId="2AB8360E" w14:textId="77777777" w:rsidR="006223D5" w:rsidRPr="00C66446" w:rsidRDefault="006223D5" w:rsidP="00C66446">
      <w:pPr>
        <w:numPr>
          <w:ilvl w:val="0"/>
          <w:numId w:val="8"/>
        </w:numPr>
        <w:tabs>
          <w:tab w:val="left" w:pos="340"/>
          <w:tab w:val="left" w:pos="709"/>
          <w:tab w:val="left" w:pos="1021"/>
        </w:tabs>
        <w:spacing w:after="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>Mapa sytuacyjno-wysokościowa do celów projektowych rejonu objętego opracowaniem, w skali 1:500, sporządzona przez uprawnionego geodetę,</w:t>
      </w:r>
    </w:p>
    <w:p w14:paraId="77FE7366" w14:textId="77777777" w:rsidR="00271B1A" w:rsidRPr="00C66446" w:rsidRDefault="00271B1A" w:rsidP="00C66446">
      <w:pPr>
        <w:numPr>
          <w:ilvl w:val="0"/>
          <w:numId w:val="8"/>
        </w:numPr>
        <w:spacing w:after="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>koncepcja projektowa</w:t>
      </w:r>
    </w:p>
    <w:p w14:paraId="779E18B9" w14:textId="77777777" w:rsidR="00271B1A" w:rsidRPr="00C66446" w:rsidRDefault="00271B1A" w:rsidP="00C66446">
      <w:pPr>
        <w:numPr>
          <w:ilvl w:val="0"/>
          <w:numId w:val="8"/>
        </w:numPr>
        <w:spacing w:after="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>wytyczne Inwestora</w:t>
      </w:r>
    </w:p>
    <w:p w14:paraId="0727570A" w14:textId="77777777" w:rsidR="00271B1A" w:rsidRDefault="00271B1A" w:rsidP="00C66446">
      <w:pPr>
        <w:numPr>
          <w:ilvl w:val="0"/>
          <w:numId w:val="8"/>
        </w:numPr>
        <w:spacing w:after="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>wizja lokalna przeprowadzona w terenie</w:t>
      </w:r>
    </w:p>
    <w:p w14:paraId="0B42C86B" w14:textId="77777777" w:rsidR="00C66446" w:rsidRDefault="00C66446" w:rsidP="00C66446">
      <w:pPr>
        <w:spacing w:after="0"/>
        <w:ind w:left="720"/>
        <w:jc w:val="both"/>
        <w:rPr>
          <w:rFonts w:ascii="Times New Roman" w:hAnsi="Times New Roman"/>
        </w:rPr>
      </w:pPr>
    </w:p>
    <w:p w14:paraId="1C0F63AD" w14:textId="77777777" w:rsidR="00C66446" w:rsidRPr="00C66446" w:rsidRDefault="00C66446" w:rsidP="004A5243">
      <w:pPr>
        <w:spacing w:after="0"/>
        <w:jc w:val="both"/>
        <w:rPr>
          <w:rFonts w:ascii="Times New Roman" w:hAnsi="Times New Roman"/>
        </w:rPr>
      </w:pPr>
    </w:p>
    <w:p w14:paraId="156F9D2C" w14:textId="77777777" w:rsidR="000F3340" w:rsidRPr="00C66446" w:rsidRDefault="000F3340" w:rsidP="00C66446">
      <w:pPr>
        <w:spacing w:after="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>Przepisy prawne, wytyczne, katalogi:</w:t>
      </w:r>
    </w:p>
    <w:p w14:paraId="75ED52BC" w14:textId="77777777" w:rsidR="00271B1A" w:rsidRPr="00C66446" w:rsidRDefault="00271B1A" w:rsidP="00C66446">
      <w:pPr>
        <w:numPr>
          <w:ilvl w:val="0"/>
          <w:numId w:val="8"/>
        </w:numPr>
        <w:tabs>
          <w:tab w:val="left" w:pos="340"/>
          <w:tab w:val="left" w:pos="709"/>
          <w:tab w:val="left" w:pos="1021"/>
        </w:tabs>
        <w:spacing w:after="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>Ustawa z dnia18 lipca 2001r. Prawo Wodne (Dz. U. z dnia 9 lutego 2012r. poz. 145),</w:t>
      </w:r>
    </w:p>
    <w:p w14:paraId="2C8BE784" w14:textId="77777777" w:rsidR="00271B1A" w:rsidRPr="00C66446" w:rsidRDefault="00271B1A" w:rsidP="00C66446">
      <w:pPr>
        <w:numPr>
          <w:ilvl w:val="0"/>
          <w:numId w:val="8"/>
        </w:numPr>
        <w:tabs>
          <w:tab w:val="left" w:pos="340"/>
          <w:tab w:val="left" w:pos="709"/>
          <w:tab w:val="left" w:pos="1021"/>
        </w:tabs>
        <w:spacing w:after="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>Ustawa z dnia 27 marca 2003r. o planowaniu i zagospodarowaniu przestrzennym (Dz. U. z dnia 12 czerwca 2012r.),</w:t>
      </w:r>
    </w:p>
    <w:p w14:paraId="0E3D781E" w14:textId="77777777" w:rsidR="00271B1A" w:rsidRPr="00C66446" w:rsidRDefault="00271B1A" w:rsidP="00C66446">
      <w:pPr>
        <w:numPr>
          <w:ilvl w:val="0"/>
          <w:numId w:val="8"/>
        </w:numPr>
        <w:tabs>
          <w:tab w:val="left" w:pos="340"/>
          <w:tab w:val="left" w:pos="709"/>
          <w:tab w:val="left" w:pos="1021"/>
        </w:tabs>
        <w:spacing w:after="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>Ustawa z dnia 27 kwietnia 2001r. Prawo Ochrony Środowiska (Dz. U. nr 25, poz. 150),</w:t>
      </w:r>
    </w:p>
    <w:p w14:paraId="6735BD1C" w14:textId="77777777" w:rsidR="00271B1A" w:rsidRPr="00C66446" w:rsidRDefault="00271B1A" w:rsidP="00C66446">
      <w:pPr>
        <w:numPr>
          <w:ilvl w:val="0"/>
          <w:numId w:val="8"/>
        </w:numPr>
        <w:tabs>
          <w:tab w:val="left" w:pos="340"/>
          <w:tab w:val="left" w:pos="709"/>
          <w:tab w:val="left" w:pos="1021"/>
        </w:tabs>
        <w:spacing w:after="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>Ustawa z dnia 7 lipca 1994 r. Prawo Budowlane (Dz. U. 1994 Nr 89 poz. 414, z późniejszymi zmianami)</w:t>
      </w:r>
    </w:p>
    <w:p w14:paraId="13A4CD71" w14:textId="77777777" w:rsidR="00271B1A" w:rsidRPr="00C66446" w:rsidRDefault="00271B1A" w:rsidP="00C66446">
      <w:pPr>
        <w:numPr>
          <w:ilvl w:val="0"/>
          <w:numId w:val="8"/>
        </w:numPr>
        <w:tabs>
          <w:tab w:val="left" w:pos="340"/>
          <w:tab w:val="left" w:pos="709"/>
          <w:tab w:val="left" w:pos="1021"/>
        </w:tabs>
        <w:spacing w:after="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>Ustawa z dnia 21 marca 1985 r. o drogach publicznych (Dz. U.  Nr 71 poz. 838, z późniejszymi zmianami),</w:t>
      </w:r>
    </w:p>
    <w:p w14:paraId="346A1B9A" w14:textId="77777777" w:rsidR="00271B1A" w:rsidRPr="00C66446" w:rsidRDefault="00271B1A" w:rsidP="00C66446">
      <w:pPr>
        <w:numPr>
          <w:ilvl w:val="0"/>
          <w:numId w:val="8"/>
        </w:numPr>
        <w:tabs>
          <w:tab w:val="left" w:pos="340"/>
          <w:tab w:val="left" w:pos="709"/>
          <w:tab w:val="left" w:pos="1021"/>
        </w:tabs>
        <w:spacing w:after="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>Rozporządzenie Ministra Transportu, Budownictwa i Gospodarki Morskiej z dnia 25 kwietnia 2012 r. w sprawie szczegółowego zakresu i formy projektu budowlanego,</w:t>
      </w:r>
    </w:p>
    <w:p w14:paraId="65B1BB95" w14:textId="77777777" w:rsidR="00271B1A" w:rsidRPr="00C66446" w:rsidRDefault="00271B1A" w:rsidP="00C66446">
      <w:pPr>
        <w:numPr>
          <w:ilvl w:val="0"/>
          <w:numId w:val="8"/>
        </w:numPr>
        <w:tabs>
          <w:tab w:val="left" w:pos="340"/>
          <w:tab w:val="left" w:pos="709"/>
          <w:tab w:val="left" w:pos="1021"/>
        </w:tabs>
        <w:spacing w:after="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>Rozporządzenie Ministra Infrastruktury z dnia 2 września 2004r. w sprawie szczegółowego zakresu i formy dokumentacji projektowej, specyfikacji technicznych wykonywania i odbioru robót budowlanych oraz programu funkcjonalno-użytkowego (Dz. U. Nr 202, poz. 2072, z późniejszymi zmianami),</w:t>
      </w:r>
    </w:p>
    <w:p w14:paraId="6E763EC2" w14:textId="77777777" w:rsidR="000F3340" w:rsidRPr="00C66446" w:rsidRDefault="000F3340" w:rsidP="00C66446">
      <w:pPr>
        <w:numPr>
          <w:ilvl w:val="0"/>
          <w:numId w:val="8"/>
        </w:numPr>
        <w:spacing w:after="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>Ustawa z dnia 21 marca 1985r. o drogach publicznych, Dz. U. Nr 14, poz. 60 z późniejszymi zmianami.</w:t>
      </w:r>
    </w:p>
    <w:p w14:paraId="49528D70" w14:textId="77777777" w:rsidR="000F3340" w:rsidRPr="00C66446" w:rsidRDefault="000F3340" w:rsidP="00C66446">
      <w:pPr>
        <w:numPr>
          <w:ilvl w:val="0"/>
          <w:numId w:val="8"/>
        </w:numPr>
        <w:spacing w:after="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>Ustawa z dnia 20 czerwca 1997r.- Prawo o ruchu drogowym, (Dz. U. Nr 58 poz. 515 z 2003 r. z późniejszymi zmianami).</w:t>
      </w:r>
    </w:p>
    <w:p w14:paraId="7F08F05A" w14:textId="77777777" w:rsidR="000F3340" w:rsidRPr="00C66446" w:rsidRDefault="000F3340" w:rsidP="00C66446">
      <w:pPr>
        <w:numPr>
          <w:ilvl w:val="0"/>
          <w:numId w:val="8"/>
        </w:numPr>
        <w:spacing w:after="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>Rozporządzenia Ministra Transportu i Gospodarki Morskiej z dnia 2 marca 1999r. w sprawie warunków technicznych, jakim powinny odpowiadać drogi publiczne i ich usytuowanie, Dz. U. nr 43, poz. 430.</w:t>
      </w:r>
    </w:p>
    <w:p w14:paraId="14F9B7C4" w14:textId="77777777" w:rsidR="000F3340" w:rsidRPr="00C66446" w:rsidRDefault="000F3340" w:rsidP="00C66446">
      <w:pPr>
        <w:numPr>
          <w:ilvl w:val="0"/>
          <w:numId w:val="8"/>
        </w:numPr>
        <w:spacing w:after="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 xml:space="preserve">Rozporządzenia Ministra Transportu i Gospodarki Morskiej z dnia 30 maja 2000r. </w:t>
      </w:r>
      <w:r w:rsidRPr="00C66446">
        <w:rPr>
          <w:rFonts w:ascii="Times New Roman" w:hAnsi="Times New Roman"/>
        </w:rPr>
        <w:br/>
        <w:t>w sprawie warunków technicznych, jakim powinny odpowiadać drogowe obiekty inżynierskie i ich usytuowanie, Dz. U. nr 63, poz. 735.</w:t>
      </w:r>
    </w:p>
    <w:p w14:paraId="4B0B9279" w14:textId="77777777" w:rsidR="000F3340" w:rsidRPr="00C66446" w:rsidRDefault="000F3340" w:rsidP="00C66446">
      <w:pPr>
        <w:numPr>
          <w:ilvl w:val="0"/>
          <w:numId w:val="8"/>
        </w:numPr>
        <w:spacing w:after="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 xml:space="preserve">Rozporządzenie Ministra Transportu i Gospodarki Morskiej z dnia 24 marca 1994r. w sprawie wprowadzenia obowiązku stosowania niektórych Polskich Norm i norm branżowych, </w:t>
      </w:r>
      <w:proofErr w:type="spellStart"/>
      <w:r w:rsidRPr="00C66446">
        <w:rPr>
          <w:rFonts w:ascii="Times New Roman" w:hAnsi="Times New Roman"/>
        </w:rPr>
        <w:t>Dz.U.Nr</w:t>
      </w:r>
      <w:proofErr w:type="spellEnd"/>
      <w:r w:rsidRPr="00C66446">
        <w:rPr>
          <w:rFonts w:ascii="Times New Roman" w:hAnsi="Times New Roman"/>
        </w:rPr>
        <w:t xml:space="preserve"> 44 poz. 175.</w:t>
      </w:r>
    </w:p>
    <w:p w14:paraId="15FF159C" w14:textId="77777777" w:rsidR="000F3340" w:rsidRPr="00C66446" w:rsidRDefault="000F3340" w:rsidP="00C66446">
      <w:pPr>
        <w:numPr>
          <w:ilvl w:val="0"/>
          <w:numId w:val="8"/>
        </w:numPr>
        <w:spacing w:after="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>Warunki techniczne  jakim powinny odpowiadać skrzyżowania linii kolejowych oraz bocznic kolejowych z drogami i ich usytuowanie z dnia 20 października 2015 r.</w:t>
      </w:r>
    </w:p>
    <w:p w14:paraId="75ECB97E" w14:textId="77777777" w:rsidR="000F3340" w:rsidRPr="00C66446" w:rsidRDefault="00271B1A" w:rsidP="00C66446">
      <w:pPr>
        <w:numPr>
          <w:ilvl w:val="0"/>
          <w:numId w:val="8"/>
        </w:numPr>
        <w:spacing w:after="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>Rozporządzenie</w:t>
      </w:r>
      <w:r w:rsidR="000F3340" w:rsidRPr="00C66446">
        <w:rPr>
          <w:rFonts w:ascii="Times New Roman" w:hAnsi="Times New Roman"/>
        </w:rPr>
        <w:t xml:space="preserve"> ministra transportu i gospodarki morskiej z dnia 10 września 1998r</w:t>
      </w:r>
    </w:p>
    <w:p w14:paraId="1594FCFB" w14:textId="77777777" w:rsidR="000F3340" w:rsidRPr="00C66446" w:rsidRDefault="000F3340" w:rsidP="00C66446">
      <w:pPr>
        <w:spacing w:after="0"/>
        <w:ind w:left="72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>W sprawie warunków technicznych jakim powinny odpowiadać budowle kolejowe i ich</w:t>
      </w:r>
      <w:r w:rsidR="00271B1A" w:rsidRPr="00C66446">
        <w:rPr>
          <w:rFonts w:ascii="Times New Roman" w:hAnsi="Times New Roman"/>
        </w:rPr>
        <w:t xml:space="preserve"> </w:t>
      </w:r>
      <w:r w:rsidRPr="00C66446">
        <w:rPr>
          <w:rFonts w:ascii="Times New Roman" w:hAnsi="Times New Roman"/>
        </w:rPr>
        <w:t>Usytuowanie.</w:t>
      </w:r>
    </w:p>
    <w:p w14:paraId="0FB9D35F" w14:textId="77777777" w:rsidR="000F3340" w:rsidRPr="00C66446" w:rsidRDefault="000F3340" w:rsidP="00C66446">
      <w:pPr>
        <w:numPr>
          <w:ilvl w:val="0"/>
          <w:numId w:val="8"/>
        </w:numPr>
        <w:spacing w:after="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>Ustawa z dnia 10 kwietnia 2003 r. o szczególnych zasadach przygotowania i realizacji inwestycji w zakresie dróg publicznych (Dz. U. z 2013 r., poz. 687 ze zm.)</w:t>
      </w:r>
    </w:p>
    <w:p w14:paraId="66EEA11A" w14:textId="77777777" w:rsidR="000F3340" w:rsidRPr="00C66446" w:rsidRDefault="000F3340" w:rsidP="00C66446">
      <w:pPr>
        <w:spacing w:after="0"/>
        <w:ind w:left="720"/>
        <w:jc w:val="both"/>
        <w:rPr>
          <w:rFonts w:ascii="Times New Roman" w:hAnsi="Times New Roman"/>
        </w:rPr>
      </w:pPr>
    </w:p>
    <w:p w14:paraId="6BA7481F" w14:textId="77777777" w:rsidR="000F3340" w:rsidRPr="00C66446" w:rsidRDefault="000F3340" w:rsidP="00C66446">
      <w:pPr>
        <w:pStyle w:val="Nagwek1"/>
        <w:numPr>
          <w:ilvl w:val="0"/>
          <w:numId w:val="9"/>
        </w:numPr>
        <w:spacing w:line="276" w:lineRule="auto"/>
        <w:ind w:left="426" w:right="142" w:hanging="426"/>
        <w:jc w:val="both"/>
      </w:pPr>
      <w:bookmarkStart w:id="10" w:name="_Toc432944471"/>
      <w:bookmarkStart w:id="11" w:name="_Toc441493674"/>
      <w:r w:rsidRPr="00C66446">
        <w:t>Lokalizacja inwestycji oraz istniejące zagospodarowanie terenu</w:t>
      </w:r>
      <w:bookmarkEnd w:id="10"/>
      <w:bookmarkEnd w:id="11"/>
    </w:p>
    <w:p w14:paraId="0B86B9C3" w14:textId="77777777" w:rsidR="00C66446" w:rsidRPr="00C66446" w:rsidRDefault="00C66446" w:rsidP="00C66446">
      <w:pPr>
        <w:pStyle w:val="Tekstpodstawowywcity3"/>
        <w:spacing w:after="0"/>
        <w:ind w:left="0"/>
        <w:jc w:val="both"/>
        <w:rPr>
          <w:rFonts w:ascii="Times New Roman" w:hAnsi="Times New Roman"/>
          <w:sz w:val="22"/>
          <w:szCs w:val="22"/>
        </w:rPr>
      </w:pPr>
      <w:bookmarkStart w:id="12" w:name="_Toc432940015"/>
      <w:bookmarkStart w:id="13" w:name="_Toc432944473"/>
      <w:bookmarkStart w:id="14" w:name="_Toc432940021"/>
      <w:bookmarkStart w:id="15" w:name="_Toc432944479"/>
      <w:bookmarkStart w:id="16" w:name="_Toc432944480"/>
      <w:bookmarkStart w:id="17" w:name="_Toc441493677"/>
      <w:bookmarkEnd w:id="12"/>
      <w:bookmarkEnd w:id="13"/>
      <w:bookmarkEnd w:id="14"/>
      <w:bookmarkEnd w:id="15"/>
    </w:p>
    <w:p w14:paraId="4A9121EA" w14:textId="77777777" w:rsidR="00990A39" w:rsidRPr="00C66446" w:rsidRDefault="00990A39" w:rsidP="00C66446">
      <w:pPr>
        <w:pStyle w:val="Tekstpodstawowywcity3"/>
        <w:spacing w:after="0"/>
        <w:ind w:left="0"/>
        <w:jc w:val="both"/>
        <w:rPr>
          <w:rFonts w:ascii="Times New Roman" w:hAnsi="Times New Roman"/>
          <w:sz w:val="22"/>
          <w:szCs w:val="22"/>
        </w:rPr>
      </w:pPr>
      <w:r w:rsidRPr="00C66446">
        <w:rPr>
          <w:rFonts w:ascii="Times New Roman" w:hAnsi="Times New Roman"/>
          <w:sz w:val="22"/>
          <w:szCs w:val="22"/>
        </w:rPr>
        <w:tab/>
        <w:t>Przedmiotowa inwestycja administracyjnie położona jest na terenie miasta Września, gminy Września, powiatu wrzesińskiego, województwa Wielkopolskie.</w:t>
      </w:r>
      <w:r w:rsidR="00C13A64">
        <w:rPr>
          <w:rFonts w:ascii="Times New Roman" w:hAnsi="Times New Roman"/>
          <w:sz w:val="22"/>
          <w:szCs w:val="22"/>
        </w:rPr>
        <w:t xml:space="preserve"> </w:t>
      </w:r>
      <w:r w:rsidRPr="00C66446">
        <w:rPr>
          <w:rFonts w:ascii="Times New Roman" w:hAnsi="Times New Roman"/>
          <w:sz w:val="22"/>
          <w:szCs w:val="22"/>
        </w:rPr>
        <w:t>Remontowany obiekt położony jest w ciągu ul. Paderewskiego.</w:t>
      </w:r>
    </w:p>
    <w:p w14:paraId="3CCEF110" w14:textId="77777777" w:rsidR="00990A39" w:rsidRPr="00C66446" w:rsidRDefault="00990A39" w:rsidP="00C66446">
      <w:pPr>
        <w:pStyle w:val="Tekstpodstawowywcity3"/>
        <w:spacing w:after="0"/>
        <w:ind w:left="0"/>
        <w:jc w:val="both"/>
        <w:rPr>
          <w:rFonts w:ascii="Times New Roman" w:hAnsi="Times New Roman"/>
          <w:color w:val="FF0000"/>
          <w:sz w:val="22"/>
          <w:szCs w:val="22"/>
        </w:rPr>
      </w:pPr>
      <w:r w:rsidRPr="00C66446">
        <w:rPr>
          <w:rFonts w:ascii="Times New Roman" w:hAnsi="Times New Roman"/>
          <w:sz w:val="22"/>
          <w:szCs w:val="22"/>
        </w:rPr>
        <w:lastRenderedPageBreak/>
        <w:tab/>
        <w:t>Podstawową funkcją obiektu jest bezkolizyjne i bezpieczne przeprowadzenie ruchu kołowego i pieszego nad linią kolejową nr 281 relacji Oleśnica - Chojnice, linią kolejową nr 3 relacji Kunowice - Warszawa Zachodnia  oraz ulicami Parkowa, Dworcowa i Świętokrzyska. Istniejący wiadukt ze względu na zły stan techniczny i rosnący ruch pojazdów projektuje się zmodernizować. Modernizacja przyczyni się do poprawy komfortu i bezpieczeństwa ruchu w obrębie obiektu.</w:t>
      </w:r>
    </w:p>
    <w:bookmarkEnd w:id="16"/>
    <w:bookmarkEnd w:id="17"/>
    <w:p w14:paraId="6A02D198" w14:textId="77777777" w:rsidR="000F3340" w:rsidRPr="00C66446" w:rsidRDefault="000F3340" w:rsidP="00C66446">
      <w:pPr>
        <w:spacing w:after="0"/>
        <w:rPr>
          <w:rFonts w:ascii="Times New Roman" w:hAnsi="Times New Roman"/>
        </w:rPr>
      </w:pPr>
    </w:p>
    <w:p w14:paraId="092FABCF" w14:textId="77777777" w:rsidR="000F3340" w:rsidRPr="00C66446" w:rsidRDefault="000F3340" w:rsidP="00C66446">
      <w:pPr>
        <w:pStyle w:val="Nagwek1"/>
        <w:numPr>
          <w:ilvl w:val="0"/>
          <w:numId w:val="9"/>
        </w:numPr>
        <w:spacing w:line="276" w:lineRule="auto"/>
        <w:ind w:left="426" w:right="142" w:hanging="426"/>
        <w:jc w:val="both"/>
      </w:pPr>
      <w:r w:rsidRPr="00C66446">
        <w:t xml:space="preserve">Opis techniczny wykonania </w:t>
      </w:r>
      <w:r w:rsidR="00AA3055" w:rsidRPr="00C66446">
        <w:t>robót</w:t>
      </w:r>
    </w:p>
    <w:p w14:paraId="04DED3C8" w14:textId="77777777" w:rsidR="00AA3055" w:rsidRPr="00C66446" w:rsidRDefault="00AA3055" w:rsidP="00C66446">
      <w:pPr>
        <w:spacing w:after="0"/>
        <w:ind w:firstLine="567"/>
        <w:rPr>
          <w:rFonts w:ascii="Times New Roman" w:hAnsi="Times New Roman"/>
          <w:bCs/>
        </w:rPr>
      </w:pPr>
    </w:p>
    <w:p w14:paraId="736F603E" w14:textId="77777777" w:rsidR="000F3340" w:rsidRPr="00C66446" w:rsidRDefault="000F3340" w:rsidP="00C66446">
      <w:pPr>
        <w:spacing w:after="0"/>
        <w:ind w:firstLine="567"/>
        <w:rPr>
          <w:rFonts w:ascii="Times New Roman" w:hAnsi="Times New Roman"/>
          <w:bCs/>
        </w:rPr>
      </w:pPr>
      <w:r w:rsidRPr="00C66446">
        <w:rPr>
          <w:rFonts w:ascii="Times New Roman" w:hAnsi="Times New Roman"/>
          <w:bCs/>
        </w:rPr>
        <w:t>Przed przystąpieniem do robót należy wykonać:</w:t>
      </w:r>
    </w:p>
    <w:p w14:paraId="12CC1A65" w14:textId="77777777" w:rsidR="000F3340" w:rsidRPr="00C66446" w:rsidRDefault="000F3340" w:rsidP="00C66446">
      <w:pPr>
        <w:numPr>
          <w:ilvl w:val="1"/>
          <w:numId w:val="11"/>
        </w:numPr>
        <w:tabs>
          <w:tab w:val="clear" w:pos="1440"/>
          <w:tab w:val="num" w:pos="1134"/>
        </w:tabs>
        <w:spacing w:after="0"/>
        <w:ind w:left="1134" w:hanging="567"/>
        <w:rPr>
          <w:rFonts w:ascii="Times New Roman" w:hAnsi="Times New Roman"/>
          <w:bCs/>
        </w:rPr>
      </w:pPr>
      <w:r w:rsidRPr="00C66446">
        <w:rPr>
          <w:rFonts w:ascii="Times New Roman" w:hAnsi="Times New Roman"/>
          <w:bCs/>
        </w:rPr>
        <w:t xml:space="preserve">inwentaryzację </w:t>
      </w:r>
      <w:r w:rsidR="00AA3055" w:rsidRPr="00C66446">
        <w:rPr>
          <w:rFonts w:ascii="Times New Roman" w:hAnsi="Times New Roman"/>
          <w:bCs/>
        </w:rPr>
        <w:t>położenia</w:t>
      </w:r>
      <w:r w:rsidRPr="00C66446">
        <w:rPr>
          <w:rFonts w:ascii="Times New Roman" w:hAnsi="Times New Roman"/>
          <w:bCs/>
        </w:rPr>
        <w:t xml:space="preserve"> istniejących torów zarówno w planie jak i profilu.</w:t>
      </w:r>
    </w:p>
    <w:p w14:paraId="3B1D4F83" w14:textId="77777777" w:rsidR="00215004" w:rsidRPr="00A00D0D" w:rsidRDefault="00215004" w:rsidP="00C66446">
      <w:pPr>
        <w:numPr>
          <w:ilvl w:val="1"/>
          <w:numId w:val="11"/>
        </w:numPr>
        <w:tabs>
          <w:tab w:val="clear" w:pos="1440"/>
          <w:tab w:val="num" w:pos="1134"/>
        </w:tabs>
        <w:spacing w:after="0"/>
        <w:ind w:left="1134" w:hanging="567"/>
        <w:rPr>
          <w:rFonts w:ascii="Times New Roman" w:hAnsi="Times New Roman"/>
          <w:bCs/>
        </w:rPr>
      </w:pPr>
      <w:r w:rsidRPr="00A00D0D">
        <w:rPr>
          <w:rFonts w:ascii="Times New Roman" w:hAnsi="Times New Roman"/>
          <w:bCs/>
        </w:rPr>
        <w:t>inwentaryzację sytuacyjno-wysokościową trakcji kolejowej wraz z linkami nośnymi i elementami mocowań do wiaduktu</w:t>
      </w:r>
    </w:p>
    <w:p w14:paraId="6E801E9E" w14:textId="77777777" w:rsidR="000F3340" w:rsidRPr="00C66446" w:rsidRDefault="00AA3055" w:rsidP="00C66446">
      <w:pPr>
        <w:numPr>
          <w:ilvl w:val="1"/>
          <w:numId w:val="11"/>
        </w:numPr>
        <w:tabs>
          <w:tab w:val="clear" w:pos="1440"/>
          <w:tab w:val="num" w:pos="1134"/>
        </w:tabs>
        <w:spacing w:after="0"/>
        <w:ind w:left="1134" w:hanging="567"/>
        <w:rPr>
          <w:rFonts w:ascii="Times New Roman" w:hAnsi="Times New Roman"/>
          <w:bCs/>
        </w:rPr>
      </w:pPr>
      <w:r w:rsidRPr="00C66446">
        <w:rPr>
          <w:rFonts w:ascii="Times New Roman" w:hAnsi="Times New Roman"/>
          <w:bCs/>
        </w:rPr>
        <w:t>oględzin istniejących urządzeń celem stwierdzenia ich stanu technicznego</w:t>
      </w:r>
      <w:r w:rsidR="000F3340" w:rsidRPr="00C66446">
        <w:rPr>
          <w:rFonts w:ascii="Times New Roman" w:hAnsi="Times New Roman"/>
          <w:bCs/>
        </w:rPr>
        <w:t>.</w:t>
      </w:r>
    </w:p>
    <w:p w14:paraId="44237EEC" w14:textId="77777777" w:rsidR="000F3340" w:rsidRPr="00C66446" w:rsidRDefault="000F3340" w:rsidP="00C66446">
      <w:pPr>
        <w:numPr>
          <w:ilvl w:val="1"/>
          <w:numId w:val="11"/>
        </w:numPr>
        <w:tabs>
          <w:tab w:val="clear" w:pos="1440"/>
          <w:tab w:val="num" w:pos="1134"/>
        </w:tabs>
        <w:spacing w:after="0"/>
        <w:ind w:left="1134" w:right="27" w:hanging="567"/>
        <w:rPr>
          <w:rFonts w:ascii="Times New Roman" w:hAnsi="Times New Roman"/>
          <w:bCs/>
        </w:rPr>
      </w:pPr>
      <w:r w:rsidRPr="00C66446">
        <w:rPr>
          <w:rFonts w:ascii="Times New Roman" w:hAnsi="Times New Roman"/>
          <w:bCs/>
        </w:rPr>
        <w:t>projekt  organizacji ruchu kołowego i kolejowego na czas zamknięcia z niezbędnymi uzgodnieniami.</w:t>
      </w:r>
    </w:p>
    <w:p w14:paraId="20C8F063" w14:textId="77777777" w:rsidR="000F3340" w:rsidRPr="00C66446" w:rsidRDefault="000F3340" w:rsidP="00C66446">
      <w:pPr>
        <w:numPr>
          <w:ilvl w:val="1"/>
          <w:numId w:val="11"/>
        </w:numPr>
        <w:tabs>
          <w:tab w:val="clear" w:pos="1440"/>
          <w:tab w:val="num" w:pos="1134"/>
        </w:tabs>
        <w:spacing w:after="0"/>
        <w:ind w:left="1134" w:hanging="567"/>
        <w:rPr>
          <w:rFonts w:ascii="Times New Roman" w:hAnsi="Times New Roman"/>
          <w:bCs/>
        </w:rPr>
      </w:pPr>
      <w:r w:rsidRPr="00C66446">
        <w:rPr>
          <w:rFonts w:ascii="Times New Roman" w:hAnsi="Times New Roman"/>
          <w:bCs/>
        </w:rPr>
        <w:t>szczegółowy harmonogram robót.</w:t>
      </w:r>
    </w:p>
    <w:p w14:paraId="57BAD8D6" w14:textId="77777777" w:rsidR="000F3340" w:rsidRPr="00C66446" w:rsidRDefault="000F3340" w:rsidP="00C66446">
      <w:pPr>
        <w:spacing w:after="0"/>
        <w:ind w:left="360"/>
        <w:rPr>
          <w:rFonts w:ascii="Times New Roman" w:hAnsi="Times New Roman"/>
          <w:bCs/>
        </w:rPr>
      </w:pPr>
    </w:p>
    <w:p w14:paraId="361D5F89" w14:textId="77777777" w:rsidR="000F3340" w:rsidRDefault="000F3340" w:rsidP="00C66446">
      <w:pPr>
        <w:spacing w:after="0"/>
        <w:rPr>
          <w:rFonts w:ascii="Times New Roman" w:hAnsi="Times New Roman"/>
          <w:b/>
        </w:rPr>
      </w:pPr>
      <w:r w:rsidRPr="00C66446">
        <w:rPr>
          <w:rFonts w:ascii="Times New Roman" w:hAnsi="Times New Roman"/>
          <w:b/>
        </w:rPr>
        <w:t xml:space="preserve">Opis </w:t>
      </w:r>
      <w:r w:rsidR="00E00468" w:rsidRPr="00C66446">
        <w:rPr>
          <w:rFonts w:ascii="Times New Roman" w:hAnsi="Times New Roman"/>
          <w:b/>
        </w:rPr>
        <w:t>niezbędnych robót</w:t>
      </w:r>
      <w:r w:rsidRPr="00C66446">
        <w:rPr>
          <w:rFonts w:ascii="Times New Roman" w:hAnsi="Times New Roman"/>
          <w:b/>
        </w:rPr>
        <w:t>.</w:t>
      </w:r>
    </w:p>
    <w:p w14:paraId="1FE6E3C9" w14:textId="77777777" w:rsidR="00C66446" w:rsidRPr="00C66446" w:rsidRDefault="00C66446" w:rsidP="00C66446">
      <w:pPr>
        <w:spacing w:after="0"/>
        <w:rPr>
          <w:rFonts w:ascii="Times New Roman" w:hAnsi="Times New Roman"/>
          <w:bCs/>
        </w:rPr>
      </w:pPr>
    </w:p>
    <w:p w14:paraId="77BD67C3" w14:textId="77777777" w:rsidR="00FB548D" w:rsidRPr="00C66446" w:rsidRDefault="00FB548D" w:rsidP="00C66446">
      <w:pPr>
        <w:spacing w:after="0"/>
        <w:ind w:firstLine="709"/>
        <w:jc w:val="both"/>
        <w:rPr>
          <w:rFonts w:ascii="Times New Roman" w:hAnsi="Times New Roman"/>
          <w:bCs/>
          <w:u w:val="single"/>
        </w:rPr>
      </w:pPr>
      <w:r w:rsidRPr="00C66446">
        <w:rPr>
          <w:rFonts w:ascii="Times New Roman" w:hAnsi="Times New Roman"/>
          <w:bCs/>
          <w:u w:val="single"/>
        </w:rPr>
        <w:t>Roboty demontażowe.</w:t>
      </w:r>
    </w:p>
    <w:p w14:paraId="3842AA90" w14:textId="77777777" w:rsidR="00FB548D" w:rsidRPr="00C66446" w:rsidRDefault="00FB548D" w:rsidP="00C66446">
      <w:pPr>
        <w:spacing w:after="0"/>
        <w:ind w:firstLine="709"/>
        <w:jc w:val="both"/>
        <w:rPr>
          <w:rFonts w:ascii="Times New Roman" w:hAnsi="Times New Roman"/>
          <w:bCs/>
        </w:rPr>
      </w:pPr>
      <w:r w:rsidRPr="00C66446">
        <w:rPr>
          <w:rFonts w:ascii="Times New Roman" w:hAnsi="Times New Roman"/>
          <w:bCs/>
        </w:rPr>
        <w:t xml:space="preserve">Przed przystąpieniem do prac demontażowych należy przygotować w porozumieniu z PKP PLK S.A. wszelkie wymagane przepisami regulaminy i uzgodnienia. Wszelkie prace demontażowe wykonać bezwzględnie przy wyłączonym napięciu w sieci trakcyjnej. Demontaż odbojnicy rozpocząć od poluzowania naciągu poprzez odkręcenie śrub rzymskich. Następnie cały osprzęt zdemontować i postąpić z materiałami zgodnie z zaleceniami użytkownika. Osprzęt nadający się do dalszego wbudowania przekazać Właścicielowi sieci a pozostałe elementy zutylizować przedstawiając odpowiednie dokumenty utylizacyjne. </w:t>
      </w:r>
      <w:r w:rsidR="003F037A" w:rsidRPr="00C66446">
        <w:rPr>
          <w:rFonts w:ascii="Times New Roman" w:hAnsi="Times New Roman"/>
          <w:bCs/>
        </w:rPr>
        <w:t>Po demontażu odbojnic należy zdemontować konstrukcję mocowania odbojnic do wiaduktu. Wykonawca przed przystąpieniem do robót zinwentaryzuje istniejące konstrukcje mocujące i wykona identyczne, z materiałów nierdzewnych.</w:t>
      </w:r>
    </w:p>
    <w:p w14:paraId="70962090" w14:textId="77777777" w:rsidR="003F037A" w:rsidRPr="00C66446" w:rsidRDefault="003F037A" w:rsidP="00C66446">
      <w:pPr>
        <w:spacing w:after="0"/>
        <w:ind w:firstLine="709"/>
        <w:jc w:val="both"/>
        <w:rPr>
          <w:rFonts w:ascii="Times New Roman" w:hAnsi="Times New Roman"/>
          <w:bCs/>
        </w:rPr>
      </w:pPr>
      <w:r w:rsidRPr="00C66446">
        <w:rPr>
          <w:rFonts w:ascii="Times New Roman" w:hAnsi="Times New Roman"/>
          <w:bCs/>
        </w:rPr>
        <w:t>Po zdemontowaniu odbojnic należy zdemontować istniejące dwa podwieszenia drutu jezdnego znajdujące się w środkowej części wiaduktu poprzez odkręcenie zacisków drutu Jezdnego i zdemontowaniu izolatorów. Izolatory podlegają bezwzględnej wymianie. Następnie stwierdzić stan istniejących podwieszeń linowych i bezwzględnie je wymienić jeżeli mocowanie nie będzie spełniało wymogów bezpiecznego podwieszenia sieci trakcyjnej.</w:t>
      </w:r>
    </w:p>
    <w:p w14:paraId="4A6C34BD" w14:textId="77777777" w:rsidR="003F037A" w:rsidRPr="00C66446" w:rsidRDefault="003F037A" w:rsidP="00C66446">
      <w:pPr>
        <w:spacing w:after="0"/>
        <w:rPr>
          <w:rFonts w:ascii="Times New Roman" w:hAnsi="Times New Roman"/>
          <w:bCs/>
        </w:rPr>
      </w:pPr>
      <w:r w:rsidRPr="00C66446">
        <w:rPr>
          <w:rFonts w:ascii="Times New Roman" w:hAnsi="Times New Roman"/>
          <w:bCs/>
        </w:rPr>
        <w:br w:type="page"/>
      </w:r>
    </w:p>
    <w:p w14:paraId="34301D63" w14:textId="77777777" w:rsidR="00FB548D" w:rsidRPr="00C66446" w:rsidRDefault="003F037A" w:rsidP="00C66446">
      <w:pPr>
        <w:spacing w:after="0"/>
        <w:ind w:firstLine="709"/>
        <w:jc w:val="both"/>
        <w:rPr>
          <w:rFonts w:ascii="Times New Roman" w:hAnsi="Times New Roman"/>
          <w:bCs/>
          <w:u w:val="single"/>
        </w:rPr>
      </w:pPr>
      <w:r w:rsidRPr="00C66446">
        <w:rPr>
          <w:rFonts w:ascii="Times New Roman" w:hAnsi="Times New Roman"/>
          <w:bCs/>
          <w:u w:val="single"/>
        </w:rPr>
        <w:lastRenderedPageBreak/>
        <w:t>Roboty montażowe.</w:t>
      </w:r>
    </w:p>
    <w:p w14:paraId="34E439EE" w14:textId="77777777" w:rsidR="003F037A" w:rsidRPr="00C66446" w:rsidRDefault="003F037A" w:rsidP="00C66446">
      <w:pPr>
        <w:spacing w:after="0"/>
        <w:ind w:firstLine="709"/>
        <w:jc w:val="both"/>
        <w:rPr>
          <w:rFonts w:ascii="Times New Roman" w:hAnsi="Times New Roman"/>
          <w:bCs/>
        </w:rPr>
      </w:pPr>
      <w:r w:rsidRPr="00C66446">
        <w:rPr>
          <w:rFonts w:ascii="Times New Roman" w:hAnsi="Times New Roman"/>
          <w:bCs/>
        </w:rPr>
        <w:t xml:space="preserve">Po dokonaniu wszelkich demontaży i oczyszczeniu istniejących powierzchni należy zabudować nowe konstrukcje dla zawieszenia odbojnic. Należy pamiętać, że </w:t>
      </w:r>
      <w:proofErr w:type="spellStart"/>
      <w:r w:rsidRPr="00C66446">
        <w:rPr>
          <w:rFonts w:ascii="Times New Roman" w:hAnsi="Times New Roman"/>
          <w:bCs/>
        </w:rPr>
        <w:t>nowozabudowane</w:t>
      </w:r>
      <w:proofErr w:type="spellEnd"/>
      <w:r w:rsidRPr="00C66446">
        <w:rPr>
          <w:rFonts w:ascii="Times New Roman" w:hAnsi="Times New Roman"/>
          <w:bCs/>
        </w:rPr>
        <w:t xml:space="preserve"> konstrukcje muszą zapewniać wszelkie bezpieczne odległości sieci trakcyjnej, a więc nie gorsze niż te które </w:t>
      </w:r>
      <w:r w:rsidRPr="00A00D0D">
        <w:rPr>
          <w:rFonts w:ascii="Times New Roman" w:hAnsi="Times New Roman"/>
          <w:bCs/>
        </w:rPr>
        <w:t>zosta</w:t>
      </w:r>
      <w:r w:rsidR="00215004" w:rsidRPr="00A00D0D">
        <w:rPr>
          <w:rFonts w:ascii="Times New Roman" w:hAnsi="Times New Roman"/>
          <w:bCs/>
        </w:rPr>
        <w:t>ną</w:t>
      </w:r>
      <w:r w:rsidRPr="00C66446">
        <w:rPr>
          <w:rFonts w:ascii="Times New Roman" w:hAnsi="Times New Roman"/>
          <w:bCs/>
        </w:rPr>
        <w:t xml:space="preserve"> zinwentaryzowane przez </w:t>
      </w:r>
      <w:r w:rsidR="00215004" w:rsidRPr="00A00D0D">
        <w:rPr>
          <w:rFonts w:ascii="Times New Roman" w:hAnsi="Times New Roman"/>
          <w:bCs/>
        </w:rPr>
        <w:t>Wykonawcę robót – potwierdzenie inwentaryzacji wykonanej przez Biuro Projektowe</w:t>
      </w:r>
      <w:r w:rsidR="00F61A4C" w:rsidRPr="00A00D0D">
        <w:rPr>
          <w:rFonts w:ascii="Times New Roman" w:hAnsi="Times New Roman"/>
          <w:bCs/>
        </w:rPr>
        <w:t xml:space="preserve">. </w:t>
      </w:r>
      <w:r w:rsidR="00215004" w:rsidRPr="00A00D0D">
        <w:rPr>
          <w:rFonts w:ascii="Times New Roman" w:hAnsi="Times New Roman"/>
          <w:bCs/>
        </w:rPr>
        <w:t>Inwentaryzacja przeprowadzona przez Biuro Projektowe znajduje się w części rysunkowej.</w:t>
      </w:r>
      <w:r w:rsidR="00215004" w:rsidRPr="00C66446">
        <w:rPr>
          <w:rFonts w:ascii="Times New Roman" w:hAnsi="Times New Roman"/>
          <w:bCs/>
        </w:rPr>
        <w:t xml:space="preserve"> </w:t>
      </w:r>
      <w:r w:rsidR="00F61A4C" w:rsidRPr="00C66446">
        <w:rPr>
          <w:rFonts w:ascii="Times New Roman" w:hAnsi="Times New Roman"/>
          <w:bCs/>
        </w:rPr>
        <w:t xml:space="preserve">Konstrukcje należy zabudować za pomocą odpowiednio mocnych, szybkoschnących klejów </w:t>
      </w:r>
      <w:proofErr w:type="spellStart"/>
      <w:r w:rsidR="00F61A4C" w:rsidRPr="00C66446">
        <w:rPr>
          <w:rFonts w:ascii="Times New Roman" w:hAnsi="Times New Roman"/>
          <w:bCs/>
        </w:rPr>
        <w:t>żywiczno</w:t>
      </w:r>
      <w:proofErr w:type="spellEnd"/>
      <w:r w:rsidR="00F61A4C" w:rsidRPr="00C66446">
        <w:rPr>
          <w:rFonts w:ascii="Times New Roman" w:hAnsi="Times New Roman"/>
          <w:bCs/>
        </w:rPr>
        <w:t xml:space="preserve"> – syntetycznych zapewniających przeniesienie wszelkich sił wynikających z ciężaru </w:t>
      </w:r>
      <w:proofErr w:type="spellStart"/>
      <w:r w:rsidR="00F61A4C" w:rsidRPr="00C66446">
        <w:rPr>
          <w:rFonts w:ascii="Times New Roman" w:hAnsi="Times New Roman"/>
          <w:bCs/>
        </w:rPr>
        <w:t>nowozabudowanych</w:t>
      </w:r>
      <w:proofErr w:type="spellEnd"/>
      <w:r w:rsidR="00F61A4C" w:rsidRPr="00C66446">
        <w:rPr>
          <w:rFonts w:ascii="Times New Roman" w:hAnsi="Times New Roman"/>
          <w:bCs/>
        </w:rPr>
        <w:t xml:space="preserve"> odbojnic wraz z naciskami sieci trakcyjnej na odbojnice. Kleje muszą być trwałe a jednocześnie na tyle elastyczne by wytrzymać bezawaryjnie wszelkie drgania wynikające zarówno z ruchu kołowego jak i oddziaływania elektrycznej sieci trakcyjnej. Po zastygnięciu kleju należy zabudować odbojnice zgodnie z rozwiązaniem katalogowym przedstawionym w części rysunkowej. Projektant dopuszcza zastąpienie izolatorów porcelanowych, izolatorami cięgnowymi żywicznymi pod warunkiem wyrażenia zgody przez PKP PLK S.A.</w:t>
      </w:r>
    </w:p>
    <w:p w14:paraId="328F2692" w14:textId="77777777" w:rsidR="00F61A4C" w:rsidRPr="00C66446" w:rsidRDefault="00F61A4C" w:rsidP="00C66446">
      <w:pPr>
        <w:spacing w:after="0"/>
        <w:ind w:firstLine="709"/>
        <w:jc w:val="both"/>
        <w:rPr>
          <w:rFonts w:ascii="Times New Roman" w:hAnsi="Times New Roman"/>
          <w:bCs/>
        </w:rPr>
      </w:pPr>
      <w:r w:rsidRPr="00C66446">
        <w:rPr>
          <w:rFonts w:ascii="Times New Roman" w:hAnsi="Times New Roman"/>
          <w:bCs/>
        </w:rPr>
        <w:t>Po zabudowaniu odbojnic należy przystąpić do odbudowania podwieszeń drutu jezdnego w części środkowej wiaduktu. Po ewentualnej wymianie podwieszeń linowych należy zabudować nowe izolatory o</w:t>
      </w:r>
      <w:r w:rsidR="0066597B" w:rsidRPr="00C66446">
        <w:rPr>
          <w:rFonts w:ascii="Times New Roman" w:hAnsi="Times New Roman"/>
          <w:bCs/>
        </w:rPr>
        <w:t xml:space="preserve">raz poprzez uchwyty uniwersalne drutu jezdnego i odpowiednio przygotowaną linkę wieszakową połączyć drut jezdny profilowany z izolatorem. Należy bezwzględnie przestrzegać </w:t>
      </w:r>
      <w:r w:rsidR="00215004" w:rsidRPr="00A00D0D">
        <w:rPr>
          <w:rFonts w:ascii="Times New Roman" w:hAnsi="Times New Roman"/>
          <w:bCs/>
        </w:rPr>
        <w:t>odległości zinwentaryzowanych w stanie istniejącym poprzez ich odtworzenie/zachowanie</w:t>
      </w:r>
      <w:r w:rsidR="0066597B" w:rsidRPr="00A00D0D">
        <w:rPr>
          <w:rFonts w:ascii="Times New Roman" w:hAnsi="Times New Roman"/>
          <w:bCs/>
        </w:rPr>
        <w:t xml:space="preserve"> </w:t>
      </w:r>
      <w:r w:rsidR="00215004" w:rsidRPr="00A00D0D">
        <w:rPr>
          <w:rFonts w:ascii="Times New Roman" w:hAnsi="Times New Roman"/>
          <w:bCs/>
        </w:rPr>
        <w:t>- nie dopuszcza się do ich zmniejszenia.</w:t>
      </w:r>
      <w:r w:rsidR="0066597B" w:rsidRPr="00C66446">
        <w:rPr>
          <w:rFonts w:ascii="Times New Roman" w:hAnsi="Times New Roman"/>
          <w:bCs/>
        </w:rPr>
        <w:t xml:space="preserve"> Po dokonaniu wszelkich prac montażowych należy wyregulować sieć w punktach podwieszenia wewnątrz wiaduktu oraz dokonać za pomocą śrub rzymskich ostatecznego doprężenia odbojnic.</w:t>
      </w:r>
    </w:p>
    <w:p w14:paraId="38C770FA" w14:textId="77777777" w:rsidR="000F3340" w:rsidRPr="00C66446" w:rsidRDefault="00C66446" w:rsidP="00C66446">
      <w:pPr>
        <w:spacing w:after="0"/>
        <w:ind w:firstLine="709"/>
        <w:jc w:val="both"/>
        <w:rPr>
          <w:rFonts w:ascii="Times New Roman" w:hAnsi="Times New Roman"/>
          <w:bCs/>
        </w:rPr>
      </w:pPr>
      <w:r w:rsidRPr="00A00D0D">
        <w:rPr>
          <w:rFonts w:ascii="Times New Roman" w:hAnsi="Times New Roman"/>
          <w:bCs/>
        </w:rPr>
        <w:t>Zgodnie z wytycznymi</w:t>
      </w:r>
      <w:r w:rsidRPr="00C66446">
        <w:rPr>
          <w:rFonts w:ascii="Times New Roman" w:hAnsi="Times New Roman"/>
          <w:bCs/>
        </w:rPr>
        <w:t xml:space="preserve"> </w:t>
      </w:r>
      <w:r w:rsidR="00E00468" w:rsidRPr="00C66446">
        <w:rPr>
          <w:rFonts w:ascii="Times New Roman" w:hAnsi="Times New Roman"/>
          <w:bCs/>
        </w:rPr>
        <w:t xml:space="preserve">PKP PLK S.A. </w:t>
      </w:r>
      <w:r w:rsidR="0066597B" w:rsidRPr="00C66446">
        <w:rPr>
          <w:rFonts w:ascii="Times New Roman" w:hAnsi="Times New Roman"/>
          <w:bCs/>
        </w:rPr>
        <w:t>b</w:t>
      </w:r>
      <w:r w:rsidR="00E00468" w:rsidRPr="00C66446">
        <w:rPr>
          <w:rFonts w:ascii="Times New Roman" w:hAnsi="Times New Roman"/>
          <w:bCs/>
        </w:rPr>
        <w:t xml:space="preserve">ez względu na stan techniczny iskiernika w układzie uszynienia należy go wymienić na ogranicznik tyrystorowy typu TZD-1NR. Ogranicznik należy zabudować w miejscu istniejącego iskiernika. Bezwzględnie należy sprawdzić wszelkie połączenia elektryczne oraz dokonać wymaganych przepisami pomiarów. </w:t>
      </w:r>
      <w:r w:rsidR="004E77D2" w:rsidRPr="00C66446">
        <w:rPr>
          <w:rFonts w:ascii="Times New Roman" w:hAnsi="Times New Roman"/>
          <w:bCs/>
        </w:rPr>
        <w:t xml:space="preserve">W przypadku stwierdzenia uszkodzenia któregokolwiek elementu obwodu uszynienia należy go bezwzględnie wymienić. </w:t>
      </w:r>
      <w:r w:rsidR="00E00468" w:rsidRPr="00C66446">
        <w:rPr>
          <w:rFonts w:ascii="Times New Roman" w:hAnsi="Times New Roman"/>
          <w:bCs/>
        </w:rPr>
        <w:t>Wszelkie prace wykonać przy wyłączonym napięciu w sieci trakcyjnej pod nadzorem wyznaczonych przez PKP PLK S.A. pracowników.</w:t>
      </w:r>
      <w:r w:rsidR="000F3340" w:rsidRPr="00C66446">
        <w:rPr>
          <w:rFonts w:ascii="Times New Roman" w:hAnsi="Times New Roman"/>
          <w:color w:val="000000"/>
          <w:sz w:val="20"/>
        </w:rPr>
        <w:t xml:space="preserve">                                                                                                             </w:t>
      </w:r>
    </w:p>
    <w:p w14:paraId="5645FAAA" w14:textId="77777777" w:rsidR="004A5243" w:rsidRDefault="004A5243" w:rsidP="00C66446">
      <w:pPr>
        <w:widowControl w:val="0"/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</w:p>
    <w:p w14:paraId="55AE2F69" w14:textId="77777777" w:rsidR="004A5243" w:rsidRDefault="004A5243" w:rsidP="00C66446">
      <w:pPr>
        <w:widowControl w:val="0"/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</w:p>
    <w:p w14:paraId="165DBF51" w14:textId="77777777" w:rsidR="004A5243" w:rsidRDefault="004A5243" w:rsidP="00C66446">
      <w:pPr>
        <w:widowControl w:val="0"/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</w:p>
    <w:p w14:paraId="258136AE" w14:textId="77777777" w:rsidR="004A5243" w:rsidRDefault="004A5243" w:rsidP="00C66446">
      <w:pPr>
        <w:widowControl w:val="0"/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</w:p>
    <w:p w14:paraId="691B8A26" w14:textId="77777777" w:rsidR="004A5243" w:rsidRDefault="004A5243" w:rsidP="00C66446">
      <w:pPr>
        <w:widowControl w:val="0"/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</w:p>
    <w:p w14:paraId="608FC4F2" w14:textId="77777777" w:rsidR="004A5243" w:rsidRDefault="004A5243" w:rsidP="00C66446">
      <w:pPr>
        <w:widowControl w:val="0"/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</w:p>
    <w:p w14:paraId="06835C66" w14:textId="77777777" w:rsidR="004A5243" w:rsidRDefault="004A5243" w:rsidP="00C66446">
      <w:pPr>
        <w:widowControl w:val="0"/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</w:p>
    <w:p w14:paraId="787C586B" w14:textId="77777777" w:rsidR="004A5243" w:rsidRDefault="004A5243" w:rsidP="00C66446">
      <w:pPr>
        <w:widowControl w:val="0"/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</w:p>
    <w:p w14:paraId="5558F6E2" w14:textId="77777777" w:rsidR="004A5243" w:rsidRDefault="004A5243" w:rsidP="00C66446">
      <w:pPr>
        <w:widowControl w:val="0"/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</w:p>
    <w:p w14:paraId="5104193D" w14:textId="77777777" w:rsidR="004A5243" w:rsidRDefault="004A5243" w:rsidP="00C66446">
      <w:pPr>
        <w:widowControl w:val="0"/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</w:p>
    <w:p w14:paraId="25490A89" w14:textId="77777777" w:rsidR="004A5243" w:rsidRDefault="004A5243" w:rsidP="00C66446">
      <w:pPr>
        <w:widowControl w:val="0"/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</w:p>
    <w:p w14:paraId="7E25E748" w14:textId="77777777" w:rsidR="004A5243" w:rsidRDefault="004A5243" w:rsidP="00C66446">
      <w:pPr>
        <w:widowControl w:val="0"/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</w:p>
    <w:p w14:paraId="0F26BA3B" w14:textId="77777777" w:rsidR="004A5243" w:rsidRDefault="004A5243" w:rsidP="00C66446">
      <w:pPr>
        <w:widowControl w:val="0"/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</w:p>
    <w:p w14:paraId="5BC333B0" w14:textId="77777777" w:rsidR="004A5243" w:rsidRDefault="004A5243" w:rsidP="00C66446">
      <w:pPr>
        <w:widowControl w:val="0"/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</w:p>
    <w:p w14:paraId="6AA2C100" w14:textId="77777777" w:rsidR="004A5243" w:rsidRDefault="004A5243" w:rsidP="004A5243">
      <w:pPr>
        <w:numPr>
          <w:ilvl w:val="0"/>
          <w:numId w:val="10"/>
        </w:numPr>
        <w:spacing w:after="0"/>
        <w:jc w:val="center"/>
        <w:rPr>
          <w:rFonts w:ascii="Times New Roman" w:hAnsi="Times New Roman"/>
          <w:b/>
          <w:sz w:val="44"/>
          <w:szCs w:val="44"/>
        </w:rPr>
      </w:pPr>
      <w:r w:rsidRPr="004A5243">
        <w:rPr>
          <w:rFonts w:ascii="Times New Roman" w:hAnsi="Times New Roman"/>
          <w:b/>
          <w:sz w:val="44"/>
          <w:szCs w:val="44"/>
        </w:rPr>
        <w:lastRenderedPageBreak/>
        <w:t>UZGODNIENIA, OPINIE</w:t>
      </w:r>
    </w:p>
    <w:p w14:paraId="00D30395" w14:textId="77777777" w:rsidR="004A5243" w:rsidRDefault="004A5243" w:rsidP="004A5243">
      <w:pPr>
        <w:spacing w:after="0"/>
        <w:ind w:left="360"/>
        <w:rPr>
          <w:rFonts w:ascii="Times New Roman" w:hAnsi="Times New Roman"/>
          <w:b/>
          <w:sz w:val="44"/>
          <w:szCs w:val="44"/>
        </w:rPr>
      </w:pPr>
    </w:p>
    <w:p w14:paraId="3A3D11CB" w14:textId="77777777" w:rsidR="004A5243" w:rsidRDefault="004A5243" w:rsidP="004A5243">
      <w:pPr>
        <w:spacing w:after="0"/>
        <w:rPr>
          <w:rFonts w:ascii="Times New Roman" w:hAnsi="Times New Roman"/>
          <w:b/>
          <w:sz w:val="44"/>
          <w:szCs w:val="44"/>
        </w:rPr>
      </w:pPr>
    </w:p>
    <w:p w14:paraId="53E06818" w14:textId="77777777" w:rsidR="004A5243" w:rsidRDefault="004A5243" w:rsidP="004A5243">
      <w:pPr>
        <w:spacing w:after="0"/>
        <w:rPr>
          <w:rFonts w:ascii="Times New Roman" w:hAnsi="Times New Roman"/>
          <w:b/>
          <w:sz w:val="44"/>
          <w:szCs w:val="44"/>
        </w:rPr>
      </w:pPr>
    </w:p>
    <w:p w14:paraId="630653BB" w14:textId="77777777" w:rsidR="004A5243" w:rsidRDefault="004A5243" w:rsidP="004A5243">
      <w:pPr>
        <w:spacing w:after="0"/>
        <w:rPr>
          <w:rFonts w:ascii="Times New Roman" w:hAnsi="Times New Roman"/>
          <w:b/>
          <w:noProof/>
          <w:sz w:val="44"/>
          <w:szCs w:val="44"/>
        </w:rPr>
      </w:pPr>
    </w:p>
    <w:p w14:paraId="04C7262C" w14:textId="77777777" w:rsidR="00B7130F" w:rsidRDefault="00B7130F" w:rsidP="004A5243">
      <w:pPr>
        <w:spacing w:after="0"/>
        <w:rPr>
          <w:rFonts w:ascii="Times New Roman" w:hAnsi="Times New Roman"/>
          <w:b/>
          <w:noProof/>
          <w:sz w:val="44"/>
          <w:szCs w:val="44"/>
        </w:rPr>
      </w:pPr>
    </w:p>
    <w:p w14:paraId="67101569" w14:textId="77777777" w:rsidR="00B7130F" w:rsidRDefault="00B7130F" w:rsidP="004A5243">
      <w:pPr>
        <w:spacing w:after="0"/>
        <w:rPr>
          <w:rFonts w:ascii="Times New Roman" w:hAnsi="Times New Roman"/>
          <w:b/>
          <w:noProof/>
          <w:sz w:val="44"/>
          <w:szCs w:val="44"/>
        </w:rPr>
      </w:pPr>
    </w:p>
    <w:p w14:paraId="6F125C85" w14:textId="77777777" w:rsidR="00B7130F" w:rsidRDefault="00B7130F" w:rsidP="004A5243">
      <w:pPr>
        <w:spacing w:after="0"/>
        <w:rPr>
          <w:rFonts w:ascii="Times New Roman" w:hAnsi="Times New Roman"/>
          <w:b/>
          <w:noProof/>
          <w:sz w:val="44"/>
          <w:szCs w:val="44"/>
        </w:rPr>
      </w:pPr>
    </w:p>
    <w:p w14:paraId="2E74526E" w14:textId="77777777" w:rsidR="00B7130F" w:rsidRDefault="00B7130F" w:rsidP="004A5243">
      <w:pPr>
        <w:spacing w:after="0"/>
        <w:rPr>
          <w:rFonts w:ascii="Times New Roman" w:hAnsi="Times New Roman"/>
          <w:b/>
          <w:noProof/>
          <w:sz w:val="44"/>
          <w:szCs w:val="44"/>
        </w:rPr>
      </w:pPr>
    </w:p>
    <w:p w14:paraId="3F8B0008" w14:textId="77777777" w:rsidR="00B7130F" w:rsidRDefault="00B7130F" w:rsidP="004A5243">
      <w:pPr>
        <w:spacing w:after="0"/>
        <w:rPr>
          <w:rFonts w:ascii="Times New Roman" w:hAnsi="Times New Roman"/>
          <w:b/>
          <w:noProof/>
          <w:sz w:val="44"/>
          <w:szCs w:val="44"/>
        </w:rPr>
      </w:pPr>
    </w:p>
    <w:p w14:paraId="528D03FA" w14:textId="77777777" w:rsidR="00B7130F" w:rsidRDefault="00B7130F" w:rsidP="004A5243">
      <w:pPr>
        <w:spacing w:after="0"/>
        <w:rPr>
          <w:rFonts w:ascii="Times New Roman" w:hAnsi="Times New Roman"/>
          <w:b/>
          <w:noProof/>
          <w:sz w:val="44"/>
          <w:szCs w:val="44"/>
        </w:rPr>
      </w:pPr>
    </w:p>
    <w:p w14:paraId="06DE7C32" w14:textId="77777777" w:rsidR="00B7130F" w:rsidRDefault="00B7130F" w:rsidP="004A5243">
      <w:pPr>
        <w:spacing w:after="0"/>
        <w:rPr>
          <w:rFonts w:ascii="Times New Roman" w:hAnsi="Times New Roman"/>
          <w:b/>
          <w:noProof/>
          <w:sz w:val="44"/>
          <w:szCs w:val="44"/>
        </w:rPr>
      </w:pPr>
    </w:p>
    <w:p w14:paraId="204F2CA2" w14:textId="77777777" w:rsidR="00B7130F" w:rsidRDefault="00B7130F" w:rsidP="004A5243">
      <w:pPr>
        <w:spacing w:after="0"/>
        <w:rPr>
          <w:rFonts w:ascii="Times New Roman" w:hAnsi="Times New Roman"/>
          <w:b/>
          <w:noProof/>
          <w:sz w:val="44"/>
          <w:szCs w:val="44"/>
        </w:rPr>
      </w:pPr>
    </w:p>
    <w:p w14:paraId="18700B9C" w14:textId="77777777" w:rsidR="00B7130F" w:rsidRDefault="00B7130F" w:rsidP="004A5243">
      <w:pPr>
        <w:spacing w:after="0"/>
        <w:rPr>
          <w:rFonts w:ascii="Times New Roman" w:hAnsi="Times New Roman"/>
          <w:b/>
          <w:noProof/>
          <w:sz w:val="44"/>
          <w:szCs w:val="44"/>
        </w:rPr>
      </w:pPr>
    </w:p>
    <w:p w14:paraId="1D7A2176" w14:textId="77777777" w:rsidR="00B7130F" w:rsidRDefault="00B7130F" w:rsidP="004A5243">
      <w:pPr>
        <w:spacing w:after="0"/>
        <w:rPr>
          <w:rFonts w:ascii="Times New Roman" w:hAnsi="Times New Roman"/>
          <w:b/>
          <w:noProof/>
          <w:sz w:val="44"/>
          <w:szCs w:val="44"/>
        </w:rPr>
      </w:pPr>
    </w:p>
    <w:p w14:paraId="716271C6" w14:textId="77777777" w:rsidR="00B7130F" w:rsidRDefault="00B7130F" w:rsidP="004A5243">
      <w:pPr>
        <w:spacing w:after="0"/>
        <w:rPr>
          <w:rFonts w:ascii="Times New Roman" w:hAnsi="Times New Roman"/>
          <w:b/>
          <w:noProof/>
          <w:sz w:val="44"/>
          <w:szCs w:val="44"/>
        </w:rPr>
      </w:pPr>
    </w:p>
    <w:p w14:paraId="68B3A4D3" w14:textId="77777777" w:rsidR="00B7130F" w:rsidRDefault="00B7130F" w:rsidP="004A5243">
      <w:pPr>
        <w:spacing w:after="0"/>
        <w:rPr>
          <w:rFonts w:ascii="Times New Roman" w:hAnsi="Times New Roman"/>
          <w:b/>
          <w:noProof/>
          <w:sz w:val="44"/>
          <w:szCs w:val="44"/>
        </w:rPr>
      </w:pPr>
    </w:p>
    <w:p w14:paraId="4EC72212" w14:textId="77777777" w:rsidR="00B7130F" w:rsidRDefault="00B7130F" w:rsidP="004A5243">
      <w:pPr>
        <w:spacing w:after="0"/>
        <w:rPr>
          <w:rFonts w:ascii="Times New Roman" w:hAnsi="Times New Roman"/>
          <w:b/>
          <w:noProof/>
          <w:sz w:val="44"/>
          <w:szCs w:val="44"/>
        </w:rPr>
      </w:pPr>
    </w:p>
    <w:p w14:paraId="4872EA33" w14:textId="77777777" w:rsidR="00B7130F" w:rsidRDefault="00B7130F" w:rsidP="004A5243">
      <w:pPr>
        <w:spacing w:after="0"/>
        <w:rPr>
          <w:rFonts w:ascii="Times New Roman" w:hAnsi="Times New Roman"/>
          <w:b/>
          <w:noProof/>
          <w:sz w:val="44"/>
          <w:szCs w:val="44"/>
        </w:rPr>
      </w:pPr>
    </w:p>
    <w:p w14:paraId="7B8F8250" w14:textId="77777777" w:rsidR="00B7130F" w:rsidRDefault="00B7130F" w:rsidP="004A5243">
      <w:pPr>
        <w:spacing w:after="0"/>
        <w:rPr>
          <w:rFonts w:ascii="Times New Roman" w:hAnsi="Times New Roman"/>
          <w:b/>
          <w:noProof/>
          <w:sz w:val="44"/>
          <w:szCs w:val="44"/>
        </w:rPr>
      </w:pPr>
    </w:p>
    <w:p w14:paraId="4B872475" w14:textId="77777777" w:rsidR="00B7130F" w:rsidRDefault="00B7130F" w:rsidP="004A5243">
      <w:pPr>
        <w:spacing w:after="0"/>
        <w:rPr>
          <w:rFonts w:ascii="Times New Roman" w:hAnsi="Times New Roman"/>
          <w:b/>
          <w:sz w:val="44"/>
          <w:szCs w:val="44"/>
        </w:rPr>
      </w:pPr>
    </w:p>
    <w:p w14:paraId="1A8E7DD7" w14:textId="77777777" w:rsidR="00FF3B21" w:rsidRPr="00FF3B21" w:rsidRDefault="00FF3B21" w:rsidP="00FF3B21">
      <w:pPr>
        <w:pStyle w:val="Akapitzlist"/>
        <w:numPr>
          <w:ilvl w:val="0"/>
          <w:numId w:val="10"/>
        </w:numPr>
        <w:spacing w:after="0"/>
        <w:rPr>
          <w:rFonts w:ascii="Times New Roman" w:hAnsi="Times New Roman"/>
          <w:b/>
          <w:sz w:val="44"/>
          <w:szCs w:val="44"/>
        </w:rPr>
      </w:pPr>
      <w:r w:rsidRPr="00FF3B21">
        <w:rPr>
          <w:rFonts w:ascii="Times New Roman" w:hAnsi="Times New Roman"/>
          <w:b/>
          <w:sz w:val="44"/>
          <w:szCs w:val="44"/>
        </w:rPr>
        <w:lastRenderedPageBreak/>
        <w:t>RYSUNKI</w:t>
      </w:r>
    </w:p>
    <w:p w14:paraId="21EA471F" w14:textId="722491DA" w:rsidR="00FF3B21" w:rsidRDefault="00FF3B21" w:rsidP="00480DA3">
      <w:pPr>
        <w:spacing w:after="0"/>
        <w:rPr>
          <w:rFonts w:ascii="Arial" w:hAnsi="Arial" w:cs="Arial"/>
          <w:sz w:val="24"/>
          <w:szCs w:val="24"/>
        </w:rPr>
      </w:pPr>
    </w:p>
    <w:sectPr w:rsidR="00FF3B21" w:rsidSect="00863789">
      <w:headerReference w:type="default" r:id="rId13"/>
      <w:footerReference w:type="default" r:id="rId14"/>
      <w:pgSz w:w="11906" w:h="16838"/>
      <w:pgMar w:top="2239" w:right="991" w:bottom="1843" w:left="1134" w:header="708" w:footer="45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8FEB586" w14:textId="77777777" w:rsidR="003F5C95" w:rsidRDefault="003F5C95" w:rsidP="00C1629A">
      <w:pPr>
        <w:spacing w:after="0" w:line="240" w:lineRule="auto"/>
      </w:pPr>
      <w:r>
        <w:separator/>
      </w:r>
    </w:p>
  </w:endnote>
  <w:endnote w:type="continuationSeparator" w:id="0">
    <w:p w14:paraId="3058CF5E" w14:textId="77777777" w:rsidR="003F5C95" w:rsidRDefault="003F5C95" w:rsidP="00C162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C457E4" w14:textId="77777777" w:rsidR="002949C3" w:rsidRPr="00BE57BD" w:rsidRDefault="002949C3" w:rsidP="00BE57BD">
    <w:pPr>
      <w:pStyle w:val="Stopka"/>
      <w:pBdr>
        <w:top w:val="single" w:sz="4" w:space="1" w:color="7F7F7F"/>
      </w:pBdr>
      <w:tabs>
        <w:tab w:val="clear" w:pos="9072"/>
        <w:tab w:val="right" w:pos="9639"/>
      </w:tabs>
      <w:jc w:val="center"/>
      <w:rPr>
        <w:rFonts w:ascii="Arial" w:hAnsi="Arial" w:cs="Arial"/>
        <w:b/>
        <w:color w:val="7F7F7F"/>
        <w:sz w:val="18"/>
        <w:szCs w:val="18"/>
      </w:rPr>
    </w:pPr>
  </w:p>
  <w:p w14:paraId="236CB553" w14:textId="77777777" w:rsidR="002949C3" w:rsidRPr="00BE57BD" w:rsidRDefault="002949C3" w:rsidP="00762B06">
    <w:pPr>
      <w:pStyle w:val="Stopka"/>
      <w:tabs>
        <w:tab w:val="clear" w:pos="9072"/>
        <w:tab w:val="right" w:pos="9639"/>
      </w:tabs>
      <w:ind w:firstLine="851"/>
      <w:jc w:val="center"/>
      <w:rPr>
        <w:rFonts w:ascii="Arial" w:hAnsi="Arial" w:cs="Arial"/>
        <w:b/>
        <w:color w:val="7F7F7F"/>
        <w:sz w:val="8"/>
        <w:szCs w:val="18"/>
      </w:rPr>
    </w:pPr>
    <w:r>
      <w:rPr>
        <w:noProof/>
      </w:rPr>
      <w:drawing>
        <wp:anchor distT="0" distB="0" distL="114300" distR="114300" simplePos="0" relativeHeight="251658240" behindDoc="0" locked="0" layoutInCell="1" allowOverlap="1" wp14:anchorId="23B0A891" wp14:editId="4B3F93BF">
          <wp:simplePos x="0" y="0"/>
          <wp:positionH relativeFrom="column">
            <wp:posOffset>21590</wp:posOffset>
          </wp:positionH>
          <wp:positionV relativeFrom="paragraph">
            <wp:posOffset>31750</wp:posOffset>
          </wp:positionV>
          <wp:extent cx="560070" cy="484505"/>
          <wp:effectExtent l="0" t="0" r="0" b="0"/>
          <wp:wrapSquare wrapText="bothSides"/>
          <wp:docPr id="1" name="Obraz 3" descr="SMP trójkąt droga ra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 descr="SMP trójkąt droga raw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0070" cy="4845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BE57BD">
      <w:rPr>
        <w:rFonts w:ascii="Arial" w:hAnsi="Arial" w:cs="Arial"/>
        <w:b/>
        <w:color w:val="7F7F7F"/>
        <w:sz w:val="18"/>
        <w:szCs w:val="18"/>
      </w:rPr>
      <w:t>SMP Projektanci spółka z ograniczoną odpowiedzialnością Sp. k.  ul. Głuchowska 1  60-101 Poznań</w:t>
    </w:r>
  </w:p>
  <w:p w14:paraId="1C74EF6C" w14:textId="77777777" w:rsidR="002949C3" w:rsidRPr="00BE57BD" w:rsidRDefault="002949C3" w:rsidP="00762B06">
    <w:pPr>
      <w:pStyle w:val="Stopka"/>
      <w:tabs>
        <w:tab w:val="clear" w:pos="9072"/>
        <w:tab w:val="right" w:pos="9639"/>
      </w:tabs>
      <w:ind w:firstLine="851"/>
      <w:jc w:val="center"/>
      <w:rPr>
        <w:color w:val="7F7F7F"/>
        <w:sz w:val="18"/>
        <w:szCs w:val="16"/>
      </w:rPr>
    </w:pPr>
    <w:r w:rsidRPr="00BE57BD">
      <w:rPr>
        <w:rFonts w:ascii="Arial" w:hAnsi="Arial" w:cs="Arial"/>
        <w:color w:val="7F7F7F"/>
        <w:sz w:val="18"/>
        <w:szCs w:val="16"/>
      </w:rPr>
      <w:t>tel. 61 861 96 36   fax. 61 861 06 44   biuro@smp.poznan.pl   www.smp.poznan.pl</w:t>
    </w:r>
  </w:p>
  <w:p w14:paraId="4D11B389" w14:textId="77777777" w:rsidR="002949C3" w:rsidRPr="00BE57BD" w:rsidRDefault="002949C3" w:rsidP="00762B06">
    <w:pPr>
      <w:pStyle w:val="Stopka"/>
      <w:ind w:firstLine="851"/>
      <w:jc w:val="center"/>
      <w:rPr>
        <w:rFonts w:ascii="Arial" w:hAnsi="Arial" w:cs="Arial"/>
        <w:color w:val="7F7F7F"/>
        <w:sz w:val="18"/>
        <w:szCs w:val="16"/>
      </w:rPr>
    </w:pPr>
    <w:r w:rsidRPr="00BE57BD">
      <w:rPr>
        <w:rFonts w:ascii="Arial" w:hAnsi="Arial" w:cs="Arial"/>
        <w:color w:val="7F7F7F"/>
        <w:sz w:val="18"/>
        <w:szCs w:val="16"/>
      </w:rPr>
      <w:t>NIP 779-23-71-246   REGON 301375359   KRS 0000639676</w:t>
    </w:r>
  </w:p>
  <w:p w14:paraId="3B217C8A" w14:textId="77777777" w:rsidR="002949C3" w:rsidRPr="00BE57BD" w:rsidRDefault="002949C3" w:rsidP="00762B06">
    <w:pPr>
      <w:pStyle w:val="Stopka"/>
      <w:ind w:firstLine="851"/>
      <w:jc w:val="center"/>
      <w:rPr>
        <w:rFonts w:ascii="Arial" w:hAnsi="Arial" w:cs="Arial"/>
        <w:color w:val="7F7F7F"/>
        <w:sz w:val="18"/>
        <w:szCs w:val="16"/>
      </w:rPr>
    </w:pPr>
    <w:r w:rsidRPr="00BE57BD">
      <w:rPr>
        <w:rFonts w:ascii="Arial" w:hAnsi="Arial" w:cs="Arial"/>
        <w:color w:val="7F7F7F"/>
        <w:sz w:val="18"/>
        <w:szCs w:val="16"/>
      </w:rPr>
      <w:t>(dawniej SMP Projektanci Szuba, Matysik, Pokorski Sp. j.)</w:t>
    </w:r>
  </w:p>
  <w:p w14:paraId="0EB397F2" w14:textId="77777777" w:rsidR="002949C3" w:rsidRPr="00BE57BD" w:rsidRDefault="002949C3" w:rsidP="00863789">
    <w:pPr>
      <w:pStyle w:val="Stopka"/>
      <w:ind w:firstLine="993"/>
      <w:jc w:val="center"/>
      <w:rPr>
        <w:rFonts w:ascii="Arial" w:hAnsi="Arial" w:cs="Arial"/>
        <w:color w:val="7F7F7F"/>
        <w:sz w:val="18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50AD102" w14:textId="77777777" w:rsidR="003F5C95" w:rsidRDefault="003F5C95" w:rsidP="00C1629A">
      <w:pPr>
        <w:spacing w:after="0" w:line="240" w:lineRule="auto"/>
      </w:pPr>
      <w:r>
        <w:separator/>
      </w:r>
    </w:p>
  </w:footnote>
  <w:footnote w:type="continuationSeparator" w:id="0">
    <w:p w14:paraId="3E08D085" w14:textId="77777777" w:rsidR="003F5C95" w:rsidRDefault="003F5C95" w:rsidP="00C162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3863A0" w14:textId="77777777" w:rsidR="002949C3" w:rsidRDefault="002949C3" w:rsidP="00863789">
    <w:pPr>
      <w:pStyle w:val="Nagwek"/>
      <w:ind w:firstLine="4111"/>
      <w:rPr>
        <w:rFonts w:ascii="Arial" w:hAnsi="Arial" w:cs="Arial"/>
        <w:lang w:val="en-US"/>
      </w:rPr>
    </w:pPr>
    <w:r>
      <w:rPr>
        <w:noProof/>
      </w:rPr>
      <w:drawing>
        <wp:anchor distT="0" distB="0" distL="114300" distR="114300" simplePos="0" relativeHeight="251657216" behindDoc="0" locked="0" layoutInCell="1" allowOverlap="1" wp14:anchorId="3C514236" wp14:editId="1465E28B">
          <wp:simplePos x="0" y="0"/>
          <wp:positionH relativeFrom="column">
            <wp:posOffset>3937635</wp:posOffset>
          </wp:positionH>
          <wp:positionV relativeFrom="paragraph">
            <wp:posOffset>-187325</wp:posOffset>
          </wp:positionV>
          <wp:extent cx="2238375" cy="1134110"/>
          <wp:effectExtent l="0" t="0" r="0" b="0"/>
          <wp:wrapSquare wrapText="bothSides"/>
          <wp:docPr id="2" name="Obraz 2" descr="Logo smp po zmianach 07 2016 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Logo smp po zmianach 07 2016 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38375" cy="11341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4452CA84" w14:textId="77777777" w:rsidR="002949C3" w:rsidRDefault="002949C3" w:rsidP="00863789">
    <w:pPr>
      <w:pStyle w:val="Nagwek"/>
      <w:rPr>
        <w:rFonts w:ascii="Arial" w:hAnsi="Arial" w:cs="Arial"/>
        <w:lang w:val="en-US"/>
      </w:rPr>
    </w:pPr>
  </w:p>
  <w:p w14:paraId="372FF82E" w14:textId="77777777" w:rsidR="002949C3" w:rsidRDefault="002949C3" w:rsidP="00863789">
    <w:pPr>
      <w:pStyle w:val="Nagwek"/>
      <w:rPr>
        <w:rFonts w:ascii="Arial" w:hAnsi="Arial" w:cs="Arial"/>
        <w:lang w:val="en-US"/>
      </w:rPr>
    </w:pPr>
  </w:p>
  <w:p w14:paraId="4650C877" w14:textId="77777777" w:rsidR="002949C3" w:rsidRDefault="002949C3" w:rsidP="00863789">
    <w:pPr>
      <w:pStyle w:val="Nagwek"/>
      <w:rPr>
        <w:rFonts w:ascii="Arial" w:hAnsi="Arial" w:cs="Arial"/>
        <w:lang w:val="en-US"/>
      </w:rPr>
    </w:pPr>
  </w:p>
  <w:p w14:paraId="24274936" w14:textId="77777777" w:rsidR="002949C3" w:rsidRDefault="002949C3" w:rsidP="00863789">
    <w:pPr>
      <w:pStyle w:val="Nagwek"/>
      <w:rPr>
        <w:rFonts w:ascii="Arial" w:hAnsi="Arial" w:cs="Arial"/>
        <w:lang w:val="en-US"/>
      </w:rPr>
    </w:pPr>
  </w:p>
  <w:p w14:paraId="12305724" w14:textId="77777777" w:rsidR="002949C3" w:rsidRPr="0020407F" w:rsidRDefault="002949C3" w:rsidP="00863789">
    <w:pPr>
      <w:pStyle w:val="Nagwek"/>
      <w:rPr>
        <w:rFonts w:ascii="Arial" w:hAnsi="Arial" w:cs="Arial"/>
        <w:b/>
        <w:color w:val="FFC000"/>
        <w:lang w:val="en-US"/>
      </w:rPr>
    </w:pPr>
    <w:r w:rsidRPr="0020407F">
      <w:rPr>
        <w:rFonts w:ascii="Arial" w:hAnsi="Arial" w:cs="Arial"/>
        <w:b/>
        <w:color w:val="FFC000"/>
        <w:lang w:val="en-US"/>
      </w:rPr>
      <w:t>PROJEKTOWANIE DRÓG I MOSTÓW</w:t>
    </w:r>
  </w:p>
  <w:p w14:paraId="638BAE3B" w14:textId="77777777" w:rsidR="002949C3" w:rsidRPr="007E1019" w:rsidRDefault="002949C3" w:rsidP="00BE57BD">
    <w:pPr>
      <w:pStyle w:val="Nagwek"/>
      <w:pBdr>
        <w:bottom w:val="single" w:sz="4" w:space="1" w:color="7F7F7F"/>
      </w:pBdr>
      <w:jc w:val="right"/>
      <w:rPr>
        <w:rFonts w:ascii="Arial" w:hAnsi="Arial" w:cs="Arial"/>
        <w:sz w:val="2"/>
        <w:szCs w:val="2"/>
      </w:rPr>
    </w:pPr>
  </w:p>
  <w:p w14:paraId="00A80972" w14:textId="77777777" w:rsidR="002949C3" w:rsidRPr="007E1019" w:rsidRDefault="002949C3" w:rsidP="00863789">
    <w:pPr>
      <w:pStyle w:val="Nagwek"/>
      <w:rPr>
        <w:sz w:val="8"/>
      </w:rPr>
    </w:pPr>
  </w:p>
  <w:p w14:paraId="497EFF21" w14:textId="77777777" w:rsidR="002949C3" w:rsidRPr="00863789" w:rsidRDefault="002949C3" w:rsidP="0086378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BD2565"/>
    <w:multiLevelType w:val="hybridMultilevel"/>
    <w:tmpl w:val="997E0FE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6241A0"/>
    <w:multiLevelType w:val="hybridMultilevel"/>
    <w:tmpl w:val="D25A43C8"/>
    <w:lvl w:ilvl="0" w:tplc="A78080D4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14F350D7"/>
    <w:multiLevelType w:val="hybridMultilevel"/>
    <w:tmpl w:val="07B02EB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FD2FB1"/>
    <w:multiLevelType w:val="hybridMultilevel"/>
    <w:tmpl w:val="AF562864"/>
    <w:lvl w:ilvl="0" w:tplc="B0009BF0">
      <w:start w:val="1"/>
      <w:numFmt w:val="upperRoman"/>
      <w:lvlText w:val="%1."/>
      <w:lvlJc w:val="left"/>
      <w:pPr>
        <w:ind w:left="1440" w:hanging="108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77350E9"/>
    <w:multiLevelType w:val="multilevel"/>
    <w:tmpl w:val="F7B4719C"/>
    <w:lvl w:ilvl="0">
      <w:start w:val="7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146" w:hanging="36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866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2586" w:hanging="108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2946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3666" w:hanging="144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4026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4746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5106" w:hanging="1800"/>
      </w:pPr>
      <w:rPr>
        <w:rFonts w:hint="default"/>
        <w:b/>
      </w:rPr>
    </w:lvl>
  </w:abstractNum>
  <w:abstractNum w:abstractNumId="5" w15:restartNumberingAfterBreak="0">
    <w:nsid w:val="179619E7"/>
    <w:multiLevelType w:val="hybridMultilevel"/>
    <w:tmpl w:val="D12297B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7CB7CAA"/>
    <w:multiLevelType w:val="hybridMultilevel"/>
    <w:tmpl w:val="AAB8D5F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DE464FF"/>
    <w:multiLevelType w:val="hybridMultilevel"/>
    <w:tmpl w:val="1CB0EBF6"/>
    <w:lvl w:ilvl="0" w:tplc="DC2C3E44"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6D27E15"/>
    <w:multiLevelType w:val="hybridMultilevel"/>
    <w:tmpl w:val="AA3E8B0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97774FA"/>
    <w:multiLevelType w:val="hybridMultilevel"/>
    <w:tmpl w:val="1B76CCB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20C226A"/>
    <w:multiLevelType w:val="hybridMultilevel"/>
    <w:tmpl w:val="AF562864"/>
    <w:lvl w:ilvl="0" w:tplc="B0009BF0">
      <w:start w:val="1"/>
      <w:numFmt w:val="upperRoman"/>
      <w:lvlText w:val="%1."/>
      <w:lvlJc w:val="left"/>
      <w:pPr>
        <w:ind w:left="1440" w:hanging="108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10928EB"/>
    <w:multiLevelType w:val="hybridMultilevel"/>
    <w:tmpl w:val="DFDC9CF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68F1FA0"/>
    <w:multiLevelType w:val="hybridMultilevel"/>
    <w:tmpl w:val="8FD6A06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B380324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5AB637F8"/>
    <w:multiLevelType w:val="hybridMultilevel"/>
    <w:tmpl w:val="D186A9D2"/>
    <w:lvl w:ilvl="0" w:tplc="0415000F">
      <w:start w:val="1"/>
      <w:numFmt w:val="decimal"/>
      <w:lvlText w:val="%1."/>
      <w:lvlJc w:val="left"/>
      <w:pPr>
        <w:ind w:left="1212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6CA2F6A"/>
    <w:multiLevelType w:val="hybridMultilevel"/>
    <w:tmpl w:val="B4B4FEC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C443CFB"/>
    <w:multiLevelType w:val="hybridMultilevel"/>
    <w:tmpl w:val="6B02C082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 w15:restartNumberingAfterBreak="0">
    <w:nsid w:val="751F6FDD"/>
    <w:multiLevelType w:val="hybridMultilevel"/>
    <w:tmpl w:val="1D5220EC"/>
    <w:lvl w:ilvl="0" w:tplc="2EB08DB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num w:numId="1" w16cid:durableId="2059473692">
    <w:abstractNumId w:val="14"/>
  </w:num>
  <w:num w:numId="2" w16cid:durableId="1725831499">
    <w:abstractNumId w:val="16"/>
  </w:num>
  <w:num w:numId="3" w16cid:durableId="1648238296">
    <w:abstractNumId w:val="0"/>
  </w:num>
  <w:num w:numId="4" w16cid:durableId="1949391203">
    <w:abstractNumId w:val="1"/>
  </w:num>
  <w:num w:numId="5" w16cid:durableId="335156017">
    <w:abstractNumId w:val="9"/>
  </w:num>
  <w:num w:numId="6" w16cid:durableId="1493644923">
    <w:abstractNumId w:val="8"/>
  </w:num>
  <w:num w:numId="7" w16cid:durableId="1240335334">
    <w:abstractNumId w:val="7"/>
  </w:num>
  <w:num w:numId="8" w16cid:durableId="176968606">
    <w:abstractNumId w:val="5"/>
  </w:num>
  <w:num w:numId="9" w16cid:durableId="1716856638">
    <w:abstractNumId w:val="13"/>
  </w:num>
  <w:num w:numId="10" w16cid:durableId="1345548635">
    <w:abstractNumId w:val="3"/>
  </w:num>
  <w:num w:numId="11" w16cid:durableId="54471391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1537963530">
    <w:abstractNumId w:val="4"/>
  </w:num>
  <w:num w:numId="13" w16cid:durableId="526675981">
    <w:abstractNumId w:val="15"/>
  </w:num>
  <w:num w:numId="14" w16cid:durableId="1977831094">
    <w:abstractNumId w:val="2"/>
  </w:num>
  <w:num w:numId="15" w16cid:durableId="1600213238">
    <w:abstractNumId w:val="11"/>
  </w:num>
  <w:num w:numId="16" w16cid:durableId="85225380">
    <w:abstractNumId w:val="10"/>
  </w:num>
  <w:num w:numId="17" w16cid:durableId="478428635">
    <w:abstractNumId w:val="6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1629A"/>
    <w:rsid w:val="000178FC"/>
    <w:rsid w:val="00033225"/>
    <w:rsid w:val="00041DE0"/>
    <w:rsid w:val="00051385"/>
    <w:rsid w:val="000816FC"/>
    <w:rsid w:val="0008409F"/>
    <w:rsid w:val="00096BA4"/>
    <w:rsid w:val="000A1713"/>
    <w:rsid w:val="000B1E10"/>
    <w:rsid w:val="000C7A30"/>
    <w:rsid w:val="000E0ED7"/>
    <w:rsid w:val="000E79D8"/>
    <w:rsid w:val="000F3340"/>
    <w:rsid w:val="0010032E"/>
    <w:rsid w:val="00112476"/>
    <w:rsid w:val="001235E9"/>
    <w:rsid w:val="00136438"/>
    <w:rsid w:val="001573EE"/>
    <w:rsid w:val="001666FE"/>
    <w:rsid w:val="00186BBD"/>
    <w:rsid w:val="00192E0D"/>
    <w:rsid w:val="001B04E0"/>
    <w:rsid w:val="001C1092"/>
    <w:rsid w:val="001D2B47"/>
    <w:rsid w:val="0020407F"/>
    <w:rsid w:val="00207400"/>
    <w:rsid w:val="00210C96"/>
    <w:rsid w:val="00211A25"/>
    <w:rsid w:val="00215004"/>
    <w:rsid w:val="00233063"/>
    <w:rsid w:val="00241C39"/>
    <w:rsid w:val="002532AB"/>
    <w:rsid w:val="00267395"/>
    <w:rsid w:val="00271B1A"/>
    <w:rsid w:val="00272712"/>
    <w:rsid w:val="00284C48"/>
    <w:rsid w:val="002871B1"/>
    <w:rsid w:val="002949C3"/>
    <w:rsid w:val="002B62A9"/>
    <w:rsid w:val="002E1B59"/>
    <w:rsid w:val="002E435A"/>
    <w:rsid w:val="003006A0"/>
    <w:rsid w:val="00304B0B"/>
    <w:rsid w:val="00306D32"/>
    <w:rsid w:val="00312B48"/>
    <w:rsid w:val="0032142B"/>
    <w:rsid w:val="003245F7"/>
    <w:rsid w:val="003458D0"/>
    <w:rsid w:val="00345FA4"/>
    <w:rsid w:val="00375532"/>
    <w:rsid w:val="00391400"/>
    <w:rsid w:val="003A68DE"/>
    <w:rsid w:val="003A704F"/>
    <w:rsid w:val="003D0D98"/>
    <w:rsid w:val="003E668D"/>
    <w:rsid w:val="003F037A"/>
    <w:rsid w:val="003F4624"/>
    <w:rsid w:val="003F5C95"/>
    <w:rsid w:val="003F607C"/>
    <w:rsid w:val="004072C2"/>
    <w:rsid w:val="00417AFB"/>
    <w:rsid w:val="0046685C"/>
    <w:rsid w:val="00480DA3"/>
    <w:rsid w:val="00485164"/>
    <w:rsid w:val="00490033"/>
    <w:rsid w:val="004954C5"/>
    <w:rsid w:val="004A2C24"/>
    <w:rsid w:val="004A5243"/>
    <w:rsid w:val="004E0F1C"/>
    <w:rsid w:val="004E77D2"/>
    <w:rsid w:val="004F75A1"/>
    <w:rsid w:val="00520508"/>
    <w:rsid w:val="00580A4B"/>
    <w:rsid w:val="00593E4F"/>
    <w:rsid w:val="005A10AF"/>
    <w:rsid w:val="005C72A5"/>
    <w:rsid w:val="005F6F47"/>
    <w:rsid w:val="0061331E"/>
    <w:rsid w:val="00615327"/>
    <w:rsid w:val="006223D5"/>
    <w:rsid w:val="00626761"/>
    <w:rsid w:val="00633839"/>
    <w:rsid w:val="00647644"/>
    <w:rsid w:val="00651245"/>
    <w:rsid w:val="0065193A"/>
    <w:rsid w:val="0066597B"/>
    <w:rsid w:val="00680A6B"/>
    <w:rsid w:val="00683AB3"/>
    <w:rsid w:val="00696CED"/>
    <w:rsid w:val="006B1CCD"/>
    <w:rsid w:val="006B4628"/>
    <w:rsid w:val="006C62FB"/>
    <w:rsid w:val="006D022F"/>
    <w:rsid w:val="006F6478"/>
    <w:rsid w:val="00720970"/>
    <w:rsid w:val="007575ED"/>
    <w:rsid w:val="00761958"/>
    <w:rsid w:val="00762B06"/>
    <w:rsid w:val="00765319"/>
    <w:rsid w:val="00773232"/>
    <w:rsid w:val="007961AD"/>
    <w:rsid w:val="007A4E6A"/>
    <w:rsid w:val="007E0D03"/>
    <w:rsid w:val="007E1019"/>
    <w:rsid w:val="008044BC"/>
    <w:rsid w:val="00810D45"/>
    <w:rsid w:val="008124DE"/>
    <w:rsid w:val="008124FD"/>
    <w:rsid w:val="00820223"/>
    <w:rsid w:val="00820E07"/>
    <w:rsid w:val="008274C6"/>
    <w:rsid w:val="0084182B"/>
    <w:rsid w:val="00852DE0"/>
    <w:rsid w:val="00855B24"/>
    <w:rsid w:val="008609DE"/>
    <w:rsid w:val="00863789"/>
    <w:rsid w:val="0086619C"/>
    <w:rsid w:val="008763BE"/>
    <w:rsid w:val="0088442C"/>
    <w:rsid w:val="008875EC"/>
    <w:rsid w:val="008B712F"/>
    <w:rsid w:val="008C3D17"/>
    <w:rsid w:val="008C6B41"/>
    <w:rsid w:val="008D3079"/>
    <w:rsid w:val="008E0BF2"/>
    <w:rsid w:val="008F2E6F"/>
    <w:rsid w:val="00925F9D"/>
    <w:rsid w:val="00927290"/>
    <w:rsid w:val="00937B30"/>
    <w:rsid w:val="00946141"/>
    <w:rsid w:val="00990A39"/>
    <w:rsid w:val="009A2FA3"/>
    <w:rsid w:val="009C4B9C"/>
    <w:rsid w:val="009C56CF"/>
    <w:rsid w:val="009F5A17"/>
    <w:rsid w:val="00A00D0D"/>
    <w:rsid w:val="00A4374B"/>
    <w:rsid w:val="00A47AF4"/>
    <w:rsid w:val="00A52651"/>
    <w:rsid w:val="00A61DB7"/>
    <w:rsid w:val="00A6232A"/>
    <w:rsid w:val="00A751EF"/>
    <w:rsid w:val="00A910C6"/>
    <w:rsid w:val="00AA3055"/>
    <w:rsid w:val="00AF3B0A"/>
    <w:rsid w:val="00B11C19"/>
    <w:rsid w:val="00B61226"/>
    <w:rsid w:val="00B7130F"/>
    <w:rsid w:val="00B73AFB"/>
    <w:rsid w:val="00B811C6"/>
    <w:rsid w:val="00BE57BD"/>
    <w:rsid w:val="00BF3917"/>
    <w:rsid w:val="00C13A64"/>
    <w:rsid w:val="00C1629A"/>
    <w:rsid w:val="00C2281A"/>
    <w:rsid w:val="00C2675E"/>
    <w:rsid w:val="00C4613E"/>
    <w:rsid w:val="00C46E46"/>
    <w:rsid w:val="00C53A14"/>
    <w:rsid w:val="00C66446"/>
    <w:rsid w:val="00C872DB"/>
    <w:rsid w:val="00CB4E68"/>
    <w:rsid w:val="00CB73EB"/>
    <w:rsid w:val="00CE60C0"/>
    <w:rsid w:val="00CF14B2"/>
    <w:rsid w:val="00CF7B54"/>
    <w:rsid w:val="00D0554C"/>
    <w:rsid w:val="00D11295"/>
    <w:rsid w:val="00D20D0E"/>
    <w:rsid w:val="00D360A7"/>
    <w:rsid w:val="00D4154F"/>
    <w:rsid w:val="00D425C1"/>
    <w:rsid w:val="00D64C56"/>
    <w:rsid w:val="00D804CD"/>
    <w:rsid w:val="00DA56A3"/>
    <w:rsid w:val="00DA7462"/>
    <w:rsid w:val="00DC5147"/>
    <w:rsid w:val="00DC657F"/>
    <w:rsid w:val="00DD1C24"/>
    <w:rsid w:val="00DD33ED"/>
    <w:rsid w:val="00DE4582"/>
    <w:rsid w:val="00E00468"/>
    <w:rsid w:val="00E028C0"/>
    <w:rsid w:val="00E03F30"/>
    <w:rsid w:val="00E119CB"/>
    <w:rsid w:val="00E15379"/>
    <w:rsid w:val="00E606AD"/>
    <w:rsid w:val="00E82FAE"/>
    <w:rsid w:val="00EC75A1"/>
    <w:rsid w:val="00F44C32"/>
    <w:rsid w:val="00F61A4C"/>
    <w:rsid w:val="00F8415D"/>
    <w:rsid w:val="00FA163A"/>
    <w:rsid w:val="00FB0FB8"/>
    <w:rsid w:val="00FB1321"/>
    <w:rsid w:val="00FB2C77"/>
    <w:rsid w:val="00FB548D"/>
    <w:rsid w:val="00FC38CD"/>
    <w:rsid w:val="00FD5781"/>
    <w:rsid w:val="00FE17B5"/>
    <w:rsid w:val="00FE44FB"/>
    <w:rsid w:val="00FF07AB"/>
    <w:rsid w:val="00FF3B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5A17F4E"/>
  <w15:docId w15:val="{DA1325F4-4050-4D49-8109-5C791B11BA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Times New Roman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B2C77"/>
    <w:pPr>
      <w:spacing w:after="200" w:line="276" w:lineRule="auto"/>
    </w:pPr>
    <w:rPr>
      <w:sz w:val="22"/>
      <w:szCs w:val="22"/>
    </w:rPr>
  </w:style>
  <w:style w:type="paragraph" w:styleId="Nagwek1">
    <w:name w:val="heading 1"/>
    <w:basedOn w:val="Normalny"/>
    <w:next w:val="Normalny"/>
    <w:link w:val="Nagwek1Znak"/>
    <w:qFormat/>
    <w:rsid w:val="0020407F"/>
    <w:pPr>
      <w:keepNext/>
      <w:spacing w:after="0" w:line="240" w:lineRule="auto"/>
      <w:outlineLvl w:val="0"/>
    </w:pPr>
    <w:rPr>
      <w:rFonts w:ascii="Times New Roman" w:hAnsi="Times New Roman"/>
      <w:sz w:val="24"/>
      <w:szCs w:val="2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0F3340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C1629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1629A"/>
  </w:style>
  <w:style w:type="paragraph" w:styleId="Stopka">
    <w:name w:val="footer"/>
    <w:basedOn w:val="Normalny"/>
    <w:link w:val="StopkaZnak"/>
    <w:unhideWhenUsed/>
    <w:rsid w:val="00C1629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C1629A"/>
  </w:style>
  <w:style w:type="character" w:styleId="Hipercze">
    <w:name w:val="Hyperlink"/>
    <w:uiPriority w:val="99"/>
    <w:unhideWhenUsed/>
    <w:rsid w:val="00C1629A"/>
    <w:rPr>
      <w:color w:val="0000FF"/>
      <w:u w:val="single"/>
    </w:rPr>
  </w:style>
  <w:style w:type="paragraph" w:styleId="Bezodstpw">
    <w:name w:val="No Spacing"/>
    <w:uiPriority w:val="1"/>
    <w:qFormat/>
    <w:rsid w:val="0020407F"/>
    <w:rPr>
      <w:sz w:val="22"/>
      <w:szCs w:val="22"/>
    </w:rPr>
  </w:style>
  <w:style w:type="character" w:customStyle="1" w:styleId="Nagwek1Znak">
    <w:name w:val="Nagłówek 1 Znak"/>
    <w:link w:val="Nagwek1"/>
    <w:rsid w:val="0020407F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customStyle="1" w:styleId="Tekstpodstawowywcity31">
    <w:name w:val="Tekst podstawowy wcięty 31"/>
    <w:basedOn w:val="Normalny"/>
    <w:rsid w:val="007E0D03"/>
    <w:pPr>
      <w:widowControl w:val="0"/>
      <w:suppressAutoHyphens/>
      <w:spacing w:after="120" w:line="240" w:lineRule="auto"/>
      <w:ind w:left="283"/>
    </w:pPr>
    <w:rPr>
      <w:rFonts w:ascii="Times New Roman" w:eastAsia="Lucida Sans Unicode" w:hAnsi="Times New Roman"/>
      <w:sz w:val="16"/>
      <w:szCs w:val="16"/>
      <w:lang w:eastAsia="ar-SA"/>
    </w:rPr>
  </w:style>
  <w:style w:type="paragraph" w:styleId="Akapitzlist">
    <w:name w:val="List Paragraph"/>
    <w:basedOn w:val="Normalny"/>
    <w:uiPriority w:val="34"/>
    <w:qFormat/>
    <w:rsid w:val="000B1E10"/>
    <w:pPr>
      <w:ind w:left="720"/>
      <w:contextualSpacing/>
    </w:pPr>
  </w:style>
  <w:style w:type="paragraph" w:styleId="Tekstpodstawowy2">
    <w:name w:val="Body Text 2"/>
    <w:basedOn w:val="Normalny"/>
    <w:link w:val="Tekstpodstawowy2Znak"/>
    <w:rsid w:val="00A61DB7"/>
    <w:pPr>
      <w:spacing w:after="0" w:line="240" w:lineRule="auto"/>
      <w:jc w:val="both"/>
    </w:pPr>
    <w:rPr>
      <w:rFonts w:ascii="Arial" w:hAnsi="Arial"/>
      <w:sz w:val="28"/>
      <w:szCs w:val="20"/>
    </w:rPr>
  </w:style>
  <w:style w:type="character" w:customStyle="1" w:styleId="Tekstpodstawowy2Znak">
    <w:name w:val="Tekst podstawowy 2 Znak"/>
    <w:link w:val="Tekstpodstawowy2"/>
    <w:rsid w:val="00A61DB7"/>
    <w:rPr>
      <w:rFonts w:ascii="Arial" w:eastAsia="Times New Roman" w:hAnsi="Arial" w:cs="Times New Roman"/>
      <w:sz w:val="28"/>
      <w:szCs w:val="20"/>
      <w:lang w:eastAsia="pl-PL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8B712F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8B712F"/>
  </w:style>
  <w:style w:type="paragraph" w:styleId="Tekstdymka">
    <w:name w:val="Balloon Text"/>
    <w:basedOn w:val="Normalny"/>
    <w:link w:val="TekstdymkaZnak"/>
    <w:uiPriority w:val="99"/>
    <w:semiHidden/>
    <w:unhideWhenUsed/>
    <w:rsid w:val="002074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207400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Tekstpodstawowy"/>
    <w:link w:val="ZawartotabeliZnak"/>
    <w:rsid w:val="00E028C0"/>
    <w:pPr>
      <w:suppressLineNumbers/>
      <w:suppressAutoHyphens/>
      <w:spacing w:after="0" w:line="240" w:lineRule="auto"/>
      <w:jc w:val="both"/>
    </w:pPr>
    <w:rPr>
      <w:rFonts w:ascii="Times New Roman" w:hAnsi="Times New Roman"/>
      <w:sz w:val="26"/>
      <w:szCs w:val="20"/>
      <w:lang w:eastAsia="ar-SA"/>
    </w:rPr>
  </w:style>
  <w:style w:type="character" w:customStyle="1" w:styleId="ZawartotabeliZnak">
    <w:name w:val="Zawartość tabeli Znak"/>
    <w:link w:val="Zawartotabeli"/>
    <w:rsid w:val="00E028C0"/>
    <w:rPr>
      <w:rFonts w:ascii="Times New Roman" w:eastAsia="Times New Roman" w:hAnsi="Times New Roman" w:cs="Times New Roman"/>
      <w:sz w:val="26"/>
      <w:szCs w:val="20"/>
      <w:lang w:eastAsia="ar-SA"/>
    </w:rPr>
  </w:style>
  <w:style w:type="character" w:customStyle="1" w:styleId="Nagwek2Znak">
    <w:name w:val="Nagłówek 2 Znak"/>
    <w:link w:val="Nagwek2"/>
    <w:uiPriority w:val="9"/>
    <w:semiHidden/>
    <w:rsid w:val="000F3340"/>
    <w:rPr>
      <w:rFonts w:ascii="Cambria" w:eastAsia="Times New Roman" w:hAnsi="Cambria" w:cs="Times New Roman"/>
      <w:b/>
      <w:bCs/>
      <w:i/>
      <w:iCs/>
      <w:sz w:val="28"/>
      <w:szCs w:val="28"/>
    </w:rPr>
  </w:style>
  <w:style w:type="paragraph" w:styleId="Tytu">
    <w:name w:val="Title"/>
    <w:basedOn w:val="Normalny"/>
    <w:link w:val="TytuZnak"/>
    <w:qFormat/>
    <w:rsid w:val="000F3340"/>
    <w:pPr>
      <w:spacing w:after="0" w:line="240" w:lineRule="auto"/>
      <w:jc w:val="center"/>
    </w:pPr>
    <w:rPr>
      <w:rFonts w:ascii="Times New Roman" w:hAnsi="Times New Roman"/>
      <w:b/>
      <w:sz w:val="28"/>
      <w:szCs w:val="20"/>
    </w:rPr>
  </w:style>
  <w:style w:type="character" w:customStyle="1" w:styleId="TytuZnak">
    <w:name w:val="Tytuł Znak"/>
    <w:link w:val="Tytu"/>
    <w:rsid w:val="000F3340"/>
    <w:rPr>
      <w:rFonts w:ascii="Times New Roman" w:hAnsi="Times New Roman"/>
      <w:b/>
      <w:sz w:val="28"/>
    </w:rPr>
  </w:style>
  <w:style w:type="paragraph" w:styleId="Tekstpodstawowywcity3">
    <w:name w:val="Body Text Indent 3"/>
    <w:basedOn w:val="Normalny"/>
    <w:link w:val="Tekstpodstawowywcity3Znak"/>
    <w:uiPriority w:val="99"/>
    <w:semiHidden/>
    <w:unhideWhenUsed/>
    <w:rsid w:val="00990A39"/>
    <w:pPr>
      <w:spacing w:after="120"/>
      <w:ind w:left="283"/>
    </w:pPr>
    <w:rPr>
      <w:sz w:val="16"/>
      <w:szCs w:val="16"/>
    </w:rPr>
  </w:style>
  <w:style w:type="character" w:customStyle="1" w:styleId="Tekstpodstawowywcity3Znak">
    <w:name w:val="Tekst podstawowy wcięty 3 Znak"/>
    <w:link w:val="Tekstpodstawowywcity3"/>
    <w:uiPriority w:val="99"/>
    <w:semiHidden/>
    <w:rsid w:val="00990A39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2773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8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tif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769FF93-C10D-4738-BD66-9580DD1C2E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1336</Words>
  <Characters>8019</Characters>
  <Application>Microsoft Office Word</Application>
  <DocSecurity>0</DocSecurity>
  <Lines>66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9337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SZUBERT</dc:creator>
  <cp:lastModifiedBy>Dawid Żuchliński</cp:lastModifiedBy>
  <cp:revision>4</cp:revision>
  <cp:lastPrinted>2017-01-23T10:04:00Z</cp:lastPrinted>
  <dcterms:created xsi:type="dcterms:W3CDTF">2017-01-23T10:04:00Z</dcterms:created>
  <dcterms:modified xsi:type="dcterms:W3CDTF">2025-03-31T08:23:00Z</dcterms:modified>
</cp:coreProperties>
</file>