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3ABC6A82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551CDE">
        <w:rPr>
          <w:rFonts w:asciiTheme="minorHAnsi" w:eastAsia="Calibri" w:hAnsiTheme="minorHAnsi" w:cs="Arial"/>
          <w:b/>
          <w:bCs/>
          <w:szCs w:val="24"/>
          <w:lang w:eastAsia="en-US"/>
        </w:rPr>
        <w:t>BCG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67C3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551CDE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551CDE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6BFCE6B" w14:textId="3363723C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551CDE">
        <w:rPr>
          <w:rFonts w:asciiTheme="minorHAnsi" w:hAnsiTheme="minorHAnsi" w:cs="Tahoma"/>
          <w:b/>
          <w:bCs/>
          <w:kern w:val="3"/>
          <w:szCs w:val="24"/>
        </w:rPr>
        <w:t>2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64C7D4A3" w14:textId="08A7BB31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013C9C83" w14:textId="61356188" w:rsidR="0002360B" w:rsidRP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0D4D00B2" w14:textId="77777777" w:rsidR="0002360B" w:rsidRPr="005A2B1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205B7E" w14:textId="5D3B94FA" w:rsidR="0002360B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136591" w14:textId="77777777" w:rsidR="0002360B" w:rsidRPr="005A2B16" w:rsidRDefault="0002360B" w:rsidP="0002360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3C2C288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51B3CAE" w14:textId="77777777" w:rsidR="0002360B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0F381D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</w:p>
    <w:p w14:paraId="18C878B6" w14:textId="77777777" w:rsidR="0002360B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DCB97A9" w14:textId="77777777" w:rsidR="0002360B" w:rsidRPr="005A2B16" w:rsidRDefault="0002360B" w:rsidP="0002360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68626EA" w14:textId="77777777" w:rsidR="0002360B" w:rsidRDefault="0002360B" w:rsidP="0002360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438FD28C" w14:textId="77777777" w:rsidR="0002360B" w:rsidRDefault="0002360B" w:rsidP="0002360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7F8D2224" w14:textId="77777777" w:rsidR="0002360B" w:rsidRDefault="0002360B" w:rsidP="0002360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196734" w:rsidRDefault="0002360B" w:rsidP="0002360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27FD563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p w14:paraId="5D2A166C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14:paraId="719E65D9" w14:textId="77777777" w:rsidTr="00615D9C">
        <w:tc>
          <w:tcPr>
            <w:tcW w:w="562" w:type="dxa"/>
          </w:tcPr>
          <w:p w14:paraId="32AB16CF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02360B" w14:paraId="13719047" w14:textId="77777777" w:rsidTr="00615D9C">
        <w:tc>
          <w:tcPr>
            <w:tcW w:w="562" w:type="dxa"/>
          </w:tcPr>
          <w:p w14:paraId="64B617B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8B79D78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7720D8F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4230437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097F315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0554CD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3099D404" w14:textId="0C28AB79" w:rsidR="0057098D" w:rsidRPr="004306F8" w:rsidRDefault="00055D5A" w:rsidP="0057098D">
      <w:pPr>
        <w:numPr>
          <w:ilvl w:val="0"/>
          <w:numId w:val="6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F77F58">
        <w:rPr>
          <w:rFonts w:asciiTheme="minorHAnsi" w:eastAsia="Calibri" w:hAnsiTheme="minorHAnsi"/>
          <w:color w:val="00000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lang w:eastAsia="en-US"/>
        </w:rPr>
        <w:t>)</w:t>
      </w:r>
      <w:r w:rsidRPr="00F77F58">
        <w:rPr>
          <w:rFonts w:asciiTheme="minorHAnsi" w:eastAsia="Calibri" w:hAnsiTheme="minorHAnsi"/>
          <w:bCs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lang w:eastAsia="en-US"/>
        </w:rPr>
        <w:t xml:space="preserve">na: </w:t>
      </w:r>
      <w:r w:rsidR="0057098D" w:rsidRPr="004306F8">
        <w:rPr>
          <w:rFonts w:asciiTheme="minorHAnsi" w:hAnsiTheme="minorHAnsi"/>
          <w:b/>
          <w:color w:val="000000" w:themeColor="text1"/>
        </w:rPr>
        <w:t>„</w:t>
      </w:r>
      <w:r w:rsidR="00551CDE">
        <w:rPr>
          <w:rFonts w:asciiTheme="minorHAnsi" w:hAnsiTheme="minorHAnsi"/>
          <w:b/>
          <w:color w:val="000000" w:themeColor="text1"/>
        </w:rPr>
        <w:t>N</w:t>
      </w:r>
      <w:r w:rsidR="00551CDE">
        <w:rPr>
          <w:rFonts w:asciiTheme="minorHAnsi" w:hAnsiTheme="minorHAnsi" w:cs="Tahoma"/>
          <w:b/>
          <w:bCs/>
          <w:szCs w:val="22"/>
        </w:rPr>
        <w:t xml:space="preserve">aprawa </w:t>
      </w:r>
      <w:proofErr w:type="spellStart"/>
      <w:r w:rsidR="00551CDE">
        <w:rPr>
          <w:rFonts w:asciiTheme="minorHAnsi" w:hAnsiTheme="minorHAnsi" w:cs="Tahoma"/>
          <w:b/>
          <w:bCs/>
          <w:szCs w:val="22"/>
        </w:rPr>
        <w:t>termograwimetru</w:t>
      </w:r>
      <w:proofErr w:type="spellEnd"/>
      <w:r w:rsidR="00551CDE">
        <w:rPr>
          <w:rFonts w:asciiTheme="minorHAnsi" w:hAnsiTheme="minorHAnsi" w:cs="Tahoma"/>
          <w:b/>
          <w:bCs/>
          <w:szCs w:val="22"/>
        </w:rPr>
        <w:t xml:space="preserve"> TGA/DSC</w:t>
      </w:r>
      <w:r w:rsidR="0057098D">
        <w:rPr>
          <w:rFonts w:asciiTheme="minorHAnsi" w:hAnsiTheme="minorHAnsi" w:cs="Tahoma"/>
          <w:b/>
          <w:bCs/>
          <w:szCs w:val="22"/>
        </w:rPr>
        <w:t>”</w:t>
      </w:r>
      <w:r w:rsidR="0057098D" w:rsidRPr="004306F8">
        <w:rPr>
          <w:rFonts w:asciiTheme="minorHAnsi" w:hAnsiTheme="minorHAnsi"/>
          <w:b/>
          <w:bCs/>
          <w:lang w:eastAsia="en-US" w:bidi="en-US"/>
        </w:rPr>
        <w:t>,</w:t>
      </w:r>
      <w:r w:rsidR="0057098D" w:rsidRPr="004306F8">
        <w:rPr>
          <w:rFonts w:asciiTheme="minorHAnsi" w:hAnsiTheme="minorHAnsi"/>
          <w:lang w:eastAsia="lt-LT" w:bidi="en-US"/>
        </w:rPr>
        <w:t xml:space="preserve"> </w:t>
      </w:r>
      <w:r w:rsidR="0057098D" w:rsidRPr="004306F8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551CDE">
        <w:rPr>
          <w:rFonts w:asciiTheme="minorHAnsi" w:hAnsiTheme="minorHAnsi"/>
          <w:b/>
          <w:color w:val="00000A"/>
          <w:lang w:eastAsia="en-US" w:bidi="en-US"/>
        </w:rPr>
        <w:t>BCG</w:t>
      </w:r>
      <w:r w:rsidR="0057098D" w:rsidRPr="004306F8">
        <w:rPr>
          <w:rFonts w:asciiTheme="minorHAnsi" w:hAnsiTheme="minorHAnsi"/>
          <w:b/>
          <w:color w:val="00000A"/>
          <w:lang w:eastAsia="en-US" w:bidi="en-US"/>
        </w:rPr>
        <w:t>–</w:t>
      </w:r>
      <w:r w:rsidR="0057098D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551CDE">
        <w:rPr>
          <w:rFonts w:asciiTheme="minorHAnsi" w:hAnsiTheme="minorHAnsi"/>
          <w:b/>
          <w:color w:val="00000A"/>
          <w:lang w:eastAsia="en-US" w:bidi="en-US"/>
        </w:rPr>
        <w:t>1</w:t>
      </w:r>
      <w:r w:rsidR="0057098D" w:rsidRPr="004306F8">
        <w:rPr>
          <w:rFonts w:asciiTheme="minorHAnsi" w:hAnsiTheme="minorHAnsi"/>
          <w:b/>
          <w:color w:val="00000A"/>
          <w:lang w:eastAsia="en-US" w:bidi="en-US"/>
        </w:rPr>
        <w:t>/202</w:t>
      </w:r>
      <w:r w:rsidR="00551CDE">
        <w:rPr>
          <w:rFonts w:asciiTheme="minorHAnsi" w:hAnsiTheme="minorHAnsi"/>
          <w:b/>
          <w:color w:val="00000A"/>
          <w:lang w:eastAsia="en-US" w:bidi="en-US"/>
        </w:rPr>
        <w:t>5</w:t>
      </w:r>
      <w:r w:rsidR="0057098D" w:rsidRPr="004306F8">
        <w:rPr>
          <w:rFonts w:asciiTheme="minorHAnsi" w:hAnsiTheme="minorHAnsi"/>
          <w:b/>
          <w:bCs/>
          <w:lang w:eastAsia="en-US" w:bidi="en-US"/>
        </w:rPr>
        <w:t>”.</w:t>
      </w:r>
    </w:p>
    <w:p w14:paraId="6D01A77C" w14:textId="42ACAA38" w:rsidR="005E18BA" w:rsidRPr="00276371" w:rsidRDefault="005E18B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334C1FBF" w:rsidR="00055D5A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</w:t>
      </w:r>
      <w:bookmarkStart w:id="0" w:name="_GoBack"/>
      <w:bookmarkEnd w:id="0"/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7152F2DA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1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</w:t>
      </w:r>
      <w:r w:rsidR="002534FF">
        <w:rPr>
          <w:rFonts w:asciiTheme="minorHAnsi" w:hAnsiTheme="minorHAnsi"/>
          <w:szCs w:val="21"/>
        </w:rPr>
        <w:t xml:space="preserve">2024r. </w:t>
      </w:r>
      <w:r w:rsidRPr="00A42D3D">
        <w:rPr>
          <w:rFonts w:asciiTheme="minorHAnsi" w:hAnsiTheme="minorHAnsi"/>
          <w:szCs w:val="21"/>
        </w:rPr>
        <w:t xml:space="preserve">poz. </w:t>
      </w:r>
      <w:r w:rsidR="002534FF">
        <w:rPr>
          <w:rFonts w:asciiTheme="minorHAnsi" w:hAnsiTheme="minorHAnsi"/>
          <w:szCs w:val="21"/>
        </w:rPr>
        <w:t>507</w:t>
      </w:r>
      <w:r w:rsidRPr="00A42D3D">
        <w:rPr>
          <w:rFonts w:asciiTheme="minorHAnsi" w:hAnsiTheme="minorHAnsi"/>
          <w:szCs w:val="21"/>
        </w:rPr>
        <w:t>).</w:t>
      </w:r>
    </w:p>
    <w:bookmarkEnd w:id="1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1AB1C199" w:rsidR="00055D5A" w:rsidRPr="0002360B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2360B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</w:t>
      </w:r>
      <w:r w:rsidR="006D1117"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>ustawy Prawo zamówień publicznych)</w:t>
      </w:r>
      <w:r w:rsidRPr="0002360B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02360B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F9503F8" w16cex:dateUtc="2025-01-14T10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86D97" w14:textId="77777777" w:rsidR="00984977" w:rsidRDefault="00984977" w:rsidP="006747BD">
      <w:r>
        <w:separator/>
      </w:r>
    </w:p>
  </w:endnote>
  <w:endnote w:type="continuationSeparator" w:id="0">
    <w:p w14:paraId="42CF750B" w14:textId="77777777" w:rsidR="00984977" w:rsidRDefault="00984977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1A5F1" w14:textId="77777777" w:rsidR="00984977" w:rsidRDefault="00984977" w:rsidP="006747BD">
      <w:r>
        <w:separator/>
      </w:r>
    </w:p>
  </w:footnote>
  <w:footnote w:type="continuationSeparator" w:id="0">
    <w:p w14:paraId="6111B9B1" w14:textId="77777777" w:rsidR="00984977" w:rsidRDefault="00984977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7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0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9856493"/>
    <w:multiLevelType w:val="multilevel"/>
    <w:tmpl w:val="79D081AC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1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7"/>
  </w:num>
  <w:num w:numId="5">
    <w:abstractNumId w:val="2"/>
  </w:num>
  <w:num w:numId="6">
    <w:abstractNumId w:val="1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 w:numId="14">
    <w:abstractNumId w:val="11"/>
  </w:num>
  <w:num w:numId="15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66" w:hanging="432"/>
        </w:pPr>
        <w:rPr>
          <w:rFonts w:asciiTheme="minorHAnsi" w:hAnsiTheme="minorHAnsi" w:hint="default"/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80" w:hanging="504"/>
        </w:pPr>
        <w:rPr>
          <w:rFonts w:asciiTheme="minorHAnsi" w:hAnsiTheme="minorHAnsi" w:hint="default"/>
          <w:b w:val="0"/>
          <w:strike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50" w:hanging="648"/>
        </w:pPr>
        <w:rPr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0B"/>
    <w:rsid w:val="000419DC"/>
    <w:rsid w:val="00055D5A"/>
    <w:rsid w:val="00070438"/>
    <w:rsid w:val="00077647"/>
    <w:rsid w:val="000B098F"/>
    <w:rsid w:val="000B0E4A"/>
    <w:rsid w:val="000D08B7"/>
    <w:rsid w:val="000D32DC"/>
    <w:rsid w:val="000E276B"/>
    <w:rsid w:val="000F29A1"/>
    <w:rsid w:val="001064D1"/>
    <w:rsid w:val="001134FB"/>
    <w:rsid w:val="00115330"/>
    <w:rsid w:val="00192008"/>
    <w:rsid w:val="001A7C4E"/>
    <w:rsid w:val="00205EA0"/>
    <w:rsid w:val="00211348"/>
    <w:rsid w:val="002131FC"/>
    <w:rsid w:val="00231524"/>
    <w:rsid w:val="00244483"/>
    <w:rsid w:val="002534FF"/>
    <w:rsid w:val="00281811"/>
    <w:rsid w:val="002D0779"/>
    <w:rsid w:val="002D48BE"/>
    <w:rsid w:val="002E28B1"/>
    <w:rsid w:val="002F4540"/>
    <w:rsid w:val="002F58C5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762C6"/>
    <w:rsid w:val="004939A7"/>
    <w:rsid w:val="004C3112"/>
    <w:rsid w:val="004F1EA3"/>
    <w:rsid w:val="004F5805"/>
    <w:rsid w:val="00500F46"/>
    <w:rsid w:val="00526CDD"/>
    <w:rsid w:val="00551CDE"/>
    <w:rsid w:val="0057098D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747BD"/>
    <w:rsid w:val="00681136"/>
    <w:rsid w:val="006A7B13"/>
    <w:rsid w:val="006B25EF"/>
    <w:rsid w:val="006B4607"/>
    <w:rsid w:val="006C46AF"/>
    <w:rsid w:val="006D1117"/>
    <w:rsid w:val="006D6DE5"/>
    <w:rsid w:val="006E5990"/>
    <w:rsid w:val="00722B21"/>
    <w:rsid w:val="007428A0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8497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430E"/>
    <w:rsid w:val="00BF6327"/>
    <w:rsid w:val="00C11541"/>
    <w:rsid w:val="00C37310"/>
    <w:rsid w:val="00C51599"/>
    <w:rsid w:val="00C736D5"/>
    <w:rsid w:val="00C75E8A"/>
    <w:rsid w:val="00C90714"/>
    <w:rsid w:val="00CB717E"/>
    <w:rsid w:val="00CE7877"/>
    <w:rsid w:val="00D005B3"/>
    <w:rsid w:val="00D06D36"/>
    <w:rsid w:val="00D40690"/>
    <w:rsid w:val="00D44BF6"/>
    <w:rsid w:val="00D80183"/>
    <w:rsid w:val="00DA52A1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,Odstavec,Preambuła,1 Akapit z listą,List Paragraph,Obiekt,List Paragraph1,wypunktowanie,Akapit z listą numerowaną"/>
    <w:basedOn w:val="Normalny"/>
    <w:link w:val="AkapitzlistZnak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Odstavec Znak,Preambuła Znak,1 Akapit z listą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Standard"/>
    <w:link w:val="ZwykytekstZnak"/>
    <w:rsid w:val="0057098D"/>
  </w:style>
  <w:style w:type="character" w:customStyle="1" w:styleId="ZwykytekstZnak">
    <w:name w:val="Zwykły tekst Znak"/>
    <w:basedOn w:val="Domylnaczcionkaakapitu"/>
    <w:link w:val="Zwykytekst"/>
    <w:rsid w:val="0057098D"/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57098D"/>
    <w:pPr>
      <w:numPr>
        <w:numId w:val="14"/>
      </w:numPr>
    </w:pPr>
  </w:style>
  <w:style w:type="paragraph" w:styleId="Poprawka">
    <w:name w:val="Revision"/>
    <w:hidden/>
    <w:uiPriority w:val="99"/>
    <w:semiHidden/>
    <w:rsid w:val="00253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4FF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4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B9830F-445E-459B-B111-EF9E747F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– INS</cp:lastModifiedBy>
  <cp:revision>3</cp:revision>
  <cp:lastPrinted>2021-04-28T04:36:00Z</cp:lastPrinted>
  <dcterms:created xsi:type="dcterms:W3CDTF">2025-01-15T08:31:00Z</dcterms:created>
  <dcterms:modified xsi:type="dcterms:W3CDTF">2025-01-16T08:02:00Z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