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359B" w14:textId="6013ACA1" w:rsidR="004A2D60" w:rsidRPr="00F779F7" w:rsidRDefault="004A2D60" w:rsidP="004A2D60">
      <w:pPr>
        <w:rPr>
          <w:rFonts w:asciiTheme="minorHAnsi" w:eastAsia="Calibri" w:hAnsiTheme="minorHAnsi" w:cstheme="minorHAnsi"/>
          <w:color w:val="000000"/>
        </w:rPr>
      </w:pPr>
      <w:r w:rsidRPr="00F779F7">
        <w:rPr>
          <w:rFonts w:asciiTheme="minorHAnsi" w:eastAsia="Calibri" w:hAnsiTheme="minorHAnsi" w:cstheme="minorHAnsi"/>
          <w:color w:val="000000"/>
        </w:rPr>
        <w:t xml:space="preserve">Poznań, dnia </w:t>
      </w:r>
      <w:r w:rsidR="0034163E" w:rsidRPr="00F779F7">
        <w:rPr>
          <w:rFonts w:asciiTheme="minorHAnsi" w:eastAsia="Calibri" w:hAnsiTheme="minorHAnsi" w:cstheme="minorHAnsi"/>
          <w:color w:val="000000"/>
        </w:rPr>
        <w:t>2</w:t>
      </w:r>
      <w:r w:rsidR="00E3162D" w:rsidRPr="00F779F7">
        <w:rPr>
          <w:rFonts w:asciiTheme="minorHAnsi" w:eastAsia="Calibri" w:hAnsiTheme="minorHAnsi" w:cstheme="minorHAnsi"/>
          <w:color w:val="000000"/>
        </w:rPr>
        <w:t>3</w:t>
      </w:r>
      <w:r w:rsidRPr="00F779F7">
        <w:rPr>
          <w:rFonts w:asciiTheme="minorHAnsi" w:eastAsia="Calibri" w:hAnsiTheme="minorHAnsi" w:cstheme="minorHAnsi"/>
          <w:color w:val="000000"/>
        </w:rPr>
        <w:t xml:space="preserve"> </w:t>
      </w:r>
      <w:r w:rsidR="0024533A" w:rsidRPr="00F779F7">
        <w:rPr>
          <w:rFonts w:asciiTheme="minorHAnsi" w:eastAsia="Calibri" w:hAnsiTheme="minorHAnsi" w:cstheme="minorHAnsi"/>
          <w:color w:val="000000"/>
        </w:rPr>
        <w:t xml:space="preserve">maja </w:t>
      </w:r>
      <w:r w:rsidRPr="00F779F7">
        <w:rPr>
          <w:rFonts w:asciiTheme="minorHAnsi" w:eastAsia="Calibri" w:hAnsiTheme="minorHAnsi" w:cstheme="minorHAnsi"/>
          <w:color w:val="000000"/>
        </w:rPr>
        <w:t>202</w:t>
      </w:r>
      <w:r w:rsidR="0024533A" w:rsidRPr="00F779F7">
        <w:rPr>
          <w:rFonts w:asciiTheme="minorHAnsi" w:eastAsia="Calibri" w:hAnsiTheme="minorHAnsi" w:cstheme="minorHAnsi"/>
          <w:color w:val="000000"/>
        </w:rPr>
        <w:t>5</w:t>
      </w:r>
      <w:r w:rsidRPr="00F779F7">
        <w:rPr>
          <w:rFonts w:asciiTheme="minorHAnsi" w:eastAsia="Calibri" w:hAnsiTheme="minorHAnsi" w:cstheme="minorHAnsi"/>
          <w:color w:val="000000"/>
        </w:rPr>
        <w:t xml:space="preserve"> r.</w:t>
      </w:r>
    </w:p>
    <w:p w14:paraId="1AAA9284" w14:textId="67143BC3" w:rsidR="00F779F7" w:rsidRPr="00F779F7" w:rsidRDefault="00F779F7" w:rsidP="004A2D60">
      <w:pPr>
        <w:rPr>
          <w:rFonts w:asciiTheme="minorHAnsi" w:eastAsia="Calibri" w:hAnsiTheme="minorHAnsi" w:cstheme="minorHAnsi"/>
          <w:color w:val="000000"/>
        </w:rPr>
      </w:pPr>
      <w:r w:rsidRPr="00F779F7">
        <w:rPr>
          <w:rFonts w:asciiTheme="minorHAnsi" w:eastAsia="Calibri" w:hAnsiTheme="minorHAnsi" w:cstheme="minorHAnsi"/>
          <w:color w:val="000000"/>
        </w:rPr>
        <w:t>K-292-4-349/2025</w:t>
      </w:r>
    </w:p>
    <w:p w14:paraId="7BC45DFC" w14:textId="77777777" w:rsidR="004A2D60" w:rsidRDefault="002845E9" w:rsidP="004A2D60">
      <w:pPr>
        <w:rPr>
          <w:rFonts w:asciiTheme="minorHAnsi" w:eastAsia="Calibri" w:hAnsiTheme="minorHAnsi" w:cstheme="minorHAnsi"/>
          <w:color w:val="000000"/>
        </w:rPr>
      </w:pPr>
      <w:r w:rsidRPr="00F779F7">
        <w:rPr>
          <w:rFonts w:asciiTheme="minorHAnsi" w:eastAsia="Calibri" w:hAnsiTheme="minorHAnsi" w:cstheme="minorHAnsi"/>
          <w:color w:val="000000"/>
        </w:rPr>
        <w:t xml:space="preserve"> </w:t>
      </w:r>
    </w:p>
    <w:p w14:paraId="618C9670" w14:textId="77777777" w:rsidR="00F779F7" w:rsidRPr="00F779F7" w:rsidRDefault="00F779F7" w:rsidP="004A2D60">
      <w:pPr>
        <w:rPr>
          <w:rFonts w:asciiTheme="minorHAnsi" w:eastAsia="Calibri" w:hAnsiTheme="minorHAnsi" w:cstheme="minorHAnsi"/>
          <w:color w:val="000000"/>
        </w:rPr>
      </w:pPr>
    </w:p>
    <w:p w14:paraId="3756954B" w14:textId="77777777" w:rsidR="004A2D60" w:rsidRDefault="004A2D60" w:rsidP="004A2D60">
      <w:pPr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F779F7">
        <w:rPr>
          <w:rFonts w:asciiTheme="minorHAnsi" w:eastAsia="Calibri" w:hAnsiTheme="minorHAnsi" w:cstheme="minorHAnsi"/>
          <w:color w:val="000000"/>
        </w:rPr>
        <w:t>DO WSZYSTKICH WYKONAWCÓW</w:t>
      </w:r>
    </w:p>
    <w:p w14:paraId="2B26FDA4" w14:textId="77777777" w:rsidR="00F779F7" w:rsidRPr="00F779F7" w:rsidRDefault="00F779F7" w:rsidP="004A2D60">
      <w:pPr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bookmarkStart w:id="0" w:name="_GoBack"/>
      <w:bookmarkEnd w:id="0"/>
    </w:p>
    <w:p w14:paraId="0FAA24C2" w14:textId="082409FB" w:rsidR="004A2D60" w:rsidRPr="00F779F7" w:rsidRDefault="004A2D60" w:rsidP="004A2D60">
      <w:pPr>
        <w:spacing w:before="240"/>
        <w:ind w:firstLine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Uniwersytet Ekonomiczny w Poznaniu informuje, że do postępowania o udzielenie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br/>
        <w:t>zamówie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softHyphen/>
        <w:t xml:space="preserve">nia publicznego o nr </w:t>
      </w:r>
      <w:r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ZP/0</w:t>
      </w:r>
      <w:r w:rsidR="0024533A"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1</w:t>
      </w:r>
      <w:r w:rsidR="00141615"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3</w:t>
      </w:r>
      <w:r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/2</w:t>
      </w:r>
      <w:r w:rsidR="0024533A"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5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</w:t>
      </w:r>
      <w:r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Dostawę sprzętu fizyko-chemicznego pomiarowego </w:t>
      </w:r>
      <w:r w:rsidRPr="00F779F7">
        <w:rPr>
          <w:rFonts w:asciiTheme="minorHAnsi" w:eastAsia="Calibri" w:hAnsiTheme="minorHAnsi" w:cstheme="minorHAnsi"/>
          <w:b/>
          <w:color w:val="000000"/>
          <w:sz w:val="20"/>
          <w:szCs w:val="20"/>
        </w:rPr>
        <w:br/>
        <w:t xml:space="preserve">i laboratoryjnego dla Uniwersytetu Ekonomicznego w Poznaniu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prowadzonego w trybie podstawowym zgodnie z art. 275 pkt 1 PZP (</w:t>
      </w:r>
      <w:proofErr w:type="spellStart"/>
      <w:r w:rsidR="00E078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t.j</w:t>
      </w:r>
      <w:proofErr w:type="spellEnd"/>
      <w:r w:rsidR="00E078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. Dz. U. z 2024 r. poz. 1320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) wpłyn</w:t>
      </w:r>
      <w:r w:rsidR="0062643D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ę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ł</w:t>
      </w:r>
      <w:r w:rsidR="0062643D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o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pytani</w:t>
      </w:r>
      <w:r w:rsidR="0062643D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e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, na które Zamawiający niniejszym odpowiada.</w:t>
      </w:r>
    </w:p>
    <w:p w14:paraId="0E8AF357" w14:textId="609081F1" w:rsidR="0006251D" w:rsidRPr="00F779F7" w:rsidRDefault="0006251D" w:rsidP="00FE76CF">
      <w:pPr>
        <w:numPr>
          <w:ilvl w:val="0"/>
          <w:numId w:val="19"/>
        </w:numPr>
        <w:spacing w:before="240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Dotyczy części </w:t>
      </w:r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VII: UNIWERSALNY STACJONARNY TWARDOŚCIOMIERZ</w:t>
      </w:r>
      <w:r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. </w:t>
      </w:r>
      <w:r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br/>
      </w:r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Proszę o wyjaśnianie poniższej kwestii:</w:t>
      </w:r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br/>
        <w:t xml:space="preserve">Proszę o wyjaśnienie czy Zamawiający wraz z dostawą zegarowego uniwersalnego twardościomierza (odczyt wartości twardości Rockwella bezpośrednio z tarczy czujnika zegarowego natomiast dla metody </w:t>
      </w:r>
      <w:proofErr w:type="spellStart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Brinella</w:t>
      </w:r>
      <w:proofErr w:type="spellEnd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i </w:t>
      </w:r>
      <w:proofErr w:type="spellStart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Vickersa</w:t>
      </w:r>
      <w:proofErr w:type="spellEnd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z tablic konwersyjnych po pomiarze odcisków za pomocą mikroskopu) wymaga również dostawy oprogramowania do analizy twardości instalowanego na komputerze na co wskazuje zapis: „ opisy wskaźników i klawiszy oraz wyświetlane informacje i komunikaty w systemach komputerowych w języku polskim lub </w:t>
      </w:r>
      <w:proofErr w:type="spellStart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angielskim”?Proszę</w:t>
      </w:r>
      <w:proofErr w:type="spellEnd"/>
      <w:r w:rsidR="0062643D" w:rsidRPr="00F779F7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o potwierdzenie czy Zamawiający wraz z dostawą twardościomierza wymaga dostawy komputera i oprogramowania do pomiaru twardości.</w:t>
      </w:r>
    </w:p>
    <w:p w14:paraId="4E9EB13A" w14:textId="77777777" w:rsidR="002F3FED" w:rsidRPr="00F779F7" w:rsidRDefault="0019691F" w:rsidP="00213D53">
      <w:pPr>
        <w:numPr>
          <w:ilvl w:val="0"/>
          <w:numId w:val="1"/>
        </w:numPr>
        <w:tabs>
          <w:tab w:val="clear" w:pos="907"/>
          <w:tab w:val="num" w:pos="993"/>
        </w:tabs>
        <w:spacing w:before="24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Zamawiający nie wymaga dostawy z twardościomierzem komputera i oprogramowania do pomiaru twardości. Zgodnie z zapisami 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część VII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pkt. 1 „Wymagania ogólne”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(załącznik nr 3 do SWZ)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-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oferowany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/ dostarczony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uniwersalny stacjonarny twardościomierz musi być kompletny tzn. uruchomiony i gotowy do pracy zgodnie z przeznaczeniem i wymaganiami producenta oferowanego sprzętu w konfiguracji spełniającej wszystkie minimalne wymagania i parametry wymienione 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części VII 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specyfikacji technicznej, a zarazem zgodny z ofertą wykonawcy (bez konieczności doposażenia tego sprzętu w jakiekolwiek akcesoria i osprzęt, który nie jest wymieniony w specyfikacji technicznej, a jest wymagany do jego prawidłowej pracy)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</w:t>
      </w:r>
    </w:p>
    <w:p w14:paraId="0A7A551E" w14:textId="7043AA83" w:rsidR="0019691F" w:rsidRPr="00F779F7" w:rsidRDefault="002F3FED" w:rsidP="002F3FED">
      <w:pPr>
        <w:spacing w:before="240"/>
        <w:ind w:left="90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Z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apisy w części VII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(załącznik nr 3 do SWZ),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 tabeli z opisem wymaga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ń 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i parametr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ów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minimaln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ych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wiersz nr 3 - „Inne” 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–</w:t>
      </w:r>
      <w:r w:rsidR="00195C5A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„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opisy wskaźników i klawiszy oraz wyświetlane informacje i komunikaty w systemach komputerowych w języku polskim lub angielskim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” odnoszą się do urządze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ń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, które posiadałyby wbudowan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e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np. klawi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aturę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wyświetlacz, 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komputerową jednostkę sterującą 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z w</w:t>
      </w:r>
      <w:r w:rsidR="0038646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yświetlaczem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itp.</w:t>
      </w:r>
      <w:r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wówczas w tego typu urządzenia</w:t>
      </w:r>
      <w:r w:rsidR="009D18EF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ch</w:t>
      </w:r>
      <w:r w:rsidR="00213D5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1552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opisy</w:t>
      </w:r>
      <w:r w:rsidR="009D18EF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wbudowanych: klawiszy, klawiatur </w:t>
      </w:r>
      <w:r w:rsidR="0071552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oraz wyświetlane </w:t>
      </w:r>
      <w:r w:rsidR="009D18EF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na wbudowanych wyświetlaczach np. 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komunikaty, błędy, itp.</w:t>
      </w:r>
      <w:r w:rsidR="008950C5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1552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muszą być 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opisane</w:t>
      </w:r>
      <w:r w:rsidR="009D18EF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/ wyświetlane</w:t>
      </w:r>
      <w:r w:rsidR="00724194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715523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w języku polskim lub angielskim</w:t>
      </w:r>
      <w:r w:rsidR="002A549E" w:rsidRPr="00F779F7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43C9426C" w14:textId="77777777" w:rsidR="00195C5A" w:rsidRPr="00F779F7" w:rsidRDefault="00195C5A" w:rsidP="002A549E">
      <w:pPr>
        <w:spacing w:before="60"/>
        <w:ind w:left="90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195C5A" w:rsidRPr="00F779F7" w:rsidSect="0007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FF6"/>
    <w:multiLevelType w:val="hybridMultilevel"/>
    <w:tmpl w:val="6EE4B572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09900B2A"/>
    <w:multiLevelType w:val="hybridMultilevel"/>
    <w:tmpl w:val="9DA8E0FC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D5760"/>
    <w:multiLevelType w:val="hybridMultilevel"/>
    <w:tmpl w:val="B8D669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A90FE52">
      <w:start w:val="4"/>
      <w:numFmt w:val="bullet"/>
      <w:lvlText w:val="•"/>
      <w:lvlJc w:val="left"/>
      <w:pPr>
        <w:ind w:left="2291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4F590D"/>
    <w:multiLevelType w:val="hybridMultilevel"/>
    <w:tmpl w:val="B3704BDA"/>
    <w:lvl w:ilvl="0" w:tplc="6978B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22A69"/>
    <w:multiLevelType w:val="hybridMultilevel"/>
    <w:tmpl w:val="65ACCC4C"/>
    <w:lvl w:ilvl="0" w:tplc="A27022FA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7573"/>
    <w:multiLevelType w:val="hybridMultilevel"/>
    <w:tmpl w:val="484C1E6A"/>
    <w:lvl w:ilvl="0" w:tplc="0A26A2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768E1"/>
    <w:multiLevelType w:val="hybridMultilevel"/>
    <w:tmpl w:val="F5AEA94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CC710D"/>
    <w:multiLevelType w:val="hybridMultilevel"/>
    <w:tmpl w:val="A6DA93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214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8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94" w:hanging="180"/>
      </w:pPr>
      <w:rPr>
        <w:vertAlign w:val="baseline"/>
      </w:rPr>
    </w:lvl>
  </w:abstractNum>
  <w:abstractNum w:abstractNumId="12" w15:restartNumberingAfterBreak="0">
    <w:nsid w:val="49737F01"/>
    <w:multiLevelType w:val="hybridMultilevel"/>
    <w:tmpl w:val="392CDED8"/>
    <w:lvl w:ilvl="0" w:tplc="6D46896C">
      <w:start w:val="1"/>
      <w:numFmt w:val="decimal"/>
      <w:lvlText w:val="Pyt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325CD"/>
    <w:multiLevelType w:val="hybridMultilevel"/>
    <w:tmpl w:val="AE7083CC"/>
    <w:lvl w:ilvl="0" w:tplc="28EA2250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0AF5"/>
    <w:multiLevelType w:val="hybridMultilevel"/>
    <w:tmpl w:val="38E2AE96"/>
    <w:lvl w:ilvl="0" w:tplc="0A26A248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55842"/>
    <w:multiLevelType w:val="hybridMultilevel"/>
    <w:tmpl w:val="5EF20176"/>
    <w:lvl w:ilvl="0" w:tplc="54EEB342">
      <w:start w:val="20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5652CB"/>
    <w:multiLevelType w:val="hybridMultilevel"/>
    <w:tmpl w:val="EE1C4B4A"/>
    <w:lvl w:ilvl="0" w:tplc="04150013">
      <w:start w:val="1"/>
      <w:numFmt w:val="upperRoman"/>
      <w:lvlText w:val="%1."/>
      <w:lvlJc w:val="righ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69F51D5D"/>
    <w:multiLevelType w:val="hybridMultilevel"/>
    <w:tmpl w:val="EF621EB8"/>
    <w:lvl w:ilvl="0" w:tplc="C11CF142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DE9"/>
    <w:multiLevelType w:val="hybridMultilevel"/>
    <w:tmpl w:val="9516DD68"/>
    <w:lvl w:ilvl="0" w:tplc="582C0AC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3E3E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DC61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D26DCD"/>
    <w:multiLevelType w:val="hybridMultilevel"/>
    <w:tmpl w:val="514AE6FC"/>
    <w:lvl w:ilvl="0" w:tplc="0132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95C5F"/>
    <w:multiLevelType w:val="hybridMultilevel"/>
    <w:tmpl w:val="EE1C4B4A"/>
    <w:lvl w:ilvl="0" w:tplc="04150013">
      <w:start w:val="1"/>
      <w:numFmt w:val="upperRoman"/>
      <w:lvlText w:val="%1."/>
      <w:lvlJc w:val="righ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78936322"/>
    <w:multiLevelType w:val="hybridMultilevel"/>
    <w:tmpl w:val="933029B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A17042"/>
    <w:multiLevelType w:val="hybridMultilevel"/>
    <w:tmpl w:val="ABEC0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3"/>
  </w:num>
  <w:num w:numId="7">
    <w:abstractNumId w:val="24"/>
  </w:num>
  <w:num w:numId="8">
    <w:abstractNumId w:val="13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16"/>
  </w:num>
  <w:num w:numId="14">
    <w:abstractNumId w:val="22"/>
  </w:num>
  <w:num w:numId="15">
    <w:abstractNumId w:val="11"/>
  </w:num>
  <w:num w:numId="16">
    <w:abstractNumId w:val="8"/>
  </w:num>
  <w:num w:numId="17">
    <w:abstractNumId w:val="2"/>
  </w:num>
  <w:num w:numId="18">
    <w:abstractNumId w:val="15"/>
  </w:num>
  <w:num w:numId="19">
    <w:abstractNumId w:val="1"/>
  </w:num>
  <w:num w:numId="20">
    <w:abstractNumId w:val="10"/>
  </w:num>
  <w:num w:numId="21">
    <w:abstractNumId w:val="14"/>
  </w:num>
  <w:num w:numId="22">
    <w:abstractNumId w:val="23"/>
  </w:num>
  <w:num w:numId="23">
    <w:abstractNumId w:val="9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60"/>
    <w:rsid w:val="00022515"/>
    <w:rsid w:val="0005657C"/>
    <w:rsid w:val="0006251D"/>
    <w:rsid w:val="00064E10"/>
    <w:rsid w:val="0007083F"/>
    <w:rsid w:val="00071506"/>
    <w:rsid w:val="00073E65"/>
    <w:rsid w:val="00093B46"/>
    <w:rsid w:val="000A05C4"/>
    <w:rsid w:val="000A182F"/>
    <w:rsid w:val="000A6BAF"/>
    <w:rsid w:val="000A74CE"/>
    <w:rsid w:val="000B0E96"/>
    <w:rsid w:val="000B307A"/>
    <w:rsid w:val="000B4100"/>
    <w:rsid w:val="00117A01"/>
    <w:rsid w:val="00127997"/>
    <w:rsid w:val="00141615"/>
    <w:rsid w:val="00141960"/>
    <w:rsid w:val="00160102"/>
    <w:rsid w:val="00176E08"/>
    <w:rsid w:val="00186BBF"/>
    <w:rsid w:val="00195C5A"/>
    <w:rsid w:val="0019691F"/>
    <w:rsid w:val="001B103C"/>
    <w:rsid w:val="001E5F0B"/>
    <w:rsid w:val="001F1637"/>
    <w:rsid w:val="001F284C"/>
    <w:rsid w:val="00213ABF"/>
    <w:rsid w:val="00213D53"/>
    <w:rsid w:val="00224504"/>
    <w:rsid w:val="0024533A"/>
    <w:rsid w:val="00245C94"/>
    <w:rsid w:val="00257561"/>
    <w:rsid w:val="0026751A"/>
    <w:rsid w:val="002845E9"/>
    <w:rsid w:val="002A0063"/>
    <w:rsid w:val="002A549E"/>
    <w:rsid w:val="002D4B0A"/>
    <w:rsid w:val="002F3FED"/>
    <w:rsid w:val="00302D60"/>
    <w:rsid w:val="0031521C"/>
    <w:rsid w:val="00321083"/>
    <w:rsid w:val="0034163E"/>
    <w:rsid w:val="00344846"/>
    <w:rsid w:val="0037416C"/>
    <w:rsid w:val="00386463"/>
    <w:rsid w:val="0039295C"/>
    <w:rsid w:val="003A7B99"/>
    <w:rsid w:val="003B2433"/>
    <w:rsid w:val="003D0EBD"/>
    <w:rsid w:val="003D599D"/>
    <w:rsid w:val="003D5C3A"/>
    <w:rsid w:val="00403D96"/>
    <w:rsid w:val="0043783C"/>
    <w:rsid w:val="00442FA0"/>
    <w:rsid w:val="0044635A"/>
    <w:rsid w:val="0047608D"/>
    <w:rsid w:val="004A2D60"/>
    <w:rsid w:val="004B1A82"/>
    <w:rsid w:val="004C0EFD"/>
    <w:rsid w:val="004C74EB"/>
    <w:rsid w:val="004D382A"/>
    <w:rsid w:val="004F2194"/>
    <w:rsid w:val="004F79DD"/>
    <w:rsid w:val="00524792"/>
    <w:rsid w:val="00525991"/>
    <w:rsid w:val="005268FA"/>
    <w:rsid w:val="0055575A"/>
    <w:rsid w:val="00591157"/>
    <w:rsid w:val="00594660"/>
    <w:rsid w:val="005A390F"/>
    <w:rsid w:val="005C068D"/>
    <w:rsid w:val="005C0877"/>
    <w:rsid w:val="005E781F"/>
    <w:rsid w:val="00613A05"/>
    <w:rsid w:val="0062643D"/>
    <w:rsid w:val="006543EC"/>
    <w:rsid w:val="00670430"/>
    <w:rsid w:val="00677CDF"/>
    <w:rsid w:val="00684FF0"/>
    <w:rsid w:val="00692507"/>
    <w:rsid w:val="00695D7F"/>
    <w:rsid w:val="006A33A3"/>
    <w:rsid w:val="006A6EA7"/>
    <w:rsid w:val="006C4C09"/>
    <w:rsid w:val="00715523"/>
    <w:rsid w:val="00724194"/>
    <w:rsid w:val="0073231F"/>
    <w:rsid w:val="0074263B"/>
    <w:rsid w:val="007614AD"/>
    <w:rsid w:val="007633C5"/>
    <w:rsid w:val="007750A8"/>
    <w:rsid w:val="00787068"/>
    <w:rsid w:val="007A516C"/>
    <w:rsid w:val="007B534C"/>
    <w:rsid w:val="007C30F7"/>
    <w:rsid w:val="007D3846"/>
    <w:rsid w:val="007D72C4"/>
    <w:rsid w:val="007F481B"/>
    <w:rsid w:val="00843F24"/>
    <w:rsid w:val="0084750E"/>
    <w:rsid w:val="00847E6E"/>
    <w:rsid w:val="00872BB5"/>
    <w:rsid w:val="008746CF"/>
    <w:rsid w:val="00893386"/>
    <w:rsid w:val="008950C5"/>
    <w:rsid w:val="008A5B53"/>
    <w:rsid w:val="008D350E"/>
    <w:rsid w:val="00904D24"/>
    <w:rsid w:val="00905B29"/>
    <w:rsid w:val="0090702F"/>
    <w:rsid w:val="009142A8"/>
    <w:rsid w:val="00927E9C"/>
    <w:rsid w:val="00982C9F"/>
    <w:rsid w:val="009B5A6A"/>
    <w:rsid w:val="009C0396"/>
    <w:rsid w:val="009C6AF2"/>
    <w:rsid w:val="009D18EF"/>
    <w:rsid w:val="009F1390"/>
    <w:rsid w:val="009F5AF1"/>
    <w:rsid w:val="00A00CFC"/>
    <w:rsid w:val="00A23462"/>
    <w:rsid w:val="00A26C9A"/>
    <w:rsid w:val="00A45EA8"/>
    <w:rsid w:val="00A505FB"/>
    <w:rsid w:val="00A517C5"/>
    <w:rsid w:val="00A91920"/>
    <w:rsid w:val="00A92B5F"/>
    <w:rsid w:val="00AB2728"/>
    <w:rsid w:val="00AC6583"/>
    <w:rsid w:val="00AF7DD8"/>
    <w:rsid w:val="00B05DB7"/>
    <w:rsid w:val="00B173B6"/>
    <w:rsid w:val="00B447E8"/>
    <w:rsid w:val="00B46840"/>
    <w:rsid w:val="00B519FC"/>
    <w:rsid w:val="00B52296"/>
    <w:rsid w:val="00BA383E"/>
    <w:rsid w:val="00BF49A8"/>
    <w:rsid w:val="00BF7A86"/>
    <w:rsid w:val="00C23837"/>
    <w:rsid w:val="00C46D64"/>
    <w:rsid w:val="00C561CE"/>
    <w:rsid w:val="00C646F7"/>
    <w:rsid w:val="00C73C70"/>
    <w:rsid w:val="00CA68E3"/>
    <w:rsid w:val="00CB2F7A"/>
    <w:rsid w:val="00CC0947"/>
    <w:rsid w:val="00CF41D8"/>
    <w:rsid w:val="00D13D4C"/>
    <w:rsid w:val="00D46778"/>
    <w:rsid w:val="00D47F18"/>
    <w:rsid w:val="00D52F08"/>
    <w:rsid w:val="00D55CD3"/>
    <w:rsid w:val="00D75069"/>
    <w:rsid w:val="00D86065"/>
    <w:rsid w:val="00D939B2"/>
    <w:rsid w:val="00D95AAC"/>
    <w:rsid w:val="00DC4D09"/>
    <w:rsid w:val="00DE4AB3"/>
    <w:rsid w:val="00DF54EB"/>
    <w:rsid w:val="00E07894"/>
    <w:rsid w:val="00E13C4E"/>
    <w:rsid w:val="00E3162D"/>
    <w:rsid w:val="00E61320"/>
    <w:rsid w:val="00E93B6B"/>
    <w:rsid w:val="00EA1D5B"/>
    <w:rsid w:val="00EB0D48"/>
    <w:rsid w:val="00EB0E4D"/>
    <w:rsid w:val="00EB6727"/>
    <w:rsid w:val="00EC0AE1"/>
    <w:rsid w:val="00EE2DFB"/>
    <w:rsid w:val="00EE57F2"/>
    <w:rsid w:val="00F0217A"/>
    <w:rsid w:val="00F07504"/>
    <w:rsid w:val="00F31942"/>
    <w:rsid w:val="00F35913"/>
    <w:rsid w:val="00F44FC4"/>
    <w:rsid w:val="00F4795A"/>
    <w:rsid w:val="00F66E6C"/>
    <w:rsid w:val="00F779F7"/>
    <w:rsid w:val="00F8065A"/>
    <w:rsid w:val="00F80C13"/>
    <w:rsid w:val="00F93BBC"/>
    <w:rsid w:val="00FA12A7"/>
    <w:rsid w:val="00FA597B"/>
    <w:rsid w:val="00FA760A"/>
    <w:rsid w:val="00FD13AE"/>
    <w:rsid w:val="00FE1F80"/>
    <w:rsid w:val="00FF119D"/>
    <w:rsid w:val="00FF2149"/>
    <w:rsid w:val="00FF3B5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A768"/>
  <w15:docId w15:val="{55DA7651-054B-4C90-AAA0-2FFCDED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D6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39295C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,2 heading,A_wyliczenie,K-P_odwolanie,maz_wyliczenie,opis dzialania,Akapit z listą BS,Kolorowa lista — akcent 11,Nagłowek 3,Preambuła,Dot pt,F5 List Paragraph,Recommendation,lp1,Normal"/>
    <w:basedOn w:val="Normalny"/>
    <w:link w:val="AkapitzlistZnak"/>
    <w:uiPriority w:val="34"/>
    <w:qFormat/>
    <w:rsid w:val="00FF3B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5069"/>
  </w:style>
  <w:style w:type="character" w:customStyle="1" w:styleId="Nagwek2Znak">
    <w:name w:val="Nagłówek 2 Znak"/>
    <w:basedOn w:val="Domylnaczcionkaakapitu"/>
    <w:link w:val="Nagwek2"/>
    <w:rsid w:val="0039295C"/>
    <w:rPr>
      <w:rFonts w:ascii="Arial" w:eastAsia="Arial" w:hAnsi="Arial" w:cs="Arial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,2 heading Znak,A_wyliczenie Znak,K-P_odwolanie Znak,maz_wyliczenie Znak,opis dzialania Znak,Akapit z listą BS Znak,Kolorowa lista — akcent 11 Znak"/>
    <w:basedOn w:val="Domylnaczcionkaakapitu"/>
    <w:link w:val="Akapitzlist"/>
    <w:uiPriority w:val="34"/>
    <w:qFormat/>
    <w:locked/>
    <w:rsid w:val="0039295C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F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51476BCB</Template>
  <TotalTime>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38912</dc:creator>
  <cp:lastModifiedBy>Paweł Lembicz</cp:lastModifiedBy>
  <cp:revision>3</cp:revision>
  <cp:lastPrinted>2025-05-23T09:21:00Z</cp:lastPrinted>
  <dcterms:created xsi:type="dcterms:W3CDTF">2025-05-23T09:19:00Z</dcterms:created>
  <dcterms:modified xsi:type="dcterms:W3CDTF">2025-05-23T09:21:00Z</dcterms:modified>
</cp:coreProperties>
</file>