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983DA" w14:textId="77777777" w:rsidR="00A1534D" w:rsidRDefault="00A1534D" w:rsidP="004B331C">
      <w:pPr>
        <w:spacing w:after="160" w:line="254" w:lineRule="auto"/>
        <w:rPr>
          <w:rFonts w:ascii="Times New Roman" w:hAnsi="Times New Roman"/>
          <w:b/>
          <w:bCs/>
          <w:sz w:val="28"/>
          <w:szCs w:val="28"/>
        </w:rPr>
      </w:pPr>
      <w:bookmarkStart w:id="0" w:name="_Hlk130369714"/>
    </w:p>
    <w:p w14:paraId="44941F68" w14:textId="77777777" w:rsidR="00A1534D" w:rsidRDefault="00A1534D" w:rsidP="00A1534D">
      <w:pPr>
        <w:spacing w:after="160" w:line="254" w:lineRule="auto"/>
        <w:jc w:val="center"/>
        <w:rPr>
          <w:rFonts w:ascii="Times New Roman" w:hAnsi="Times New Roman"/>
          <w:b/>
          <w:bCs/>
          <w:sz w:val="28"/>
          <w:szCs w:val="28"/>
        </w:rPr>
      </w:pPr>
      <w:r>
        <w:rPr>
          <w:rFonts w:ascii="Times New Roman" w:hAnsi="Times New Roman"/>
          <w:b/>
          <w:bCs/>
          <w:sz w:val="28"/>
          <w:szCs w:val="28"/>
        </w:rPr>
        <w:t>OPIS PRZEDMIOTU ZAMÓWIENIA</w:t>
      </w:r>
    </w:p>
    <w:p w14:paraId="0185B120" w14:textId="77777777" w:rsidR="00A1534D" w:rsidRDefault="00A1534D" w:rsidP="00A1534D">
      <w:pPr>
        <w:pStyle w:val="Default"/>
        <w:rPr>
          <w:rFonts w:ascii="Times New Roman" w:hAnsi="Times New Roman" w:cs="Times New Roman"/>
          <w:b/>
          <w:bCs/>
        </w:rPr>
      </w:pPr>
      <w:r>
        <w:rPr>
          <w:rFonts w:ascii="Times New Roman" w:hAnsi="Times New Roman" w:cs="Times New Roman"/>
          <w:b/>
          <w:bCs/>
        </w:rPr>
        <w:t xml:space="preserve">1. Przedmiotem zamówienia jest opracowanie dokumentacji projektowo-kosztorysowej w zakresie: </w:t>
      </w:r>
    </w:p>
    <w:p w14:paraId="00E8D206" w14:textId="77777777" w:rsidR="00A1534D" w:rsidRPr="00A1534D" w:rsidRDefault="00A1534D" w:rsidP="00A1534D">
      <w:pPr>
        <w:spacing w:after="160" w:line="254" w:lineRule="auto"/>
        <w:jc w:val="both"/>
        <w:rPr>
          <w:rFonts w:ascii="Times New Roman" w:hAnsi="Times New Roman"/>
          <w:b/>
          <w:bCs/>
          <w:sz w:val="24"/>
          <w:szCs w:val="24"/>
        </w:rPr>
      </w:pPr>
    </w:p>
    <w:p w14:paraId="09B0B9D6" w14:textId="3FE346D6" w:rsidR="006E02D1" w:rsidRDefault="00A1534D" w:rsidP="00A1534D">
      <w:pPr>
        <w:spacing w:after="0" w:line="240" w:lineRule="auto"/>
        <w:jc w:val="both"/>
        <w:rPr>
          <w:rFonts w:ascii="Times New Roman" w:hAnsi="Times New Roman"/>
          <w:sz w:val="24"/>
          <w:szCs w:val="24"/>
        </w:rPr>
      </w:pPr>
      <w:bookmarkStart w:id="1" w:name="_Hlk100735670"/>
      <w:r w:rsidRPr="00BD0B75">
        <w:rPr>
          <w:rFonts w:ascii="Times New Roman" w:hAnsi="Times New Roman"/>
          <w:bCs/>
          <w:sz w:val="24"/>
          <w:szCs w:val="24"/>
        </w:rPr>
        <w:t xml:space="preserve">„Przebudowa drogi gminnej w miejscowości </w:t>
      </w:r>
      <w:r w:rsidR="00DC6C88">
        <w:rPr>
          <w:rFonts w:ascii="Times New Roman" w:hAnsi="Times New Roman"/>
          <w:bCs/>
          <w:sz w:val="24"/>
          <w:szCs w:val="24"/>
        </w:rPr>
        <w:t>Stare Babki</w:t>
      </w:r>
      <w:r w:rsidR="00140E81" w:rsidRPr="00BD0B75">
        <w:rPr>
          <w:rFonts w:ascii="Times New Roman" w:hAnsi="Times New Roman"/>
          <w:bCs/>
          <w:sz w:val="24"/>
          <w:szCs w:val="24"/>
        </w:rPr>
        <w:t>, gmina Stegna”</w:t>
      </w:r>
      <w:r w:rsidR="0099561D" w:rsidRPr="00BD0B75">
        <w:rPr>
          <w:rFonts w:ascii="Times New Roman" w:hAnsi="Times New Roman"/>
          <w:sz w:val="24"/>
          <w:szCs w:val="24"/>
        </w:rPr>
        <w:t xml:space="preserve"> </w:t>
      </w:r>
      <w:r w:rsidRPr="00BD0B75">
        <w:rPr>
          <w:rFonts w:ascii="Times New Roman" w:hAnsi="Times New Roman"/>
          <w:sz w:val="24"/>
          <w:szCs w:val="24"/>
        </w:rPr>
        <w:t xml:space="preserve">o długości ok. </w:t>
      </w:r>
      <w:r w:rsidR="00DC6C88">
        <w:rPr>
          <w:rFonts w:ascii="Times New Roman" w:hAnsi="Times New Roman"/>
          <w:sz w:val="24"/>
          <w:szCs w:val="24"/>
        </w:rPr>
        <w:t>54</w:t>
      </w:r>
      <w:r w:rsidR="005F125D">
        <w:rPr>
          <w:rFonts w:ascii="Times New Roman" w:hAnsi="Times New Roman"/>
          <w:sz w:val="24"/>
          <w:szCs w:val="24"/>
        </w:rPr>
        <w:t>0</w:t>
      </w:r>
      <w:r w:rsidRPr="00BD0B75">
        <w:rPr>
          <w:rFonts w:ascii="Times New Roman" w:hAnsi="Times New Roman"/>
          <w:sz w:val="24"/>
          <w:szCs w:val="24"/>
        </w:rPr>
        <w:t xml:space="preserve"> m i szerokości</w:t>
      </w:r>
      <w:r w:rsidR="00DF7648">
        <w:rPr>
          <w:rFonts w:ascii="Times New Roman" w:hAnsi="Times New Roman"/>
          <w:sz w:val="24"/>
          <w:szCs w:val="24"/>
        </w:rPr>
        <w:t xml:space="preserve"> dostosowanej do szerokości pasa drogowego</w:t>
      </w:r>
      <w:r w:rsidRPr="00BD0B75">
        <w:rPr>
          <w:rFonts w:ascii="Times New Roman" w:hAnsi="Times New Roman"/>
          <w:sz w:val="24"/>
          <w:szCs w:val="24"/>
        </w:rPr>
        <w:t>. Projektuje się nawierzchnię z</w:t>
      </w:r>
      <w:r w:rsidR="00DF7648">
        <w:rPr>
          <w:rFonts w:ascii="Times New Roman" w:hAnsi="Times New Roman"/>
          <w:sz w:val="24"/>
          <w:szCs w:val="24"/>
        </w:rPr>
        <w:t xml:space="preserve"> </w:t>
      </w:r>
      <w:r w:rsidR="00DC6C88">
        <w:rPr>
          <w:rFonts w:ascii="Times New Roman" w:hAnsi="Times New Roman"/>
          <w:sz w:val="24"/>
          <w:szCs w:val="24"/>
        </w:rPr>
        <w:t>płyt drogowych pełnych oraz jednostronny chodnik</w:t>
      </w:r>
      <w:r w:rsidRPr="00BD0B75">
        <w:rPr>
          <w:rFonts w:ascii="Times New Roman" w:hAnsi="Times New Roman"/>
          <w:sz w:val="24"/>
          <w:szCs w:val="24"/>
        </w:rPr>
        <w:t xml:space="preserve">. Dopuszcza się zaprojektowanie elementów nawierzchni z </w:t>
      </w:r>
      <w:r w:rsidR="00DC6C88">
        <w:rPr>
          <w:rFonts w:ascii="Times New Roman" w:hAnsi="Times New Roman"/>
          <w:sz w:val="24"/>
          <w:szCs w:val="24"/>
        </w:rPr>
        <w:t xml:space="preserve">innych </w:t>
      </w:r>
      <w:r w:rsidRPr="00BD0B75">
        <w:rPr>
          <w:rFonts w:ascii="Times New Roman" w:hAnsi="Times New Roman"/>
          <w:sz w:val="24"/>
          <w:szCs w:val="24"/>
        </w:rPr>
        <w:t>materiałów.</w:t>
      </w:r>
    </w:p>
    <w:p w14:paraId="7ECDE8E6" w14:textId="73F2E271" w:rsidR="00A1534D" w:rsidRPr="00BD0B75" w:rsidRDefault="006E02D1" w:rsidP="00A1534D">
      <w:pPr>
        <w:spacing w:after="0" w:line="240" w:lineRule="auto"/>
        <w:jc w:val="both"/>
        <w:rPr>
          <w:rFonts w:ascii="Times New Roman" w:hAnsi="Times New Roman"/>
          <w:sz w:val="24"/>
          <w:szCs w:val="24"/>
        </w:rPr>
      </w:pPr>
      <w:r>
        <w:rPr>
          <w:rFonts w:ascii="Times New Roman" w:hAnsi="Times New Roman"/>
          <w:sz w:val="24"/>
          <w:szCs w:val="24"/>
        </w:rPr>
        <w:t xml:space="preserve">Projektuje się dowiązanie do drogi </w:t>
      </w:r>
      <w:r w:rsidR="00DC6C88">
        <w:rPr>
          <w:rFonts w:ascii="Times New Roman" w:hAnsi="Times New Roman"/>
          <w:sz w:val="24"/>
          <w:szCs w:val="24"/>
        </w:rPr>
        <w:t>krajowej</w:t>
      </w:r>
      <w:r w:rsidR="00DF7648">
        <w:rPr>
          <w:rFonts w:ascii="Times New Roman" w:hAnsi="Times New Roman"/>
          <w:sz w:val="24"/>
          <w:szCs w:val="24"/>
        </w:rPr>
        <w:t xml:space="preserve"> nr </w:t>
      </w:r>
      <w:r w:rsidR="00DC6C88">
        <w:rPr>
          <w:rFonts w:ascii="Times New Roman" w:hAnsi="Times New Roman"/>
          <w:sz w:val="24"/>
          <w:szCs w:val="24"/>
        </w:rPr>
        <w:t>DK7</w:t>
      </w:r>
      <w:r w:rsidR="00DF7648">
        <w:rPr>
          <w:rFonts w:ascii="Times New Roman" w:hAnsi="Times New Roman"/>
          <w:sz w:val="24"/>
          <w:szCs w:val="24"/>
        </w:rPr>
        <w:t xml:space="preserve">. </w:t>
      </w:r>
    </w:p>
    <w:p w14:paraId="3AA1DFAE" w14:textId="36C38325" w:rsidR="002A7500" w:rsidRPr="00BD0B75" w:rsidRDefault="00A1534D" w:rsidP="00A1534D">
      <w:pPr>
        <w:spacing w:after="0" w:line="240" w:lineRule="auto"/>
        <w:jc w:val="both"/>
        <w:rPr>
          <w:rFonts w:ascii="Times New Roman" w:hAnsi="Times New Roman"/>
          <w:sz w:val="24"/>
          <w:szCs w:val="24"/>
        </w:rPr>
      </w:pPr>
      <w:r w:rsidRPr="00BD0B75">
        <w:rPr>
          <w:rFonts w:ascii="Times New Roman" w:hAnsi="Times New Roman"/>
          <w:sz w:val="24"/>
          <w:szCs w:val="24"/>
        </w:rPr>
        <w:t>Projektuje się odwodnienie powierzchniowe.</w:t>
      </w:r>
    </w:p>
    <w:p w14:paraId="31E16D63" w14:textId="717F6AC3" w:rsidR="00A1534D" w:rsidRPr="00BD0B75" w:rsidRDefault="00A1534D" w:rsidP="00A1534D">
      <w:pPr>
        <w:spacing w:after="0" w:line="240" w:lineRule="auto"/>
        <w:jc w:val="both"/>
        <w:rPr>
          <w:rFonts w:ascii="Times New Roman" w:hAnsi="Times New Roman"/>
          <w:sz w:val="24"/>
          <w:szCs w:val="24"/>
        </w:rPr>
      </w:pPr>
      <w:r w:rsidRPr="00BD0B75">
        <w:rPr>
          <w:rFonts w:ascii="Times New Roman" w:hAnsi="Times New Roman"/>
          <w:sz w:val="24"/>
          <w:szCs w:val="24"/>
        </w:rPr>
        <w:t>Zadanie obejmuje drogę gminną działk</w:t>
      </w:r>
      <w:r w:rsidR="00DF7648">
        <w:rPr>
          <w:rFonts w:ascii="Times New Roman" w:hAnsi="Times New Roman"/>
          <w:sz w:val="24"/>
          <w:szCs w:val="24"/>
        </w:rPr>
        <w:t>i</w:t>
      </w:r>
      <w:r w:rsidRPr="00BD0B75">
        <w:rPr>
          <w:rFonts w:ascii="Times New Roman" w:hAnsi="Times New Roman"/>
          <w:sz w:val="24"/>
          <w:szCs w:val="24"/>
        </w:rPr>
        <w:t xml:space="preserve"> nr </w:t>
      </w:r>
      <w:r w:rsidR="00DC6C88">
        <w:rPr>
          <w:rFonts w:ascii="Times New Roman" w:hAnsi="Times New Roman"/>
          <w:sz w:val="24"/>
          <w:szCs w:val="24"/>
        </w:rPr>
        <w:t>78/177 i 76/2, obręb Dworek</w:t>
      </w:r>
      <w:r w:rsidR="00BD0B75">
        <w:rPr>
          <w:rFonts w:ascii="Times New Roman" w:hAnsi="Times New Roman"/>
          <w:sz w:val="24"/>
          <w:szCs w:val="24"/>
        </w:rPr>
        <w:t>,</w:t>
      </w:r>
      <w:r w:rsidRPr="00BD0B75">
        <w:rPr>
          <w:rFonts w:ascii="Times New Roman" w:hAnsi="Times New Roman"/>
          <w:sz w:val="24"/>
          <w:szCs w:val="24"/>
        </w:rPr>
        <w:t xml:space="preserve"> która stanowi drogę gminną wewnętrzną</w:t>
      </w:r>
      <w:r w:rsidR="00462819">
        <w:rPr>
          <w:rFonts w:ascii="Times New Roman" w:hAnsi="Times New Roman"/>
          <w:sz w:val="24"/>
          <w:szCs w:val="24"/>
        </w:rPr>
        <w:t>.</w:t>
      </w:r>
      <w:r w:rsidR="006E02D1">
        <w:rPr>
          <w:rFonts w:ascii="Times New Roman" w:hAnsi="Times New Roman"/>
          <w:sz w:val="24"/>
          <w:szCs w:val="24"/>
        </w:rPr>
        <w:t xml:space="preserve"> </w:t>
      </w:r>
      <w:r w:rsidRPr="00BD0B75">
        <w:rPr>
          <w:rFonts w:ascii="Times New Roman" w:hAnsi="Times New Roman"/>
          <w:sz w:val="24"/>
          <w:szCs w:val="24"/>
        </w:rPr>
        <w:t xml:space="preserve"> W/w droga stanowi dojazd do zabudowy mieszkaniowej, jednorodzinnej</w:t>
      </w:r>
      <w:r w:rsidR="00DC6C88">
        <w:rPr>
          <w:rFonts w:ascii="Times New Roman" w:hAnsi="Times New Roman"/>
          <w:sz w:val="24"/>
          <w:szCs w:val="24"/>
        </w:rPr>
        <w:t xml:space="preserve"> i wielorodzinnej</w:t>
      </w:r>
      <w:r w:rsidR="00DF7648">
        <w:rPr>
          <w:rFonts w:ascii="Times New Roman" w:hAnsi="Times New Roman"/>
          <w:sz w:val="24"/>
          <w:szCs w:val="24"/>
        </w:rPr>
        <w:t xml:space="preserve"> oraz </w:t>
      </w:r>
      <w:r w:rsidR="00DC6C88">
        <w:rPr>
          <w:rFonts w:ascii="Times New Roman" w:hAnsi="Times New Roman"/>
          <w:sz w:val="24"/>
          <w:szCs w:val="24"/>
        </w:rPr>
        <w:t>terenów rolniczych</w:t>
      </w:r>
      <w:r w:rsidR="00DF7648">
        <w:rPr>
          <w:rFonts w:ascii="Times New Roman" w:hAnsi="Times New Roman"/>
          <w:sz w:val="24"/>
          <w:szCs w:val="24"/>
        </w:rPr>
        <w:t xml:space="preserve">. </w:t>
      </w:r>
    </w:p>
    <w:bookmarkEnd w:id="1"/>
    <w:p w14:paraId="77396035" w14:textId="77777777" w:rsidR="00A1534D" w:rsidRPr="00140E81" w:rsidRDefault="00A1534D" w:rsidP="00A1534D">
      <w:pPr>
        <w:spacing w:after="0" w:line="240" w:lineRule="auto"/>
        <w:jc w:val="both"/>
        <w:rPr>
          <w:rFonts w:ascii="Times New Roman" w:hAnsi="Times New Roman"/>
          <w:color w:val="FF0000"/>
          <w:sz w:val="24"/>
          <w:szCs w:val="24"/>
        </w:rPr>
      </w:pPr>
    </w:p>
    <w:p w14:paraId="735B4C4F" w14:textId="77777777" w:rsidR="00A1534D" w:rsidRDefault="00A1534D" w:rsidP="00A1534D">
      <w:pPr>
        <w:spacing w:after="0" w:line="240" w:lineRule="auto"/>
        <w:jc w:val="both"/>
        <w:rPr>
          <w:rFonts w:ascii="Times New Roman" w:hAnsi="Times New Roman"/>
          <w:sz w:val="24"/>
          <w:szCs w:val="24"/>
        </w:rPr>
      </w:pPr>
    </w:p>
    <w:p w14:paraId="108B6BDD" w14:textId="25344688" w:rsidR="00A1534D" w:rsidRDefault="00A1534D" w:rsidP="00A1534D">
      <w:pPr>
        <w:pStyle w:val="Default"/>
        <w:spacing w:after="154"/>
        <w:rPr>
          <w:rFonts w:ascii="Times New Roman" w:hAnsi="Times New Roman" w:cs="Times New Roman"/>
          <w:b/>
          <w:bCs/>
        </w:rPr>
      </w:pPr>
      <w:r>
        <w:rPr>
          <w:rFonts w:ascii="Times New Roman" w:hAnsi="Times New Roman" w:cs="Times New Roman"/>
          <w:b/>
          <w:bCs/>
        </w:rPr>
        <w:t xml:space="preserve">2. Na przedmiot zamówienia określony w pkt 1 w zakresie każdej z części, składa się zakres rzeczowy prac projektowych, w szczególności obejmujących: </w:t>
      </w:r>
    </w:p>
    <w:p w14:paraId="4FB5A5D2" w14:textId="77777777" w:rsidR="00A1534D" w:rsidRDefault="00A1534D" w:rsidP="00A1534D">
      <w:pPr>
        <w:pStyle w:val="Default"/>
        <w:spacing w:after="154"/>
        <w:rPr>
          <w:rFonts w:ascii="Times New Roman" w:hAnsi="Times New Roman" w:cs="Times New Roman"/>
        </w:rPr>
      </w:pPr>
      <w:r>
        <w:rPr>
          <w:rFonts w:ascii="Times New Roman" w:hAnsi="Times New Roman" w:cs="Times New Roman"/>
        </w:rPr>
        <w:t xml:space="preserve">1) wykonanie mapy do celów projektowych i wypisów z rejestru gruntów działek, które będą podstawą opracowania dokumentacji, </w:t>
      </w:r>
    </w:p>
    <w:p w14:paraId="06A74D66" w14:textId="77777777" w:rsidR="00A1534D" w:rsidRDefault="00A1534D" w:rsidP="00A1534D">
      <w:pPr>
        <w:pStyle w:val="Default"/>
        <w:spacing w:after="154"/>
        <w:rPr>
          <w:rFonts w:ascii="Times New Roman" w:hAnsi="Times New Roman" w:cs="Times New Roman"/>
        </w:rPr>
      </w:pPr>
      <w:r>
        <w:rPr>
          <w:rFonts w:ascii="Times New Roman" w:hAnsi="Times New Roman" w:cs="Times New Roman"/>
        </w:rPr>
        <w:t xml:space="preserve">2) wykonanie koncepcji układu drogowego przedmiotu umowy oraz uzyskania pozytywnej opinii Zamawiającego, </w:t>
      </w:r>
    </w:p>
    <w:p w14:paraId="5B50E8F1" w14:textId="77777777" w:rsidR="00A1534D" w:rsidRDefault="00A1534D" w:rsidP="00A1534D">
      <w:pPr>
        <w:pStyle w:val="Default"/>
        <w:spacing w:after="154"/>
        <w:rPr>
          <w:rFonts w:ascii="Times New Roman" w:hAnsi="Times New Roman" w:cs="Times New Roman"/>
        </w:rPr>
      </w:pPr>
      <w:r>
        <w:rPr>
          <w:rFonts w:ascii="Times New Roman" w:hAnsi="Times New Roman" w:cs="Times New Roman"/>
        </w:rPr>
        <w:t xml:space="preserve">3) uzyskanie w imieniu Zamawiającego wszelkich stosownych decyzji administracyjnych, ekspertyz, uzgodnień i opinii niezbędnych do, prawidłowego wykonania prac projektowych, a koniecznych do uzyskania przez Zamawiającego ostatecznego pozwolenia na budowę/ zgłoszenia wykonania robót, </w:t>
      </w:r>
    </w:p>
    <w:p w14:paraId="4A0549CE" w14:textId="77777777" w:rsidR="00A1534D" w:rsidRDefault="00A1534D" w:rsidP="00A1534D">
      <w:pPr>
        <w:pStyle w:val="Default"/>
        <w:spacing w:after="154"/>
        <w:rPr>
          <w:rFonts w:ascii="Times New Roman" w:hAnsi="Times New Roman" w:cs="Times New Roman"/>
        </w:rPr>
      </w:pPr>
      <w:r>
        <w:rPr>
          <w:rFonts w:ascii="Times New Roman" w:hAnsi="Times New Roman" w:cs="Times New Roman"/>
        </w:rPr>
        <w:t xml:space="preserve">4) uzyskanie zgody właścicieli urządzeń technicznych i sieci, właścicieli działek na udostępnienie terenu oraz innych dokumentów związanych z wykonaniem zamówienia, a wymaganych obowiązującymi przepisami prawa – pozwoleń, zgód, porozumień, warunków technicznych, warunków realizacyjnych, uzgodnień w przypadku zaistnienia takiej konieczności, </w:t>
      </w:r>
    </w:p>
    <w:p w14:paraId="47ED3F06" w14:textId="77777777" w:rsidR="00A1534D" w:rsidRDefault="00A1534D" w:rsidP="00A1534D">
      <w:pPr>
        <w:pStyle w:val="Default"/>
        <w:spacing w:after="154"/>
        <w:rPr>
          <w:rFonts w:ascii="Times New Roman" w:hAnsi="Times New Roman" w:cs="Times New Roman"/>
        </w:rPr>
      </w:pPr>
      <w:r>
        <w:rPr>
          <w:rFonts w:ascii="Times New Roman" w:hAnsi="Times New Roman" w:cs="Times New Roman"/>
        </w:rPr>
        <w:t xml:space="preserve">5) uzyskanie w imieniu Zamawiającego od wszelkich użytkowników sieci infrastrukturalnych technicznych warunków przyłączenia i realizacji robót, </w:t>
      </w:r>
    </w:p>
    <w:p w14:paraId="7397A530" w14:textId="77777777" w:rsidR="00A1534D" w:rsidRDefault="00A1534D" w:rsidP="00A1534D">
      <w:pPr>
        <w:pStyle w:val="Default"/>
        <w:spacing w:after="154"/>
        <w:rPr>
          <w:rFonts w:ascii="Times New Roman" w:hAnsi="Times New Roman" w:cs="Times New Roman"/>
        </w:rPr>
      </w:pPr>
      <w:r>
        <w:rPr>
          <w:rFonts w:ascii="Times New Roman" w:hAnsi="Times New Roman" w:cs="Times New Roman"/>
        </w:rPr>
        <w:t xml:space="preserve">6) uzgodnienia branżowe dokonane przez wszystkich gestorów sieci występujących w granicach opracowania, </w:t>
      </w:r>
    </w:p>
    <w:p w14:paraId="1BA924BE" w14:textId="77777777" w:rsidR="00A1534D" w:rsidRDefault="00A1534D" w:rsidP="00A1534D">
      <w:pPr>
        <w:pStyle w:val="Default"/>
        <w:spacing w:after="154"/>
        <w:rPr>
          <w:rFonts w:ascii="Times New Roman" w:hAnsi="Times New Roman" w:cs="Times New Roman"/>
        </w:rPr>
      </w:pPr>
      <w:r>
        <w:rPr>
          <w:rFonts w:ascii="Times New Roman" w:hAnsi="Times New Roman" w:cs="Times New Roman"/>
        </w:rPr>
        <w:t xml:space="preserve">7) w razie kolizji z sieciami podziemnymi urządzeń obcych opracowanie projektu przebudowy lub rozwiązania zamienne przebudowy sieci w obrębie projektu, </w:t>
      </w:r>
    </w:p>
    <w:p w14:paraId="42F33BB4" w14:textId="77777777" w:rsidR="00A1534D" w:rsidRDefault="00A1534D" w:rsidP="00A1534D">
      <w:pPr>
        <w:pStyle w:val="Default"/>
        <w:spacing w:after="154"/>
        <w:rPr>
          <w:rFonts w:ascii="Times New Roman" w:hAnsi="Times New Roman" w:cs="Times New Roman"/>
        </w:rPr>
      </w:pPr>
      <w:r>
        <w:rPr>
          <w:rFonts w:ascii="Times New Roman" w:hAnsi="Times New Roman" w:cs="Times New Roman"/>
        </w:rPr>
        <w:t xml:space="preserve">8) zapewnienie obsługi geodezyjnej i geologicznej, </w:t>
      </w:r>
    </w:p>
    <w:p w14:paraId="08464874" w14:textId="77777777" w:rsidR="00A1534D" w:rsidRDefault="00A1534D" w:rsidP="00A1534D">
      <w:pPr>
        <w:pStyle w:val="Default"/>
        <w:spacing w:after="154"/>
        <w:rPr>
          <w:rFonts w:ascii="Times New Roman" w:hAnsi="Times New Roman" w:cs="Times New Roman"/>
        </w:rPr>
      </w:pPr>
      <w:r>
        <w:rPr>
          <w:rFonts w:ascii="Times New Roman" w:hAnsi="Times New Roman" w:cs="Times New Roman"/>
        </w:rPr>
        <w:t xml:space="preserve">9) wykonanie dokumentacji hydrotechnicznej i hydrologicznej w razie konieczności, </w:t>
      </w:r>
    </w:p>
    <w:p w14:paraId="0B563860" w14:textId="77777777" w:rsidR="00A1534D" w:rsidRDefault="00A1534D" w:rsidP="00A1534D">
      <w:pPr>
        <w:pStyle w:val="Default"/>
        <w:spacing w:after="154"/>
        <w:rPr>
          <w:rFonts w:ascii="Times New Roman" w:hAnsi="Times New Roman" w:cs="Times New Roman"/>
        </w:rPr>
      </w:pPr>
      <w:r>
        <w:rPr>
          <w:rFonts w:ascii="Times New Roman" w:hAnsi="Times New Roman" w:cs="Times New Roman"/>
        </w:rPr>
        <w:t xml:space="preserve">10) sprawowanie nadzoru autorskiego przez cały okres realizacji inwestycji do momentu uzyskania zgody na użytkowanie obiektów budowlanych, </w:t>
      </w:r>
    </w:p>
    <w:p w14:paraId="05BD7121" w14:textId="77777777" w:rsidR="00A1534D" w:rsidRDefault="00A1534D" w:rsidP="00A1534D">
      <w:pPr>
        <w:pStyle w:val="Default"/>
        <w:rPr>
          <w:rFonts w:ascii="Times New Roman" w:hAnsi="Times New Roman" w:cs="Times New Roman"/>
        </w:rPr>
      </w:pPr>
      <w:r>
        <w:rPr>
          <w:rFonts w:ascii="Times New Roman" w:hAnsi="Times New Roman" w:cs="Times New Roman"/>
        </w:rPr>
        <w:t xml:space="preserve">11) uzyskanie decyzji o środowiskowych uwarunkowaniach realizacji przedsięwzięcia wraz z wnioskiem oraz materiałami wymaganymi do decyzji o </w:t>
      </w:r>
      <w:r>
        <w:rPr>
          <w:rFonts w:ascii="Times New Roman" w:hAnsi="Times New Roman" w:cs="Times New Roman"/>
          <w:color w:val="auto"/>
        </w:rPr>
        <w:t xml:space="preserve">środowiskowych uwarunkowaniach realizacji przedsięwzięcia (KIP) (w razie konieczności), </w:t>
      </w:r>
    </w:p>
    <w:p w14:paraId="4FA99F95" w14:textId="77777777" w:rsidR="00A1534D" w:rsidRDefault="00A1534D" w:rsidP="00A1534D">
      <w:pPr>
        <w:pStyle w:val="Default"/>
        <w:spacing w:after="17"/>
        <w:rPr>
          <w:rFonts w:ascii="Times New Roman" w:hAnsi="Times New Roman" w:cs="Times New Roman"/>
          <w:color w:val="auto"/>
        </w:rPr>
      </w:pPr>
      <w:r>
        <w:rPr>
          <w:rFonts w:ascii="Times New Roman" w:hAnsi="Times New Roman" w:cs="Times New Roman"/>
          <w:color w:val="auto"/>
        </w:rPr>
        <w:t xml:space="preserve">12) opracowanie raportu o oddziaływaniu przedsięwzięcia na środowisko (w razie konieczności); </w:t>
      </w:r>
    </w:p>
    <w:p w14:paraId="395BF17E" w14:textId="77777777" w:rsidR="00A1534D" w:rsidRDefault="00A1534D" w:rsidP="00A1534D">
      <w:pPr>
        <w:pStyle w:val="Default"/>
        <w:spacing w:after="17"/>
        <w:rPr>
          <w:rFonts w:ascii="Times New Roman" w:hAnsi="Times New Roman" w:cs="Times New Roman"/>
          <w:color w:val="auto"/>
        </w:rPr>
      </w:pPr>
      <w:r>
        <w:rPr>
          <w:rFonts w:ascii="Times New Roman" w:hAnsi="Times New Roman" w:cs="Times New Roman"/>
          <w:color w:val="auto"/>
        </w:rPr>
        <w:lastRenderedPageBreak/>
        <w:t xml:space="preserve">13) uzyskanie pozwolenia wodnoprawnego (w razie konieczności), </w:t>
      </w:r>
    </w:p>
    <w:p w14:paraId="174C4ADD" w14:textId="77777777" w:rsidR="00A1534D" w:rsidRDefault="00A1534D" w:rsidP="00A1534D">
      <w:pPr>
        <w:pStyle w:val="Default"/>
        <w:spacing w:after="17"/>
        <w:rPr>
          <w:rFonts w:ascii="Times New Roman" w:hAnsi="Times New Roman" w:cs="Times New Roman"/>
          <w:color w:val="auto"/>
        </w:rPr>
      </w:pPr>
      <w:r>
        <w:rPr>
          <w:rFonts w:ascii="Times New Roman" w:hAnsi="Times New Roman" w:cs="Times New Roman"/>
          <w:color w:val="auto"/>
        </w:rPr>
        <w:t xml:space="preserve">14) wykonanie inwentaryzacji stanu istniejącego, </w:t>
      </w:r>
    </w:p>
    <w:p w14:paraId="64E0BCD3" w14:textId="77777777" w:rsidR="00A1534D" w:rsidRDefault="00A1534D" w:rsidP="00A1534D">
      <w:pPr>
        <w:pStyle w:val="Default"/>
        <w:spacing w:after="17"/>
        <w:rPr>
          <w:rFonts w:ascii="Times New Roman" w:hAnsi="Times New Roman" w:cs="Times New Roman"/>
          <w:color w:val="auto"/>
        </w:rPr>
      </w:pPr>
      <w:r>
        <w:rPr>
          <w:rFonts w:ascii="Times New Roman" w:hAnsi="Times New Roman" w:cs="Times New Roman"/>
          <w:color w:val="auto"/>
        </w:rPr>
        <w:t xml:space="preserve">15) uzyskanie zgody na usadowienie znaków drogowych, w przypadku zaistnienia takiej konieczności, </w:t>
      </w:r>
    </w:p>
    <w:p w14:paraId="1CB8E1DE" w14:textId="77777777" w:rsidR="00A1534D" w:rsidRDefault="00A1534D" w:rsidP="00A1534D">
      <w:pPr>
        <w:pStyle w:val="Default"/>
        <w:spacing w:after="17"/>
        <w:rPr>
          <w:rFonts w:ascii="Times New Roman" w:hAnsi="Times New Roman" w:cs="Times New Roman"/>
          <w:color w:val="auto"/>
        </w:rPr>
      </w:pPr>
      <w:r>
        <w:rPr>
          <w:rFonts w:ascii="Times New Roman" w:hAnsi="Times New Roman" w:cs="Times New Roman"/>
          <w:color w:val="auto"/>
        </w:rPr>
        <w:t xml:space="preserve">16) wykonanie zbiorczego zestawienia kosztów (ZZK),  </w:t>
      </w:r>
    </w:p>
    <w:p w14:paraId="7BBDB4BF" w14:textId="77777777" w:rsidR="00A1534D" w:rsidRDefault="00A1534D" w:rsidP="00A1534D">
      <w:pPr>
        <w:pStyle w:val="Default"/>
        <w:spacing w:after="17"/>
        <w:rPr>
          <w:rFonts w:ascii="Times New Roman" w:hAnsi="Times New Roman" w:cs="Times New Roman"/>
          <w:color w:val="auto"/>
        </w:rPr>
      </w:pPr>
      <w:r>
        <w:rPr>
          <w:rFonts w:ascii="Times New Roman" w:hAnsi="Times New Roman" w:cs="Times New Roman"/>
          <w:color w:val="auto"/>
        </w:rPr>
        <w:t xml:space="preserve">17) uzgodnienie z Państwowym Gospodarstwem Wodnym Wody Polskie rozwiązań projektowych oraz operatów wodnoprawnych w obszarach objętych oddziaływaniem w razie konieczności, </w:t>
      </w:r>
    </w:p>
    <w:p w14:paraId="37CBFEF2" w14:textId="77777777" w:rsidR="00A1534D" w:rsidRDefault="00A1534D" w:rsidP="00A1534D">
      <w:pPr>
        <w:pStyle w:val="Default"/>
        <w:spacing w:after="17"/>
        <w:rPr>
          <w:rFonts w:ascii="Times New Roman" w:hAnsi="Times New Roman" w:cs="Times New Roman"/>
          <w:color w:val="auto"/>
        </w:rPr>
      </w:pPr>
      <w:r>
        <w:rPr>
          <w:rFonts w:ascii="Times New Roman" w:hAnsi="Times New Roman" w:cs="Times New Roman"/>
          <w:color w:val="auto"/>
        </w:rPr>
        <w:t xml:space="preserve">18) niezwłoczne informowanie Zamawiającego, nie później jednak niż w terminie 3 dni od dnia powzięcia wiadomości o wszelkich nieprawidłowościach oraz zagrożeniach powstania nieprawidłowości mogących mieć jakikolwiek wpływ na sytuację Zamawiającego w sprawach objętych niniejszą Umową. </w:t>
      </w:r>
    </w:p>
    <w:p w14:paraId="2800519F" w14:textId="77777777" w:rsidR="00A1534D" w:rsidRDefault="00A1534D" w:rsidP="00A1534D">
      <w:pPr>
        <w:autoSpaceDE w:val="0"/>
        <w:autoSpaceDN w:val="0"/>
        <w:adjustRightInd w:val="0"/>
        <w:spacing w:after="0" w:line="240" w:lineRule="auto"/>
        <w:rPr>
          <w:rFonts w:ascii="Times New Roman" w:hAnsi="Times New Roman"/>
          <w:color w:val="000000"/>
          <w:sz w:val="24"/>
          <w:szCs w:val="24"/>
        </w:rPr>
      </w:pPr>
    </w:p>
    <w:p w14:paraId="2F481415" w14:textId="77777777" w:rsidR="00A1534D" w:rsidRDefault="00A1534D" w:rsidP="00A1534D">
      <w:pPr>
        <w:autoSpaceDE w:val="0"/>
        <w:autoSpaceDN w:val="0"/>
        <w:adjustRightInd w:val="0"/>
        <w:spacing w:after="154" w:line="240" w:lineRule="auto"/>
        <w:rPr>
          <w:rFonts w:ascii="Times New Roman" w:hAnsi="Times New Roman"/>
          <w:b/>
          <w:bCs/>
          <w:color w:val="000000"/>
          <w:sz w:val="24"/>
          <w:szCs w:val="24"/>
        </w:rPr>
      </w:pPr>
      <w:r>
        <w:rPr>
          <w:rFonts w:ascii="Times New Roman" w:hAnsi="Times New Roman"/>
          <w:b/>
          <w:bCs/>
          <w:color w:val="000000"/>
          <w:sz w:val="24"/>
          <w:szCs w:val="24"/>
        </w:rPr>
        <w:t xml:space="preserve">3. Wykonana dokumentacja musi być kompletna z punktu widzenia celu, któremu ma służyć. </w:t>
      </w:r>
    </w:p>
    <w:p w14:paraId="7B3742DD" w14:textId="77777777" w:rsidR="00A1534D" w:rsidRDefault="00A1534D" w:rsidP="00A1534D">
      <w:pPr>
        <w:autoSpaceDE w:val="0"/>
        <w:autoSpaceDN w:val="0"/>
        <w:adjustRightInd w:val="0"/>
        <w:spacing w:after="154" w:line="240" w:lineRule="auto"/>
        <w:rPr>
          <w:rFonts w:ascii="Times New Roman" w:hAnsi="Times New Roman"/>
          <w:b/>
          <w:bCs/>
          <w:color w:val="000000"/>
          <w:sz w:val="24"/>
          <w:szCs w:val="24"/>
        </w:rPr>
      </w:pPr>
      <w:r>
        <w:rPr>
          <w:rFonts w:ascii="Times New Roman" w:hAnsi="Times New Roman"/>
          <w:b/>
          <w:bCs/>
          <w:color w:val="000000"/>
          <w:sz w:val="24"/>
          <w:szCs w:val="24"/>
        </w:rPr>
        <w:t>4. Opracowana dokumentacja musi być przygotowana w sposób umożliwiający uzyskanie przez Wykonawcę decyzji o pozwoleniu na budowę lub stosownie od wymagań dokonanie skutecznego zgłoszenia robót nie wymagających pozwolenia na budowę.</w:t>
      </w:r>
    </w:p>
    <w:p w14:paraId="120D254E" w14:textId="77777777" w:rsidR="00A1534D" w:rsidRDefault="00A1534D" w:rsidP="00A1534D">
      <w:pPr>
        <w:autoSpaceDE w:val="0"/>
        <w:autoSpaceDN w:val="0"/>
        <w:adjustRightInd w:val="0"/>
        <w:spacing w:after="154" w:line="240" w:lineRule="auto"/>
        <w:rPr>
          <w:rFonts w:ascii="Times New Roman" w:hAnsi="Times New Roman"/>
          <w:b/>
          <w:bCs/>
          <w:color w:val="000000"/>
          <w:sz w:val="24"/>
          <w:szCs w:val="24"/>
        </w:rPr>
      </w:pPr>
      <w:r>
        <w:rPr>
          <w:rFonts w:ascii="Times New Roman" w:hAnsi="Times New Roman"/>
          <w:b/>
          <w:bCs/>
          <w:color w:val="000000"/>
          <w:sz w:val="24"/>
          <w:szCs w:val="24"/>
        </w:rPr>
        <w:t xml:space="preserve">5. Dokumentacja projektowa winna składać się z następujących elementów: </w:t>
      </w:r>
    </w:p>
    <w:p w14:paraId="1D5CCF1F" w14:textId="77777777" w:rsidR="00A1534D" w:rsidRDefault="00A1534D" w:rsidP="00A1534D">
      <w:pPr>
        <w:autoSpaceDE w:val="0"/>
        <w:autoSpaceDN w:val="0"/>
        <w:adjustRightInd w:val="0"/>
        <w:spacing w:after="154" w:line="240" w:lineRule="auto"/>
        <w:rPr>
          <w:rFonts w:ascii="Times New Roman" w:hAnsi="Times New Roman"/>
          <w:color w:val="000000"/>
          <w:sz w:val="24"/>
          <w:szCs w:val="24"/>
        </w:rPr>
      </w:pPr>
      <w:r>
        <w:rPr>
          <w:rFonts w:ascii="Times New Roman" w:hAnsi="Times New Roman"/>
          <w:color w:val="000000"/>
          <w:sz w:val="24"/>
          <w:szCs w:val="24"/>
        </w:rPr>
        <w:t xml:space="preserve">1) mapy do celów projektowych, </w:t>
      </w:r>
    </w:p>
    <w:p w14:paraId="0C828B11" w14:textId="77777777" w:rsidR="00A1534D" w:rsidRDefault="00A1534D" w:rsidP="00A1534D">
      <w:pPr>
        <w:autoSpaceDE w:val="0"/>
        <w:autoSpaceDN w:val="0"/>
        <w:adjustRightInd w:val="0"/>
        <w:spacing w:after="154" w:line="240" w:lineRule="auto"/>
        <w:rPr>
          <w:rFonts w:ascii="Times New Roman" w:hAnsi="Times New Roman"/>
          <w:color w:val="000000"/>
          <w:sz w:val="24"/>
          <w:szCs w:val="24"/>
        </w:rPr>
      </w:pPr>
      <w:r>
        <w:rPr>
          <w:rFonts w:ascii="Times New Roman" w:hAnsi="Times New Roman"/>
          <w:color w:val="000000"/>
          <w:sz w:val="24"/>
          <w:szCs w:val="24"/>
        </w:rPr>
        <w:t xml:space="preserve">2) wypisów i wyrysów z rejestru gruntów, </w:t>
      </w:r>
    </w:p>
    <w:p w14:paraId="071DC480" w14:textId="77777777" w:rsidR="00A1534D" w:rsidRDefault="00A1534D" w:rsidP="00A1534D">
      <w:pPr>
        <w:autoSpaceDE w:val="0"/>
        <w:autoSpaceDN w:val="0"/>
        <w:adjustRightInd w:val="0"/>
        <w:spacing w:after="154" w:line="240" w:lineRule="auto"/>
        <w:rPr>
          <w:rFonts w:ascii="Times New Roman" w:hAnsi="Times New Roman"/>
          <w:color w:val="000000"/>
          <w:sz w:val="24"/>
          <w:szCs w:val="24"/>
        </w:rPr>
      </w:pPr>
      <w:r>
        <w:rPr>
          <w:rFonts w:ascii="Times New Roman" w:hAnsi="Times New Roman"/>
          <w:color w:val="000000"/>
          <w:sz w:val="24"/>
          <w:szCs w:val="24"/>
        </w:rPr>
        <w:t xml:space="preserve">3) koncepcji zagospodarowania terenu, </w:t>
      </w:r>
    </w:p>
    <w:p w14:paraId="1C081441" w14:textId="77777777" w:rsidR="00A1534D" w:rsidRDefault="00A1534D" w:rsidP="00A1534D">
      <w:pPr>
        <w:autoSpaceDE w:val="0"/>
        <w:autoSpaceDN w:val="0"/>
        <w:adjustRightInd w:val="0"/>
        <w:spacing w:after="154" w:line="240" w:lineRule="auto"/>
        <w:rPr>
          <w:rFonts w:ascii="Times New Roman" w:hAnsi="Times New Roman"/>
          <w:color w:val="000000"/>
          <w:sz w:val="24"/>
          <w:szCs w:val="24"/>
        </w:rPr>
      </w:pPr>
      <w:r>
        <w:rPr>
          <w:rFonts w:ascii="Times New Roman" w:hAnsi="Times New Roman"/>
          <w:color w:val="000000"/>
          <w:sz w:val="24"/>
          <w:szCs w:val="24"/>
        </w:rPr>
        <w:t xml:space="preserve">4) opinii, uzgodnień, zgód, decyzji, zezwoleń i sprawdzeń zastosowanych rozwiązań projektowych w zakresie wynikającym z obowiązujących przepisów, niezbędnych do prawidłowego wykonania prac projektowych, a niezbędnych do uzyskania ostatecznego pozwolenia na budowę / zgłoszenia robót, </w:t>
      </w:r>
    </w:p>
    <w:p w14:paraId="7CFDCC77" w14:textId="77777777" w:rsidR="00A1534D" w:rsidRDefault="00A1534D" w:rsidP="00A1534D">
      <w:pPr>
        <w:autoSpaceDE w:val="0"/>
        <w:autoSpaceDN w:val="0"/>
        <w:adjustRightInd w:val="0"/>
        <w:spacing w:after="154" w:line="240" w:lineRule="auto"/>
        <w:rPr>
          <w:rFonts w:ascii="Times New Roman" w:hAnsi="Times New Roman"/>
          <w:color w:val="000000"/>
          <w:sz w:val="24"/>
          <w:szCs w:val="24"/>
        </w:rPr>
      </w:pPr>
      <w:r>
        <w:rPr>
          <w:rFonts w:ascii="Times New Roman" w:hAnsi="Times New Roman"/>
          <w:color w:val="000000"/>
          <w:sz w:val="24"/>
          <w:szCs w:val="24"/>
        </w:rPr>
        <w:t xml:space="preserve">5) projektu budowlanego wraz z uzyskaniem w imieniu Zamawiającego pozwolenia na budowę/zgłoszenia wykonania robót, </w:t>
      </w:r>
    </w:p>
    <w:p w14:paraId="2F99DCAE" w14:textId="77777777" w:rsidR="00A1534D" w:rsidRDefault="00A1534D" w:rsidP="00A1534D">
      <w:pPr>
        <w:autoSpaceDE w:val="0"/>
        <w:autoSpaceDN w:val="0"/>
        <w:adjustRightInd w:val="0"/>
        <w:spacing w:after="154" w:line="240" w:lineRule="auto"/>
        <w:rPr>
          <w:rFonts w:ascii="Times New Roman" w:hAnsi="Times New Roman"/>
          <w:color w:val="000000"/>
          <w:sz w:val="24"/>
          <w:szCs w:val="24"/>
        </w:rPr>
      </w:pPr>
      <w:r>
        <w:rPr>
          <w:rFonts w:ascii="Times New Roman" w:hAnsi="Times New Roman"/>
          <w:color w:val="000000"/>
          <w:sz w:val="24"/>
          <w:szCs w:val="24"/>
        </w:rPr>
        <w:t xml:space="preserve">6) projektów technicznych, </w:t>
      </w:r>
    </w:p>
    <w:p w14:paraId="3CB3C4F8" w14:textId="77777777" w:rsidR="00A1534D" w:rsidRDefault="00A1534D" w:rsidP="00A1534D">
      <w:pPr>
        <w:autoSpaceDE w:val="0"/>
        <w:autoSpaceDN w:val="0"/>
        <w:adjustRightInd w:val="0"/>
        <w:spacing w:after="154" w:line="240" w:lineRule="auto"/>
        <w:rPr>
          <w:rFonts w:ascii="Times New Roman" w:hAnsi="Times New Roman"/>
          <w:color w:val="000000"/>
          <w:sz w:val="24"/>
          <w:szCs w:val="24"/>
        </w:rPr>
      </w:pPr>
      <w:r>
        <w:rPr>
          <w:rFonts w:ascii="Times New Roman" w:hAnsi="Times New Roman"/>
          <w:color w:val="000000"/>
          <w:sz w:val="24"/>
          <w:szCs w:val="24"/>
        </w:rPr>
        <w:t>7) opracowań kosztorysowych, przedmiarów robót oraz specyfikacji technicznych wykonania i odbioru robót budowlanych (</w:t>
      </w:r>
      <w:proofErr w:type="spellStart"/>
      <w:r>
        <w:rPr>
          <w:rFonts w:ascii="Times New Roman" w:hAnsi="Times New Roman"/>
          <w:color w:val="000000"/>
          <w:sz w:val="24"/>
          <w:szCs w:val="24"/>
        </w:rPr>
        <w:t>STWiORB</w:t>
      </w:r>
      <w:proofErr w:type="spellEnd"/>
      <w:r>
        <w:rPr>
          <w:rFonts w:ascii="Times New Roman" w:hAnsi="Times New Roman"/>
          <w:color w:val="000000"/>
          <w:sz w:val="24"/>
          <w:szCs w:val="24"/>
        </w:rPr>
        <w:t xml:space="preserve">), odpowiadających dokumentacji projektowej, </w:t>
      </w:r>
    </w:p>
    <w:p w14:paraId="57983C0D" w14:textId="77777777" w:rsidR="00A1534D" w:rsidRDefault="00A1534D" w:rsidP="00A1534D">
      <w:pPr>
        <w:autoSpaceDE w:val="0"/>
        <w:autoSpaceDN w:val="0"/>
        <w:adjustRightInd w:val="0"/>
        <w:spacing w:after="154" w:line="240" w:lineRule="auto"/>
        <w:rPr>
          <w:rFonts w:ascii="Times New Roman" w:hAnsi="Times New Roman"/>
          <w:color w:val="000000"/>
          <w:sz w:val="24"/>
          <w:szCs w:val="24"/>
        </w:rPr>
      </w:pPr>
      <w:r>
        <w:rPr>
          <w:rFonts w:ascii="Times New Roman" w:hAnsi="Times New Roman"/>
          <w:color w:val="000000"/>
          <w:sz w:val="24"/>
          <w:szCs w:val="24"/>
        </w:rPr>
        <w:t xml:space="preserve">8) projektu zagospodarowania terenu oraz projektu infrastruktury technicznej, tj. sieci w niezbędnym zakresie, wynikającym z uzgodnień i warunków technicznych zasilania, </w:t>
      </w:r>
    </w:p>
    <w:p w14:paraId="0644B663" w14:textId="77777777" w:rsidR="00A1534D" w:rsidRDefault="00A1534D" w:rsidP="00A1534D">
      <w:pPr>
        <w:autoSpaceDE w:val="0"/>
        <w:autoSpaceDN w:val="0"/>
        <w:adjustRightInd w:val="0"/>
        <w:spacing w:after="154" w:line="240" w:lineRule="auto"/>
        <w:rPr>
          <w:rFonts w:ascii="Times New Roman" w:hAnsi="Times New Roman"/>
          <w:color w:val="000000"/>
          <w:sz w:val="24"/>
          <w:szCs w:val="24"/>
        </w:rPr>
      </w:pPr>
      <w:r>
        <w:rPr>
          <w:rFonts w:ascii="Times New Roman" w:hAnsi="Times New Roman"/>
          <w:color w:val="000000"/>
          <w:sz w:val="24"/>
          <w:szCs w:val="24"/>
        </w:rPr>
        <w:t xml:space="preserve">9) projektu stałej organizacji ruchu, </w:t>
      </w:r>
    </w:p>
    <w:p w14:paraId="1515AA84" w14:textId="77777777" w:rsidR="00A1534D" w:rsidRDefault="00A1534D" w:rsidP="00A1534D">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10) dokumentacji hydrotechnicznej i hydrologicznej w razie konieczności, </w:t>
      </w:r>
    </w:p>
    <w:p w14:paraId="7B3B466B" w14:textId="77777777" w:rsidR="00A1534D" w:rsidRDefault="00A1534D" w:rsidP="00A1534D">
      <w:pPr>
        <w:autoSpaceDE w:val="0"/>
        <w:autoSpaceDN w:val="0"/>
        <w:adjustRightInd w:val="0"/>
        <w:spacing w:after="0" w:line="240" w:lineRule="auto"/>
        <w:rPr>
          <w:rFonts w:ascii="Times New Roman" w:hAnsi="Times New Roman"/>
          <w:sz w:val="24"/>
          <w:szCs w:val="24"/>
        </w:rPr>
      </w:pPr>
    </w:p>
    <w:p w14:paraId="2C09671D" w14:textId="77777777" w:rsidR="00A1534D" w:rsidRDefault="00A1534D" w:rsidP="00A1534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11) dokumentacji geologiczno-inżynierskiej w razie konieczności. </w:t>
      </w:r>
    </w:p>
    <w:p w14:paraId="7FC5A144" w14:textId="77777777" w:rsidR="00A1534D" w:rsidRDefault="00A1534D" w:rsidP="00A1534D">
      <w:pPr>
        <w:autoSpaceDE w:val="0"/>
        <w:autoSpaceDN w:val="0"/>
        <w:adjustRightInd w:val="0"/>
        <w:spacing w:after="0" w:line="240" w:lineRule="auto"/>
        <w:rPr>
          <w:rFonts w:ascii="Times New Roman" w:hAnsi="Times New Roman"/>
          <w:sz w:val="24"/>
          <w:szCs w:val="24"/>
        </w:rPr>
      </w:pPr>
    </w:p>
    <w:p w14:paraId="5BC8B6D2" w14:textId="77777777" w:rsidR="00A1534D" w:rsidRDefault="00A1534D" w:rsidP="00A1534D">
      <w:pPr>
        <w:autoSpaceDE w:val="0"/>
        <w:autoSpaceDN w:val="0"/>
        <w:adjustRightInd w:val="0"/>
        <w:spacing w:after="154" w:line="240" w:lineRule="auto"/>
        <w:rPr>
          <w:rFonts w:ascii="Times New Roman" w:hAnsi="Times New Roman"/>
          <w:b/>
          <w:bCs/>
          <w:sz w:val="24"/>
          <w:szCs w:val="24"/>
        </w:rPr>
      </w:pPr>
      <w:r>
        <w:rPr>
          <w:rFonts w:ascii="Times New Roman" w:hAnsi="Times New Roman"/>
          <w:b/>
          <w:bCs/>
          <w:sz w:val="24"/>
          <w:szCs w:val="24"/>
        </w:rPr>
        <w:t xml:space="preserve">6. Dokumentacja powinna być wykonana w następującej formie: </w:t>
      </w:r>
    </w:p>
    <w:p w14:paraId="3E1A7FB7" w14:textId="77777777" w:rsidR="00A1534D" w:rsidRDefault="00A1534D" w:rsidP="00A1534D">
      <w:pPr>
        <w:autoSpaceDE w:val="0"/>
        <w:autoSpaceDN w:val="0"/>
        <w:adjustRightInd w:val="0"/>
        <w:spacing w:after="154" w:line="240" w:lineRule="auto"/>
        <w:rPr>
          <w:rFonts w:ascii="Times New Roman" w:hAnsi="Times New Roman"/>
          <w:sz w:val="24"/>
          <w:szCs w:val="24"/>
        </w:rPr>
      </w:pPr>
      <w:r>
        <w:rPr>
          <w:rFonts w:ascii="Times New Roman" w:hAnsi="Times New Roman"/>
          <w:sz w:val="24"/>
          <w:szCs w:val="24"/>
        </w:rPr>
        <w:t xml:space="preserve">1) </w:t>
      </w:r>
      <w:r>
        <w:rPr>
          <w:rFonts w:ascii="Times New Roman" w:hAnsi="Times New Roman"/>
          <w:b/>
          <w:bCs/>
          <w:sz w:val="24"/>
          <w:szCs w:val="24"/>
        </w:rPr>
        <w:t xml:space="preserve">zatwierdzona koncepcja </w:t>
      </w:r>
      <w:r>
        <w:rPr>
          <w:rFonts w:ascii="Times New Roman" w:hAnsi="Times New Roman"/>
          <w:sz w:val="24"/>
          <w:szCs w:val="24"/>
        </w:rPr>
        <w:t xml:space="preserve">– 2 egzemplarze w formie papierowej oraz wersja elektroniczna, </w:t>
      </w:r>
    </w:p>
    <w:p w14:paraId="19A258C3" w14:textId="77777777" w:rsidR="00A1534D" w:rsidRDefault="00A1534D" w:rsidP="00A1534D">
      <w:pPr>
        <w:autoSpaceDE w:val="0"/>
        <w:autoSpaceDN w:val="0"/>
        <w:adjustRightInd w:val="0"/>
        <w:spacing w:after="154" w:line="240" w:lineRule="auto"/>
        <w:rPr>
          <w:rFonts w:ascii="Times New Roman" w:hAnsi="Times New Roman"/>
          <w:sz w:val="24"/>
          <w:szCs w:val="24"/>
        </w:rPr>
      </w:pPr>
      <w:r>
        <w:rPr>
          <w:rFonts w:ascii="Times New Roman" w:hAnsi="Times New Roman"/>
          <w:sz w:val="24"/>
          <w:szCs w:val="24"/>
        </w:rPr>
        <w:t xml:space="preserve">2) </w:t>
      </w:r>
      <w:r>
        <w:rPr>
          <w:rFonts w:ascii="Times New Roman" w:hAnsi="Times New Roman"/>
          <w:b/>
          <w:bCs/>
          <w:sz w:val="24"/>
          <w:szCs w:val="24"/>
        </w:rPr>
        <w:t xml:space="preserve">projekt budowlany dla wszystkich branż </w:t>
      </w:r>
      <w:r>
        <w:rPr>
          <w:rFonts w:ascii="Times New Roman" w:hAnsi="Times New Roman"/>
          <w:sz w:val="24"/>
          <w:szCs w:val="24"/>
        </w:rPr>
        <w:t xml:space="preserve">– w ilości 4 kompletnych egzemplarzy w formie papierowej oraz wersja elektroniczna – wykonany zgodnie z wymaganiami ustawy z dnia 7 lipca 1994 r. Prawo budowlane (Dz. U. z 2021 r., poz. 2351 z </w:t>
      </w:r>
      <w:proofErr w:type="spellStart"/>
      <w:r>
        <w:rPr>
          <w:rFonts w:ascii="Times New Roman" w:hAnsi="Times New Roman"/>
          <w:sz w:val="24"/>
          <w:szCs w:val="24"/>
        </w:rPr>
        <w:t>późn</w:t>
      </w:r>
      <w:proofErr w:type="spellEnd"/>
      <w:r>
        <w:rPr>
          <w:rFonts w:ascii="Times New Roman" w:hAnsi="Times New Roman"/>
          <w:sz w:val="24"/>
          <w:szCs w:val="24"/>
        </w:rPr>
        <w:t xml:space="preserve">. zm.), </w:t>
      </w:r>
    </w:p>
    <w:p w14:paraId="5C6AA216" w14:textId="77777777" w:rsidR="00DF7648" w:rsidRDefault="00DF7648" w:rsidP="00A1534D">
      <w:pPr>
        <w:autoSpaceDE w:val="0"/>
        <w:autoSpaceDN w:val="0"/>
        <w:adjustRightInd w:val="0"/>
        <w:spacing w:after="154" w:line="240" w:lineRule="auto"/>
        <w:rPr>
          <w:rFonts w:ascii="Times New Roman" w:hAnsi="Times New Roman"/>
          <w:sz w:val="24"/>
          <w:szCs w:val="24"/>
        </w:rPr>
      </w:pPr>
    </w:p>
    <w:p w14:paraId="0433FD0C" w14:textId="43B39BBE" w:rsidR="00A1534D" w:rsidRDefault="00A1534D" w:rsidP="00A1534D">
      <w:pPr>
        <w:autoSpaceDE w:val="0"/>
        <w:autoSpaceDN w:val="0"/>
        <w:adjustRightInd w:val="0"/>
        <w:spacing w:after="154" w:line="240" w:lineRule="auto"/>
        <w:rPr>
          <w:rFonts w:ascii="Times New Roman" w:hAnsi="Times New Roman"/>
          <w:sz w:val="24"/>
          <w:szCs w:val="24"/>
        </w:rPr>
      </w:pPr>
      <w:r>
        <w:rPr>
          <w:rFonts w:ascii="Times New Roman" w:hAnsi="Times New Roman"/>
          <w:sz w:val="24"/>
          <w:szCs w:val="24"/>
        </w:rPr>
        <w:t xml:space="preserve">3) </w:t>
      </w:r>
      <w:r>
        <w:rPr>
          <w:rFonts w:ascii="Times New Roman" w:hAnsi="Times New Roman"/>
          <w:b/>
          <w:bCs/>
          <w:sz w:val="24"/>
          <w:szCs w:val="24"/>
        </w:rPr>
        <w:t xml:space="preserve">projekt techniczny dla wszystkich branż </w:t>
      </w:r>
      <w:r>
        <w:rPr>
          <w:rFonts w:ascii="Times New Roman" w:hAnsi="Times New Roman"/>
          <w:sz w:val="24"/>
          <w:szCs w:val="24"/>
        </w:rPr>
        <w:t xml:space="preserve">– w ilości 4 kompletnych egzemplarzy w formie papierowej oraz wersja elektroniczna – wykonany zgodnie z wymaganiami Rozporządzenia Ministra Rozwoju i Technologii z dnia 20 grudnia 2021 r. w sprawie szczegółowego zakresu i formy dokumentacji projektowej, specyfikacji technicznych wykonania i odbioru robót budowlanych oraz programu funkcjonalno-użytkowego (Dz. U. z 2021 r., poz. 2454 z </w:t>
      </w:r>
      <w:proofErr w:type="spellStart"/>
      <w:r>
        <w:rPr>
          <w:rFonts w:ascii="Times New Roman" w:hAnsi="Times New Roman"/>
          <w:sz w:val="24"/>
          <w:szCs w:val="24"/>
        </w:rPr>
        <w:t>późn</w:t>
      </w:r>
      <w:proofErr w:type="spellEnd"/>
      <w:r>
        <w:rPr>
          <w:rFonts w:ascii="Times New Roman" w:hAnsi="Times New Roman"/>
          <w:sz w:val="24"/>
          <w:szCs w:val="24"/>
        </w:rPr>
        <w:t xml:space="preserve">. zm.), </w:t>
      </w:r>
    </w:p>
    <w:p w14:paraId="597F5E6B" w14:textId="77777777" w:rsidR="00A1534D" w:rsidRDefault="00A1534D" w:rsidP="00A1534D">
      <w:pPr>
        <w:autoSpaceDE w:val="0"/>
        <w:autoSpaceDN w:val="0"/>
        <w:adjustRightInd w:val="0"/>
        <w:spacing w:after="154" w:line="240" w:lineRule="auto"/>
        <w:rPr>
          <w:rFonts w:ascii="Times New Roman" w:hAnsi="Times New Roman"/>
          <w:sz w:val="24"/>
          <w:szCs w:val="24"/>
        </w:rPr>
      </w:pPr>
      <w:r>
        <w:rPr>
          <w:rFonts w:ascii="Times New Roman" w:hAnsi="Times New Roman"/>
          <w:sz w:val="24"/>
          <w:szCs w:val="24"/>
        </w:rPr>
        <w:t xml:space="preserve">4) </w:t>
      </w:r>
      <w:r>
        <w:rPr>
          <w:rFonts w:ascii="Times New Roman" w:hAnsi="Times New Roman"/>
          <w:b/>
          <w:bCs/>
          <w:sz w:val="24"/>
          <w:szCs w:val="24"/>
        </w:rPr>
        <w:t xml:space="preserve">kosztorys inwestorski </w:t>
      </w:r>
      <w:r>
        <w:rPr>
          <w:rFonts w:ascii="Times New Roman" w:hAnsi="Times New Roman"/>
          <w:sz w:val="24"/>
          <w:szCs w:val="24"/>
        </w:rPr>
        <w:t xml:space="preserve">– w ilości 2 kompletnych egzemplarzy w rozbiciu na poszczególne branże w formie papierowego oryginału oraz 2 w formie cyfrowej – wykonany zgodnie z wymaganiami Rozporządzenia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 poz. 2458), </w:t>
      </w:r>
    </w:p>
    <w:p w14:paraId="06561D65" w14:textId="77777777" w:rsidR="00A1534D" w:rsidRDefault="00A1534D" w:rsidP="00A1534D">
      <w:pPr>
        <w:autoSpaceDE w:val="0"/>
        <w:autoSpaceDN w:val="0"/>
        <w:adjustRightInd w:val="0"/>
        <w:spacing w:after="154" w:line="240" w:lineRule="auto"/>
        <w:rPr>
          <w:rFonts w:ascii="Times New Roman" w:hAnsi="Times New Roman"/>
          <w:sz w:val="24"/>
          <w:szCs w:val="24"/>
        </w:rPr>
      </w:pPr>
      <w:r>
        <w:rPr>
          <w:rFonts w:ascii="Times New Roman" w:hAnsi="Times New Roman"/>
          <w:sz w:val="24"/>
          <w:szCs w:val="24"/>
        </w:rPr>
        <w:t xml:space="preserve">5) </w:t>
      </w:r>
      <w:r>
        <w:rPr>
          <w:rFonts w:ascii="Times New Roman" w:hAnsi="Times New Roman"/>
          <w:b/>
          <w:bCs/>
          <w:sz w:val="24"/>
          <w:szCs w:val="24"/>
        </w:rPr>
        <w:t xml:space="preserve">zbiorcze zestawienie kosztów </w:t>
      </w:r>
      <w:r>
        <w:rPr>
          <w:rFonts w:ascii="Times New Roman" w:hAnsi="Times New Roman"/>
          <w:sz w:val="24"/>
          <w:szCs w:val="24"/>
        </w:rPr>
        <w:t xml:space="preserve">– w ilości 2 kompletnych egzemplarzy w formie papierowego oryginału oraz 2 w formie cyfrowej, </w:t>
      </w:r>
    </w:p>
    <w:p w14:paraId="30B25C19" w14:textId="77777777" w:rsidR="00A1534D" w:rsidRDefault="00A1534D" w:rsidP="00A1534D">
      <w:pPr>
        <w:autoSpaceDE w:val="0"/>
        <w:autoSpaceDN w:val="0"/>
        <w:adjustRightInd w:val="0"/>
        <w:spacing w:after="154" w:line="240" w:lineRule="auto"/>
        <w:rPr>
          <w:rFonts w:ascii="Times New Roman" w:hAnsi="Times New Roman"/>
          <w:sz w:val="24"/>
          <w:szCs w:val="24"/>
        </w:rPr>
      </w:pPr>
      <w:r>
        <w:rPr>
          <w:rFonts w:ascii="Times New Roman" w:hAnsi="Times New Roman"/>
          <w:sz w:val="24"/>
          <w:szCs w:val="24"/>
        </w:rPr>
        <w:t xml:space="preserve">6) </w:t>
      </w:r>
      <w:r>
        <w:rPr>
          <w:rFonts w:ascii="Times New Roman" w:hAnsi="Times New Roman"/>
          <w:b/>
          <w:bCs/>
          <w:sz w:val="24"/>
          <w:szCs w:val="24"/>
        </w:rPr>
        <w:t xml:space="preserve">przedmiar robót </w:t>
      </w:r>
      <w:r>
        <w:rPr>
          <w:rFonts w:ascii="Times New Roman" w:hAnsi="Times New Roman"/>
          <w:sz w:val="24"/>
          <w:szCs w:val="24"/>
        </w:rPr>
        <w:t xml:space="preserve">– w ilości 2 kompletnych egzemplarzy formie papierowej oraz w wersji elektronicznej w rozbiciu na poszczególne branże wykonany zgodnie z wymaganiami Rozporządzenia Ministra Rozwoju i Technologii z dnia 20 grudnia 2021 r. w sprawie szczegółowego zakresu i formy dokumentacji projektowej, specyfikacji technicznych wykonania i odbioru robót budowlanych oraz programu funkcjonalno-użytkowego (Dz. U. z 2021 r., poz. 2454 z </w:t>
      </w:r>
      <w:proofErr w:type="spellStart"/>
      <w:r>
        <w:rPr>
          <w:rFonts w:ascii="Times New Roman" w:hAnsi="Times New Roman"/>
          <w:sz w:val="24"/>
          <w:szCs w:val="24"/>
        </w:rPr>
        <w:t>późn</w:t>
      </w:r>
      <w:proofErr w:type="spellEnd"/>
      <w:r>
        <w:rPr>
          <w:rFonts w:ascii="Times New Roman" w:hAnsi="Times New Roman"/>
          <w:sz w:val="24"/>
          <w:szCs w:val="24"/>
        </w:rPr>
        <w:t xml:space="preserve">. zm.), </w:t>
      </w:r>
    </w:p>
    <w:p w14:paraId="1A8C09FA" w14:textId="7AEB90DB" w:rsidR="002261DA" w:rsidRDefault="00A1534D" w:rsidP="0026647F">
      <w:pPr>
        <w:autoSpaceDE w:val="0"/>
        <w:autoSpaceDN w:val="0"/>
        <w:adjustRightInd w:val="0"/>
        <w:spacing w:after="154" w:line="240" w:lineRule="auto"/>
        <w:rPr>
          <w:rFonts w:ascii="Times New Roman" w:hAnsi="Times New Roman"/>
          <w:sz w:val="24"/>
          <w:szCs w:val="24"/>
        </w:rPr>
      </w:pPr>
      <w:r>
        <w:rPr>
          <w:rFonts w:ascii="Times New Roman" w:hAnsi="Times New Roman"/>
          <w:sz w:val="24"/>
          <w:szCs w:val="24"/>
        </w:rPr>
        <w:t xml:space="preserve">7) </w:t>
      </w:r>
      <w:r>
        <w:rPr>
          <w:rFonts w:ascii="Times New Roman" w:hAnsi="Times New Roman"/>
          <w:b/>
          <w:bCs/>
          <w:sz w:val="24"/>
          <w:szCs w:val="24"/>
        </w:rPr>
        <w:t xml:space="preserve">specyfikacja techniczna wykonania i odbioru robót budowlanych </w:t>
      </w:r>
      <w:r>
        <w:rPr>
          <w:rFonts w:ascii="Times New Roman" w:hAnsi="Times New Roman"/>
          <w:sz w:val="24"/>
          <w:szCs w:val="24"/>
        </w:rPr>
        <w:t xml:space="preserve">– w ilości 2 kompletnych egzemplarzy w formie papierowej oraz wersji elektronicznej w rozbiciu na poszczególne branże wykonana zgodnie z wymaganiami Rozporządzenia Ministra Rozwoju i Technologii z dnia 20 grudnia 2021 r. w sprawie szczegółowego zakresu i formy dokumentacji projektowej, specyfikacji technicznych wykonania i odbioru robót budowlanych oraz programu funkcjonalno-użytkowego (Dz. U. z 2021 r., poz. 2454 z </w:t>
      </w:r>
      <w:proofErr w:type="spellStart"/>
      <w:r>
        <w:rPr>
          <w:rFonts w:ascii="Times New Roman" w:hAnsi="Times New Roman"/>
          <w:sz w:val="24"/>
          <w:szCs w:val="24"/>
        </w:rPr>
        <w:t>późn</w:t>
      </w:r>
      <w:proofErr w:type="spellEnd"/>
      <w:r>
        <w:rPr>
          <w:rFonts w:ascii="Times New Roman" w:hAnsi="Times New Roman"/>
          <w:sz w:val="24"/>
          <w:szCs w:val="24"/>
        </w:rPr>
        <w:t xml:space="preserve">. zm.), </w:t>
      </w:r>
    </w:p>
    <w:p w14:paraId="2CCFB15F" w14:textId="77777777" w:rsidR="00A1534D" w:rsidRDefault="00A1534D" w:rsidP="00A1534D">
      <w:pPr>
        <w:autoSpaceDE w:val="0"/>
        <w:autoSpaceDN w:val="0"/>
        <w:adjustRightInd w:val="0"/>
        <w:spacing w:after="0" w:line="240" w:lineRule="auto"/>
        <w:rPr>
          <w:rFonts w:ascii="Times New Roman" w:hAnsi="Times New Roman"/>
          <w:sz w:val="24"/>
          <w:szCs w:val="24"/>
        </w:rPr>
      </w:pPr>
    </w:p>
    <w:p w14:paraId="36D460A7" w14:textId="2539240E" w:rsidR="00A1534D" w:rsidRDefault="00772C30" w:rsidP="00A1534D">
      <w:pPr>
        <w:autoSpaceDE w:val="0"/>
        <w:autoSpaceDN w:val="0"/>
        <w:adjustRightInd w:val="0"/>
        <w:spacing w:after="151" w:line="240" w:lineRule="auto"/>
        <w:rPr>
          <w:rFonts w:ascii="Times New Roman" w:hAnsi="Times New Roman"/>
          <w:b/>
          <w:bCs/>
          <w:sz w:val="24"/>
          <w:szCs w:val="24"/>
        </w:rPr>
      </w:pPr>
      <w:r>
        <w:rPr>
          <w:rFonts w:ascii="Times New Roman" w:hAnsi="Times New Roman"/>
          <w:b/>
          <w:bCs/>
          <w:sz w:val="24"/>
          <w:szCs w:val="24"/>
        </w:rPr>
        <w:t>7</w:t>
      </w:r>
      <w:r w:rsidR="00A1534D">
        <w:rPr>
          <w:rFonts w:ascii="Times New Roman" w:hAnsi="Times New Roman"/>
          <w:b/>
          <w:bCs/>
          <w:sz w:val="24"/>
          <w:szCs w:val="24"/>
        </w:rPr>
        <w:t xml:space="preserve">. Wykonawca zobowiązany będzie do: </w:t>
      </w:r>
    </w:p>
    <w:p w14:paraId="0C8CCA07" w14:textId="77777777" w:rsidR="00A1534D" w:rsidRDefault="00A1534D" w:rsidP="00A1534D">
      <w:pPr>
        <w:autoSpaceDE w:val="0"/>
        <w:autoSpaceDN w:val="0"/>
        <w:adjustRightInd w:val="0"/>
        <w:spacing w:after="151" w:line="240" w:lineRule="auto"/>
        <w:rPr>
          <w:rFonts w:ascii="Times New Roman" w:hAnsi="Times New Roman"/>
          <w:sz w:val="24"/>
          <w:szCs w:val="24"/>
        </w:rPr>
      </w:pPr>
      <w:r>
        <w:rPr>
          <w:rFonts w:ascii="Times New Roman" w:hAnsi="Times New Roman"/>
          <w:sz w:val="24"/>
          <w:szCs w:val="24"/>
        </w:rPr>
        <w:t xml:space="preserve">1) trzykrotnej aktualizacji każdego z opracowanych kosztorysów inwestorskich. Aktualizacja kosztorysów dokonana zostanie na pisemne zgłoszenie Zamawiającego w przypadku, gdy Zamawiający będzie rozpoczynał postępowanie o udzielenie zamówienia na roboty budowlane po upływie 6 miesięcy od daty ustalenia przez Wykonawcę wartości zamówienia lub wystąpienia okoliczności mających wpływ na dokonane ustalenia szacowania wartości zamówienia. Kosztorysy te niezbędne będą do przeprowadzenia procedury przetargowej wyłaniającej wykonawcę robót budowlanych w oparciu o wykonaną dokumentację. </w:t>
      </w:r>
    </w:p>
    <w:p w14:paraId="102F1C7A" w14:textId="77777777" w:rsidR="00A1534D" w:rsidRDefault="00A1534D" w:rsidP="00A1534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udzielania odpowiedzi na pytania Wykonawców dotyczące projektu niezwłocznie, nie później jednak niż w terminie 48 godzin od przekazania treści zapytań oraz do uzupełniania braków w projekcie i w przedmiarach robót, bez dodatkowego wynagrodzenia. </w:t>
      </w:r>
    </w:p>
    <w:p w14:paraId="7A64350E" w14:textId="77777777" w:rsidR="00A1534D" w:rsidRDefault="00A1534D" w:rsidP="00A1534D">
      <w:pPr>
        <w:autoSpaceDE w:val="0"/>
        <w:autoSpaceDN w:val="0"/>
        <w:adjustRightInd w:val="0"/>
        <w:spacing w:after="0" w:line="240" w:lineRule="auto"/>
        <w:rPr>
          <w:rFonts w:ascii="Times New Roman" w:hAnsi="Times New Roman"/>
          <w:sz w:val="24"/>
          <w:szCs w:val="24"/>
        </w:rPr>
      </w:pPr>
    </w:p>
    <w:p w14:paraId="715457E3" w14:textId="087BE662" w:rsidR="00A1534D" w:rsidRDefault="00A62581" w:rsidP="00A1534D">
      <w:pPr>
        <w:autoSpaceDE w:val="0"/>
        <w:autoSpaceDN w:val="0"/>
        <w:adjustRightInd w:val="0"/>
        <w:spacing w:after="151" w:line="240" w:lineRule="auto"/>
        <w:rPr>
          <w:rFonts w:ascii="Times New Roman" w:hAnsi="Times New Roman"/>
          <w:b/>
          <w:bCs/>
          <w:sz w:val="24"/>
          <w:szCs w:val="24"/>
        </w:rPr>
      </w:pPr>
      <w:r>
        <w:rPr>
          <w:rFonts w:ascii="Times New Roman" w:hAnsi="Times New Roman"/>
          <w:b/>
          <w:bCs/>
          <w:sz w:val="24"/>
          <w:szCs w:val="24"/>
        </w:rPr>
        <w:t>9</w:t>
      </w:r>
      <w:r w:rsidR="00A1534D">
        <w:rPr>
          <w:rFonts w:ascii="Times New Roman" w:hAnsi="Times New Roman"/>
          <w:b/>
          <w:bCs/>
          <w:sz w:val="24"/>
          <w:szCs w:val="24"/>
        </w:rPr>
        <w:t xml:space="preserve">. Zamawiający wymaga, aby zaprojektowane rozwiązania uwzględniały dostępność drogi dla potrzeb wszystkich użytkowników, w tym dla osób niepełnosprawnych zgodnie z ustawą o zapewnianiu dostępności osobom z szczególnymi potrzebami (t. j. Dz. U. z 2020 r., poz. 1062 ze zm.). </w:t>
      </w:r>
    </w:p>
    <w:p w14:paraId="4BBC9EC5" w14:textId="433D01BF" w:rsidR="00A1534D" w:rsidRDefault="00A1534D" w:rsidP="00A1534D">
      <w:pPr>
        <w:autoSpaceDE w:val="0"/>
        <w:autoSpaceDN w:val="0"/>
        <w:adjustRightInd w:val="0"/>
        <w:spacing w:after="151" w:line="240" w:lineRule="auto"/>
        <w:rPr>
          <w:rFonts w:ascii="Times New Roman" w:hAnsi="Times New Roman"/>
          <w:b/>
          <w:bCs/>
          <w:sz w:val="24"/>
          <w:szCs w:val="24"/>
        </w:rPr>
      </w:pPr>
      <w:r>
        <w:rPr>
          <w:rFonts w:ascii="Times New Roman" w:hAnsi="Times New Roman"/>
          <w:b/>
          <w:bCs/>
          <w:sz w:val="24"/>
          <w:szCs w:val="24"/>
        </w:rPr>
        <w:t>1</w:t>
      </w:r>
      <w:r w:rsidR="00A62581">
        <w:rPr>
          <w:rFonts w:ascii="Times New Roman" w:hAnsi="Times New Roman"/>
          <w:b/>
          <w:bCs/>
          <w:sz w:val="24"/>
          <w:szCs w:val="24"/>
        </w:rPr>
        <w:t>0</w:t>
      </w:r>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b/>
          <w:bCs/>
          <w:sz w:val="24"/>
          <w:szCs w:val="24"/>
        </w:rPr>
        <w:t xml:space="preserve">Wykonawca zobowiązany jest zrealizować zamówienie na zasadach i warunkach opisanych w umowie. </w:t>
      </w:r>
    </w:p>
    <w:p w14:paraId="1E23B66C" w14:textId="3246DD32" w:rsidR="00A1534D" w:rsidRDefault="00A1534D" w:rsidP="00A1534D">
      <w:pPr>
        <w:autoSpaceDE w:val="0"/>
        <w:autoSpaceDN w:val="0"/>
        <w:adjustRightInd w:val="0"/>
        <w:spacing w:after="151" w:line="240" w:lineRule="auto"/>
        <w:rPr>
          <w:rFonts w:ascii="Times New Roman" w:hAnsi="Times New Roman"/>
          <w:b/>
          <w:bCs/>
          <w:sz w:val="24"/>
          <w:szCs w:val="24"/>
        </w:rPr>
      </w:pPr>
      <w:r>
        <w:rPr>
          <w:rFonts w:ascii="Times New Roman" w:hAnsi="Times New Roman"/>
          <w:b/>
          <w:bCs/>
          <w:sz w:val="24"/>
          <w:szCs w:val="24"/>
        </w:rPr>
        <w:t>1</w:t>
      </w:r>
      <w:r w:rsidR="00A62581">
        <w:rPr>
          <w:rFonts w:ascii="Times New Roman" w:hAnsi="Times New Roman"/>
          <w:b/>
          <w:bCs/>
          <w:sz w:val="24"/>
          <w:szCs w:val="24"/>
        </w:rPr>
        <w:t>1</w:t>
      </w:r>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b/>
          <w:bCs/>
          <w:sz w:val="24"/>
          <w:szCs w:val="24"/>
        </w:rPr>
        <w:t xml:space="preserve">Opis przedmiotu zamówienia został sporządzony z uwzględnieniem wymagań w zakresie dostępności dla osób niepełnosprawnych i projektowania z przeznaczeniem dla wszystkich użytkowników. </w:t>
      </w:r>
    </w:p>
    <w:p w14:paraId="5B1A1251" w14:textId="221FCE20" w:rsidR="00A1534D" w:rsidRDefault="00A1534D" w:rsidP="00A1534D">
      <w:pPr>
        <w:autoSpaceDE w:val="0"/>
        <w:autoSpaceDN w:val="0"/>
        <w:adjustRightInd w:val="0"/>
        <w:spacing w:after="151" w:line="240" w:lineRule="auto"/>
        <w:rPr>
          <w:rFonts w:ascii="Times New Roman" w:hAnsi="Times New Roman"/>
          <w:b/>
          <w:bCs/>
          <w:sz w:val="24"/>
          <w:szCs w:val="24"/>
        </w:rPr>
      </w:pPr>
      <w:r>
        <w:rPr>
          <w:rFonts w:ascii="Times New Roman" w:hAnsi="Times New Roman"/>
          <w:b/>
          <w:bCs/>
          <w:sz w:val="24"/>
          <w:szCs w:val="24"/>
        </w:rPr>
        <w:t>1</w:t>
      </w:r>
      <w:r w:rsidR="00A62581">
        <w:rPr>
          <w:rFonts w:ascii="Times New Roman" w:hAnsi="Times New Roman"/>
          <w:b/>
          <w:bCs/>
          <w:sz w:val="24"/>
          <w:szCs w:val="24"/>
        </w:rPr>
        <w:t>2</w:t>
      </w:r>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b/>
          <w:bCs/>
          <w:sz w:val="24"/>
          <w:szCs w:val="24"/>
        </w:rPr>
        <w:t xml:space="preserve">Zamawiający wymaga, aby Wykonawca posiadał przez cały okres obowiązywania Umowy ubezpieczenie odpowiedzialności cywilnej w zakresie prowadzonej działalności związanej z przedmiotem zamówienia z sumą ubezpieczenia nie mniejszą niż wartość przedmiotu umowy dla jednej i wszystkich szkód. </w:t>
      </w:r>
    </w:p>
    <w:p w14:paraId="123D9967" w14:textId="06176149" w:rsidR="00A1534D" w:rsidRDefault="00A1534D" w:rsidP="00A1534D">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1</w:t>
      </w:r>
      <w:r w:rsidR="00A62581">
        <w:rPr>
          <w:rFonts w:ascii="Times New Roman" w:hAnsi="Times New Roman"/>
          <w:b/>
          <w:bCs/>
          <w:sz w:val="24"/>
          <w:szCs w:val="24"/>
        </w:rPr>
        <w:t>3</w:t>
      </w:r>
      <w:r>
        <w:rPr>
          <w:rFonts w:ascii="Times New Roman" w:hAnsi="Times New Roman"/>
          <w:b/>
          <w:bCs/>
          <w:sz w:val="24"/>
          <w:szCs w:val="24"/>
        </w:rPr>
        <w:t xml:space="preserve">. Wykonawca zobowiązany jest do udzielenia rękojmi za wady nie krótszego niż 36 miesięcy, licząc od daty podpisania protokołu odbioru końcowego. Wykonawca zobowiązany jest do wskazania udzielonego okresu rękojmi za wady w formularzu ofertowym. </w:t>
      </w:r>
    </w:p>
    <w:p w14:paraId="6032AE14" w14:textId="77777777" w:rsidR="00A1534D" w:rsidRDefault="00A1534D" w:rsidP="00A1534D">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W przypadku niewypełnienia przez Wykonawcę w formularzu ofertowym pozycji dotyczącej okresu rękojmi za wady, Zamawiający przyjmuje minimalny okres rękojmi za wady tj. 36 miesięcy. Zaoferowanie okresu rękojmi, krótszego niż wymagany przez Zamawiającego, spowoduje odrzucenie oferty na podstawie art. 226 ust.1 pkt 5 ustawy PZP. </w:t>
      </w:r>
    </w:p>
    <w:p w14:paraId="134D0ECF" w14:textId="77777777" w:rsidR="00A1534D" w:rsidRDefault="00A1534D" w:rsidP="00A1534D">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14. Nazwy i kody opisujące przedmiot zamówienia określone we Wspólnym Słowniku Zamówień CPV </w:t>
      </w:r>
    </w:p>
    <w:p w14:paraId="0E3DD100" w14:textId="77777777" w:rsidR="00A1534D" w:rsidRDefault="00A1534D" w:rsidP="00A1534D">
      <w:pPr>
        <w:autoSpaceDE w:val="0"/>
        <w:autoSpaceDN w:val="0"/>
        <w:adjustRightInd w:val="0"/>
        <w:spacing w:after="0" w:line="240" w:lineRule="auto"/>
        <w:rPr>
          <w:rFonts w:ascii="Times New Roman" w:hAnsi="Times New Roman"/>
          <w:sz w:val="24"/>
          <w:szCs w:val="24"/>
        </w:rPr>
      </w:pPr>
    </w:p>
    <w:p w14:paraId="7487B082" w14:textId="77777777" w:rsidR="00A1534D" w:rsidRDefault="00A1534D" w:rsidP="00A1534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71320000-7 Usługi inżynieryjne w zakresie projektowania </w:t>
      </w:r>
    </w:p>
    <w:p w14:paraId="148B5E52" w14:textId="77777777" w:rsidR="00A1534D" w:rsidRDefault="00A1534D" w:rsidP="00A1534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71240000-2 Usługi architektoniczne, inżynieryjne i planowania </w:t>
      </w:r>
    </w:p>
    <w:p w14:paraId="41AE2344" w14:textId="77777777" w:rsidR="00A1534D" w:rsidRDefault="00A1534D" w:rsidP="00A1534D">
      <w:pPr>
        <w:jc w:val="both"/>
        <w:rPr>
          <w:rFonts w:ascii="Times New Roman" w:hAnsi="Times New Roman"/>
          <w:color w:val="FF0000"/>
          <w:sz w:val="24"/>
          <w:szCs w:val="24"/>
        </w:rPr>
      </w:pPr>
      <w:r>
        <w:rPr>
          <w:rFonts w:ascii="Times New Roman" w:hAnsi="Times New Roman"/>
          <w:sz w:val="24"/>
          <w:szCs w:val="24"/>
        </w:rPr>
        <w:t>71248000-8 Nadzór nad projektem i dokumentacją</w:t>
      </w:r>
      <w:bookmarkEnd w:id="0"/>
    </w:p>
    <w:p w14:paraId="1C804D17" w14:textId="77777777" w:rsidR="003E2378" w:rsidRDefault="003E2378"/>
    <w:sectPr w:rsidR="003E2378" w:rsidSect="0041434F">
      <w:pgSz w:w="11906" w:h="16838"/>
      <w:pgMar w:top="851" w:right="1417" w:bottom="70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34D"/>
    <w:rsid w:val="000045FA"/>
    <w:rsid w:val="0004218B"/>
    <w:rsid w:val="0007332A"/>
    <w:rsid w:val="00094BC6"/>
    <w:rsid w:val="000C068A"/>
    <w:rsid w:val="000C7C6E"/>
    <w:rsid w:val="000F00F5"/>
    <w:rsid w:val="00140E81"/>
    <w:rsid w:val="001C15AB"/>
    <w:rsid w:val="00223A3E"/>
    <w:rsid w:val="002261DA"/>
    <w:rsid w:val="0024087D"/>
    <w:rsid w:val="0026647F"/>
    <w:rsid w:val="002840D9"/>
    <w:rsid w:val="002A05F6"/>
    <w:rsid w:val="002A7500"/>
    <w:rsid w:val="002C0263"/>
    <w:rsid w:val="002C19C5"/>
    <w:rsid w:val="003C308F"/>
    <w:rsid w:val="003E2378"/>
    <w:rsid w:val="003E29AF"/>
    <w:rsid w:val="003F5BE7"/>
    <w:rsid w:val="0041434F"/>
    <w:rsid w:val="00424C61"/>
    <w:rsid w:val="00444C05"/>
    <w:rsid w:val="00460908"/>
    <w:rsid w:val="00462819"/>
    <w:rsid w:val="004B331C"/>
    <w:rsid w:val="004E0707"/>
    <w:rsid w:val="004E3881"/>
    <w:rsid w:val="00522DCA"/>
    <w:rsid w:val="005C16B6"/>
    <w:rsid w:val="005F125D"/>
    <w:rsid w:val="006175B7"/>
    <w:rsid w:val="006C6497"/>
    <w:rsid w:val="006E02D1"/>
    <w:rsid w:val="006E7FEF"/>
    <w:rsid w:val="00704203"/>
    <w:rsid w:val="00752C5C"/>
    <w:rsid w:val="00772C30"/>
    <w:rsid w:val="008F3B8C"/>
    <w:rsid w:val="008F70B4"/>
    <w:rsid w:val="00914210"/>
    <w:rsid w:val="00954C0F"/>
    <w:rsid w:val="00984574"/>
    <w:rsid w:val="009846C7"/>
    <w:rsid w:val="0099561D"/>
    <w:rsid w:val="009A3BA5"/>
    <w:rsid w:val="009D76E2"/>
    <w:rsid w:val="00A1534D"/>
    <w:rsid w:val="00A26EE5"/>
    <w:rsid w:val="00A62581"/>
    <w:rsid w:val="00AA6D03"/>
    <w:rsid w:val="00AD6809"/>
    <w:rsid w:val="00B0575E"/>
    <w:rsid w:val="00B13F13"/>
    <w:rsid w:val="00B47AB1"/>
    <w:rsid w:val="00BC5794"/>
    <w:rsid w:val="00BD0B75"/>
    <w:rsid w:val="00BF4532"/>
    <w:rsid w:val="00C401C4"/>
    <w:rsid w:val="00C40B53"/>
    <w:rsid w:val="00C861FF"/>
    <w:rsid w:val="00CC0AB5"/>
    <w:rsid w:val="00D05ED8"/>
    <w:rsid w:val="00D54717"/>
    <w:rsid w:val="00DA4CDF"/>
    <w:rsid w:val="00DC6C88"/>
    <w:rsid w:val="00DF7648"/>
    <w:rsid w:val="00E5481E"/>
    <w:rsid w:val="00E86751"/>
    <w:rsid w:val="00EF6839"/>
    <w:rsid w:val="00F34A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26E49"/>
  <w15:docId w15:val="{C4C2A30A-C25B-478D-831E-BDB85C47D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534D"/>
    <w:pPr>
      <w:spacing w:after="200" w:line="276" w:lineRule="auto"/>
      <w:jc w:val="left"/>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ezodstpwZnak">
    <w:name w:val="Bez odstępów Znak"/>
    <w:link w:val="Bezodstpw"/>
    <w:uiPriority w:val="1"/>
    <w:locked/>
    <w:rsid w:val="00A1534D"/>
    <w:rPr>
      <w:b/>
      <w:sz w:val="24"/>
    </w:rPr>
  </w:style>
  <w:style w:type="paragraph" w:styleId="Bezodstpw">
    <w:name w:val="No Spacing"/>
    <w:link w:val="BezodstpwZnak"/>
    <w:uiPriority w:val="1"/>
    <w:qFormat/>
    <w:rsid w:val="00A1534D"/>
    <w:pPr>
      <w:jc w:val="left"/>
    </w:pPr>
    <w:rPr>
      <w:b/>
      <w:sz w:val="24"/>
    </w:rPr>
  </w:style>
  <w:style w:type="paragraph" w:customStyle="1" w:styleId="Default">
    <w:name w:val="Default"/>
    <w:rsid w:val="00A1534D"/>
    <w:pPr>
      <w:autoSpaceDE w:val="0"/>
      <w:autoSpaceDN w:val="0"/>
      <w:adjustRightInd w:val="0"/>
      <w:jc w:val="left"/>
    </w:pPr>
    <w:rPr>
      <w:rFonts w:ascii="Arial" w:eastAsia="Calibri" w:hAnsi="Arial" w:cs="Arial"/>
      <w:color w:val="000000"/>
      <w:sz w:val="24"/>
      <w:szCs w:val="24"/>
    </w:rPr>
  </w:style>
  <w:style w:type="table" w:styleId="Tabela-Siatka">
    <w:name w:val="Table Grid"/>
    <w:basedOn w:val="Standardowy"/>
    <w:uiPriority w:val="39"/>
    <w:rsid w:val="00F34AEC"/>
    <w:pPr>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987504">
      <w:bodyDiv w:val="1"/>
      <w:marLeft w:val="0"/>
      <w:marRight w:val="0"/>
      <w:marTop w:val="0"/>
      <w:marBottom w:val="0"/>
      <w:divBdr>
        <w:top w:val="none" w:sz="0" w:space="0" w:color="auto"/>
        <w:left w:val="none" w:sz="0" w:space="0" w:color="auto"/>
        <w:bottom w:val="none" w:sz="0" w:space="0" w:color="auto"/>
        <w:right w:val="none" w:sz="0" w:space="0" w:color="auto"/>
      </w:divBdr>
    </w:div>
    <w:div w:id="1709255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2B309-C027-42BF-B824-F4061D53F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1417</Words>
  <Characters>8507</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Stegna</dc:creator>
  <cp:keywords/>
  <dc:description/>
  <cp:lastModifiedBy>Gmina Stegna</cp:lastModifiedBy>
  <cp:revision>15</cp:revision>
  <cp:lastPrinted>2025-02-06T12:15:00Z</cp:lastPrinted>
  <dcterms:created xsi:type="dcterms:W3CDTF">2024-05-17T09:26:00Z</dcterms:created>
  <dcterms:modified xsi:type="dcterms:W3CDTF">2025-02-11T09:23:00Z</dcterms:modified>
</cp:coreProperties>
</file>