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84" w:rsidRDefault="0016060E">
      <w:pPr>
        <w:spacing w:after="40" w:line="265" w:lineRule="auto"/>
        <w:ind w:left="10" w:right="33" w:hanging="10"/>
        <w:jc w:val="right"/>
      </w:pPr>
      <w:r>
        <w:rPr>
          <w:sz w:val="18"/>
        </w:rPr>
        <w:t>Data wygenerowania dokumentu</w:t>
      </w:r>
    </w:p>
    <w:p w:rsidR="00FC4C84" w:rsidRDefault="0016060E">
      <w:pPr>
        <w:spacing w:after="1780" w:line="265" w:lineRule="auto"/>
        <w:ind w:left="10" w:right="33" w:hanging="10"/>
        <w:jc w:val="right"/>
      </w:pPr>
      <w:r>
        <w:rPr>
          <w:sz w:val="18"/>
        </w:rPr>
        <w:t>2024-0</w:t>
      </w:r>
      <w:r w:rsidR="00E00A52">
        <w:rPr>
          <w:sz w:val="18"/>
        </w:rPr>
        <w:t>9-13</w:t>
      </w:r>
    </w:p>
    <w:p w:rsidR="00FC4C84" w:rsidRPr="003034D9" w:rsidRDefault="002325E9">
      <w:pPr>
        <w:spacing w:after="282"/>
        <w:ind w:right="251"/>
        <w:jc w:val="center"/>
        <w:rPr>
          <w:rFonts w:ascii="Arial" w:hAnsi="Arial" w:cs="Arial"/>
          <w:b/>
          <w:sz w:val="45"/>
        </w:rPr>
      </w:pPr>
      <w:r w:rsidRPr="003034D9">
        <w:rPr>
          <w:rFonts w:ascii="Arial" w:hAnsi="Arial" w:cs="Arial"/>
          <w:b/>
          <w:sz w:val="45"/>
        </w:rPr>
        <w:t>Informacja z otwarcia ofert</w:t>
      </w:r>
    </w:p>
    <w:p w:rsidR="003034D9" w:rsidRPr="003034D9" w:rsidRDefault="0016060E" w:rsidP="003034D9">
      <w:pPr>
        <w:pStyle w:val="Nagwek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3034D9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ge">
                  <wp:posOffset>9982774</wp:posOffset>
                </wp:positionV>
                <wp:extent cx="6480049" cy="3594"/>
                <wp:effectExtent l="0" t="0" r="0" b="0"/>
                <wp:wrapTopAndBottom/>
                <wp:docPr id="4678" name="Group 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94"/>
                          <a:chOff x="0" y="0"/>
                          <a:chExt cx="6480049" cy="359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64800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78" style="width:510.24pt;height:0.283pt;position:absolute;mso-position-horizontal-relative:page;mso-position-horizontal:absolute;margin-left:42.52pt;mso-position-vertical-relative:page;margin-top:786.045pt;" coordsize="64800,35">
                <v:shape id="Shape 10" style="position:absolute;width:64800;height:0;left:0;top:0;" coordsize="6480049,0" path="m6480049,0l0,0">
                  <v:stroke weight="0.283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3034D9">
        <w:rPr>
          <w:rFonts w:ascii="Arial" w:eastAsia="Calibri" w:hAnsi="Arial" w:cs="Arial"/>
          <w:sz w:val="28"/>
          <w:szCs w:val="28"/>
        </w:rPr>
        <w:t xml:space="preserve">Postępowanie: </w:t>
      </w:r>
      <w:r w:rsidR="003034D9" w:rsidRPr="003034D9">
        <w:rPr>
          <w:rFonts w:ascii="Arial" w:hAnsi="Arial" w:cs="Arial"/>
          <w:b w:val="0"/>
          <w:bCs w:val="0"/>
          <w:sz w:val="28"/>
          <w:szCs w:val="28"/>
        </w:rPr>
        <w:t>Wykonanie operatu przeciwpożarowego - WT Oleśnica</w:t>
      </w:r>
      <w:r w:rsidR="003034D9" w:rsidRPr="003034D9">
        <w:rPr>
          <w:rFonts w:ascii="Arial" w:hAnsi="Arial" w:cs="Arial"/>
          <w:b w:val="0"/>
          <w:bCs w:val="0"/>
          <w:sz w:val="28"/>
          <w:szCs w:val="28"/>
        </w:rPr>
        <w:t xml:space="preserve"> (</w:t>
      </w:r>
      <w:r w:rsidR="003034D9" w:rsidRPr="003034D9">
        <w:rPr>
          <w:rFonts w:ascii="Arial" w:hAnsi="Arial" w:cs="Arial"/>
          <w:b w:val="0"/>
          <w:bCs w:val="0"/>
          <w:sz w:val="28"/>
          <w:szCs w:val="28"/>
        </w:rPr>
        <w:t>ID 977898)</w:t>
      </w:r>
    </w:p>
    <w:p w:rsidR="00FC4C84" w:rsidRPr="003034D9" w:rsidRDefault="00FC4C84" w:rsidP="003034D9">
      <w:pPr>
        <w:pStyle w:val="Nagwek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666666"/>
          <w:sz w:val="36"/>
          <w:szCs w:val="36"/>
        </w:rPr>
      </w:pPr>
    </w:p>
    <w:tbl>
      <w:tblPr>
        <w:tblStyle w:val="TableGrid"/>
        <w:tblW w:w="7655" w:type="dxa"/>
        <w:tblInd w:w="1126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</w:tblGrid>
      <w:tr w:rsidR="002325E9" w:rsidTr="007061FF">
        <w:trPr>
          <w:trHeight w:val="48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3034D9" w:rsidRDefault="003034D9" w:rsidP="004430DA">
            <w:pPr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2325E9" w:rsidRDefault="002325E9" w:rsidP="004430DA">
            <w:pPr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3034D9">
              <w:rPr>
                <w:rFonts w:ascii="Arial" w:hAnsi="Arial" w:cs="Arial"/>
                <w:b/>
                <w:color w:val="auto"/>
                <w:sz w:val="24"/>
              </w:rPr>
              <w:t>Lp</w:t>
            </w:r>
            <w:r w:rsidR="003034D9">
              <w:rPr>
                <w:rFonts w:ascii="Arial" w:hAnsi="Arial" w:cs="Arial"/>
                <w:b/>
                <w:color w:val="auto"/>
                <w:sz w:val="24"/>
              </w:rPr>
              <w:t>.</w:t>
            </w:r>
          </w:p>
          <w:p w:rsidR="007061FF" w:rsidRPr="003034D9" w:rsidRDefault="007061FF" w:rsidP="004430DA">
            <w:pPr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  <w:vAlign w:val="center"/>
          </w:tcPr>
          <w:p w:rsidR="003034D9" w:rsidRDefault="003034D9" w:rsidP="004430DA">
            <w:pPr>
              <w:ind w:left="18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2325E9" w:rsidRDefault="002325E9" w:rsidP="004430DA">
            <w:pPr>
              <w:ind w:left="18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3034D9">
              <w:rPr>
                <w:rFonts w:ascii="Arial" w:hAnsi="Arial" w:cs="Arial"/>
                <w:b/>
                <w:color w:val="auto"/>
                <w:sz w:val="24"/>
              </w:rPr>
              <w:t>Wykonawca</w:t>
            </w:r>
          </w:p>
          <w:p w:rsidR="007061FF" w:rsidRPr="003034D9" w:rsidRDefault="007061FF" w:rsidP="004430DA">
            <w:pPr>
              <w:ind w:left="18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034D9" w:rsidRDefault="003034D9" w:rsidP="004430DA">
            <w:pPr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</w:p>
          <w:p w:rsidR="002325E9" w:rsidRPr="003034D9" w:rsidRDefault="002325E9" w:rsidP="004430DA">
            <w:pPr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3034D9">
              <w:rPr>
                <w:rFonts w:ascii="Arial" w:hAnsi="Arial" w:cs="Arial"/>
                <w:b/>
                <w:color w:val="auto"/>
                <w:sz w:val="24"/>
              </w:rPr>
              <w:t>Cena</w:t>
            </w:r>
            <w:r w:rsidR="003034D9" w:rsidRPr="003034D9">
              <w:rPr>
                <w:rFonts w:ascii="Arial" w:hAnsi="Arial" w:cs="Arial"/>
                <w:b/>
                <w:color w:val="auto"/>
                <w:sz w:val="24"/>
              </w:rPr>
              <w:t xml:space="preserve"> brutto</w:t>
            </w:r>
          </w:p>
        </w:tc>
      </w:tr>
      <w:tr w:rsidR="002325E9" w:rsidTr="007061FF">
        <w:trPr>
          <w:trHeight w:val="10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325E9" w:rsidRPr="007061FF" w:rsidRDefault="002325E9" w:rsidP="0044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1</w:t>
            </w:r>
            <w:r w:rsidR="007061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61FF" w:rsidRDefault="007061FF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25E9" w:rsidRPr="007061FF" w:rsidRDefault="003034D9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Biuro Inżynieryjne Paweł Obważanek</w:t>
            </w:r>
          </w:p>
          <w:p w:rsidR="003034D9" w:rsidRDefault="003034D9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ul. Wiśniowa 17, 28-425 Złota</w:t>
            </w:r>
          </w:p>
          <w:p w:rsidR="007061FF" w:rsidRPr="007061FF" w:rsidRDefault="007061FF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5E9" w:rsidRPr="007061FF" w:rsidRDefault="003034D9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18 450,00</w:t>
            </w:r>
            <w:r w:rsidR="002325E9" w:rsidRPr="007061FF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2325E9" w:rsidTr="007061FF">
        <w:trPr>
          <w:trHeight w:val="82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325E9" w:rsidRPr="007061FF" w:rsidRDefault="002325E9" w:rsidP="0044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2</w:t>
            </w:r>
            <w:r w:rsidR="007061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325E9" w:rsidRPr="007061FF" w:rsidRDefault="002325E9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34D9" w:rsidRDefault="003034D9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Protec Inżynieria Pożarowa,</w:t>
            </w:r>
            <w:r w:rsidR="007061FF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7061FF">
              <w:rPr>
                <w:rFonts w:ascii="Arial" w:hAnsi="Arial" w:cs="Arial"/>
                <w:sz w:val="24"/>
                <w:szCs w:val="24"/>
              </w:rPr>
              <w:t xml:space="preserve"> ul. Bronowicka 25B lok.413</w:t>
            </w:r>
            <w:r w:rsidR="007061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061FF">
              <w:rPr>
                <w:rFonts w:ascii="Arial" w:hAnsi="Arial" w:cs="Arial"/>
                <w:sz w:val="24"/>
                <w:szCs w:val="24"/>
              </w:rPr>
              <w:t>71-012 Szczecin</w:t>
            </w:r>
          </w:p>
          <w:p w:rsidR="007061FF" w:rsidRPr="007061FF" w:rsidRDefault="007061FF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5E9" w:rsidRPr="007061FF" w:rsidRDefault="003034D9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19 065,00 zł</w:t>
            </w:r>
          </w:p>
        </w:tc>
        <w:bookmarkStart w:id="0" w:name="_GoBack"/>
        <w:bookmarkEnd w:id="0"/>
      </w:tr>
      <w:tr w:rsidR="002325E9" w:rsidTr="007061FF">
        <w:trPr>
          <w:trHeight w:val="94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325E9" w:rsidRPr="007061FF" w:rsidRDefault="002325E9" w:rsidP="0044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3</w:t>
            </w:r>
            <w:r w:rsidR="007061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061FF" w:rsidRDefault="007061FF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25E9" w:rsidRPr="007061FF" w:rsidRDefault="003034D9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 xml:space="preserve">Centrum Szkoleń Bernaccy s.c. </w:t>
            </w:r>
            <w:r w:rsidR="007061F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7061FF">
              <w:rPr>
                <w:rFonts w:ascii="Arial" w:hAnsi="Arial" w:cs="Arial"/>
                <w:sz w:val="24"/>
                <w:szCs w:val="24"/>
              </w:rPr>
              <w:t>Aleja 700-lecia 17, 87-720 Raciążek</w:t>
            </w:r>
          </w:p>
          <w:p w:rsidR="002325E9" w:rsidRPr="007061FF" w:rsidRDefault="002325E9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5E9" w:rsidRPr="007061FF" w:rsidRDefault="007061FF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55 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061FF">
              <w:rPr>
                <w:rFonts w:ascii="Arial" w:hAnsi="Arial" w:cs="Arial"/>
                <w:sz w:val="24"/>
                <w:szCs w:val="24"/>
              </w:rPr>
              <w:t>50,00 zł</w:t>
            </w:r>
          </w:p>
        </w:tc>
      </w:tr>
      <w:tr w:rsidR="002325E9" w:rsidTr="007061FF">
        <w:trPr>
          <w:trHeight w:val="96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2325E9" w:rsidRPr="007061FF" w:rsidRDefault="002325E9" w:rsidP="004430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1FF">
              <w:rPr>
                <w:rFonts w:ascii="Arial" w:hAnsi="Arial" w:cs="Arial"/>
                <w:sz w:val="24"/>
                <w:szCs w:val="24"/>
              </w:rPr>
              <w:t>4</w:t>
            </w:r>
            <w:r w:rsidR="007061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4430DA" w:rsidRDefault="004430DA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25E9" w:rsidRDefault="007061FF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FIREDOM Usługi Przeciwpożarowe i BHP Dominik Gad </w:t>
            </w:r>
            <w:r w:rsidR="004430DA">
              <w:rPr>
                <w:rFonts w:ascii="Arial" w:hAnsi="Arial" w:cs="Arial"/>
                <w:sz w:val="24"/>
                <w:szCs w:val="24"/>
              </w:rPr>
              <w:t xml:space="preserve">                                        ul. Turystyczna 5, 26-067 Strawczynek </w:t>
            </w:r>
          </w:p>
          <w:p w:rsidR="004430DA" w:rsidRPr="007061FF" w:rsidRDefault="004430DA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5E9" w:rsidRPr="007061FF" w:rsidRDefault="004430DA" w:rsidP="007061FF">
            <w:pPr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14 760,00 zł</w:t>
            </w:r>
          </w:p>
        </w:tc>
      </w:tr>
    </w:tbl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7061FF" w:rsidRDefault="007061FF">
      <w:pPr>
        <w:spacing w:after="0"/>
        <w:jc w:val="right"/>
        <w:rPr>
          <w:i/>
          <w:sz w:val="16"/>
        </w:rPr>
      </w:pPr>
    </w:p>
    <w:p w:rsidR="00FC4C84" w:rsidRDefault="0016060E">
      <w:pPr>
        <w:spacing w:after="0"/>
        <w:jc w:val="right"/>
      </w:pPr>
      <w:r>
        <w:rPr>
          <w:i/>
          <w:sz w:val="16"/>
        </w:rPr>
        <w:t>Strona 1</w:t>
      </w:r>
    </w:p>
    <w:sectPr w:rsidR="00FC4C84">
      <w:pgSz w:w="11906" w:h="16838"/>
      <w:pgMar w:top="1440" w:right="850" w:bottom="1440" w:left="11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34" w:rsidRDefault="00662A34" w:rsidP="002325E9">
      <w:pPr>
        <w:spacing w:after="0" w:line="240" w:lineRule="auto"/>
      </w:pPr>
      <w:r>
        <w:separator/>
      </w:r>
    </w:p>
  </w:endnote>
  <w:endnote w:type="continuationSeparator" w:id="0">
    <w:p w:rsidR="00662A34" w:rsidRDefault="00662A34" w:rsidP="0023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34" w:rsidRDefault="00662A34" w:rsidP="002325E9">
      <w:pPr>
        <w:spacing w:after="0" w:line="240" w:lineRule="auto"/>
      </w:pPr>
      <w:r>
        <w:separator/>
      </w:r>
    </w:p>
  </w:footnote>
  <w:footnote w:type="continuationSeparator" w:id="0">
    <w:p w:rsidR="00662A34" w:rsidRDefault="00662A34" w:rsidP="00232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84"/>
    <w:rsid w:val="0016060E"/>
    <w:rsid w:val="002325E9"/>
    <w:rsid w:val="003034D9"/>
    <w:rsid w:val="00431AE6"/>
    <w:rsid w:val="004430DA"/>
    <w:rsid w:val="00662A34"/>
    <w:rsid w:val="007061FF"/>
    <w:rsid w:val="00924084"/>
    <w:rsid w:val="00E00A52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80F29"/>
  <w15:docId w15:val="{CA614835-87B2-4DF5-B280-D8DA20D6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431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5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5E9"/>
    <w:rPr>
      <w:rFonts w:ascii="Calibri" w:eastAsia="Calibri" w:hAnsi="Calibri" w:cs="Calibri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31AE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B90BCE-30B8-4992-B92F-DC5E44E747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cp:lastModifiedBy>Dąbrowska Anna</cp:lastModifiedBy>
  <cp:revision>4</cp:revision>
  <cp:lastPrinted>2024-08-29T10:13:00Z</cp:lastPrinted>
  <dcterms:created xsi:type="dcterms:W3CDTF">2024-08-29T10:24:00Z</dcterms:created>
  <dcterms:modified xsi:type="dcterms:W3CDTF">2024-09-13T05:45:00Z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259d215d-a3d3-4f9d-a5f1-985716977a10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VAXSnITo5PqVjOAZWpCcLX3htAsTYLPb</vt:lpwstr>
  </property>
</Properties>
</file>