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0D8" w:rsidRPr="003140D8" w:rsidRDefault="000B030D" w:rsidP="003140D8">
      <w:pPr>
        <w:tabs>
          <w:tab w:val="center" w:pos="4536"/>
          <w:tab w:val="right" w:pos="9072"/>
        </w:tabs>
        <w:spacing w:after="0" w:line="240"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Załącznik nr 3 do </w:t>
      </w:r>
      <w:r w:rsidRPr="000B030D">
        <w:rPr>
          <w:rFonts w:ascii="Times New Roman" w:eastAsia="Times New Roman" w:hAnsi="Times New Roman" w:cs="Times New Roman"/>
          <w:lang w:eastAsia="zh-CN"/>
        </w:rPr>
        <w:t>Zapytania ofertowego</w:t>
      </w:r>
    </w:p>
    <w:p w:rsidR="003140D8" w:rsidRDefault="003140D8" w:rsidP="003140D8">
      <w:pPr>
        <w:tabs>
          <w:tab w:val="center" w:pos="4536"/>
          <w:tab w:val="right" w:pos="9072"/>
        </w:tabs>
        <w:spacing w:after="0" w:line="240" w:lineRule="auto"/>
        <w:jc w:val="center"/>
        <w:rPr>
          <w:rFonts w:ascii="Times New Roman" w:eastAsia="Times New Roman" w:hAnsi="Times New Roman" w:cs="Times New Roman"/>
          <w:b/>
          <w:sz w:val="28"/>
          <w:szCs w:val="28"/>
          <w:lang w:eastAsia="zh-CN"/>
        </w:rPr>
      </w:pPr>
    </w:p>
    <w:p w:rsidR="003140D8" w:rsidRPr="003140D8" w:rsidRDefault="003140D8" w:rsidP="003140D8">
      <w:pPr>
        <w:tabs>
          <w:tab w:val="center" w:pos="4536"/>
          <w:tab w:val="right" w:pos="9072"/>
        </w:tabs>
        <w:spacing w:after="0" w:line="240" w:lineRule="auto"/>
        <w:jc w:val="center"/>
        <w:rPr>
          <w:rFonts w:ascii="Times New Roman" w:eastAsia="Times New Roman" w:hAnsi="Times New Roman" w:cs="Times New Roman"/>
          <w:b/>
          <w:sz w:val="28"/>
          <w:szCs w:val="28"/>
          <w:u w:val="single"/>
          <w:lang w:eastAsia="zh-CN"/>
        </w:rPr>
      </w:pPr>
      <w:r w:rsidRPr="003140D8">
        <w:rPr>
          <w:rFonts w:ascii="Times New Roman" w:eastAsia="Times New Roman" w:hAnsi="Times New Roman" w:cs="Times New Roman"/>
          <w:b/>
          <w:sz w:val="28"/>
          <w:szCs w:val="28"/>
          <w:u w:val="single"/>
          <w:lang w:eastAsia="zh-CN"/>
        </w:rPr>
        <w:t>ZADANIE 3</w:t>
      </w:r>
    </w:p>
    <w:p w:rsidR="003140D8" w:rsidRDefault="003140D8" w:rsidP="003140D8">
      <w:pPr>
        <w:tabs>
          <w:tab w:val="center" w:pos="4536"/>
          <w:tab w:val="right" w:pos="9072"/>
        </w:tabs>
        <w:spacing w:after="0" w:line="240" w:lineRule="auto"/>
        <w:jc w:val="center"/>
        <w:rPr>
          <w:rFonts w:ascii="Times New Roman" w:eastAsia="Times New Roman" w:hAnsi="Times New Roman" w:cs="Times New Roman"/>
          <w:b/>
          <w:sz w:val="28"/>
          <w:szCs w:val="28"/>
          <w:lang w:eastAsia="zh-CN"/>
        </w:rPr>
      </w:pPr>
    </w:p>
    <w:p w:rsidR="003140D8" w:rsidRPr="00EE7058" w:rsidRDefault="00292E16" w:rsidP="003140D8">
      <w:pPr>
        <w:tabs>
          <w:tab w:val="center" w:pos="4536"/>
          <w:tab w:val="right" w:pos="9072"/>
        </w:tabs>
        <w:spacing w:after="0" w:line="240" w:lineRule="auto"/>
        <w:jc w:val="center"/>
        <w:rPr>
          <w:rFonts w:ascii="Times New Roman" w:eastAsia="Times New Roman" w:hAnsi="Times New Roman" w:cs="Times New Roman"/>
          <w:b/>
          <w:sz w:val="28"/>
          <w:szCs w:val="28"/>
          <w:lang w:eastAsia="zh-CN"/>
        </w:rPr>
      </w:pPr>
      <w:r w:rsidRPr="00EE7058">
        <w:rPr>
          <w:rFonts w:ascii="Times New Roman" w:eastAsia="Times New Roman" w:hAnsi="Times New Roman" w:cs="Times New Roman"/>
          <w:b/>
          <w:sz w:val="28"/>
          <w:szCs w:val="28"/>
          <w:lang w:eastAsia="zh-CN"/>
        </w:rPr>
        <w:t>Opis przedmiotu zamówienia</w:t>
      </w:r>
    </w:p>
    <w:p w:rsidR="00292E16" w:rsidRPr="001171FC" w:rsidRDefault="0025083C" w:rsidP="001171FC">
      <w:pPr>
        <w:tabs>
          <w:tab w:val="center" w:pos="4536"/>
          <w:tab w:val="right" w:pos="9072"/>
        </w:tabs>
        <w:spacing w:after="0" w:line="240" w:lineRule="auto"/>
        <w:jc w:val="center"/>
        <w:rPr>
          <w:rFonts w:ascii="Times New Roman" w:eastAsia="Times New Roman" w:hAnsi="Times New Roman" w:cs="Times New Roman"/>
          <w:b/>
          <w:sz w:val="28"/>
          <w:szCs w:val="28"/>
          <w:lang w:eastAsia="zh-CN"/>
        </w:rPr>
      </w:pPr>
      <w:r w:rsidRPr="00EE7058">
        <w:rPr>
          <w:rFonts w:ascii="Times New Roman" w:eastAsia="Times New Roman" w:hAnsi="Times New Roman" w:cs="Times New Roman"/>
          <w:b/>
          <w:sz w:val="28"/>
          <w:szCs w:val="28"/>
          <w:lang w:eastAsia="zh-CN"/>
        </w:rPr>
        <w:t xml:space="preserve">- </w:t>
      </w:r>
      <w:r w:rsidR="00EE7058" w:rsidRPr="00EE7058">
        <w:rPr>
          <w:rFonts w:ascii="Times New Roman" w:eastAsia="Times New Roman" w:hAnsi="Times New Roman" w:cs="Times New Roman"/>
          <w:b/>
          <w:sz w:val="28"/>
          <w:szCs w:val="28"/>
          <w:lang w:eastAsia="zh-CN"/>
        </w:rPr>
        <w:t>artykuły ochronne</w:t>
      </w:r>
    </w:p>
    <w:tbl>
      <w:tblPr>
        <w:tblStyle w:val="Tabela-Siatka"/>
        <w:tblW w:w="10632" w:type="dxa"/>
        <w:tblInd w:w="-1139" w:type="dxa"/>
        <w:tblLook w:val="04A0" w:firstRow="1" w:lastRow="0" w:firstColumn="1" w:lastColumn="0" w:noHBand="0" w:noVBand="1"/>
      </w:tblPr>
      <w:tblGrid>
        <w:gridCol w:w="550"/>
        <w:gridCol w:w="5867"/>
        <w:gridCol w:w="987"/>
        <w:gridCol w:w="1266"/>
        <w:gridCol w:w="1962"/>
      </w:tblGrid>
      <w:tr w:rsidR="00C15F6D" w:rsidRPr="00EE7058" w:rsidTr="002D03EE">
        <w:tc>
          <w:tcPr>
            <w:tcW w:w="550" w:type="dxa"/>
          </w:tcPr>
          <w:p w:rsidR="00292E16" w:rsidRPr="00EE7058" w:rsidRDefault="00292E16" w:rsidP="002D03EE">
            <w:pPr>
              <w:rPr>
                <w:rFonts w:ascii="Times New Roman" w:hAnsi="Times New Roman" w:cs="Times New Roman"/>
              </w:rPr>
            </w:pPr>
            <w:r w:rsidRPr="00EE7058">
              <w:rPr>
                <w:rFonts w:ascii="Times New Roman" w:hAnsi="Times New Roman" w:cs="Times New Roman"/>
              </w:rPr>
              <w:t>Lp.</w:t>
            </w:r>
          </w:p>
        </w:tc>
        <w:tc>
          <w:tcPr>
            <w:tcW w:w="5867" w:type="dxa"/>
          </w:tcPr>
          <w:p w:rsidR="00292E16" w:rsidRPr="00EE7058" w:rsidRDefault="00292E16" w:rsidP="002D03EE">
            <w:pPr>
              <w:rPr>
                <w:rFonts w:ascii="Times New Roman" w:hAnsi="Times New Roman" w:cs="Times New Roman"/>
              </w:rPr>
            </w:pPr>
            <w:r w:rsidRPr="00EE7058">
              <w:rPr>
                <w:rFonts w:ascii="Times New Roman" w:hAnsi="Times New Roman" w:cs="Times New Roman"/>
              </w:rPr>
              <w:t>Opis przedmiotu</w:t>
            </w:r>
          </w:p>
        </w:tc>
        <w:tc>
          <w:tcPr>
            <w:tcW w:w="987" w:type="dxa"/>
          </w:tcPr>
          <w:p w:rsidR="00292E16" w:rsidRPr="00EE7058" w:rsidRDefault="00292E16" w:rsidP="002D03EE">
            <w:pPr>
              <w:rPr>
                <w:rFonts w:ascii="Times New Roman" w:hAnsi="Times New Roman" w:cs="Times New Roman"/>
              </w:rPr>
            </w:pPr>
            <w:r w:rsidRPr="00EE7058">
              <w:rPr>
                <w:rFonts w:ascii="Times New Roman" w:hAnsi="Times New Roman" w:cs="Times New Roman"/>
              </w:rPr>
              <w:t xml:space="preserve">   JM.</w:t>
            </w:r>
          </w:p>
        </w:tc>
        <w:tc>
          <w:tcPr>
            <w:tcW w:w="1266" w:type="dxa"/>
          </w:tcPr>
          <w:p w:rsidR="00292E16" w:rsidRPr="00EE7058" w:rsidRDefault="00292E16" w:rsidP="002D03EE">
            <w:pPr>
              <w:rPr>
                <w:rFonts w:ascii="Times New Roman" w:hAnsi="Times New Roman" w:cs="Times New Roman"/>
              </w:rPr>
            </w:pPr>
            <w:r w:rsidRPr="00EE7058">
              <w:rPr>
                <w:rFonts w:ascii="Times New Roman" w:hAnsi="Times New Roman" w:cs="Times New Roman"/>
              </w:rPr>
              <w:t xml:space="preserve">   Ilość</w:t>
            </w:r>
          </w:p>
        </w:tc>
        <w:tc>
          <w:tcPr>
            <w:tcW w:w="1962" w:type="dxa"/>
          </w:tcPr>
          <w:p w:rsidR="00292E16" w:rsidRPr="00EE7058" w:rsidRDefault="00292E16" w:rsidP="002D03EE">
            <w:pPr>
              <w:rPr>
                <w:rFonts w:ascii="Times New Roman" w:hAnsi="Times New Roman" w:cs="Times New Roman"/>
              </w:rPr>
            </w:pPr>
            <w:r w:rsidRPr="00EE7058">
              <w:rPr>
                <w:rFonts w:ascii="Times New Roman" w:hAnsi="Times New Roman" w:cs="Times New Roman"/>
              </w:rPr>
              <w:t xml:space="preserve">           CPV</w:t>
            </w:r>
          </w:p>
        </w:tc>
      </w:tr>
      <w:tr w:rsidR="00C15F6D" w:rsidRPr="00EE7058" w:rsidTr="002D03EE">
        <w:trPr>
          <w:trHeight w:val="567"/>
        </w:trPr>
        <w:tc>
          <w:tcPr>
            <w:tcW w:w="550" w:type="dxa"/>
          </w:tcPr>
          <w:p w:rsidR="00F25781" w:rsidRPr="00EE7058" w:rsidRDefault="00F25781" w:rsidP="00F25781">
            <w:pPr>
              <w:rPr>
                <w:rFonts w:ascii="Times New Roman" w:hAnsi="Times New Roman" w:cs="Times New Roman"/>
              </w:rPr>
            </w:pPr>
            <w:r w:rsidRPr="00EE7058">
              <w:rPr>
                <w:rFonts w:ascii="Times New Roman" w:hAnsi="Times New Roman" w:cs="Times New Roman"/>
              </w:rPr>
              <w:t>1.</w:t>
            </w:r>
          </w:p>
        </w:tc>
        <w:tc>
          <w:tcPr>
            <w:tcW w:w="5867" w:type="dxa"/>
          </w:tcPr>
          <w:p w:rsidR="00F25781" w:rsidRPr="00EE7058" w:rsidRDefault="00F25781" w:rsidP="00F25781">
            <w:pPr>
              <w:rPr>
                <w:rFonts w:ascii="Times New Roman" w:eastAsia="Times New Roman" w:hAnsi="Times New Roman" w:cs="Times New Roman"/>
                <w:b/>
                <w:color w:val="333333"/>
                <w:lang w:eastAsia="pl-PL"/>
              </w:rPr>
            </w:pPr>
            <w:r w:rsidRPr="00EE7058">
              <w:rPr>
                <w:rFonts w:ascii="Times New Roman" w:eastAsia="Times New Roman" w:hAnsi="Times New Roman" w:cs="Times New Roman"/>
                <w:b/>
                <w:color w:val="333333"/>
                <w:lang w:eastAsia="pl-PL"/>
              </w:rPr>
              <w:t>Gogle do pracy na wysokościach</w:t>
            </w:r>
          </w:p>
          <w:p w:rsidR="00F25781" w:rsidRPr="00EE7058" w:rsidRDefault="00F25781" w:rsidP="00F25781">
            <w:pPr>
              <w:rPr>
                <w:rFonts w:ascii="Times New Roman" w:eastAsia="Times New Roman" w:hAnsi="Times New Roman" w:cs="Times New Roman"/>
                <w:b/>
                <w:color w:val="333333"/>
                <w:lang w:eastAsia="pl-PL"/>
              </w:rPr>
            </w:pPr>
            <w:r w:rsidRPr="00EE7058">
              <w:rPr>
                <w:rFonts w:ascii="Times New Roman" w:eastAsia="Times New Roman" w:hAnsi="Times New Roman" w:cs="Times New Roman"/>
                <w:color w:val="333333"/>
                <w:lang w:eastAsia="pl-PL"/>
              </w:rPr>
              <w:t>- Regulowany pasek</w:t>
            </w:r>
          </w:p>
          <w:p w:rsidR="00F25781" w:rsidRPr="00EE7058" w:rsidRDefault="00F25781" w:rsidP="00F25781">
            <w:pPr>
              <w:rPr>
                <w:rFonts w:ascii="Times New Roman" w:eastAsia="Times New Roman" w:hAnsi="Times New Roman" w:cs="Times New Roman"/>
                <w:b/>
                <w:color w:val="333333"/>
                <w:lang w:eastAsia="pl-PL"/>
              </w:rPr>
            </w:pPr>
            <w:r w:rsidRPr="00EE7058">
              <w:rPr>
                <w:rFonts w:ascii="Times New Roman" w:eastAsia="Times New Roman" w:hAnsi="Times New Roman" w:cs="Times New Roman"/>
                <w:color w:val="333333"/>
                <w:lang w:eastAsia="pl-PL"/>
              </w:rPr>
              <w:t>- Wentylowane</w:t>
            </w:r>
          </w:p>
          <w:p w:rsidR="00F25781" w:rsidRPr="00EE7058" w:rsidRDefault="00F25781" w:rsidP="00F25781">
            <w:pPr>
              <w:rPr>
                <w:rFonts w:ascii="Times New Roman" w:eastAsia="Times New Roman" w:hAnsi="Times New Roman" w:cs="Times New Roman"/>
                <w:color w:val="333333"/>
                <w:lang w:eastAsia="pl-PL"/>
              </w:rPr>
            </w:pPr>
            <w:r w:rsidRPr="00EE7058">
              <w:rPr>
                <w:rFonts w:ascii="Times New Roman" w:eastAsia="Times New Roman" w:hAnsi="Times New Roman" w:cs="Times New Roman"/>
                <w:color w:val="333333"/>
                <w:lang w:eastAsia="pl-PL"/>
              </w:rPr>
              <w:t>- Pełne pokrycie</w:t>
            </w:r>
          </w:p>
          <w:p w:rsidR="00F25781" w:rsidRPr="00EE7058" w:rsidRDefault="00F25781" w:rsidP="00F25781">
            <w:pPr>
              <w:rPr>
                <w:rFonts w:ascii="Times New Roman" w:eastAsia="Times New Roman" w:hAnsi="Times New Roman" w:cs="Times New Roman"/>
                <w:color w:val="333333"/>
                <w:lang w:eastAsia="pl-PL"/>
              </w:rPr>
            </w:pPr>
            <w:r w:rsidRPr="00EE7058">
              <w:rPr>
                <w:rFonts w:ascii="Times New Roman" w:eastAsia="Times New Roman" w:hAnsi="Times New Roman" w:cs="Times New Roman"/>
                <w:color w:val="333333"/>
                <w:lang w:eastAsia="pl-PL"/>
              </w:rPr>
              <w:t>- Jednoczęściowa soczewka z poliwęglanu</w:t>
            </w:r>
          </w:p>
        </w:tc>
        <w:tc>
          <w:tcPr>
            <w:tcW w:w="987"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20</w:t>
            </w:r>
          </w:p>
        </w:tc>
        <w:tc>
          <w:tcPr>
            <w:tcW w:w="1962" w:type="dxa"/>
          </w:tcPr>
          <w:p w:rsidR="00F25781" w:rsidRPr="00EE7058" w:rsidRDefault="009F11FB" w:rsidP="00F25781">
            <w:pPr>
              <w:jc w:val="center"/>
              <w:rPr>
                <w:rFonts w:ascii="Times New Roman" w:hAnsi="Times New Roman" w:cs="Times New Roman"/>
                <w:highlight w:val="yellow"/>
              </w:rPr>
            </w:pPr>
            <w:r w:rsidRPr="009F11FB">
              <w:rPr>
                <w:rFonts w:ascii="Times New Roman" w:hAnsi="Times New Roman" w:cs="Times New Roman"/>
              </w:rPr>
              <w:t>18143000-3</w:t>
            </w:r>
          </w:p>
        </w:tc>
      </w:tr>
      <w:tr w:rsidR="00C15F6D" w:rsidRPr="00EE7058" w:rsidTr="002D03EE">
        <w:trPr>
          <w:trHeight w:val="1929"/>
        </w:trPr>
        <w:tc>
          <w:tcPr>
            <w:tcW w:w="550" w:type="dxa"/>
          </w:tcPr>
          <w:p w:rsidR="00F25781" w:rsidRPr="00EE7058" w:rsidRDefault="00F25781" w:rsidP="00F25781">
            <w:pPr>
              <w:rPr>
                <w:rFonts w:ascii="Times New Roman" w:hAnsi="Times New Roman" w:cs="Times New Roman"/>
              </w:rPr>
            </w:pPr>
            <w:r w:rsidRPr="00EE7058">
              <w:rPr>
                <w:rFonts w:ascii="Times New Roman" w:hAnsi="Times New Roman" w:cs="Times New Roman"/>
              </w:rPr>
              <w:t>2.</w:t>
            </w:r>
          </w:p>
        </w:tc>
        <w:tc>
          <w:tcPr>
            <w:tcW w:w="5867" w:type="dxa"/>
          </w:tcPr>
          <w:p w:rsidR="00F25781" w:rsidRPr="00EE7058" w:rsidRDefault="00F25781" w:rsidP="00F25781">
            <w:pPr>
              <w:jc w:val="both"/>
              <w:rPr>
                <w:rFonts w:ascii="Times New Roman" w:hAnsi="Times New Roman" w:cs="Times New Roman"/>
                <w:b/>
              </w:rPr>
            </w:pPr>
            <w:r w:rsidRPr="00EE7058">
              <w:rPr>
                <w:rFonts w:ascii="Times New Roman" w:hAnsi="Times New Roman" w:cs="Times New Roman"/>
                <w:b/>
              </w:rPr>
              <w:t>Hełm elektroizolacyjny</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 xml:space="preserve">Hełm przeznaczony jest do ochrony głowy przed urazami wywoływanymi przez spadające przedmioty a zarazem stanowi ochronę przed porażeniem elektrycznym zapobiegając przepływowi prądu </w:t>
            </w:r>
            <w:proofErr w:type="spellStart"/>
            <w:r w:rsidRPr="00EE7058">
              <w:rPr>
                <w:rFonts w:ascii="Times New Roman" w:hAnsi="Times New Roman" w:cs="Times New Roman"/>
              </w:rPr>
              <w:t>rażeniowego</w:t>
            </w:r>
            <w:proofErr w:type="spellEnd"/>
            <w:r w:rsidRPr="00EE7058">
              <w:rPr>
                <w:rFonts w:ascii="Times New Roman" w:hAnsi="Times New Roman" w:cs="Times New Roman"/>
              </w:rPr>
              <w:t xml:space="preserve"> poprzez głowę, ochronę przed łukiem elektrycznym i odpryskami stopionego metalu. Zalecany do stosowania, jako sprzęt ochrony osobistej przy pracach pod napięciem oraz przy wykonywaniu czynności przełączeniowych. Wykonany z poliamidu wysoko modyfikowanego udarnościowo, zakres temperatur: -30do +50st. °C, elektroizolacyjność - 1000V, klasa – 0, odporność na odpryski stopionego metalu – MM, odporność na odkształcenia boczne – LD, wizjer wykonany z poliwęglanu,  poliwęglan pokryty od strony zewnętrznej powłoką przeciw zarysowaniom a od wewnątrz powłoką przeciw </w:t>
            </w:r>
            <w:proofErr w:type="spellStart"/>
            <w:r w:rsidRPr="00EE7058">
              <w:rPr>
                <w:rFonts w:ascii="Times New Roman" w:hAnsi="Times New Roman" w:cs="Times New Roman"/>
              </w:rPr>
              <w:t>zamgleniową</w:t>
            </w:r>
            <w:proofErr w:type="spellEnd"/>
            <w:r w:rsidRPr="00EE7058">
              <w:rPr>
                <w:rFonts w:ascii="Times New Roman" w:hAnsi="Times New Roman" w:cs="Times New Roman"/>
              </w:rPr>
              <w:t>, kolor wizjera – przezroczysty, klasa optyczna wizjera – 2, odporność wizjera na uderzenia o średniej energii – B, ochrona przez kroplami i rozbryzgami cieczy – 3, ochrona przed łukiem elektrycznym - 8, 4kA/0,5s; 135kJ/m2 - klasa 1, ochrona wizjera przed stopionymi metalami i gorącymi ciałami stałymi – 9, odporność na uszkodzenia przez drobne cząstki – K, odporność na zamglenie powierzchni – N.  Zgodność z aktualnymi normami:</w:t>
            </w:r>
          </w:p>
          <w:p w:rsidR="00F25781" w:rsidRPr="00EE7058" w:rsidRDefault="00F25781" w:rsidP="00F25781">
            <w:pPr>
              <w:pStyle w:val="Akapitzlist"/>
              <w:numPr>
                <w:ilvl w:val="0"/>
                <w:numId w:val="12"/>
              </w:numPr>
              <w:spacing w:after="0"/>
              <w:ind w:left="567" w:hanging="207"/>
              <w:jc w:val="both"/>
              <w:rPr>
                <w:sz w:val="22"/>
                <w:szCs w:val="22"/>
              </w:rPr>
            </w:pPr>
            <w:r w:rsidRPr="00EE7058">
              <w:rPr>
                <w:sz w:val="22"/>
                <w:szCs w:val="22"/>
              </w:rPr>
              <w:t>EN 397 - Przemysłowe hełmy ochronne lub normą równoważną.</w:t>
            </w:r>
          </w:p>
          <w:p w:rsidR="00F25781" w:rsidRPr="00EE7058" w:rsidRDefault="00F25781" w:rsidP="00F25781">
            <w:pPr>
              <w:pStyle w:val="Akapitzlist"/>
              <w:numPr>
                <w:ilvl w:val="0"/>
                <w:numId w:val="12"/>
              </w:numPr>
              <w:spacing w:after="0"/>
              <w:ind w:left="567" w:hanging="207"/>
              <w:jc w:val="both"/>
              <w:rPr>
                <w:sz w:val="22"/>
                <w:szCs w:val="22"/>
              </w:rPr>
            </w:pPr>
            <w:r w:rsidRPr="00EE7058">
              <w:rPr>
                <w:sz w:val="22"/>
                <w:szCs w:val="22"/>
              </w:rPr>
              <w:t>EN 50365: Hełmy elektroizolacyjne do prac przy instalacjach niskiego napięcia Wymagania lub normą równoważną.</w:t>
            </w:r>
          </w:p>
          <w:p w:rsidR="00F25781" w:rsidRPr="00EE7058" w:rsidRDefault="00F25781" w:rsidP="00F25781">
            <w:pPr>
              <w:jc w:val="both"/>
              <w:rPr>
                <w:rFonts w:ascii="Times New Roman" w:hAnsi="Times New Roman" w:cs="Times New Roman"/>
                <w:b/>
              </w:rPr>
            </w:pPr>
            <w:r w:rsidRPr="00EE7058">
              <w:rPr>
                <w:rFonts w:ascii="Times New Roman" w:hAnsi="Times New Roman" w:cs="Times New Roman"/>
              </w:rPr>
              <w:t>EN 166: Ochrona indywidualna oczu. Wymagania lub normą równoważną</w:t>
            </w:r>
          </w:p>
        </w:tc>
        <w:tc>
          <w:tcPr>
            <w:tcW w:w="987"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6</w:t>
            </w:r>
          </w:p>
        </w:tc>
        <w:tc>
          <w:tcPr>
            <w:tcW w:w="1962" w:type="dxa"/>
          </w:tcPr>
          <w:p w:rsidR="00F25781" w:rsidRPr="00EE7058" w:rsidRDefault="009F11FB" w:rsidP="00F25781">
            <w:pPr>
              <w:jc w:val="center"/>
              <w:rPr>
                <w:rFonts w:ascii="Times New Roman" w:hAnsi="Times New Roman" w:cs="Times New Roman"/>
              </w:rPr>
            </w:pPr>
            <w:r>
              <w:rPr>
                <w:rFonts w:ascii="Times New Roman" w:hAnsi="Times New Roman" w:cs="Times New Roman"/>
              </w:rPr>
              <w:t>18444111-4</w:t>
            </w:r>
          </w:p>
        </w:tc>
      </w:tr>
      <w:tr w:rsidR="00C15F6D" w:rsidRPr="00EE7058" w:rsidTr="002240D2">
        <w:trPr>
          <w:trHeight w:val="567"/>
        </w:trPr>
        <w:tc>
          <w:tcPr>
            <w:tcW w:w="550" w:type="dxa"/>
          </w:tcPr>
          <w:p w:rsidR="00F25781" w:rsidRPr="00EE7058" w:rsidRDefault="00F25781" w:rsidP="00F25781">
            <w:pPr>
              <w:rPr>
                <w:rFonts w:ascii="Times New Roman" w:hAnsi="Times New Roman" w:cs="Times New Roman"/>
              </w:rPr>
            </w:pPr>
            <w:r w:rsidRPr="00EE7058">
              <w:rPr>
                <w:rFonts w:ascii="Times New Roman" w:hAnsi="Times New Roman" w:cs="Times New Roman"/>
              </w:rPr>
              <w:t>3.</w:t>
            </w:r>
          </w:p>
        </w:tc>
        <w:tc>
          <w:tcPr>
            <w:tcW w:w="5867" w:type="dxa"/>
          </w:tcPr>
          <w:p w:rsidR="00F25781" w:rsidRPr="00EE7058" w:rsidRDefault="00F25781" w:rsidP="00F25781">
            <w:pPr>
              <w:rPr>
                <w:rFonts w:ascii="Times New Roman" w:hAnsi="Times New Roman" w:cs="Times New Roman"/>
              </w:rPr>
            </w:pPr>
            <w:r w:rsidRPr="00EE7058">
              <w:rPr>
                <w:rFonts w:ascii="Times New Roman" w:hAnsi="Times New Roman" w:cs="Times New Roman"/>
                <w:b/>
              </w:rPr>
              <w:t>K</w:t>
            </w:r>
            <w:r w:rsidR="00ED3A31" w:rsidRPr="00EE7058">
              <w:rPr>
                <w:rFonts w:ascii="Times New Roman" w:hAnsi="Times New Roman" w:cs="Times New Roman"/>
                <w:b/>
              </w:rPr>
              <w:t>alosze dielektryczne</w:t>
            </w:r>
            <w:r w:rsidRPr="00EE7058">
              <w:rPr>
                <w:rFonts w:ascii="Times New Roman" w:hAnsi="Times New Roman" w:cs="Times New Roman"/>
                <w:b/>
              </w:rPr>
              <w:t xml:space="preserve"> LV</w:t>
            </w:r>
            <w:r w:rsidRPr="00EE7058">
              <w:rPr>
                <w:rFonts w:ascii="Times New Roman" w:hAnsi="Times New Roman" w:cs="Times New Roman"/>
              </w:rPr>
              <w:t xml:space="preserve"> </w:t>
            </w:r>
          </w:p>
          <w:p w:rsidR="00F25781" w:rsidRPr="00EE7058" w:rsidRDefault="00F25781" w:rsidP="00F25781">
            <w:pPr>
              <w:rPr>
                <w:rFonts w:ascii="Times New Roman" w:hAnsi="Times New Roman" w:cs="Times New Roman"/>
              </w:rPr>
            </w:pPr>
            <w:r w:rsidRPr="00EE7058">
              <w:rPr>
                <w:rFonts w:ascii="Times New Roman" w:hAnsi="Times New Roman" w:cs="Times New Roman"/>
              </w:rPr>
              <w:t xml:space="preserve">Przeznaczone do pracy przy urządzeniach elektrycznych o napięciu do 1 </w:t>
            </w:r>
            <w:proofErr w:type="spellStart"/>
            <w:r w:rsidRPr="00EE7058">
              <w:rPr>
                <w:rFonts w:ascii="Times New Roman" w:hAnsi="Times New Roman" w:cs="Times New Roman"/>
              </w:rPr>
              <w:t>kV</w:t>
            </w:r>
            <w:proofErr w:type="spellEnd"/>
            <w:r w:rsidRPr="00EE7058">
              <w:rPr>
                <w:rFonts w:ascii="Times New Roman" w:hAnsi="Times New Roman" w:cs="Times New Roman"/>
              </w:rPr>
              <w:t xml:space="preserve"> napięcia przemiennego lub do 1,5 </w:t>
            </w:r>
            <w:proofErr w:type="spellStart"/>
            <w:r w:rsidRPr="00EE7058">
              <w:rPr>
                <w:rFonts w:ascii="Times New Roman" w:hAnsi="Times New Roman" w:cs="Times New Roman"/>
              </w:rPr>
              <w:t>kV</w:t>
            </w:r>
            <w:proofErr w:type="spellEnd"/>
            <w:r w:rsidRPr="00EE7058">
              <w:rPr>
                <w:rFonts w:ascii="Times New Roman" w:hAnsi="Times New Roman" w:cs="Times New Roman"/>
              </w:rPr>
              <w:t xml:space="preserve"> napięcia stałego, jako dodatkowy sprzęt ochronny, w celu zabezpieczeniu użytkownika przed przepływem niebezpiecznego prądu rażenia przez ciało człowieka, poprzez stopy. Obuwie to zmniejsza ryzyko porażenia prądem elektrycznym. Obuwie powinno być stosowane jedynie jako nakładane na obuwie robocze (bezpieczne, ochronne lub zawodowe).</w:t>
            </w:r>
          </w:p>
          <w:p w:rsidR="00F25781" w:rsidRPr="00EE7058" w:rsidRDefault="00F25781" w:rsidP="00F25781">
            <w:pPr>
              <w:rPr>
                <w:rFonts w:ascii="Times New Roman" w:hAnsi="Times New Roman" w:cs="Times New Roman"/>
              </w:rPr>
            </w:pPr>
            <w:r w:rsidRPr="00EE7058">
              <w:rPr>
                <w:rFonts w:ascii="Times New Roman" w:hAnsi="Times New Roman" w:cs="Times New Roman"/>
              </w:rPr>
              <w:t>Parametry DIELEKTRYK LV:</w:t>
            </w:r>
          </w:p>
          <w:p w:rsidR="00F25781" w:rsidRPr="00EE7058" w:rsidRDefault="00F25781" w:rsidP="00F25781">
            <w:pPr>
              <w:rPr>
                <w:rFonts w:ascii="Times New Roman" w:hAnsi="Times New Roman" w:cs="Times New Roman"/>
              </w:rPr>
            </w:pPr>
            <w:r w:rsidRPr="00EE7058">
              <w:rPr>
                <w:rFonts w:ascii="Times New Roman" w:hAnsi="Times New Roman" w:cs="Times New Roman"/>
              </w:rPr>
              <w:t>- klasa napięciowa 0</w:t>
            </w:r>
          </w:p>
          <w:p w:rsidR="00F25781" w:rsidRPr="00EE7058" w:rsidRDefault="00F25781" w:rsidP="00F25781">
            <w:pPr>
              <w:rPr>
                <w:rFonts w:ascii="Times New Roman" w:hAnsi="Times New Roman" w:cs="Times New Roman"/>
              </w:rPr>
            </w:pPr>
            <w:r w:rsidRPr="00EE7058">
              <w:rPr>
                <w:rFonts w:ascii="Times New Roman" w:hAnsi="Times New Roman" w:cs="Times New Roman"/>
              </w:rPr>
              <w:t xml:space="preserve">- prąd upływu w badaniu napięciowym ≤  2.0 </w:t>
            </w:r>
            <w:proofErr w:type="spellStart"/>
            <w:r w:rsidRPr="00EE7058">
              <w:rPr>
                <w:rFonts w:ascii="Times New Roman" w:hAnsi="Times New Roman" w:cs="Times New Roman"/>
              </w:rPr>
              <w:t>mA</w:t>
            </w:r>
            <w:proofErr w:type="spellEnd"/>
          </w:p>
          <w:p w:rsidR="00F25781" w:rsidRPr="00EE7058" w:rsidRDefault="00F25781" w:rsidP="00F25781">
            <w:pPr>
              <w:rPr>
                <w:rFonts w:ascii="Times New Roman" w:hAnsi="Times New Roman" w:cs="Times New Roman"/>
              </w:rPr>
            </w:pPr>
            <w:r w:rsidRPr="00EE7058">
              <w:rPr>
                <w:rFonts w:ascii="Times New Roman" w:hAnsi="Times New Roman" w:cs="Times New Roman"/>
              </w:rPr>
              <w:lastRenderedPageBreak/>
              <w:t xml:space="preserve">- odporność na przebicie elektryczne przy napięciu probierczym badania wytrzymałości elektrycznej 10 </w:t>
            </w:r>
            <w:proofErr w:type="spellStart"/>
            <w:r w:rsidRPr="00EE7058">
              <w:rPr>
                <w:rFonts w:ascii="Times New Roman" w:hAnsi="Times New Roman" w:cs="Times New Roman"/>
              </w:rPr>
              <w:t>kV</w:t>
            </w:r>
            <w:proofErr w:type="spellEnd"/>
          </w:p>
          <w:p w:rsidR="00F25781" w:rsidRPr="00EE7058" w:rsidRDefault="00F25781" w:rsidP="00F25781">
            <w:pPr>
              <w:rPr>
                <w:rFonts w:ascii="Times New Roman" w:hAnsi="Times New Roman" w:cs="Times New Roman"/>
              </w:rPr>
            </w:pPr>
            <w:r w:rsidRPr="00EE7058">
              <w:rPr>
                <w:rFonts w:ascii="Times New Roman" w:hAnsi="Times New Roman" w:cs="Times New Roman"/>
              </w:rPr>
              <w:tab/>
            </w:r>
          </w:p>
          <w:p w:rsidR="00F25781" w:rsidRPr="00EE7058" w:rsidRDefault="00F25781" w:rsidP="00F25781">
            <w:pPr>
              <w:rPr>
                <w:rFonts w:ascii="Times New Roman" w:hAnsi="Times New Roman" w:cs="Times New Roman"/>
              </w:rPr>
            </w:pPr>
            <w:r w:rsidRPr="00EE7058">
              <w:rPr>
                <w:rFonts w:ascii="Times New Roman" w:hAnsi="Times New Roman" w:cs="Times New Roman"/>
              </w:rPr>
              <w:t xml:space="preserve">- (rozmiary Zamawiający dostarczy w ciągu 3 dni od podpisania umowy) </w:t>
            </w:r>
          </w:p>
        </w:tc>
        <w:tc>
          <w:tcPr>
            <w:tcW w:w="987"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lastRenderedPageBreak/>
              <w:t>para</w:t>
            </w:r>
          </w:p>
        </w:tc>
        <w:tc>
          <w:tcPr>
            <w:tcW w:w="1266"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4</w:t>
            </w:r>
          </w:p>
        </w:tc>
        <w:tc>
          <w:tcPr>
            <w:tcW w:w="1962" w:type="dxa"/>
          </w:tcPr>
          <w:p w:rsidR="00F25781" w:rsidRPr="00EE7058" w:rsidRDefault="009F11FB" w:rsidP="00F25781">
            <w:pPr>
              <w:jc w:val="center"/>
              <w:rPr>
                <w:rFonts w:ascii="Times New Roman" w:hAnsi="Times New Roman" w:cs="Times New Roman"/>
              </w:rPr>
            </w:pPr>
            <w:r>
              <w:rPr>
                <w:rFonts w:ascii="Times New Roman" w:hAnsi="Times New Roman" w:cs="Times New Roman"/>
              </w:rPr>
              <w:t>18400000-3</w:t>
            </w:r>
          </w:p>
        </w:tc>
      </w:tr>
      <w:tr w:rsidR="00C15F6D" w:rsidRPr="00EE7058" w:rsidTr="00F25781">
        <w:trPr>
          <w:trHeight w:val="1456"/>
        </w:trPr>
        <w:tc>
          <w:tcPr>
            <w:tcW w:w="550" w:type="dxa"/>
          </w:tcPr>
          <w:p w:rsidR="00F25781" w:rsidRPr="00EE7058" w:rsidRDefault="00F25781" w:rsidP="00F25781">
            <w:pPr>
              <w:rPr>
                <w:rFonts w:ascii="Times New Roman" w:hAnsi="Times New Roman" w:cs="Times New Roman"/>
              </w:rPr>
            </w:pPr>
            <w:r w:rsidRPr="00EE7058">
              <w:rPr>
                <w:rFonts w:ascii="Times New Roman" w:hAnsi="Times New Roman" w:cs="Times New Roman"/>
              </w:rPr>
              <w:t>4.</w:t>
            </w:r>
          </w:p>
        </w:tc>
        <w:tc>
          <w:tcPr>
            <w:tcW w:w="5867" w:type="dxa"/>
            <w:shd w:val="clear" w:color="auto" w:fill="FFFFFF" w:themeFill="background1"/>
          </w:tcPr>
          <w:p w:rsidR="00F25781" w:rsidRPr="00EE7058" w:rsidRDefault="00F25781" w:rsidP="00F25781">
            <w:pPr>
              <w:jc w:val="both"/>
              <w:rPr>
                <w:rFonts w:ascii="Times New Roman" w:hAnsi="Times New Roman" w:cs="Times New Roman"/>
                <w:b/>
              </w:rPr>
            </w:pPr>
            <w:r w:rsidRPr="00EE7058">
              <w:rPr>
                <w:rFonts w:ascii="Times New Roman" w:hAnsi="Times New Roman" w:cs="Times New Roman"/>
                <w:b/>
              </w:rPr>
              <w:t>Maska spawalnicza</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 przeznaczona do ochrony oczu, twarzy i szyi</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 wyposażona w wymienny filtr spawalniczy oraz drewniany uchwyt</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 norma EN 175</w:t>
            </w:r>
          </w:p>
        </w:tc>
        <w:tc>
          <w:tcPr>
            <w:tcW w:w="987"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10</w:t>
            </w:r>
          </w:p>
        </w:tc>
        <w:tc>
          <w:tcPr>
            <w:tcW w:w="1962" w:type="dxa"/>
          </w:tcPr>
          <w:p w:rsidR="00F25781" w:rsidRPr="00EE7058" w:rsidRDefault="009F11FB" w:rsidP="00F25781">
            <w:pPr>
              <w:jc w:val="center"/>
              <w:rPr>
                <w:rFonts w:ascii="Times New Roman" w:hAnsi="Times New Roman" w:cs="Times New Roman"/>
              </w:rPr>
            </w:pPr>
            <w:r>
              <w:rPr>
                <w:rFonts w:ascii="Times New Roman" w:hAnsi="Times New Roman" w:cs="Times New Roman"/>
              </w:rPr>
              <w:t>19521100-5</w:t>
            </w:r>
          </w:p>
        </w:tc>
      </w:tr>
      <w:tr w:rsidR="00C15F6D" w:rsidRPr="00EE7058" w:rsidTr="002D03EE">
        <w:trPr>
          <w:trHeight w:val="567"/>
        </w:trPr>
        <w:tc>
          <w:tcPr>
            <w:tcW w:w="550" w:type="dxa"/>
          </w:tcPr>
          <w:p w:rsidR="00F25781" w:rsidRPr="00EE7058" w:rsidRDefault="00F25781" w:rsidP="00F25781">
            <w:pPr>
              <w:rPr>
                <w:rFonts w:ascii="Times New Roman" w:hAnsi="Times New Roman" w:cs="Times New Roman"/>
              </w:rPr>
            </w:pPr>
            <w:r w:rsidRPr="00EE7058">
              <w:rPr>
                <w:rFonts w:ascii="Times New Roman" w:hAnsi="Times New Roman" w:cs="Times New Roman"/>
              </w:rPr>
              <w:t>5.</w:t>
            </w:r>
          </w:p>
        </w:tc>
        <w:tc>
          <w:tcPr>
            <w:tcW w:w="5867" w:type="dxa"/>
          </w:tcPr>
          <w:p w:rsidR="00F25781" w:rsidRPr="00EE7058" w:rsidRDefault="00F25781" w:rsidP="00F25781">
            <w:pPr>
              <w:jc w:val="both"/>
              <w:rPr>
                <w:rFonts w:ascii="Times New Roman" w:hAnsi="Times New Roman" w:cs="Times New Roman"/>
                <w:b/>
              </w:rPr>
            </w:pPr>
            <w:r w:rsidRPr="00EE7058">
              <w:rPr>
                <w:rFonts w:ascii="Times New Roman" w:hAnsi="Times New Roman" w:cs="Times New Roman"/>
                <w:b/>
              </w:rPr>
              <w:t>Nakolanniki żelowe</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Wykonane z materiału z poduszką żelową -powietrzną zapewniającą stabilność kolan</w:t>
            </w:r>
          </w:p>
          <w:p w:rsidR="00F25781" w:rsidRPr="00EE7058" w:rsidRDefault="00F25781" w:rsidP="00F25781">
            <w:pPr>
              <w:jc w:val="both"/>
              <w:rPr>
                <w:rFonts w:ascii="Times New Roman" w:hAnsi="Times New Roman" w:cs="Times New Roman"/>
              </w:rPr>
            </w:pPr>
            <w:r w:rsidRPr="00EE7058">
              <w:rPr>
                <w:rFonts w:ascii="Times New Roman" w:hAnsi="Times New Roman" w:cs="Times New Roman"/>
              </w:rPr>
              <w:t>Regulacja i mocowanie na rzepy.</w:t>
            </w:r>
          </w:p>
        </w:tc>
        <w:tc>
          <w:tcPr>
            <w:tcW w:w="987"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tcPr>
          <w:p w:rsidR="00F25781" w:rsidRPr="00EE7058" w:rsidRDefault="00F25781" w:rsidP="00F25781">
            <w:pPr>
              <w:spacing w:line="276" w:lineRule="auto"/>
              <w:jc w:val="center"/>
              <w:rPr>
                <w:rFonts w:ascii="Times New Roman" w:hAnsi="Times New Roman" w:cs="Times New Roman"/>
              </w:rPr>
            </w:pPr>
            <w:r w:rsidRPr="00EE7058">
              <w:rPr>
                <w:rFonts w:ascii="Times New Roman" w:hAnsi="Times New Roman" w:cs="Times New Roman"/>
              </w:rPr>
              <w:t>28</w:t>
            </w:r>
          </w:p>
        </w:tc>
        <w:tc>
          <w:tcPr>
            <w:tcW w:w="1962" w:type="dxa"/>
          </w:tcPr>
          <w:p w:rsidR="00F25781" w:rsidRPr="00EE7058" w:rsidRDefault="009F11FB" w:rsidP="00F25781">
            <w:pPr>
              <w:jc w:val="center"/>
              <w:rPr>
                <w:rFonts w:ascii="Times New Roman" w:hAnsi="Times New Roman" w:cs="Times New Roman"/>
              </w:rPr>
            </w:pPr>
            <w:r>
              <w:rPr>
                <w:rFonts w:ascii="Times New Roman" w:hAnsi="Times New Roman" w:cs="Times New Roman"/>
              </w:rPr>
              <w:t>18143000-3</w:t>
            </w:r>
          </w:p>
        </w:tc>
      </w:tr>
      <w:tr w:rsidR="00C15F6D" w:rsidRPr="00EE7058" w:rsidTr="00E75AAF">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t>6.</w:t>
            </w:r>
          </w:p>
        </w:tc>
        <w:tc>
          <w:tcPr>
            <w:tcW w:w="5867" w:type="dxa"/>
            <w:shd w:val="clear" w:color="auto" w:fill="FFFFFF" w:themeFill="background1"/>
          </w:tcPr>
          <w:p w:rsidR="00E75AAF" w:rsidRPr="00EE7058" w:rsidRDefault="00E75AAF" w:rsidP="00E75AAF">
            <w:pPr>
              <w:jc w:val="both"/>
              <w:rPr>
                <w:rFonts w:ascii="Times New Roman" w:hAnsi="Times New Roman" w:cs="Times New Roman"/>
                <w:b/>
              </w:rPr>
            </w:pPr>
            <w:r w:rsidRPr="00EE7058">
              <w:rPr>
                <w:rFonts w:ascii="Times New Roman" w:hAnsi="Times New Roman" w:cs="Times New Roman"/>
                <w:b/>
              </w:rPr>
              <w:t>Ochronniki na goleń i stopy</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xml:space="preserve">- szyte </w:t>
            </w:r>
            <w:proofErr w:type="spellStart"/>
            <w:r w:rsidRPr="00EE7058">
              <w:rPr>
                <w:rFonts w:ascii="Times New Roman" w:hAnsi="Times New Roman" w:cs="Times New Roman"/>
              </w:rPr>
              <w:t>kevlarem</w:t>
            </w:r>
            <w:proofErr w:type="spellEnd"/>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zapięcie na rzep</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wysokość do kolan</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wysoka jakość dwoina</w:t>
            </w:r>
          </w:p>
        </w:tc>
        <w:tc>
          <w:tcPr>
            <w:tcW w:w="987"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6</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18143000-3</w:t>
            </w:r>
          </w:p>
        </w:tc>
      </w:tr>
      <w:tr w:rsidR="00C15F6D" w:rsidRPr="00EE7058" w:rsidTr="003140D8">
        <w:trPr>
          <w:trHeight w:val="1320"/>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t>7.</w:t>
            </w:r>
          </w:p>
        </w:tc>
        <w:tc>
          <w:tcPr>
            <w:tcW w:w="5867" w:type="dxa"/>
            <w:shd w:val="clear" w:color="auto" w:fill="FFFFFF" w:themeFill="background1"/>
          </w:tcPr>
          <w:p w:rsidR="00E75AAF" w:rsidRPr="00EE7058" w:rsidRDefault="00E75AAF" w:rsidP="00E75AAF">
            <w:pPr>
              <w:jc w:val="both"/>
              <w:rPr>
                <w:rFonts w:ascii="Times New Roman" w:hAnsi="Times New Roman" w:cs="Times New Roman"/>
                <w:b/>
              </w:rPr>
            </w:pPr>
            <w:r w:rsidRPr="00EE7058">
              <w:rPr>
                <w:rFonts w:ascii="Times New Roman" w:hAnsi="Times New Roman" w:cs="Times New Roman"/>
                <w:b/>
              </w:rPr>
              <w:t xml:space="preserve">Okulary przeciwsłoneczne </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Kolor soczewki szary, poziom przyciemniania soczewki do 3, Filtr UV 400</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Pokrowiec na okulary usztywniony (rodzaj pudełka)</w:t>
            </w:r>
          </w:p>
        </w:tc>
        <w:tc>
          <w:tcPr>
            <w:tcW w:w="987"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40</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18143000-3</w:t>
            </w:r>
          </w:p>
        </w:tc>
      </w:tr>
      <w:tr w:rsidR="00C15F6D" w:rsidRPr="00EE7058" w:rsidTr="00E75AAF">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t>8.</w:t>
            </w:r>
          </w:p>
        </w:tc>
        <w:tc>
          <w:tcPr>
            <w:tcW w:w="5867" w:type="dxa"/>
            <w:shd w:val="clear" w:color="auto" w:fill="FFFFFF" w:themeFill="background1"/>
          </w:tcPr>
          <w:p w:rsidR="00E75AAF" w:rsidRPr="00EE7058" w:rsidRDefault="00E75AAF" w:rsidP="00E75AAF">
            <w:pPr>
              <w:jc w:val="both"/>
              <w:rPr>
                <w:rFonts w:ascii="Times New Roman" w:hAnsi="Times New Roman" w:cs="Times New Roman"/>
                <w:b/>
              </w:rPr>
            </w:pPr>
            <w:r w:rsidRPr="00EE7058">
              <w:rPr>
                <w:rFonts w:ascii="Times New Roman" w:hAnsi="Times New Roman" w:cs="Times New Roman"/>
                <w:b/>
              </w:rPr>
              <w:t>Okulary/gogle spawalnicze</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xml:space="preserve">Okulary, gogle spawalnicze z szybkami przeznaczone do ochrony wzroku i części twarzy przed szkodliwym promieniowaniem i zgorzeliną przy spawaniu łukiem elektrycznym. Posiadające: odchylane filtry spawalnicze o stopniu ochrony 5, możliwość wymiany szybek, otworki wentylacyjne i elastyczny pasek mocujący </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Zgodność z aktualnymi normami:</w:t>
            </w:r>
          </w:p>
          <w:p w:rsidR="00E75AAF" w:rsidRPr="00EE7058" w:rsidRDefault="00E75AAF" w:rsidP="00E75AAF">
            <w:pPr>
              <w:pStyle w:val="Akapitzlist"/>
              <w:numPr>
                <w:ilvl w:val="0"/>
                <w:numId w:val="13"/>
              </w:numPr>
              <w:spacing w:after="0"/>
              <w:ind w:left="567" w:hanging="207"/>
              <w:jc w:val="both"/>
              <w:rPr>
                <w:sz w:val="22"/>
                <w:szCs w:val="22"/>
              </w:rPr>
            </w:pPr>
            <w:r w:rsidRPr="00EE7058">
              <w:rPr>
                <w:sz w:val="22"/>
                <w:szCs w:val="22"/>
              </w:rPr>
              <w:t>EN 175 Ochrona indywidualna - Środki ochrony oczu i twarzy stosowane podczas spawania i w procesach pokrewnych lub normą równoważną,</w:t>
            </w:r>
          </w:p>
          <w:p w:rsidR="00E75AAF" w:rsidRPr="00EE7058" w:rsidRDefault="00E75AAF" w:rsidP="00E75AAF">
            <w:pPr>
              <w:pStyle w:val="Akapitzlist"/>
              <w:numPr>
                <w:ilvl w:val="0"/>
                <w:numId w:val="13"/>
              </w:numPr>
              <w:spacing w:after="0"/>
              <w:ind w:left="567" w:hanging="207"/>
              <w:jc w:val="both"/>
              <w:rPr>
                <w:sz w:val="22"/>
                <w:szCs w:val="22"/>
              </w:rPr>
            </w:pPr>
            <w:r w:rsidRPr="00EE7058">
              <w:rPr>
                <w:sz w:val="22"/>
                <w:szCs w:val="22"/>
              </w:rPr>
              <w:t>EN 166: Ochrona indywidualna oczu. Wymagania lub normy równoważnej,</w:t>
            </w:r>
          </w:p>
          <w:p w:rsidR="00E75AAF" w:rsidRPr="00EE7058" w:rsidRDefault="00E75AAF" w:rsidP="00E75AAF">
            <w:pPr>
              <w:pStyle w:val="Akapitzlist"/>
              <w:numPr>
                <w:ilvl w:val="0"/>
                <w:numId w:val="13"/>
              </w:numPr>
              <w:spacing w:after="0"/>
              <w:ind w:left="567" w:hanging="207"/>
              <w:jc w:val="both"/>
              <w:rPr>
                <w:sz w:val="22"/>
                <w:szCs w:val="22"/>
              </w:rPr>
            </w:pPr>
            <w:r w:rsidRPr="00EE7058">
              <w:rPr>
                <w:sz w:val="22"/>
                <w:szCs w:val="22"/>
              </w:rPr>
              <w:t>EN 169 Ochrona indywidualna oczu - Filtry spawalnicze i filtry dla technik pokrewnych - Wymagania dotyczące współczynnika przepuszczania i zalecane stosowanie lub normy równoważnej.</w:t>
            </w:r>
          </w:p>
        </w:tc>
        <w:tc>
          <w:tcPr>
            <w:tcW w:w="987"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8</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18143000-3</w:t>
            </w:r>
          </w:p>
        </w:tc>
      </w:tr>
      <w:tr w:rsidR="00C15F6D" w:rsidRPr="00EE7058" w:rsidTr="00E75AAF">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t>9.</w:t>
            </w:r>
          </w:p>
        </w:tc>
        <w:tc>
          <w:tcPr>
            <w:tcW w:w="5867" w:type="dxa"/>
            <w:shd w:val="clear" w:color="auto" w:fill="FFFFFF" w:themeFill="background1"/>
          </w:tcPr>
          <w:p w:rsidR="00E75AAF" w:rsidRPr="00EE7058" w:rsidRDefault="00E75AAF" w:rsidP="00E75AAF">
            <w:pPr>
              <w:pStyle w:val="NormalnyWeb"/>
              <w:shd w:val="clear" w:color="auto" w:fill="FFFFFF"/>
              <w:spacing w:before="0" w:beforeAutospacing="0" w:after="0" w:afterAutospacing="0"/>
              <w:rPr>
                <w:b/>
                <w:color w:val="000000"/>
                <w:sz w:val="22"/>
                <w:szCs w:val="22"/>
              </w:rPr>
            </w:pPr>
            <w:r w:rsidRPr="00EE7058">
              <w:rPr>
                <w:b/>
                <w:color w:val="000000"/>
                <w:sz w:val="22"/>
                <w:szCs w:val="22"/>
              </w:rPr>
              <w:t>Półmaska lakiernicza </w:t>
            </w:r>
          </w:p>
          <w:p w:rsidR="00E75AAF" w:rsidRPr="00EE7058" w:rsidRDefault="00E75AAF" w:rsidP="00E75AAF">
            <w:pPr>
              <w:pStyle w:val="NormalnyWeb"/>
              <w:shd w:val="clear" w:color="auto" w:fill="FFFFFF"/>
              <w:spacing w:before="0" w:beforeAutospacing="0" w:after="0" w:afterAutospacing="0"/>
              <w:rPr>
                <w:color w:val="000000"/>
                <w:sz w:val="22"/>
                <w:szCs w:val="22"/>
                <w:bdr w:val="none" w:sz="0" w:space="0" w:color="auto" w:frame="1"/>
                <w:shd w:val="clear" w:color="auto" w:fill="FFFFFF"/>
              </w:rPr>
            </w:pPr>
            <w:r w:rsidRPr="00EE7058">
              <w:rPr>
                <w:color w:val="000000"/>
                <w:sz w:val="22"/>
                <w:szCs w:val="22"/>
                <w:bdr w:val="none" w:sz="0" w:space="0" w:color="auto" w:frame="1"/>
                <w:shd w:val="clear" w:color="auto" w:fill="FFFFFF"/>
              </w:rPr>
              <w:t>Chroni układ oddechowy przed: pyłami, dymami, aerozolami ciekłymi, a także parami i gazami organicznymi o temp. wrzenia &gt;65oC oraz acetonem. Typowe czynniki występujące podczas lakierowania, szlifowania, obróbki mechanicznej, laminowania itp.</w:t>
            </w:r>
          </w:p>
          <w:p w:rsidR="00E75AAF" w:rsidRPr="00EE7058" w:rsidRDefault="00E75AAF" w:rsidP="00E75AAF">
            <w:pPr>
              <w:pStyle w:val="NormalnyWeb"/>
              <w:shd w:val="clear" w:color="auto" w:fill="FFFFFF"/>
              <w:spacing w:before="0" w:beforeAutospacing="0" w:after="0" w:afterAutospacing="0"/>
              <w:rPr>
                <w:color w:val="000000"/>
                <w:sz w:val="22"/>
                <w:szCs w:val="22"/>
                <w:bdr w:val="none" w:sz="0" w:space="0" w:color="auto" w:frame="1"/>
                <w:shd w:val="clear" w:color="auto" w:fill="FFFFFF"/>
              </w:rPr>
            </w:pPr>
            <w:r w:rsidRPr="00EE7058">
              <w:rPr>
                <w:color w:val="000000"/>
                <w:sz w:val="22"/>
                <w:szCs w:val="22"/>
                <w:bdr w:val="none" w:sz="0" w:space="0" w:color="auto" w:frame="1"/>
                <w:shd w:val="clear" w:color="auto" w:fill="FFFFFF"/>
              </w:rPr>
              <w:t xml:space="preserve">W skład zestawu: maska lakiernicza </w:t>
            </w:r>
            <w:proofErr w:type="spellStart"/>
            <w:r w:rsidRPr="00EE7058">
              <w:rPr>
                <w:color w:val="000000"/>
                <w:sz w:val="22"/>
                <w:szCs w:val="22"/>
                <w:bdr w:val="none" w:sz="0" w:space="0" w:color="auto" w:frame="1"/>
                <w:shd w:val="clear" w:color="auto" w:fill="FFFFFF"/>
              </w:rPr>
              <w:t>secura</w:t>
            </w:r>
            <w:proofErr w:type="spellEnd"/>
            <w:r w:rsidRPr="00EE7058">
              <w:rPr>
                <w:color w:val="000000"/>
                <w:sz w:val="22"/>
                <w:szCs w:val="22"/>
                <w:bdr w:val="none" w:sz="0" w:space="0" w:color="auto" w:frame="1"/>
                <w:shd w:val="clear" w:color="auto" w:fill="FFFFFF"/>
              </w:rPr>
              <w:t xml:space="preserve"> </w:t>
            </w:r>
            <w:proofErr w:type="spellStart"/>
            <w:r w:rsidRPr="00EE7058">
              <w:rPr>
                <w:color w:val="000000"/>
                <w:sz w:val="22"/>
                <w:szCs w:val="22"/>
                <w:bdr w:val="none" w:sz="0" w:space="0" w:color="auto" w:frame="1"/>
                <w:shd w:val="clear" w:color="auto" w:fill="FFFFFF"/>
              </w:rPr>
              <w:t>wchodzą:Półmaska</w:t>
            </w:r>
            <w:proofErr w:type="spellEnd"/>
            <w:r w:rsidRPr="00EE7058">
              <w:rPr>
                <w:color w:val="000000"/>
                <w:sz w:val="22"/>
                <w:szCs w:val="22"/>
                <w:bdr w:val="none" w:sz="0" w:space="0" w:color="auto" w:frame="1"/>
                <w:shd w:val="clear" w:color="auto" w:fill="FFFFFF"/>
              </w:rPr>
              <w:t xml:space="preserve"> silikonowa </w:t>
            </w:r>
            <w:proofErr w:type="spellStart"/>
            <w:r w:rsidRPr="00EE7058">
              <w:rPr>
                <w:color w:val="000000"/>
                <w:sz w:val="22"/>
                <w:szCs w:val="22"/>
                <w:bdr w:val="none" w:sz="0" w:space="0" w:color="auto" w:frame="1"/>
                <w:shd w:val="clear" w:color="auto" w:fill="FFFFFF"/>
              </w:rPr>
              <w:t>secura</w:t>
            </w:r>
            <w:proofErr w:type="spellEnd"/>
          </w:p>
          <w:p w:rsidR="00E75AAF" w:rsidRPr="00EE7058" w:rsidRDefault="00E75AAF" w:rsidP="00E75AAF">
            <w:pPr>
              <w:pStyle w:val="NormalnyWeb"/>
              <w:shd w:val="clear" w:color="auto" w:fill="FFFFFF"/>
              <w:spacing w:before="0" w:beforeAutospacing="0" w:after="0" w:afterAutospacing="0"/>
              <w:rPr>
                <w:color w:val="000000"/>
                <w:sz w:val="22"/>
                <w:szCs w:val="22"/>
                <w:bdr w:val="none" w:sz="0" w:space="0" w:color="auto" w:frame="1"/>
                <w:shd w:val="clear" w:color="auto" w:fill="FFFFFF"/>
              </w:rPr>
            </w:pPr>
            <w:r w:rsidRPr="00EE7058">
              <w:rPr>
                <w:color w:val="000000"/>
                <w:sz w:val="22"/>
                <w:szCs w:val="22"/>
                <w:bdr w:val="none" w:sz="0" w:space="0" w:color="auto" w:frame="1"/>
                <w:shd w:val="clear" w:color="auto" w:fill="FFFFFF"/>
              </w:rPr>
              <w:t>Pochłaniacze A1 – 4 szt. </w:t>
            </w:r>
          </w:p>
          <w:p w:rsidR="00E75AAF" w:rsidRPr="00EE7058" w:rsidRDefault="00E75AAF" w:rsidP="00E75AAF">
            <w:pPr>
              <w:pStyle w:val="NormalnyWeb"/>
              <w:shd w:val="clear" w:color="auto" w:fill="FFFFFF"/>
              <w:spacing w:before="0" w:beforeAutospacing="0" w:after="0" w:afterAutospacing="0"/>
              <w:rPr>
                <w:color w:val="000000"/>
                <w:sz w:val="22"/>
                <w:szCs w:val="22"/>
                <w:bdr w:val="none" w:sz="0" w:space="0" w:color="auto" w:frame="1"/>
                <w:shd w:val="clear" w:color="auto" w:fill="FFFFFF"/>
              </w:rPr>
            </w:pPr>
            <w:r w:rsidRPr="00EE7058">
              <w:rPr>
                <w:color w:val="000000"/>
                <w:sz w:val="22"/>
                <w:szCs w:val="22"/>
                <w:bdr w:val="none" w:sz="0" w:space="0" w:color="auto" w:frame="1"/>
                <w:shd w:val="clear" w:color="auto" w:fill="FFFFFF"/>
              </w:rPr>
              <w:t>Filtry płaskie klasy A1 – 4 szt. </w:t>
            </w:r>
          </w:p>
          <w:p w:rsidR="00E75AAF" w:rsidRPr="00EE7058" w:rsidRDefault="00E75AAF" w:rsidP="00E75AAF">
            <w:pPr>
              <w:pStyle w:val="Nagwek2"/>
              <w:shd w:val="clear" w:color="auto" w:fill="FFFFFF"/>
              <w:spacing w:before="0" w:line="336" w:lineRule="atLeast"/>
              <w:outlineLvl w:val="1"/>
              <w:rPr>
                <w:rFonts w:ascii="Times New Roman" w:hAnsi="Times New Roman" w:cs="Times New Roman"/>
                <w:color w:val="000000"/>
                <w:sz w:val="22"/>
                <w:szCs w:val="22"/>
              </w:rPr>
            </w:pPr>
            <w:r w:rsidRPr="00EE7058">
              <w:rPr>
                <w:rFonts w:ascii="Times New Roman" w:hAnsi="Times New Roman" w:cs="Times New Roman"/>
                <w:color w:val="000000"/>
                <w:sz w:val="22"/>
                <w:szCs w:val="22"/>
                <w:bdr w:val="none" w:sz="0" w:space="0" w:color="auto" w:frame="1"/>
                <w:shd w:val="clear" w:color="auto" w:fill="FFFFFF"/>
              </w:rPr>
              <w:t>Pierścienie dociskowe - 1 para.</w:t>
            </w:r>
          </w:p>
        </w:tc>
        <w:tc>
          <w:tcPr>
            <w:tcW w:w="987" w:type="dxa"/>
            <w:shd w:val="clear" w:color="auto" w:fill="FFFFFF" w:themeFill="background1"/>
          </w:tcPr>
          <w:p w:rsidR="00E75AAF" w:rsidRPr="00EE7058" w:rsidRDefault="00E75AAF" w:rsidP="00E75AAF">
            <w:pPr>
              <w:spacing w:line="276" w:lineRule="auto"/>
              <w:jc w:val="center"/>
              <w:rPr>
                <w:rFonts w:ascii="Times New Roman" w:hAnsi="Times New Roman" w:cs="Times New Roman"/>
              </w:rPr>
            </w:pPr>
            <w:proofErr w:type="spellStart"/>
            <w:r w:rsidRPr="00EE7058">
              <w:rPr>
                <w:rFonts w:ascii="Times New Roman" w:hAnsi="Times New Roman" w:cs="Times New Roman"/>
              </w:rPr>
              <w:t>kpl</w:t>
            </w:r>
            <w:proofErr w:type="spellEnd"/>
            <w:r w:rsidR="00AD1402" w:rsidRPr="00EE7058">
              <w:rPr>
                <w:rFonts w:ascii="Times New Roman" w:hAnsi="Times New Roman" w:cs="Times New Roman"/>
              </w:rPr>
              <w:t>.</w:t>
            </w:r>
          </w:p>
        </w:tc>
        <w:tc>
          <w:tcPr>
            <w:tcW w:w="1266" w:type="dxa"/>
            <w:shd w:val="clear" w:color="auto" w:fill="FFFFFF" w:themeFill="background1"/>
          </w:tcPr>
          <w:p w:rsidR="00E75AAF" w:rsidRPr="00EE7058" w:rsidRDefault="00AD1402" w:rsidP="00E75AAF">
            <w:pPr>
              <w:spacing w:line="276" w:lineRule="auto"/>
              <w:jc w:val="center"/>
              <w:rPr>
                <w:rFonts w:ascii="Times New Roman" w:hAnsi="Times New Roman" w:cs="Times New Roman"/>
              </w:rPr>
            </w:pPr>
            <w:r w:rsidRPr="00EE7058">
              <w:rPr>
                <w:rFonts w:ascii="Times New Roman" w:hAnsi="Times New Roman" w:cs="Times New Roman"/>
              </w:rPr>
              <w:t>20</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19521100-5</w:t>
            </w:r>
          </w:p>
        </w:tc>
      </w:tr>
      <w:tr w:rsidR="00C15F6D" w:rsidRPr="00EE7058" w:rsidTr="002D03EE">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lastRenderedPageBreak/>
              <w:t>10.</w:t>
            </w:r>
          </w:p>
          <w:p w:rsidR="00E75AAF" w:rsidRPr="00EE7058" w:rsidRDefault="00E75AAF" w:rsidP="00E75AAF">
            <w:pPr>
              <w:rPr>
                <w:rFonts w:ascii="Times New Roman" w:hAnsi="Times New Roman" w:cs="Times New Roman"/>
              </w:rPr>
            </w:pPr>
          </w:p>
          <w:p w:rsidR="00E75AAF" w:rsidRPr="00EE7058" w:rsidRDefault="00E75AAF" w:rsidP="00E75AAF">
            <w:pPr>
              <w:rPr>
                <w:rFonts w:ascii="Times New Roman" w:hAnsi="Times New Roman" w:cs="Times New Roman"/>
              </w:rPr>
            </w:pPr>
          </w:p>
          <w:p w:rsidR="00E75AAF" w:rsidRPr="00EE7058" w:rsidRDefault="00E75AAF" w:rsidP="00E75AAF">
            <w:pPr>
              <w:rPr>
                <w:rFonts w:ascii="Times New Roman" w:hAnsi="Times New Roman" w:cs="Times New Roman"/>
              </w:rPr>
            </w:pPr>
          </w:p>
          <w:p w:rsidR="00E75AAF" w:rsidRPr="00EE7058" w:rsidRDefault="00E75AAF" w:rsidP="00E75AAF">
            <w:pPr>
              <w:rPr>
                <w:rFonts w:ascii="Times New Roman" w:hAnsi="Times New Roman" w:cs="Times New Roman"/>
              </w:rPr>
            </w:pPr>
          </w:p>
        </w:tc>
        <w:tc>
          <w:tcPr>
            <w:tcW w:w="5867" w:type="dxa"/>
          </w:tcPr>
          <w:p w:rsidR="00E75AAF" w:rsidRPr="00EE7058" w:rsidRDefault="00E75AAF" w:rsidP="00E75AAF">
            <w:pPr>
              <w:jc w:val="both"/>
              <w:rPr>
                <w:rFonts w:ascii="Times New Roman" w:hAnsi="Times New Roman" w:cs="Times New Roman"/>
                <w:b/>
              </w:rPr>
            </w:pPr>
            <w:r w:rsidRPr="00EE7058">
              <w:rPr>
                <w:rFonts w:ascii="Times New Roman" w:hAnsi="Times New Roman" w:cs="Times New Roman"/>
                <w:b/>
              </w:rPr>
              <w:t>Rękawice elektroizolacyjne</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xml:space="preserve">Rękawice elektroizolacyjne przeznaczone do ochrony przed porażeniem prądem elektrycznym. Rękawice ochronne elektroizolacyjne są przeznaczone do stosowania przy pracach przy urządzeniach elektroenergetycznych jako podstawowy sprzęt ochrony osobistej do prac pod napięciem do 1 </w:t>
            </w:r>
            <w:proofErr w:type="spellStart"/>
            <w:r w:rsidRPr="00EE7058">
              <w:rPr>
                <w:rFonts w:ascii="Times New Roman" w:hAnsi="Times New Roman" w:cs="Times New Roman"/>
              </w:rPr>
              <w:t>kV</w:t>
            </w:r>
            <w:proofErr w:type="spellEnd"/>
            <w:r w:rsidRPr="00EE7058">
              <w:rPr>
                <w:rFonts w:ascii="Times New Roman" w:hAnsi="Times New Roman" w:cs="Times New Roman"/>
              </w:rPr>
              <w:t xml:space="preserve"> lub jako dodatkowy sprzęt ochronny przy napięciu wyższym od 1 </w:t>
            </w:r>
            <w:proofErr w:type="spellStart"/>
            <w:r w:rsidRPr="00EE7058">
              <w:rPr>
                <w:rFonts w:ascii="Times New Roman" w:hAnsi="Times New Roman" w:cs="Times New Roman"/>
              </w:rPr>
              <w:t>kV</w:t>
            </w:r>
            <w:proofErr w:type="spellEnd"/>
            <w:r w:rsidRPr="00EE7058">
              <w:rPr>
                <w:rFonts w:ascii="Times New Roman" w:hAnsi="Times New Roman" w:cs="Times New Roman"/>
              </w:rPr>
              <w:t xml:space="preserve">. Rękawice elektroizolacyjne mogą być stosowane jako sprzęt ochronny przy pracy przy urządzeniach elektroenergetycznych o napięciu zasilania do 20 000V (20 </w:t>
            </w:r>
            <w:proofErr w:type="spellStart"/>
            <w:r w:rsidRPr="00EE7058">
              <w:rPr>
                <w:rFonts w:ascii="Times New Roman" w:hAnsi="Times New Roman" w:cs="Times New Roman"/>
              </w:rPr>
              <w:t>kV</w:t>
            </w:r>
            <w:proofErr w:type="spellEnd"/>
            <w:r w:rsidRPr="00EE7058">
              <w:rPr>
                <w:rFonts w:ascii="Times New Roman" w:hAnsi="Times New Roman" w:cs="Times New Roman"/>
              </w:rPr>
              <w:t>). Kategoria ochrony III. Rękawice wykonane                                         z wysokogatunkowego lateksu kauczuku naturalnego i posiadają autonomiczny kształt części chwytnej dłoni. Rozmiar umożliwiający stosowanie wewnątrz wkładek przeciwpotnych z bawełny. Długość rękawic min. 36 cm. Wartości maksymalna napięcia przemiennego użytkowania rękawic 17 000 V. Wartości maksymalna napięcia stałego użytkowania rękawic 25 500 V.  Zgodność z aktualną normą:</w:t>
            </w:r>
          </w:p>
          <w:p w:rsidR="00E75AAF" w:rsidRPr="00EE7058" w:rsidRDefault="00E75AAF" w:rsidP="00E75AAF">
            <w:pPr>
              <w:pStyle w:val="Akapitzlist"/>
              <w:numPr>
                <w:ilvl w:val="0"/>
                <w:numId w:val="10"/>
              </w:numPr>
              <w:spacing w:after="0"/>
              <w:ind w:left="567" w:hanging="162"/>
              <w:jc w:val="both"/>
              <w:rPr>
                <w:sz w:val="22"/>
                <w:szCs w:val="22"/>
              </w:rPr>
            </w:pPr>
            <w:r w:rsidRPr="00EE7058">
              <w:rPr>
                <w:sz w:val="22"/>
                <w:szCs w:val="22"/>
              </w:rPr>
              <w:t>EN 60903 Prace pod napięciem -- Rękawice z materiału izolacyjnego lub normą równoważną (w klasie 2/RC).</w:t>
            </w:r>
          </w:p>
          <w:p w:rsidR="00E75AAF" w:rsidRPr="00EE7058" w:rsidRDefault="00E75AAF" w:rsidP="00E75AAF">
            <w:pPr>
              <w:jc w:val="both"/>
              <w:rPr>
                <w:rFonts w:ascii="Times New Roman" w:hAnsi="Times New Roman" w:cs="Times New Roman"/>
                <w:b/>
              </w:rPr>
            </w:pPr>
            <w:r w:rsidRPr="00EE7058">
              <w:rPr>
                <w:rFonts w:ascii="Times New Roman" w:hAnsi="Times New Roman" w:cs="Times New Roman"/>
              </w:rPr>
              <w:t>(rozmiary Zamawiający dostarczy w ciągu 3 dni od podpisania umowy)</w:t>
            </w:r>
          </w:p>
        </w:tc>
        <w:tc>
          <w:tcPr>
            <w:tcW w:w="987"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8</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18141000-9</w:t>
            </w:r>
          </w:p>
        </w:tc>
      </w:tr>
      <w:tr w:rsidR="00C15F6D" w:rsidRPr="00EE7058" w:rsidTr="002D03EE">
        <w:trPr>
          <w:trHeight w:val="567"/>
        </w:trPr>
        <w:tc>
          <w:tcPr>
            <w:tcW w:w="550" w:type="dxa"/>
          </w:tcPr>
          <w:p w:rsidR="00E75AAF" w:rsidRPr="00EE7058" w:rsidRDefault="00E75AAF" w:rsidP="00E75AAF">
            <w:pPr>
              <w:rPr>
                <w:rFonts w:ascii="Times New Roman" w:hAnsi="Times New Roman" w:cs="Times New Roman"/>
              </w:rPr>
            </w:pPr>
          </w:p>
          <w:p w:rsidR="00E75AAF" w:rsidRPr="00EE7058" w:rsidRDefault="00E75AAF" w:rsidP="00E75AAF">
            <w:pPr>
              <w:rPr>
                <w:rFonts w:ascii="Times New Roman" w:hAnsi="Times New Roman" w:cs="Times New Roman"/>
              </w:rPr>
            </w:pPr>
            <w:r w:rsidRPr="00EE7058">
              <w:rPr>
                <w:rFonts w:ascii="Times New Roman" w:hAnsi="Times New Roman" w:cs="Times New Roman"/>
              </w:rPr>
              <w:t>11.</w:t>
            </w:r>
          </w:p>
        </w:tc>
        <w:tc>
          <w:tcPr>
            <w:tcW w:w="5867" w:type="dxa"/>
          </w:tcPr>
          <w:p w:rsidR="00E75AAF" w:rsidRPr="00EE7058" w:rsidRDefault="00E75AAF" w:rsidP="00E75AAF">
            <w:pPr>
              <w:rPr>
                <w:rFonts w:ascii="Times New Roman" w:hAnsi="Times New Roman" w:cs="Times New Roman"/>
                <w:b/>
                <w:bCs/>
              </w:rPr>
            </w:pPr>
            <w:r w:rsidRPr="00EE7058">
              <w:rPr>
                <w:rFonts w:ascii="Times New Roman" w:hAnsi="Times New Roman" w:cs="Times New Roman"/>
                <w:b/>
                <w:bCs/>
              </w:rPr>
              <w:t>Rękawice olejoodporne</w:t>
            </w:r>
          </w:p>
          <w:p w:rsidR="00E75AAF" w:rsidRPr="00EE7058" w:rsidRDefault="00E75AAF" w:rsidP="00E75AAF">
            <w:pPr>
              <w:rPr>
                <w:rFonts w:ascii="Times New Roman" w:hAnsi="Times New Roman" w:cs="Times New Roman"/>
                <w:b/>
                <w:bCs/>
              </w:rPr>
            </w:pPr>
            <w:r w:rsidRPr="00EE7058">
              <w:rPr>
                <w:rFonts w:ascii="Times New Roman" w:hAnsi="Times New Roman" w:cs="Times New Roman"/>
              </w:rPr>
              <w:t xml:space="preserve">Rękawice benzyno i </w:t>
            </w:r>
            <w:proofErr w:type="spellStart"/>
            <w:r w:rsidRPr="00EE7058">
              <w:rPr>
                <w:rFonts w:ascii="Times New Roman" w:hAnsi="Times New Roman" w:cs="Times New Roman"/>
              </w:rPr>
              <w:t>olejoochronne</w:t>
            </w:r>
            <w:proofErr w:type="spellEnd"/>
            <w:r w:rsidRPr="00EE7058">
              <w:rPr>
                <w:rFonts w:ascii="Times New Roman" w:hAnsi="Times New Roman" w:cs="Times New Roman"/>
              </w:rPr>
              <w:t xml:space="preserve"> pięciopalcowe, powlekane gumą odporne na działanie olei i benzyny</w:t>
            </w:r>
          </w:p>
          <w:p w:rsidR="00E75AAF" w:rsidRPr="00EE7058" w:rsidRDefault="00E75AAF" w:rsidP="00E75AAF">
            <w:pPr>
              <w:spacing w:line="276" w:lineRule="auto"/>
              <w:rPr>
                <w:rFonts w:ascii="Times New Roman" w:hAnsi="Times New Roman" w:cs="Times New Roman"/>
                <w:bCs/>
              </w:rPr>
            </w:pPr>
            <w:r w:rsidRPr="00EE7058">
              <w:rPr>
                <w:rFonts w:ascii="Times New Roman" w:hAnsi="Times New Roman" w:cs="Times New Roman"/>
                <w:bCs/>
              </w:rPr>
              <w:t xml:space="preserve">Rozmiar </w:t>
            </w:r>
          </w:p>
          <w:p w:rsidR="00E75AAF" w:rsidRPr="00EE7058" w:rsidRDefault="00E75AAF" w:rsidP="00E75AAF">
            <w:pPr>
              <w:spacing w:line="276" w:lineRule="auto"/>
              <w:rPr>
                <w:rFonts w:ascii="Times New Roman" w:hAnsi="Times New Roman" w:cs="Times New Roman"/>
                <w:bCs/>
              </w:rPr>
            </w:pPr>
            <w:r w:rsidRPr="00EE7058">
              <w:rPr>
                <w:rFonts w:ascii="Times New Roman" w:hAnsi="Times New Roman" w:cs="Times New Roman"/>
                <w:bCs/>
              </w:rPr>
              <w:t>10-200par</w:t>
            </w:r>
          </w:p>
        </w:tc>
        <w:tc>
          <w:tcPr>
            <w:tcW w:w="987"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200</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18141000-9</w:t>
            </w:r>
          </w:p>
        </w:tc>
      </w:tr>
      <w:tr w:rsidR="00C15F6D" w:rsidRPr="00EE7058" w:rsidTr="002D03EE">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t>12.</w:t>
            </w:r>
          </w:p>
        </w:tc>
        <w:tc>
          <w:tcPr>
            <w:tcW w:w="5867" w:type="dxa"/>
          </w:tcPr>
          <w:p w:rsidR="00E75AAF" w:rsidRPr="00EE7058" w:rsidRDefault="00E75AAF" w:rsidP="00E75AAF">
            <w:pPr>
              <w:pStyle w:val="NormalnyWeb"/>
              <w:shd w:val="clear" w:color="auto" w:fill="FFFFFF"/>
              <w:spacing w:before="0" w:beforeAutospacing="0" w:after="0"/>
              <w:rPr>
                <w:b/>
                <w:sz w:val="22"/>
                <w:szCs w:val="22"/>
              </w:rPr>
            </w:pPr>
            <w:r w:rsidRPr="00EE7058">
              <w:rPr>
                <w:b/>
                <w:sz w:val="22"/>
                <w:szCs w:val="22"/>
              </w:rPr>
              <w:t>Rękawice pilarza</w:t>
            </w:r>
          </w:p>
          <w:p w:rsidR="00E75AAF" w:rsidRPr="00EE7058" w:rsidRDefault="00E75AAF" w:rsidP="00E75AAF">
            <w:pPr>
              <w:pStyle w:val="NormalnyWeb"/>
              <w:shd w:val="clear" w:color="auto" w:fill="FFFFFF"/>
              <w:spacing w:before="0" w:beforeAutospacing="0" w:after="0"/>
              <w:rPr>
                <w:sz w:val="22"/>
                <w:szCs w:val="22"/>
              </w:rPr>
            </w:pPr>
            <w:r w:rsidRPr="00EE7058">
              <w:rPr>
                <w:sz w:val="22"/>
                <w:szCs w:val="22"/>
              </w:rPr>
              <w:t xml:space="preserve">Rękawice ochronne wysokiej jakości, skórzane z ochroną </w:t>
            </w:r>
            <w:proofErr w:type="spellStart"/>
            <w:r w:rsidRPr="00EE7058">
              <w:rPr>
                <w:sz w:val="22"/>
                <w:szCs w:val="22"/>
              </w:rPr>
              <w:t>antyprzecięciową</w:t>
            </w:r>
            <w:proofErr w:type="spellEnd"/>
            <w:r w:rsidRPr="00EE7058">
              <w:rPr>
                <w:sz w:val="22"/>
                <w:szCs w:val="22"/>
              </w:rPr>
              <w:t xml:space="preserve"> lewej dłoni przeznaczone głównie dla operatorów pilarek. Ergonomiczna i wygoda konstrukcja rękawic zapewniająca komfort i bezpieczeństwo pracy, przy zachowaniu dużej sprawności manualnej. Kategoria ochrony II. Rękawice wykonane ze skóry bydlęcej oraz poliamidu. Część chwytna wykonana z jednego kawałka skóry. Dodatkowe wzmocnienia na części chwytnej, wzmocnienia                                  w obszarze dłoni i palców, wykonane z materiału o dużej oddychalności, ergonomiczna konstrukcja, dopasowanie do dłoni, dodatkowo wzmacniane szwy, rzep wokół nadgarstka utrzymujący rękawicę na miejscu, ochrona </w:t>
            </w:r>
            <w:proofErr w:type="spellStart"/>
            <w:r w:rsidRPr="00EE7058">
              <w:rPr>
                <w:sz w:val="22"/>
                <w:szCs w:val="22"/>
              </w:rPr>
              <w:t>antyprzecięciowa</w:t>
            </w:r>
            <w:proofErr w:type="spellEnd"/>
            <w:r w:rsidRPr="00EE7058">
              <w:rPr>
                <w:sz w:val="22"/>
                <w:szCs w:val="22"/>
              </w:rPr>
              <w:t xml:space="preserve"> lewej dłoni (wkład) - klasa 1 (prędkość łańcucha tnącego 20m/s). Zgodność aktualnymi normami:</w:t>
            </w:r>
          </w:p>
          <w:p w:rsidR="00E75AAF" w:rsidRPr="00EE7058" w:rsidRDefault="00E75AAF" w:rsidP="00E75AAF">
            <w:pPr>
              <w:pStyle w:val="NormalnyWeb"/>
              <w:numPr>
                <w:ilvl w:val="0"/>
                <w:numId w:val="11"/>
              </w:numPr>
              <w:shd w:val="clear" w:color="auto" w:fill="FFFFFF"/>
              <w:spacing w:after="0"/>
              <w:rPr>
                <w:sz w:val="22"/>
                <w:szCs w:val="22"/>
              </w:rPr>
            </w:pPr>
            <w:r w:rsidRPr="00EE7058">
              <w:rPr>
                <w:sz w:val="22"/>
                <w:szCs w:val="22"/>
              </w:rPr>
              <w:t xml:space="preserve">EN 420 Rękawice ochronne - Wymagania ogólne i metody badań lub normą równoważną. </w:t>
            </w:r>
          </w:p>
          <w:p w:rsidR="00E75AAF" w:rsidRPr="00EE7058" w:rsidRDefault="00E75AAF" w:rsidP="00E75AAF">
            <w:pPr>
              <w:pStyle w:val="NormalnyWeb"/>
              <w:numPr>
                <w:ilvl w:val="0"/>
                <w:numId w:val="11"/>
              </w:numPr>
              <w:shd w:val="clear" w:color="auto" w:fill="FFFFFF"/>
              <w:spacing w:after="0"/>
              <w:rPr>
                <w:sz w:val="22"/>
                <w:szCs w:val="22"/>
              </w:rPr>
            </w:pPr>
            <w:r w:rsidRPr="00EE7058">
              <w:rPr>
                <w:sz w:val="22"/>
                <w:szCs w:val="22"/>
              </w:rPr>
              <w:t>EN 388 Rękawice chroniące przed zagrożeniami mechanicznymi lub normą równoważną.</w:t>
            </w:r>
          </w:p>
          <w:p w:rsidR="00E75AAF" w:rsidRPr="00EE7058" w:rsidRDefault="00E75AAF" w:rsidP="00E75AAF">
            <w:pPr>
              <w:pStyle w:val="NormalnyWeb"/>
              <w:numPr>
                <w:ilvl w:val="0"/>
                <w:numId w:val="11"/>
              </w:numPr>
              <w:shd w:val="clear" w:color="auto" w:fill="FFFFFF"/>
              <w:spacing w:before="0" w:beforeAutospacing="0" w:after="0"/>
              <w:rPr>
                <w:sz w:val="22"/>
                <w:szCs w:val="22"/>
              </w:rPr>
            </w:pPr>
            <w:r w:rsidRPr="00EE7058">
              <w:rPr>
                <w:sz w:val="22"/>
                <w:szCs w:val="22"/>
              </w:rPr>
              <w:t>EN 381-7 Odzież ochronna dla użytkowników pilarek łańcuchowych przenośnych - Część 7: Wymagania dla rękawic chroniących przed przecięciem piłą łańcuchową lub normą równoważną.</w:t>
            </w:r>
          </w:p>
          <w:p w:rsidR="00E75AAF" w:rsidRPr="00EE7058" w:rsidRDefault="00E75AAF" w:rsidP="00E75AAF">
            <w:pPr>
              <w:pStyle w:val="NormalnyWeb"/>
              <w:shd w:val="clear" w:color="auto" w:fill="FFFFFF"/>
              <w:spacing w:before="0" w:beforeAutospacing="0" w:after="0" w:afterAutospacing="0"/>
              <w:rPr>
                <w:sz w:val="22"/>
                <w:szCs w:val="22"/>
              </w:rPr>
            </w:pPr>
            <w:r w:rsidRPr="00EE7058">
              <w:rPr>
                <w:bCs/>
                <w:sz w:val="22"/>
                <w:szCs w:val="22"/>
              </w:rPr>
              <w:t>Rozmiar 10-20par</w:t>
            </w:r>
          </w:p>
        </w:tc>
        <w:tc>
          <w:tcPr>
            <w:tcW w:w="987"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E75AAF" w:rsidRPr="00EE7058" w:rsidRDefault="00E75AAF" w:rsidP="00E75AAF">
            <w:pPr>
              <w:spacing w:line="276" w:lineRule="auto"/>
              <w:jc w:val="center"/>
              <w:rPr>
                <w:rFonts w:ascii="Times New Roman" w:hAnsi="Times New Roman" w:cs="Times New Roman"/>
              </w:rPr>
            </w:pPr>
            <w:r w:rsidRPr="00EE7058">
              <w:rPr>
                <w:rFonts w:ascii="Times New Roman" w:hAnsi="Times New Roman" w:cs="Times New Roman"/>
              </w:rPr>
              <w:t>20</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18141000-9</w:t>
            </w:r>
          </w:p>
        </w:tc>
      </w:tr>
      <w:tr w:rsidR="00C15F6D" w:rsidRPr="00EE7058" w:rsidTr="002D03EE">
        <w:trPr>
          <w:trHeight w:val="567"/>
        </w:trPr>
        <w:tc>
          <w:tcPr>
            <w:tcW w:w="550" w:type="dxa"/>
          </w:tcPr>
          <w:p w:rsidR="00E75AAF" w:rsidRPr="00EE7058" w:rsidRDefault="00E75AAF" w:rsidP="00E75AAF">
            <w:pPr>
              <w:rPr>
                <w:rFonts w:ascii="Times New Roman" w:hAnsi="Times New Roman" w:cs="Times New Roman"/>
              </w:rPr>
            </w:pPr>
            <w:r w:rsidRPr="00EE7058">
              <w:rPr>
                <w:rFonts w:ascii="Times New Roman" w:hAnsi="Times New Roman" w:cs="Times New Roman"/>
              </w:rPr>
              <w:lastRenderedPageBreak/>
              <w:t>13.</w:t>
            </w:r>
          </w:p>
        </w:tc>
        <w:tc>
          <w:tcPr>
            <w:tcW w:w="5867" w:type="dxa"/>
          </w:tcPr>
          <w:p w:rsidR="00E75AAF" w:rsidRPr="00EE7058" w:rsidRDefault="00E75AAF" w:rsidP="00E75AAF">
            <w:pPr>
              <w:jc w:val="both"/>
              <w:rPr>
                <w:rFonts w:ascii="Times New Roman" w:hAnsi="Times New Roman" w:cs="Times New Roman"/>
                <w:b/>
              </w:rPr>
            </w:pPr>
            <w:r w:rsidRPr="00EE7058">
              <w:rPr>
                <w:rFonts w:ascii="Times New Roman" w:hAnsi="Times New Roman" w:cs="Times New Roman"/>
                <w:b/>
              </w:rPr>
              <w:t>Rękawice robocze</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Rękawice robocze powlekane PCV (</w:t>
            </w:r>
            <w:proofErr w:type="spellStart"/>
            <w:r w:rsidRPr="00EE7058">
              <w:rPr>
                <w:rFonts w:ascii="Times New Roman" w:hAnsi="Times New Roman" w:cs="Times New Roman"/>
              </w:rPr>
              <w:t>wampirki</w:t>
            </w:r>
            <w:proofErr w:type="spellEnd"/>
            <w:r w:rsidRPr="00EE7058">
              <w:rPr>
                <w:rFonts w:ascii="Times New Roman" w:hAnsi="Times New Roman" w:cs="Times New Roman"/>
              </w:rPr>
              <w:t xml:space="preserve">) - rękawice wykonane z przędzy bawełnianej z domieszką poliestru, Gęstość ściegu - </w:t>
            </w:r>
            <w:proofErr w:type="spellStart"/>
            <w:r w:rsidRPr="00EE7058">
              <w:rPr>
                <w:rFonts w:ascii="Times New Roman" w:hAnsi="Times New Roman" w:cs="Times New Roman"/>
              </w:rPr>
              <w:t>uiglenie</w:t>
            </w:r>
            <w:proofErr w:type="spellEnd"/>
            <w:r w:rsidRPr="00EE7058">
              <w:rPr>
                <w:rFonts w:ascii="Times New Roman" w:hAnsi="Times New Roman" w:cs="Times New Roman"/>
              </w:rPr>
              <w:t xml:space="preserve"> 10, zapewnia mocną i gęstą strukturę dzianiny. Powlekane naturalnym lateksem, który nie kruszy się i nie odpada, Zakończenie elastycznym ściągaczem zapobiegającym zsuwaniu, Przewiewne, lekkie, nie ograniczają swobody ruchów, gwarantują wysoką zręczność i pewność chwytu, Przeznaczone do prac wyłącznie o minimalnym zagrożeniu, Kolor powłoki lateksowej czerwony, niebieski lub zielony, Kategoria 1, Norma EN 420 (ogólna).</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xml:space="preserve">Rozmiar </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9 –</w:t>
            </w:r>
            <w:r w:rsidR="00C15F6D" w:rsidRPr="00EE7058">
              <w:rPr>
                <w:rFonts w:ascii="Times New Roman" w:hAnsi="Times New Roman" w:cs="Times New Roman"/>
              </w:rPr>
              <w:t xml:space="preserve"> 4</w:t>
            </w:r>
            <w:r w:rsidRPr="00EE7058">
              <w:rPr>
                <w:rFonts w:ascii="Times New Roman" w:hAnsi="Times New Roman" w:cs="Times New Roman"/>
              </w:rPr>
              <w:t>00 par</w:t>
            </w:r>
          </w:p>
          <w:p w:rsidR="00E75AAF" w:rsidRPr="00EE7058" w:rsidRDefault="00E75AAF" w:rsidP="00E75AAF">
            <w:pPr>
              <w:jc w:val="both"/>
              <w:rPr>
                <w:rFonts w:ascii="Times New Roman" w:hAnsi="Times New Roman" w:cs="Times New Roman"/>
              </w:rPr>
            </w:pPr>
            <w:r w:rsidRPr="00EE7058">
              <w:rPr>
                <w:rFonts w:ascii="Times New Roman" w:hAnsi="Times New Roman" w:cs="Times New Roman"/>
              </w:rPr>
              <w:t xml:space="preserve">10 - </w:t>
            </w:r>
            <w:r w:rsidR="00C15F6D" w:rsidRPr="00EE7058">
              <w:rPr>
                <w:rFonts w:ascii="Times New Roman" w:hAnsi="Times New Roman" w:cs="Times New Roman"/>
              </w:rPr>
              <w:t>4</w:t>
            </w:r>
            <w:r w:rsidRPr="00EE7058">
              <w:rPr>
                <w:rFonts w:ascii="Times New Roman" w:hAnsi="Times New Roman" w:cs="Times New Roman"/>
              </w:rPr>
              <w:t>00 par</w:t>
            </w:r>
          </w:p>
        </w:tc>
        <w:tc>
          <w:tcPr>
            <w:tcW w:w="987" w:type="dxa"/>
          </w:tcPr>
          <w:p w:rsidR="00E75AAF" w:rsidRPr="00EE7058" w:rsidRDefault="00E75AAF" w:rsidP="00C15F6D">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E75AAF" w:rsidRPr="00EE7058" w:rsidRDefault="00C15F6D" w:rsidP="00C15F6D">
            <w:pPr>
              <w:spacing w:line="276" w:lineRule="auto"/>
              <w:jc w:val="center"/>
              <w:rPr>
                <w:rFonts w:ascii="Times New Roman" w:hAnsi="Times New Roman" w:cs="Times New Roman"/>
              </w:rPr>
            </w:pPr>
            <w:r w:rsidRPr="00EE7058">
              <w:rPr>
                <w:rFonts w:ascii="Times New Roman" w:hAnsi="Times New Roman" w:cs="Times New Roman"/>
              </w:rPr>
              <w:t>800</w:t>
            </w:r>
          </w:p>
        </w:tc>
        <w:tc>
          <w:tcPr>
            <w:tcW w:w="1962" w:type="dxa"/>
          </w:tcPr>
          <w:p w:rsidR="00E75AAF" w:rsidRPr="00EE7058" w:rsidRDefault="009F11FB" w:rsidP="00E75AAF">
            <w:pPr>
              <w:jc w:val="center"/>
              <w:rPr>
                <w:rFonts w:ascii="Times New Roman" w:hAnsi="Times New Roman" w:cs="Times New Roman"/>
              </w:rPr>
            </w:pPr>
            <w:r>
              <w:rPr>
                <w:rFonts w:ascii="Times New Roman" w:hAnsi="Times New Roman" w:cs="Times New Roman"/>
              </w:rPr>
              <w:t>18141000-9</w:t>
            </w:r>
          </w:p>
        </w:tc>
      </w:tr>
      <w:tr w:rsidR="00C15F6D" w:rsidRPr="00EE7058" w:rsidTr="002D03EE">
        <w:trPr>
          <w:trHeight w:val="567"/>
        </w:trPr>
        <w:tc>
          <w:tcPr>
            <w:tcW w:w="550" w:type="dxa"/>
          </w:tcPr>
          <w:p w:rsidR="00C15F6D" w:rsidRPr="00EE7058" w:rsidRDefault="00C15F6D" w:rsidP="00C15F6D">
            <w:pPr>
              <w:rPr>
                <w:rFonts w:ascii="Times New Roman" w:hAnsi="Times New Roman" w:cs="Times New Roman"/>
              </w:rPr>
            </w:pPr>
            <w:r w:rsidRPr="00EE7058">
              <w:rPr>
                <w:rFonts w:ascii="Times New Roman" w:hAnsi="Times New Roman" w:cs="Times New Roman"/>
              </w:rPr>
              <w:t>14.</w:t>
            </w:r>
          </w:p>
        </w:tc>
        <w:tc>
          <w:tcPr>
            <w:tcW w:w="5867" w:type="dxa"/>
          </w:tcPr>
          <w:p w:rsidR="00C15F6D" w:rsidRPr="00EE7058" w:rsidRDefault="00C15F6D" w:rsidP="00C15F6D">
            <w:pPr>
              <w:shd w:val="clear" w:color="auto" w:fill="FFFFFF"/>
              <w:outlineLvl w:val="0"/>
              <w:rPr>
                <w:rFonts w:ascii="Times New Roman" w:eastAsia="Times New Roman" w:hAnsi="Times New Roman" w:cs="Times New Roman"/>
                <w:b/>
                <w:bCs/>
                <w:color w:val="222222"/>
                <w:kern w:val="36"/>
                <w:lang w:eastAsia="pl-PL"/>
              </w:rPr>
            </w:pPr>
            <w:r w:rsidRPr="00EE7058">
              <w:rPr>
                <w:rFonts w:ascii="Times New Roman" w:eastAsia="Times New Roman" w:hAnsi="Times New Roman" w:cs="Times New Roman"/>
                <w:b/>
                <w:bCs/>
                <w:color w:val="222222"/>
                <w:kern w:val="36"/>
                <w:lang w:eastAsia="pl-PL"/>
              </w:rPr>
              <w:t>Rękawice robocze 5-palcowe wzmacniane skórą</w:t>
            </w:r>
          </w:p>
          <w:p w:rsidR="00C15F6D" w:rsidRPr="00EE7058" w:rsidRDefault="00C15F6D" w:rsidP="00C15F6D">
            <w:pPr>
              <w:shd w:val="clear" w:color="auto" w:fill="FFFFFF"/>
              <w:rPr>
                <w:rFonts w:ascii="Times New Roman" w:eastAsia="Times New Roman" w:hAnsi="Times New Roman" w:cs="Times New Roman"/>
                <w:color w:val="222222"/>
                <w:lang w:eastAsia="pl-PL"/>
              </w:rPr>
            </w:pPr>
            <w:r w:rsidRPr="00EE7058">
              <w:rPr>
                <w:rFonts w:ascii="Times New Roman" w:eastAsia="Times New Roman" w:hAnsi="Times New Roman" w:cs="Times New Roman"/>
                <w:color w:val="222222"/>
                <w:lang w:eastAsia="pl-PL"/>
              </w:rPr>
              <w:t>Rękawice ochronne </w:t>
            </w:r>
            <w:r w:rsidRPr="00EE7058">
              <w:rPr>
                <w:rFonts w:ascii="Times New Roman" w:eastAsia="Times New Roman" w:hAnsi="Times New Roman" w:cs="Times New Roman"/>
                <w:bCs/>
                <w:color w:val="222222"/>
                <w:bdr w:val="none" w:sz="0" w:space="0" w:color="auto" w:frame="1"/>
                <w:lang w:eastAsia="pl-PL"/>
              </w:rPr>
              <w:t>wzmocnione skórą</w:t>
            </w:r>
            <w:r w:rsidRPr="00EE7058">
              <w:rPr>
                <w:rFonts w:ascii="Times New Roman" w:eastAsia="Times New Roman" w:hAnsi="Times New Roman" w:cs="Times New Roman"/>
                <w:color w:val="222222"/>
                <w:lang w:eastAsia="pl-PL"/>
              </w:rPr>
              <w:t> </w:t>
            </w:r>
            <w:proofErr w:type="spellStart"/>
            <w:r w:rsidRPr="00EE7058">
              <w:rPr>
                <w:rFonts w:ascii="Times New Roman" w:eastAsia="Times New Roman" w:hAnsi="Times New Roman" w:cs="Times New Roman"/>
                <w:color w:val="222222"/>
                <w:lang w:eastAsia="pl-PL"/>
              </w:rPr>
              <w:t>dwoinową</w:t>
            </w:r>
            <w:proofErr w:type="spellEnd"/>
            <w:r w:rsidRPr="00EE7058">
              <w:rPr>
                <w:rFonts w:ascii="Times New Roman" w:eastAsia="Times New Roman" w:hAnsi="Times New Roman" w:cs="Times New Roman"/>
                <w:color w:val="222222"/>
                <w:lang w:eastAsia="pl-PL"/>
              </w:rPr>
              <w:t xml:space="preserve"> bydlęcą, </w:t>
            </w:r>
            <w:proofErr w:type="spellStart"/>
            <w:r w:rsidRPr="00EE7058">
              <w:rPr>
                <w:rFonts w:ascii="Times New Roman" w:eastAsia="Times New Roman" w:hAnsi="Times New Roman" w:cs="Times New Roman"/>
                <w:color w:val="222222"/>
                <w:lang w:eastAsia="pl-PL"/>
              </w:rPr>
              <w:t>całodłonicowe</w:t>
            </w:r>
            <w:proofErr w:type="spellEnd"/>
            <w:r w:rsidRPr="00EE7058">
              <w:rPr>
                <w:rFonts w:ascii="Times New Roman" w:eastAsia="Times New Roman" w:hAnsi="Times New Roman" w:cs="Times New Roman"/>
                <w:color w:val="222222"/>
                <w:lang w:eastAsia="pl-PL"/>
              </w:rPr>
              <w:t>, tkanina  drelich:</w:t>
            </w:r>
          </w:p>
          <w:p w:rsidR="00C15F6D" w:rsidRPr="00EE7058" w:rsidRDefault="00C15F6D" w:rsidP="00C15F6D">
            <w:pPr>
              <w:shd w:val="clear" w:color="auto" w:fill="FFFFFF"/>
              <w:rPr>
                <w:rFonts w:ascii="Times New Roman" w:eastAsia="Times New Roman" w:hAnsi="Times New Roman" w:cs="Times New Roman"/>
                <w:color w:val="222222"/>
                <w:lang w:eastAsia="pl-PL"/>
              </w:rPr>
            </w:pPr>
            <w:r w:rsidRPr="00EE7058">
              <w:rPr>
                <w:rFonts w:ascii="Times New Roman" w:eastAsia="Times New Roman" w:hAnsi="Times New Roman" w:cs="Times New Roman"/>
                <w:bCs/>
                <w:color w:val="222222"/>
                <w:bdr w:val="none" w:sz="0" w:space="0" w:color="auto" w:frame="1"/>
                <w:lang w:eastAsia="pl-PL"/>
              </w:rPr>
              <w:t>Poziomy odporności</w:t>
            </w:r>
            <w:r w:rsidRPr="00EE7058">
              <w:rPr>
                <w:rFonts w:ascii="Times New Roman" w:eastAsia="Times New Roman" w:hAnsi="Times New Roman" w:cs="Times New Roman"/>
                <w:color w:val="222222"/>
                <w:bdr w:val="none" w:sz="0" w:space="0" w:color="auto" w:frame="1"/>
                <w:lang w:eastAsia="pl-PL"/>
              </w:rPr>
              <w:t> </w:t>
            </w:r>
            <w:r w:rsidRPr="00EE7058">
              <w:rPr>
                <w:rFonts w:ascii="Times New Roman" w:eastAsia="Times New Roman" w:hAnsi="Times New Roman" w:cs="Times New Roman"/>
                <w:color w:val="222222"/>
                <w:lang w:eastAsia="pl-PL"/>
              </w:rPr>
              <w:t>zgodnie z normą EN 388</w:t>
            </w:r>
          </w:p>
          <w:p w:rsidR="00C15F6D" w:rsidRPr="00EE7058" w:rsidRDefault="00C15F6D" w:rsidP="00C15F6D">
            <w:pPr>
              <w:spacing w:line="276" w:lineRule="auto"/>
              <w:rPr>
                <w:rFonts w:ascii="Times New Roman" w:hAnsi="Times New Roman" w:cs="Times New Roman"/>
              </w:rPr>
            </w:pPr>
            <w:r w:rsidRPr="00EE7058">
              <w:rPr>
                <w:rFonts w:ascii="Times New Roman" w:hAnsi="Times New Roman" w:cs="Times New Roman"/>
              </w:rPr>
              <w:t xml:space="preserve">Rozmiar </w:t>
            </w:r>
          </w:p>
          <w:p w:rsidR="00C15F6D" w:rsidRPr="00EE7058" w:rsidRDefault="00C15F6D" w:rsidP="00C15F6D">
            <w:pPr>
              <w:spacing w:line="276" w:lineRule="auto"/>
              <w:rPr>
                <w:rFonts w:ascii="Times New Roman" w:hAnsi="Times New Roman" w:cs="Times New Roman"/>
              </w:rPr>
            </w:pPr>
            <w:r w:rsidRPr="00EE7058">
              <w:rPr>
                <w:rFonts w:ascii="Times New Roman" w:hAnsi="Times New Roman" w:cs="Times New Roman"/>
              </w:rPr>
              <w:t>10 - 500</w:t>
            </w:r>
          </w:p>
        </w:tc>
        <w:tc>
          <w:tcPr>
            <w:tcW w:w="987" w:type="dxa"/>
          </w:tcPr>
          <w:p w:rsidR="00C15F6D" w:rsidRPr="00EE7058" w:rsidRDefault="00C15F6D" w:rsidP="00C15F6D">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C15F6D" w:rsidRPr="00EE7058" w:rsidRDefault="00C15F6D" w:rsidP="00C15F6D">
            <w:pPr>
              <w:spacing w:line="276" w:lineRule="auto"/>
              <w:jc w:val="center"/>
              <w:rPr>
                <w:rFonts w:ascii="Times New Roman" w:hAnsi="Times New Roman" w:cs="Times New Roman"/>
              </w:rPr>
            </w:pPr>
            <w:r w:rsidRPr="00EE7058">
              <w:rPr>
                <w:rFonts w:ascii="Times New Roman" w:hAnsi="Times New Roman" w:cs="Times New Roman"/>
              </w:rPr>
              <w:t>500</w:t>
            </w:r>
          </w:p>
        </w:tc>
        <w:tc>
          <w:tcPr>
            <w:tcW w:w="1962" w:type="dxa"/>
          </w:tcPr>
          <w:p w:rsidR="00C15F6D" w:rsidRPr="00EE7058" w:rsidRDefault="009F11FB" w:rsidP="00C15F6D">
            <w:pPr>
              <w:jc w:val="center"/>
              <w:rPr>
                <w:rFonts w:ascii="Times New Roman" w:hAnsi="Times New Roman" w:cs="Times New Roman"/>
              </w:rPr>
            </w:pPr>
            <w:r>
              <w:rPr>
                <w:rFonts w:ascii="Times New Roman" w:hAnsi="Times New Roman" w:cs="Times New Roman"/>
              </w:rPr>
              <w:t>18141000-9</w:t>
            </w:r>
          </w:p>
        </w:tc>
      </w:tr>
      <w:tr w:rsidR="00C15F6D" w:rsidRPr="00EE7058" w:rsidTr="002D03EE">
        <w:trPr>
          <w:trHeight w:val="567"/>
        </w:trPr>
        <w:tc>
          <w:tcPr>
            <w:tcW w:w="550" w:type="dxa"/>
          </w:tcPr>
          <w:p w:rsidR="00C15F6D" w:rsidRPr="00EE7058" w:rsidRDefault="00C15F6D" w:rsidP="00C15F6D">
            <w:pPr>
              <w:rPr>
                <w:rFonts w:ascii="Times New Roman" w:hAnsi="Times New Roman" w:cs="Times New Roman"/>
              </w:rPr>
            </w:pPr>
            <w:r w:rsidRPr="00EE7058">
              <w:rPr>
                <w:rFonts w:ascii="Times New Roman" w:hAnsi="Times New Roman" w:cs="Times New Roman"/>
              </w:rPr>
              <w:t>15.</w:t>
            </w:r>
          </w:p>
        </w:tc>
        <w:tc>
          <w:tcPr>
            <w:tcW w:w="5867" w:type="dxa"/>
          </w:tcPr>
          <w:p w:rsidR="00C15F6D" w:rsidRPr="00EE7058" w:rsidRDefault="00C15F6D" w:rsidP="00C15F6D">
            <w:pPr>
              <w:jc w:val="both"/>
              <w:rPr>
                <w:rFonts w:ascii="Times New Roman" w:hAnsi="Times New Roman" w:cs="Times New Roman"/>
                <w:b/>
              </w:rPr>
            </w:pPr>
            <w:r w:rsidRPr="00EE7058">
              <w:rPr>
                <w:rFonts w:ascii="Times New Roman" w:hAnsi="Times New Roman" w:cs="Times New Roman"/>
                <w:b/>
              </w:rPr>
              <w:t xml:space="preserve">Rękawice spawalnicze </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 xml:space="preserve">Rękawice wykonane z bydlęcej skóry </w:t>
            </w:r>
            <w:proofErr w:type="spellStart"/>
            <w:r w:rsidRPr="00EE7058">
              <w:rPr>
                <w:rFonts w:ascii="Times New Roman" w:hAnsi="Times New Roman" w:cs="Times New Roman"/>
              </w:rPr>
              <w:t>dwoinowa</w:t>
            </w:r>
            <w:proofErr w:type="spellEnd"/>
            <w:r w:rsidRPr="00EE7058">
              <w:rPr>
                <w:rFonts w:ascii="Times New Roman" w:hAnsi="Times New Roman" w:cs="Times New Roman"/>
              </w:rPr>
              <w:t xml:space="preserve"> połączona z licową skórą z kozy , długość rękawicy 35 cm, szyte trudnopalnymi i odpornymi na gorąco nićmi z </w:t>
            </w:r>
            <w:proofErr w:type="spellStart"/>
            <w:r w:rsidRPr="00EE7058">
              <w:rPr>
                <w:rFonts w:ascii="Times New Roman" w:hAnsi="Times New Roman" w:cs="Times New Roman"/>
              </w:rPr>
              <w:t>kevlaru</w:t>
            </w:r>
            <w:proofErr w:type="spellEnd"/>
            <w:r w:rsidRPr="00EE7058">
              <w:rPr>
                <w:rFonts w:ascii="Times New Roman" w:hAnsi="Times New Roman" w:cs="Times New Roman"/>
              </w:rPr>
              <w:t xml:space="preserve">, </w:t>
            </w:r>
            <w:proofErr w:type="spellStart"/>
            <w:r w:rsidRPr="00EE7058">
              <w:rPr>
                <w:rFonts w:ascii="Times New Roman" w:hAnsi="Times New Roman" w:cs="Times New Roman"/>
              </w:rPr>
              <w:t>całodłonicowe</w:t>
            </w:r>
            <w:proofErr w:type="spellEnd"/>
            <w:r w:rsidRPr="00EE7058">
              <w:rPr>
                <w:rFonts w:ascii="Times New Roman" w:hAnsi="Times New Roman" w:cs="Times New Roman"/>
              </w:rPr>
              <w:t xml:space="preserve"> – część chwytna wykonana z jednego kawałka skóry, </w:t>
            </w:r>
            <w:proofErr w:type="spellStart"/>
            <w:r w:rsidRPr="00EE7058">
              <w:rPr>
                <w:rFonts w:ascii="Times New Roman" w:hAnsi="Times New Roman" w:cs="Times New Roman"/>
              </w:rPr>
              <w:t>całoskórzane</w:t>
            </w:r>
            <w:proofErr w:type="spellEnd"/>
            <w:r w:rsidRPr="00EE7058">
              <w:rPr>
                <w:rFonts w:ascii="Times New Roman" w:hAnsi="Times New Roman" w:cs="Times New Roman"/>
              </w:rPr>
              <w:t>, czyli w całości wykonane ze skóry, włącznie z mankietem sięgającym do połowy przedramienia, zgodne z normami EN388 (poziomy odporności:4 1 4 3), EN407(poziomy odporności:4 1 3X 4X), EN12477 TYP A oraz EN420.</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 xml:space="preserve">Rozmiar </w:t>
            </w:r>
          </w:p>
          <w:p w:rsidR="00C15F6D" w:rsidRPr="00EE7058" w:rsidRDefault="00C15F6D" w:rsidP="00C15F6D">
            <w:pPr>
              <w:jc w:val="both"/>
              <w:rPr>
                <w:rFonts w:ascii="Times New Roman" w:hAnsi="Times New Roman" w:cs="Times New Roman"/>
                <w:b/>
              </w:rPr>
            </w:pPr>
            <w:r w:rsidRPr="00EE7058">
              <w:rPr>
                <w:rFonts w:ascii="Times New Roman" w:hAnsi="Times New Roman" w:cs="Times New Roman"/>
              </w:rPr>
              <w:t>10 -12 par</w:t>
            </w:r>
          </w:p>
        </w:tc>
        <w:tc>
          <w:tcPr>
            <w:tcW w:w="987" w:type="dxa"/>
          </w:tcPr>
          <w:p w:rsidR="00C15F6D" w:rsidRPr="00EE7058" w:rsidRDefault="00C15F6D" w:rsidP="00C15F6D">
            <w:pPr>
              <w:spacing w:line="276" w:lineRule="auto"/>
              <w:jc w:val="center"/>
              <w:rPr>
                <w:rFonts w:ascii="Times New Roman" w:hAnsi="Times New Roman" w:cs="Times New Roman"/>
              </w:rPr>
            </w:pPr>
            <w:r w:rsidRPr="00EE7058">
              <w:rPr>
                <w:rFonts w:ascii="Times New Roman" w:hAnsi="Times New Roman" w:cs="Times New Roman"/>
              </w:rPr>
              <w:t>para</w:t>
            </w:r>
          </w:p>
        </w:tc>
        <w:tc>
          <w:tcPr>
            <w:tcW w:w="1266" w:type="dxa"/>
          </w:tcPr>
          <w:p w:rsidR="00C15F6D" w:rsidRPr="00EE7058" w:rsidRDefault="00C15F6D" w:rsidP="00C15F6D">
            <w:pPr>
              <w:spacing w:line="276" w:lineRule="auto"/>
              <w:jc w:val="center"/>
              <w:rPr>
                <w:rFonts w:ascii="Times New Roman" w:hAnsi="Times New Roman" w:cs="Times New Roman"/>
              </w:rPr>
            </w:pPr>
            <w:r w:rsidRPr="00EE7058">
              <w:rPr>
                <w:rFonts w:ascii="Times New Roman" w:hAnsi="Times New Roman" w:cs="Times New Roman"/>
              </w:rPr>
              <w:t>12</w:t>
            </w:r>
          </w:p>
        </w:tc>
        <w:tc>
          <w:tcPr>
            <w:tcW w:w="1962" w:type="dxa"/>
          </w:tcPr>
          <w:p w:rsidR="00C15F6D" w:rsidRPr="00EE7058" w:rsidRDefault="009F11FB" w:rsidP="00C15F6D">
            <w:pPr>
              <w:jc w:val="center"/>
              <w:rPr>
                <w:rFonts w:ascii="Times New Roman" w:hAnsi="Times New Roman" w:cs="Times New Roman"/>
              </w:rPr>
            </w:pPr>
            <w:r>
              <w:rPr>
                <w:rFonts w:ascii="Times New Roman" w:hAnsi="Times New Roman" w:cs="Times New Roman"/>
              </w:rPr>
              <w:t>18141000-9</w:t>
            </w:r>
          </w:p>
        </w:tc>
      </w:tr>
      <w:tr w:rsidR="00C15F6D" w:rsidRPr="00EE7058" w:rsidTr="00C15F6D">
        <w:trPr>
          <w:trHeight w:val="567"/>
        </w:trPr>
        <w:tc>
          <w:tcPr>
            <w:tcW w:w="550" w:type="dxa"/>
          </w:tcPr>
          <w:p w:rsidR="00C15F6D" w:rsidRPr="00EE7058" w:rsidRDefault="00C15F6D" w:rsidP="00C15F6D">
            <w:pPr>
              <w:rPr>
                <w:rFonts w:ascii="Times New Roman" w:hAnsi="Times New Roman" w:cs="Times New Roman"/>
              </w:rPr>
            </w:pPr>
            <w:r w:rsidRPr="00EE7058">
              <w:rPr>
                <w:rFonts w:ascii="Times New Roman" w:hAnsi="Times New Roman" w:cs="Times New Roman"/>
              </w:rPr>
              <w:t>16.</w:t>
            </w:r>
          </w:p>
        </w:tc>
        <w:tc>
          <w:tcPr>
            <w:tcW w:w="5867" w:type="dxa"/>
            <w:shd w:val="clear" w:color="auto" w:fill="FFFFFF" w:themeFill="background1"/>
          </w:tcPr>
          <w:p w:rsidR="00C15F6D" w:rsidRPr="00EE7058" w:rsidRDefault="00C15F6D" w:rsidP="00C15F6D">
            <w:pPr>
              <w:contextualSpacing/>
              <w:jc w:val="both"/>
              <w:rPr>
                <w:rFonts w:ascii="Times New Roman" w:hAnsi="Times New Roman" w:cs="Times New Roman"/>
                <w:b/>
              </w:rPr>
            </w:pPr>
            <w:r w:rsidRPr="00EE7058">
              <w:rPr>
                <w:rFonts w:ascii="Times New Roman" w:hAnsi="Times New Roman" w:cs="Times New Roman"/>
                <w:b/>
              </w:rPr>
              <w:t xml:space="preserve">Szelki bezpieczeństwa z linką ubezpieczeniową </w:t>
            </w:r>
          </w:p>
          <w:p w:rsidR="00C15F6D" w:rsidRPr="00EE7058" w:rsidRDefault="00C15F6D" w:rsidP="00C15F6D">
            <w:pPr>
              <w:contextualSpacing/>
              <w:jc w:val="both"/>
              <w:rPr>
                <w:rFonts w:ascii="Times New Roman" w:hAnsi="Times New Roman" w:cs="Times New Roman"/>
                <w:b/>
              </w:rPr>
            </w:pPr>
            <w:r w:rsidRPr="00EE7058">
              <w:rPr>
                <w:rFonts w:ascii="Times New Roman" w:hAnsi="Times New Roman" w:cs="Times New Roman"/>
                <w:bdr w:val="none" w:sz="0" w:space="0" w:color="auto" w:frame="1"/>
              </w:rPr>
              <w:t>Zestaw szelek z linką i amortyzatorem w torbie transportowej</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Szelki wykonane z wysokiej jakości materiału syntetycznego</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Linka 1,8 m z amortyzatorem bezpieczeństwa pochłaniającym energię podczas upadku z wysokości</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Amortyzator powinien posiadać z jednej strony zakręcany karabińczyk, a z drugiej hak oczkowy podpinany do kotwy lub rusztowania</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Dwa zaczepy piersiowe, tekstylne</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Regulacja obwodu pasów udowych</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Worek transportowy do przechowywania</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Rozmiar uniwersalny</w:t>
            </w:r>
          </w:p>
          <w:p w:rsidR="00C15F6D" w:rsidRPr="00EE7058" w:rsidRDefault="00C15F6D" w:rsidP="00C15F6D">
            <w:pPr>
              <w:spacing w:line="300" w:lineRule="atLeast"/>
              <w:jc w:val="both"/>
              <w:rPr>
                <w:rFonts w:ascii="Times New Roman" w:hAnsi="Times New Roman" w:cs="Times New Roman"/>
              </w:rPr>
            </w:pPr>
            <w:r w:rsidRPr="00EE7058">
              <w:rPr>
                <w:rFonts w:ascii="Times New Roman" w:hAnsi="Times New Roman" w:cs="Times New Roman"/>
                <w:bdr w:val="none" w:sz="0" w:space="0" w:color="auto" w:frame="1"/>
              </w:rPr>
              <w:t>Zgodny z normą europejską EN 361:2002 – szelki, amortyzator EN 355:2002</w:t>
            </w:r>
          </w:p>
        </w:tc>
        <w:tc>
          <w:tcPr>
            <w:tcW w:w="987" w:type="dxa"/>
          </w:tcPr>
          <w:p w:rsidR="00C15F6D" w:rsidRPr="00EE7058" w:rsidRDefault="00AD1402" w:rsidP="00AD1402">
            <w:pPr>
              <w:spacing w:line="276" w:lineRule="auto"/>
              <w:jc w:val="center"/>
              <w:rPr>
                <w:rFonts w:ascii="Times New Roman" w:hAnsi="Times New Roman" w:cs="Times New Roman"/>
              </w:rPr>
            </w:pPr>
            <w:r w:rsidRPr="00EE7058">
              <w:rPr>
                <w:rFonts w:ascii="Times New Roman" w:hAnsi="Times New Roman" w:cs="Times New Roman"/>
              </w:rPr>
              <w:t>s</w:t>
            </w:r>
            <w:r w:rsidR="00C15F6D" w:rsidRPr="00EE7058">
              <w:rPr>
                <w:rFonts w:ascii="Times New Roman" w:hAnsi="Times New Roman" w:cs="Times New Roman"/>
              </w:rPr>
              <w:t>zt</w:t>
            </w:r>
            <w:r w:rsidRPr="00EE7058">
              <w:rPr>
                <w:rFonts w:ascii="Times New Roman" w:hAnsi="Times New Roman" w:cs="Times New Roman"/>
              </w:rPr>
              <w:t>.</w:t>
            </w:r>
          </w:p>
        </w:tc>
        <w:tc>
          <w:tcPr>
            <w:tcW w:w="1266" w:type="dxa"/>
          </w:tcPr>
          <w:p w:rsidR="00C15F6D" w:rsidRPr="00EE7058" w:rsidRDefault="00C15F6D" w:rsidP="00AD1402">
            <w:pPr>
              <w:spacing w:line="276" w:lineRule="auto"/>
              <w:jc w:val="center"/>
              <w:rPr>
                <w:rFonts w:ascii="Times New Roman" w:hAnsi="Times New Roman" w:cs="Times New Roman"/>
              </w:rPr>
            </w:pPr>
            <w:r w:rsidRPr="00EE7058">
              <w:rPr>
                <w:rFonts w:ascii="Times New Roman" w:hAnsi="Times New Roman" w:cs="Times New Roman"/>
              </w:rPr>
              <w:t>4</w:t>
            </w:r>
          </w:p>
        </w:tc>
        <w:tc>
          <w:tcPr>
            <w:tcW w:w="1962" w:type="dxa"/>
          </w:tcPr>
          <w:p w:rsidR="00C15F6D" w:rsidRPr="00EE7058" w:rsidRDefault="009F11FB" w:rsidP="00C15F6D">
            <w:pPr>
              <w:jc w:val="center"/>
              <w:rPr>
                <w:rFonts w:ascii="Times New Roman" w:hAnsi="Times New Roman" w:cs="Times New Roman"/>
              </w:rPr>
            </w:pPr>
            <w:r>
              <w:rPr>
                <w:rFonts w:ascii="Times New Roman" w:hAnsi="Times New Roman" w:cs="Times New Roman"/>
              </w:rPr>
              <w:t>18140000-2</w:t>
            </w:r>
          </w:p>
        </w:tc>
      </w:tr>
      <w:tr w:rsidR="00C15F6D" w:rsidRPr="00EE7058" w:rsidTr="00B6656D">
        <w:trPr>
          <w:trHeight w:val="1566"/>
        </w:trPr>
        <w:tc>
          <w:tcPr>
            <w:tcW w:w="550" w:type="dxa"/>
          </w:tcPr>
          <w:p w:rsidR="00C15F6D" w:rsidRPr="00EE7058" w:rsidRDefault="00C15F6D" w:rsidP="00C15F6D">
            <w:pPr>
              <w:rPr>
                <w:rFonts w:ascii="Times New Roman" w:hAnsi="Times New Roman" w:cs="Times New Roman"/>
              </w:rPr>
            </w:pPr>
            <w:r w:rsidRPr="00EE7058">
              <w:rPr>
                <w:rFonts w:ascii="Times New Roman" w:hAnsi="Times New Roman" w:cs="Times New Roman"/>
              </w:rPr>
              <w:t>17.</w:t>
            </w:r>
          </w:p>
        </w:tc>
        <w:tc>
          <w:tcPr>
            <w:tcW w:w="5867" w:type="dxa"/>
          </w:tcPr>
          <w:p w:rsidR="00ED3A31" w:rsidRPr="00EE7058" w:rsidRDefault="00ED3A31" w:rsidP="00C15F6D">
            <w:pPr>
              <w:jc w:val="both"/>
              <w:rPr>
                <w:rFonts w:ascii="Times New Roman" w:hAnsi="Times New Roman" w:cs="Times New Roman"/>
              </w:rPr>
            </w:pPr>
            <w:r w:rsidRPr="00EE7058">
              <w:rPr>
                <w:rFonts w:ascii="Times New Roman" w:hAnsi="Times New Roman" w:cs="Times New Roman"/>
                <w:b/>
              </w:rPr>
              <w:t>Kamizelka odblaskowa</w:t>
            </w:r>
            <w:r w:rsidRPr="00EE7058">
              <w:rPr>
                <w:rFonts w:ascii="Times New Roman" w:hAnsi="Times New Roman" w:cs="Times New Roman"/>
              </w:rPr>
              <w:t xml:space="preserve"> </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Materiał fluorescencyjny, poliester 100%,</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2 poziome pasy odblaskowe zgodne z normą EN471,</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Kolor: żółty,</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Zapięcie z przodu na zatrzask typu „klik”,</w:t>
            </w:r>
          </w:p>
          <w:p w:rsidR="00C15F6D" w:rsidRPr="00EE7058" w:rsidRDefault="00C15F6D" w:rsidP="00C15F6D">
            <w:pPr>
              <w:jc w:val="both"/>
              <w:rPr>
                <w:rFonts w:ascii="Times New Roman" w:hAnsi="Times New Roman" w:cs="Times New Roman"/>
              </w:rPr>
            </w:pPr>
            <w:r w:rsidRPr="00EE7058">
              <w:rPr>
                <w:rFonts w:ascii="Times New Roman" w:hAnsi="Times New Roman" w:cs="Times New Roman"/>
              </w:rPr>
              <w:t>Rozmiar uniwersalny,</w:t>
            </w:r>
          </w:p>
        </w:tc>
        <w:tc>
          <w:tcPr>
            <w:tcW w:w="987" w:type="dxa"/>
          </w:tcPr>
          <w:p w:rsidR="00C15F6D" w:rsidRPr="00EE7058" w:rsidRDefault="00AD1402" w:rsidP="00C15F6D">
            <w:pPr>
              <w:spacing w:line="276" w:lineRule="auto"/>
              <w:jc w:val="center"/>
              <w:rPr>
                <w:rFonts w:ascii="Times New Roman" w:hAnsi="Times New Roman" w:cs="Times New Roman"/>
              </w:rPr>
            </w:pPr>
            <w:r w:rsidRPr="00EE7058">
              <w:rPr>
                <w:rFonts w:ascii="Times New Roman" w:hAnsi="Times New Roman" w:cs="Times New Roman"/>
              </w:rPr>
              <w:t>szt.</w:t>
            </w:r>
          </w:p>
        </w:tc>
        <w:tc>
          <w:tcPr>
            <w:tcW w:w="1266" w:type="dxa"/>
          </w:tcPr>
          <w:p w:rsidR="00C15F6D" w:rsidRPr="00EE7058" w:rsidRDefault="00AD1402" w:rsidP="00C15F6D">
            <w:pPr>
              <w:spacing w:line="276" w:lineRule="auto"/>
              <w:jc w:val="center"/>
              <w:rPr>
                <w:rFonts w:ascii="Times New Roman" w:hAnsi="Times New Roman" w:cs="Times New Roman"/>
              </w:rPr>
            </w:pPr>
            <w:r w:rsidRPr="00EE7058">
              <w:rPr>
                <w:rFonts w:ascii="Times New Roman" w:hAnsi="Times New Roman" w:cs="Times New Roman"/>
              </w:rPr>
              <w:t>200</w:t>
            </w:r>
          </w:p>
        </w:tc>
        <w:tc>
          <w:tcPr>
            <w:tcW w:w="1962" w:type="dxa"/>
          </w:tcPr>
          <w:p w:rsidR="00C15F6D" w:rsidRPr="00EE7058" w:rsidRDefault="009F11FB" w:rsidP="00C15F6D">
            <w:pPr>
              <w:jc w:val="center"/>
              <w:rPr>
                <w:rFonts w:ascii="Times New Roman" w:hAnsi="Times New Roman" w:cs="Times New Roman"/>
              </w:rPr>
            </w:pPr>
            <w:r>
              <w:rPr>
                <w:rFonts w:ascii="Times New Roman" w:hAnsi="Times New Roman" w:cs="Times New Roman"/>
              </w:rPr>
              <w:t>18300000-2</w:t>
            </w:r>
          </w:p>
        </w:tc>
      </w:tr>
    </w:tbl>
    <w:p w:rsidR="00292E16" w:rsidRPr="00B6656D" w:rsidRDefault="00292E16" w:rsidP="00292E16">
      <w:pPr>
        <w:tabs>
          <w:tab w:val="center" w:pos="4536"/>
          <w:tab w:val="right" w:pos="9072"/>
        </w:tabs>
        <w:spacing w:after="0" w:line="240" w:lineRule="auto"/>
        <w:rPr>
          <w:rFonts w:ascii="Times New Roman" w:hAnsi="Times New Roman" w:cs="Times New Roman"/>
          <w:sz w:val="16"/>
          <w:szCs w:val="16"/>
        </w:rPr>
      </w:pPr>
      <w:bookmarkStart w:id="0" w:name="_GoBack"/>
      <w:bookmarkEnd w:id="0"/>
    </w:p>
    <w:sectPr w:rsidR="00292E16" w:rsidRPr="00B6656D" w:rsidSect="003140D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D8" w:rsidRDefault="003140D8" w:rsidP="003140D8">
      <w:pPr>
        <w:spacing w:after="0" w:line="240" w:lineRule="auto"/>
      </w:pPr>
      <w:r>
        <w:separator/>
      </w:r>
    </w:p>
  </w:endnote>
  <w:endnote w:type="continuationSeparator" w:id="0">
    <w:p w:rsidR="003140D8" w:rsidRDefault="003140D8" w:rsidP="0031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296622"/>
      <w:docPartObj>
        <w:docPartGallery w:val="Page Numbers (Bottom of Page)"/>
        <w:docPartUnique/>
      </w:docPartObj>
    </w:sdtPr>
    <w:sdtEndPr/>
    <w:sdtContent>
      <w:p w:rsidR="003140D8" w:rsidRDefault="003140D8">
        <w:pPr>
          <w:pStyle w:val="Stopka"/>
          <w:jc w:val="right"/>
        </w:pPr>
        <w:r>
          <w:fldChar w:fldCharType="begin"/>
        </w:r>
        <w:r>
          <w:instrText>PAGE   \* MERGEFORMAT</w:instrText>
        </w:r>
        <w:r>
          <w:fldChar w:fldCharType="separate"/>
        </w:r>
        <w:r w:rsidR="00B6656D">
          <w:rPr>
            <w:noProof/>
          </w:rPr>
          <w:t>2</w:t>
        </w:r>
        <w:r>
          <w:fldChar w:fldCharType="end"/>
        </w:r>
      </w:p>
    </w:sdtContent>
  </w:sdt>
  <w:p w:rsidR="003140D8" w:rsidRDefault="00314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D8" w:rsidRDefault="003140D8" w:rsidP="003140D8">
      <w:pPr>
        <w:spacing w:after="0" w:line="240" w:lineRule="auto"/>
      </w:pPr>
      <w:r>
        <w:separator/>
      </w:r>
    </w:p>
  </w:footnote>
  <w:footnote w:type="continuationSeparator" w:id="0">
    <w:p w:rsidR="003140D8" w:rsidRDefault="003140D8" w:rsidP="00314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316"/>
    <w:multiLevelType w:val="multilevel"/>
    <w:tmpl w:val="3F18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54396A"/>
    <w:multiLevelType w:val="hybridMultilevel"/>
    <w:tmpl w:val="40AEBD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C7A189B"/>
    <w:multiLevelType w:val="hybridMultilevel"/>
    <w:tmpl w:val="76088E68"/>
    <w:lvl w:ilvl="0" w:tplc="BD60C26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2D2FBA"/>
    <w:multiLevelType w:val="multilevel"/>
    <w:tmpl w:val="807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852CD"/>
    <w:multiLevelType w:val="multilevel"/>
    <w:tmpl w:val="B8E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740B33"/>
    <w:multiLevelType w:val="multilevel"/>
    <w:tmpl w:val="8A7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5241F"/>
    <w:multiLevelType w:val="multilevel"/>
    <w:tmpl w:val="F5C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F3396C"/>
    <w:multiLevelType w:val="multilevel"/>
    <w:tmpl w:val="353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EC5CC6"/>
    <w:multiLevelType w:val="hybridMultilevel"/>
    <w:tmpl w:val="D35ADBCE"/>
    <w:lvl w:ilvl="0" w:tplc="BD60C26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EE4564"/>
    <w:multiLevelType w:val="multilevel"/>
    <w:tmpl w:val="936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887FA2"/>
    <w:multiLevelType w:val="hybridMultilevel"/>
    <w:tmpl w:val="6EE486F4"/>
    <w:lvl w:ilvl="0" w:tplc="BD60C26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B2D34C9"/>
    <w:multiLevelType w:val="multilevel"/>
    <w:tmpl w:val="717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2C511D"/>
    <w:multiLevelType w:val="hybridMultilevel"/>
    <w:tmpl w:val="2FB4934C"/>
    <w:lvl w:ilvl="0" w:tplc="BD60C26C">
      <w:start w:val="1"/>
      <w:numFmt w:val="bullet"/>
      <w:lvlText w:val=""/>
      <w:lvlJc w:val="righ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4"/>
  </w:num>
  <w:num w:numId="6">
    <w:abstractNumId w:val="3"/>
  </w:num>
  <w:num w:numId="7">
    <w:abstractNumId w:val="11"/>
  </w:num>
  <w:num w:numId="8">
    <w:abstractNumId w:val="6"/>
  </w:num>
  <w:num w:numId="9">
    <w:abstractNumId w:val="7"/>
  </w:num>
  <w:num w:numId="10">
    <w:abstractNumId w:val="12"/>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E4"/>
    <w:rsid w:val="00070E2A"/>
    <w:rsid w:val="0008369D"/>
    <w:rsid w:val="000A3AE9"/>
    <w:rsid w:val="000B030D"/>
    <w:rsid w:val="000C4ED8"/>
    <w:rsid w:val="001014CF"/>
    <w:rsid w:val="001171FC"/>
    <w:rsid w:val="002240D2"/>
    <w:rsid w:val="0025083C"/>
    <w:rsid w:val="00292E16"/>
    <w:rsid w:val="00303CA0"/>
    <w:rsid w:val="003140D8"/>
    <w:rsid w:val="00322B02"/>
    <w:rsid w:val="00334BE1"/>
    <w:rsid w:val="00347DC6"/>
    <w:rsid w:val="00357364"/>
    <w:rsid w:val="00541AE4"/>
    <w:rsid w:val="006C4884"/>
    <w:rsid w:val="009935E6"/>
    <w:rsid w:val="009F11FB"/>
    <w:rsid w:val="00AD1402"/>
    <w:rsid w:val="00B6656D"/>
    <w:rsid w:val="00BC41AC"/>
    <w:rsid w:val="00C15F6D"/>
    <w:rsid w:val="00D466C8"/>
    <w:rsid w:val="00DE6DA4"/>
    <w:rsid w:val="00E30D80"/>
    <w:rsid w:val="00E75AAF"/>
    <w:rsid w:val="00E86077"/>
    <w:rsid w:val="00ED3A31"/>
    <w:rsid w:val="00EE7058"/>
    <w:rsid w:val="00F25781"/>
    <w:rsid w:val="00FF30BB"/>
    <w:rsid w:val="00FF7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2F5B"/>
  <w15:chartTrackingRefBased/>
  <w15:docId w15:val="{AA46577F-4428-45B7-A98B-13451FCC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E16"/>
  </w:style>
  <w:style w:type="paragraph" w:styleId="Nagwek1">
    <w:name w:val="heading 1"/>
    <w:basedOn w:val="Normalny"/>
    <w:link w:val="Nagwek1Znak"/>
    <w:uiPriority w:val="9"/>
    <w:qFormat/>
    <w:rsid w:val="00292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292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9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92E1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92E16"/>
    <w:rPr>
      <w:b/>
      <w:bCs/>
    </w:rPr>
  </w:style>
  <w:style w:type="character" w:customStyle="1" w:styleId="Nagwek2Znak">
    <w:name w:val="Nagłówek 2 Znak"/>
    <w:basedOn w:val="Domylnaczcionkaakapitu"/>
    <w:link w:val="Nagwek2"/>
    <w:uiPriority w:val="9"/>
    <w:semiHidden/>
    <w:rsid w:val="00292E16"/>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292E16"/>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292E16"/>
    <w:pPr>
      <w:spacing w:after="200" w:line="276" w:lineRule="auto"/>
      <w:ind w:left="708"/>
    </w:pPr>
    <w:rPr>
      <w:rFonts w:ascii="Times New Roman" w:eastAsia="Calibri" w:hAnsi="Times New Roman" w:cs="Times New Roman"/>
      <w:sz w:val="24"/>
      <w:szCs w:val="24"/>
    </w:rPr>
  </w:style>
  <w:style w:type="paragraph" w:styleId="Nagwek">
    <w:name w:val="header"/>
    <w:basedOn w:val="Normalny"/>
    <w:link w:val="NagwekZnak"/>
    <w:uiPriority w:val="99"/>
    <w:unhideWhenUsed/>
    <w:rsid w:val="00314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0D8"/>
  </w:style>
  <w:style w:type="paragraph" w:styleId="Stopka">
    <w:name w:val="footer"/>
    <w:basedOn w:val="Normalny"/>
    <w:link w:val="StopkaZnak"/>
    <w:uiPriority w:val="99"/>
    <w:unhideWhenUsed/>
    <w:rsid w:val="00314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7793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Akademia Wojsk Ladowych</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Sołyga Dezyderiusz</dc:creator>
  <cp:keywords/>
  <dc:description/>
  <cp:lastModifiedBy>Moryc Dorota</cp:lastModifiedBy>
  <cp:revision>4</cp:revision>
  <dcterms:created xsi:type="dcterms:W3CDTF">2024-11-12T05:48:00Z</dcterms:created>
  <dcterms:modified xsi:type="dcterms:W3CDTF">2024-11-12T07:13:00Z</dcterms:modified>
</cp:coreProperties>
</file>