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47BCB" w14:textId="11E16AD9" w:rsidR="00D1486E" w:rsidRPr="00D1486E" w:rsidRDefault="00D1486E" w:rsidP="00D1486E">
      <w:pPr>
        <w:spacing w:line="360" w:lineRule="auto"/>
        <w:jc w:val="center"/>
        <w:rPr>
          <w:b/>
          <w:bCs/>
        </w:rPr>
      </w:pPr>
      <w:r w:rsidRPr="00D1486E">
        <w:rPr>
          <w:b/>
          <w:bCs/>
        </w:rPr>
        <w:t>OPIS PRZEDMIOTU ZAMÓWIENIA</w:t>
      </w:r>
    </w:p>
    <w:tbl>
      <w:tblPr>
        <w:tblW w:w="9026"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619"/>
      </w:tblGrid>
      <w:tr w:rsidR="00D1486E" w:rsidRPr="00D1486E" w14:paraId="51202DCB" w14:textId="77777777" w:rsidTr="00D1486E">
        <w:trPr>
          <w:trHeight w:val="300"/>
        </w:trPr>
        <w:tc>
          <w:tcPr>
            <w:tcW w:w="2407" w:type="dxa"/>
            <w:tcBorders>
              <w:top w:val="single" w:sz="6" w:space="0" w:color="auto"/>
              <w:left w:val="single" w:sz="6" w:space="0" w:color="auto"/>
              <w:bottom w:val="single" w:sz="6" w:space="0" w:color="auto"/>
              <w:right w:val="single" w:sz="6" w:space="0" w:color="auto"/>
            </w:tcBorders>
            <w:shd w:val="clear" w:color="auto" w:fill="auto"/>
            <w:hideMark/>
          </w:tcPr>
          <w:p w14:paraId="54F5F591" w14:textId="5FC3FD24" w:rsidR="00D1486E" w:rsidRPr="00D1486E" w:rsidRDefault="00D1486E" w:rsidP="00D1486E">
            <w:pPr>
              <w:spacing w:line="360" w:lineRule="auto"/>
              <w:rPr>
                <w:rFonts w:ascii="Verdana" w:eastAsiaTheme="majorEastAsia" w:hAnsi="Verdana" w:cstheme="majorBidi"/>
                <w:spacing w:val="-10"/>
                <w:kern w:val="28"/>
                <w:sz w:val="20"/>
                <w:szCs w:val="20"/>
              </w:rPr>
            </w:pPr>
            <w:r w:rsidRPr="00D1486E">
              <w:rPr>
                <w:rFonts w:asciiTheme="majorHAnsi" w:eastAsiaTheme="majorEastAsia" w:hAnsiTheme="majorHAnsi" w:cstheme="majorBidi"/>
                <w:spacing w:val="-10"/>
                <w:kern w:val="28"/>
                <w:sz w:val="56"/>
                <w:szCs w:val="56"/>
              </w:rPr>
              <w:t> </w:t>
            </w:r>
            <w:r w:rsidRPr="00D1486E">
              <w:rPr>
                <w:rFonts w:ascii="Verdana" w:eastAsiaTheme="majorEastAsia" w:hAnsi="Verdana" w:cstheme="majorBidi"/>
                <w:spacing w:val="-10"/>
                <w:kern w:val="28"/>
                <w:sz w:val="20"/>
                <w:szCs w:val="20"/>
              </w:rPr>
              <w:t>Nazwa zadania </w:t>
            </w:r>
          </w:p>
        </w:tc>
        <w:tc>
          <w:tcPr>
            <w:tcW w:w="6619" w:type="dxa"/>
            <w:tcBorders>
              <w:top w:val="single" w:sz="6" w:space="0" w:color="auto"/>
              <w:left w:val="single" w:sz="6" w:space="0" w:color="auto"/>
              <w:bottom w:val="single" w:sz="6" w:space="0" w:color="auto"/>
              <w:right w:val="single" w:sz="6" w:space="0" w:color="auto"/>
            </w:tcBorders>
            <w:shd w:val="clear" w:color="auto" w:fill="auto"/>
            <w:hideMark/>
          </w:tcPr>
          <w:p w14:paraId="300B39CB" w14:textId="1F0EACC7" w:rsidR="00D1486E" w:rsidRPr="002F256B" w:rsidRDefault="00D1486E" w:rsidP="00D1486E">
            <w:pPr>
              <w:spacing w:line="360" w:lineRule="auto"/>
            </w:pPr>
            <w:r w:rsidRPr="002F256B">
              <w:t xml:space="preserve">Wykonanie </w:t>
            </w:r>
            <w:r w:rsidRPr="002F256B">
              <w:rPr>
                <w:b/>
                <w:bCs/>
              </w:rPr>
              <w:t>inwentaryzacji oświetlenia</w:t>
            </w:r>
            <w:r w:rsidRPr="002F256B">
              <w:t xml:space="preserve"> na terenie gminy</w:t>
            </w:r>
            <w:r>
              <w:br w:type="textWrapping" w:clear="all"/>
            </w:r>
            <w:r w:rsidRPr="002F256B">
              <w:t xml:space="preserve"> i miasta </w:t>
            </w:r>
            <w:r>
              <w:t>Siechnice</w:t>
            </w:r>
            <w:r w:rsidRPr="002F256B">
              <w:t xml:space="preserve">, które jest własnością Gminy </w:t>
            </w:r>
            <w:r>
              <w:t>Siechnice</w:t>
            </w:r>
            <w:r w:rsidRPr="002F256B">
              <w:t>.</w:t>
            </w:r>
          </w:p>
          <w:p w14:paraId="2F75B151" w14:textId="4200B421" w:rsidR="00D1486E" w:rsidRPr="00D1486E" w:rsidRDefault="00D1486E" w:rsidP="00D1486E">
            <w:pPr>
              <w:spacing w:line="360" w:lineRule="auto"/>
              <w:rPr>
                <w:rFonts w:ascii="Verdana" w:eastAsiaTheme="majorEastAsia" w:hAnsi="Verdana" w:cstheme="majorBidi"/>
                <w:spacing w:val="-10"/>
                <w:kern w:val="28"/>
                <w:sz w:val="20"/>
                <w:szCs w:val="20"/>
              </w:rPr>
            </w:pPr>
          </w:p>
        </w:tc>
      </w:tr>
      <w:tr w:rsidR="00D1486E" w:rsidRPr="00D1486E" w14:paraId="2698C1E1" w14:textId="77777777" w:rsidTr="00D1486E">
        <w:trPr>
          <w:trHeight w:val="300"/>
        </w:trPr>
        <w:tc>
          <w:tcPr>
            <w:tcW w:w="2407" w:type="dxa"/>
            <w:tcBorders>
              <w:top w:val="single" w:sz="6" w:space="0" w:color="auto"/>
              <w:left w:val="single" w:sz="6" w:space="0" w:color="auto"/>
              <w:bottom w:val="single" w:sz="6" w:space="0" w:color="auto"/>
              <w:right w:val="single" w:sz="6" w:space="0" w:color="auto"/>
            </w:tcBorders>
            <w:shd w:val="clear" w:color="auto" w:fill="auto"/>
            <w:hideMark/>
          </w:tcPr>
          <w:p w14:paraId="5A899584" w14:textId="77777777" w:rsidR="00D1486E" w:rsidRPr="00D1486E" w:rsidRDefault="00D1486E" w:rsidP="00D1486E">
            <w:pPr>
              <w:spacing w:line="360" w:lineRule="auto"/>
              <w:rPr>
                <w:rFonts w:ascii="Verdana" w:eastAsiaTheme="majorEastAsia" w:hAnsi="Verdana" w:cstheme="majorBidi"/>
                <w:spacing w:val="-10"/>
                <w:kern w:val="28"/>
                <w:sz w:val="20"/>
                <w:szCs w:val="20"/>
              </w:rPr>
            </w:pPr>
            <w:r w:rsidRPr="00D1486E">
              <w:rPr>
                <w:rFonts w:ascii="Verdana" w:eastAsiaTheme="majorEastAsia" w:hAnsi="Verdana" w:cstheme="majorBidi"/>
                <w:spacing w:val="-10"/>
                <w:kern w:val="28"/>
                <w:sz w:val="20"/>
                <w:szCs w:val="20"/>
              </w:rPr>
              <w:t>Adres </w:t>
            </w:r>
          </w:p>
        </w:tc>
        <w:tc>
          <w:tcPr>
            <w:tcW w:w="6619" w:type="dxa"/>
            <w:tcBorders>
              <w:top w:val="single" w:sz="6" w:space="0" w:color="auto"/>
              <w:left w:val="single" w:sz="6" w:space="0" w:color="auto"/>
              <w:bottom w:val="single" w:sz="6" w:space="0" w:color="auto"/>
              <w:right w:val="single" w:sz="6" w:space="0" w:color="auto"/>
            </w:tcBorders>
            <w:shd w:val="clear" w:color="auto" w:fill="auto"/>
            <w:hideMark/>
          </w:tcPr>
          <w:p w14:paraId="6B39E1CF" w14:textId="090B331F" w:rsidR="00D1486E" w:rsidRPr="00D1486E" w:rsidRDefault="00D1486E" w:rsidP="00D1486E">
            <w:pPr>
              <w:spacing w:line="360" w:lineRule="auto"/>
              <w:rPr>
                <w:rFonts w:ascii="Verdana" w:eastAsiaTheme="majorEastAsia" w:hAnsi="Verdana" w:cstheme="majorBidi"/>
                <w:spacing w:val="-10"/>
                <w:kern w:val="28"/>
                <w:sz w:val="20"/>
                <w:szCs w:val="20"/>
              </w:rPr>
            </w:pPr>
            <w:r w:rsidRPr="00D1486E">
              <w:rPr>
                <w:rFonts w:ascii="Verdana" w:eastAsiaTheme="majorEastAsia" w:hAnsi="Verdana" w:cstheme="majorBidi"/>
                <w:spacing w:val="-10"/>
                <w:kern w:val="28"/>
                <w:sz w:val="20"/>
                <w:szCs w:val="20"/>
              </w:rPr>
              <w:t>gmina Siechnice</w:t>
            </w:r>
            <w:r w:rsidR="00AB69B3">
              <w:rPr>
                <w:rFonts w:ascii="Verdana" w:eastAsiaTheme="majorEastAsia" w:hAnsi="Verdana" w:cstheme="majorBidi"/>
                <w:spacing w:val="-10"/>
                <w:kern w:val="28"/>
                <w:sz w:val="20"/>
                <w:szCs w:val="20"/>
              </w:rPr>
              <w:t xml:space="preserve"> </w:t>
            </w:r>
          </w:p>
        </w:tc>
      </w:tr>
      <w:tr w:rsidR="00D1486E" w:rsidRPr="00D1486E" w14:paraId="15C49DE3" w14:textId="77777777" w:rsidTr="00D1486E">
        <w:trPr>
          <w:trHeight w:val="300"/>
        </w:trPr>
        <w:tc>
          <w:tcPr>
            <w:tcW w:w="2407" w:type="dxa"/>
            <w:tcBorders>
              <w:top w:val="single" w:sz="6" w:space="0" w:color="auto"/>
              <w:left w:val="single" w:sz="6" w:space="0" w:color="auto"/>
              <w:bottom w:val="single" w:sz="6" w:space="0" w:color="auto"/>
              <w:right w:val="single" w:sz="6" w:space="0" w:color="auto"/>
            </w:tcBorders>
            <w:shd w:val="clear" w:color="auto" w:fill="auto"/>
            <w:hideMark/>
          </w:tcPr>
          <w:p w14:paraId="4D529BFF" w14:textId="77777777" w:rsidR="00D1486E" w:rsidRPr="00D1486E" w:rsidRDefault="00D1486E" w:rsidP="00D1486E">
            <w:pPr>
              <w:spacing w:line="360" w:lineRule="auto"/>
              <w:rPr>
                <w:rFonts w:ascii="Verdana" w:eastAsiaTheme="majorEastAsia" w:hAnsi="Verdana" w:cstheme="majorBidi"/>
                <w:spacing w:val="-10"/>
                <w:kern w:val="28"/>
                <w:sz w:val="20"/>
                <w:szCs w:val="20"/>
              </w:rPr>
            </w:pPr>
            <w:r w:rsidRPr="00D1486E">
              <w:rPr>
                <w:rFonts w:ascii="Verdana" w:eastAsiaTheme="majorEastAsia" w:hAnsi="Verdana" w:cstheme="majorBidi"/>
                <w:spacing w:val="-10"/>
                <w:kern w:val="28"/>
                <w:sz w:val="20"/>
                <w:szCs w:val="20"/>
              </w:rPr>
              <w:t>Zamawiający/Inwestor </w:t>
            </w:r>
          </w:p>
        </w:tc>
        <w:tc>
          <w:tcPr>
            <w:tcW w:w="6619" w:type="dxa"/>
            <w:tcBorders>
              <w:top w:val="single" w:sz="6" w:space="0" w:color="auto"/>
              <w:left w:val="single" w:sz="6" w:space="0" w:color="auto"/>
              <w:bottom w:val="single" w:sz="6" w:space="0" w:color="auto"/>
              <w:right w:val="single" w:sz="6" w:space="0" w:color="auto"/>
            </w:tcBorders>
            <w:shd w:val="clear" w:color="auto" w:fill="auto"/>
            <w:hideMark/>
          </w:tcPr>
          <w:p w14:paraId="75375582" w14:textId="77777777" w:rsidR="00D1486E" w:rsidRPr="00D1486E" w:rsidRDefault="00D1486E" w:rsidP="00D1486E">
            <w:pPr>
              <w:spacing w:line="360" w:lineRule="auto"/>
              <w:rPr>
                <w:rFonts w:ascii="Verdana" w:eastAsiaTheme="majorEastAsia" w:hAnsi="Verdana" w:cstheme="majorBidi"/>
                <w:spacing w:val="-10"/>
                <w:kern w:val="28"/>
                <w:sz w:val="20"/>
                <w:szCs w:val="20"/>
              </w:rPr>
            </w:pPr>
            <w:r w:rsidRPr="00D1486E">
              <w:rPr>
                <w:rFonts w:ascii="Verdana" w:eastAsiaTheme="majorEastAsia" w:hAnsi="Verdana" w:cstheme="majorBidi"/>
                <w:spacing w:val="-10"/>
                <w:kern w:val="28"/>
                <w:sz w:val="20"/>
                <w:szCs w:val="20"/>
              </w:rPr>
              <w:t>Gmina Siechnice </w:t>
            </w:r>
          </w:p>
          <w:p w14:paraId="66D84E31" w14:textId="77777777" w:rsidR="00D1486E" w:rsidRPr="00D1486E" w:rsidRDefault="00D1486E" w:rsidP="00D1486E">
            <w:pPr>
              <w:spacing w:line="360" w:lineRule="auto"/>
              <w:rPr>
                <w:rFonts w:ascii="Verdana" w:eastAsiaTheme="majorEastAsia" w:hAnsi="Verdana" w:cstheme="majorBidi"/>
                <w:spacing w:val="-10"/>
                <w:kern w:val="28"/>
                <w:sz w:val="20"/>
                <w:szCs w:val="20"/>
              </w:rPr>
            </w:pPr>
            <w:r w:rsidRPr="00D1486E">
              <w:rPr>
                <w:rFonts w:ascii="Verdana" w:eastAsiaTheme="majorEastAsia" w:hAnsi="Verdana" w:cstheme="majorBidi"/>
                <w:spacing w:val="-10"/>
                <w:kern w:val="28"/>
                <w:sz w:val="20"/>
                <w:szCs w:val="20"/>
              </w:rPr>
              <w:t>Ul. Jana Pawła II 12 </w:t>
            </w:r>
          </w:p>
          <w:p w14:paraId="133C9248" w14:textId="702E995D" w:rsidR="00D1486E" w:rsidRPr="00D1486E" w:rsidRDefault="00D1486E" w:rsidP="00D1486E">
            <w:pPr>
              <w:spacing w:line="360" w:lineRule="auto"/>
              <w:rPr>
                <w:rFonts w:ascii="Verdana" w:eastAsiaTheme="majorEastAsia" w:hAnsi="Verdana" w:cstheme="majorBidi"/>
                <w:spacing w:val="-10"/>
                <w:kern w:val="28"/>
                <w:sz w:val="20"/>
                <w:szCs w:val="20"/>
              </w:rPr>
            </w:pPr>
            <w:r>
              <w:rPr>
                <w:rFonts w:ascii="Verdana" w:eastAsiaTheme="majorEastAsia" w:hAnsi="Verdana" w:cstheme="majorBidi"/>
                <w:spacing w:val="-10"/>
                <w:kern w:val="28"/>
                <w:sz w:val="20"/>
                <w:szCs w:val="20"/>
              </w:rPr>
              <w:t>55</w:t>
            </w:r>
            <w:r w:rsidRPr="00D1486E">
              <w:rPr>
                <w:rFonts w:ascii="Verdana" w:eastAsiaTheme="majorEastAsia" w:hAnsi="Verdana" w:cstheme="majorBidi"/>
                <w:spacing w:val="-10"/>
                <w:kern w:val="28"/>
                <w:sz w:val="20"/>
                <w:szCs w:val="20"/>
              </w:rPr>
              <w:t>– 011 Siechnice</w:t>
            </w:r>
            <w:r w:rsidR="00AB69B3">
              <w:rPr>
                <w:rFonts w:ascii="Verdana" w:eastAsiaTheme="majorEastAsia" w:hAnsi="Verdana" w:cstheme="majorBidi"/>
                <w:spacing w:val="-10"/>
                <w:kern w:val="28"/>
                <w:sz w:val="20"/>
                <w:szCs w:val="20"/>
              </w:rPr>
              <w:t xml:space="preserve"> </w:t>
            </w:r>
          </w:p>
        </w:tc>
      </w:tr>
    </w:tbl>
    <w:p w14:paraId="5EACE21B" w14:textId="77777777" w:rsidR="00377E31" w:rsidRPr="00377E31" w:rsidRDefault="00D1486E" w:rsidP="00377E31">
      <w:pPr>
        <w:spacing w:line="360" w:lineRule="auto"/>
        <w:rPr>
          <w:rFonts w:asciiTheme="majorHAnsi" w:eastAsiaTheme="majorEastAsia" w:hAnsiTheme="majorHAnsi" w:cstheme="majorBidi"/>
          <w:spacing w:val="-10"/>
          <w:kern w:val="28"/>
          <w:sz w:val="20"/>
          <w:szCs w:val="20"/>
        </w:rPr>
      </w:pPr>
      <w:r w:rsidRPr="00377E31">
        <w:rPr>
          <w:rFonts w:asciiTheme="majorHAnsi" w:eastAsiaTheme="majorEastAsia" w:hAnsiTheme="majorHAnsi" w:cstheme="majorBidi"/>
          <w:spacing w:val="-10"/>
          <w:kern w:val="28"/>
          <w:sz w:val="20"/>
          <w:szCs w:val="20"/>
        </w:rPr>
        <w:t> </w:t>
      </w:r>
    </w:p>
    <w:p w14:paraId="5CE83238" w14:textId="0307D617" w:rsidR="000D3980" w:rsidRPr="00D1486E" w:rsidRDefault="002F256B" w:rsidP="00377E31">
      <w:pPr>
        <w:spacing w:line="360" w:lineRule="auto"/>
        <w:rPr>
          <w:b/>
          <w:bCs/>
        </w:rPr>
      </w:pPr>
      <w:r w:rsidRPr="00D1486E">
        <w:rPr>
          <w:b/>
          <w:bCs/>
        </w:rPr>
        <w:t>Zakres inwentaryzacji obejmuje:</w:t>
      </w:r>
    </w:p>
    <w:p w14:paraId="1B5524D6" w14:textId="47273A03" w:rsidR="002F256B" w:rsidRPr="002F256B" w:rsidRDefault="002F256B" w:rsidP="000D3980">
      <w:pPr>
        <w:spacing w:line="360" w:lineRule="auto"/>
        <w:jc w:val="both"/>
      </w:pPr>
      <w:r w:rsidRPr="002F256B">
        <w:t>Oświetlenie zasilane linią kablową, napowietrzną oraz oświetlenie zasilane odnawialnymi źródłami energii (OZE), zlokalizowane na terenie gminy</w:t>
      </w:r>
      <w:r>
        <w:t xml:space="preserve"> Siechnice</w:t>
      </w:r>
      <w:r w:rsidRPr="002F256B">
        <w:t xml:space="preserve">, </w:t>
      </w:r>
      <w:r w:rsidR="000D3980">
        <w:br w:type="textWrapping" w:clear="all"/>
      </w:r>
      <w:r w:rsidRPr="002F256B">
        <w:t>w szczególności:</w:t>
      </w:r>
    </w:p>
    <w:p w14:paraId="3DB25A65" w14:textId="77777777" w:rsidR="00377E31" w:rsidRDefault="002F256B" w:rsidP="00377E31">
      <w:pPr>
        <w:pStyle w:val="Akapitzlist"/>
        <w:numPr>
          <w:ilvl w:val="1"/>
          <w:numId w:val="21"/>
        </w:numPr>
        <w:spacing w:line="360" w:lineRule="auto"/>
        <w:jc w:val="both"/>
        <w:rPr>
          <w:b/>
          <w:bCs/>
        </w:rPr>
      </w:pPr>
      <w:r w:rsidRPr="00537042">
        <w:rPr>
          <w:b/>
          <w:bCs/>
        </w:rPr>
        <w:t>Oświetlenie dróg i ulic oraz parkingów</w:t>
      </w:r>
      <w:r w:rsidR="00377E31">
        <w:rPr>
          <w:b/>
          <w:bCs/>
        </w:rPr>
        <w:t>.</w:t>
      </w:r>
    </w:p>
    <w:p w14:paraId="2C72EAC1" w14:textId="0C5F43A2" w:rsidR="002F256B" w:rsidRPr="00377E31" w:rsidRDefault="002F256B" w:rsidP="00377E31">
      <w:pPr>
        <w:pStyle w:val="Akapitzlist"/>
        <w:spacing w:line="360" w:lineRule="auto"/>
        <w:ind w:left="792"/>
        <w:jc w:val="both"/>
        <w:rPr>
          <w:b/>
          <w:bCs/>
        </w:rPr>
      </w:pPr>
      <w:r w:rsidRPr="00377E31">
        <w:t>Inwentaryzacja oświetlenia dróg, ulic oraz parkingów publicznych, w tym identyfikacja punktów świetlnych, rodzaju zasilania (kablowe, napowietrzne, OZE) oraz ocena stanu technicznego systemu oświetleniowego.</w:t>
      </w:r>
    </w:p>
    <w:p w14:paraId="4FA4ACC1" w14:textId="3D4BD738" w:rsidR="002F256B" w:rsidRPr="002F256B" w:rsidRDefault="002F256B" w:rsidP="00537042">
      <w:pPr>
        <w:pStyle w:val="Akapitzlist"/>
        <w:numPr>
          <w:ilvl w:val="1"/>
          <w:numId w:val="21"/>
        </w:numPr>
        <w:spacing w:line="360" w:lineRule="auto"/>
        <w:jc w:val="both"/>
      </w:pPr>
      <w:r w:rsidRPr="00537042">
        <w:rPr>
          <w:b/>
          <w:bCs/>
        </w:rPr>
        <w:t>Oświetlenie parków, placów zabaw, terenów rekreacyjnych i miejsc publicznych</w:t>
      </w:r>
      <w:r w:rsidR="00377E31">
        <w:rPr>
          <w:b/>
          <w:bCs/>
        </w:rPr>
        <w:t>.</w:t>
      </w:r>
      <w:r w:rsidRPr="002F256B">
        <w:br/>
        <w:t xml:space="preserve">Dokonanie inwentaryzacji oświetlenia znajdującego się w parkach, placach zabaw, terenach rekreacyjnych oraz innych miejscach publicznych, </w:t>
      </w:r>
      <w:r w:rsidR="00377E31">
        <w:br/>
      </w:r>
      <w:r w:rsidRPr="002F256B">
        <w:t>z uwzględnieniem technologii zasilania oraz stanu technicznego urządzeń oświetleniowych.</w:t>
      </w:r>
    </w:p>
    <w:p w14:paraId="1E275082" w14:textId="77777777" w:rsidR="002B5487" w:rsidRDefault="002F256B" w:rsidP="00232F25">
      <w:pPr>
        <w:pStyle w:val="Akapitzlist"/>
        <w:numPr>
          <w:ilvl w:val="1"/>
          <w:numId w:val="21"/>
        </w:numPr>
        <w:spacing w:line="360" w:lineRule="auto"/>
        <w:rPr>
          <w:b/>
          <w:bCs/>
        </w:rPr>
        <w:sectPr w:rsidR="002B5487">
          <w:headerReference w:type="default" r:id="rId11"/>
          <w:footerReference w:type="default" r:id="rId12"/>
          <w:pgSz w:w="11906" w:h="16838"/>
          <w:pgMar w:top="1417" w:right="1417" w:bottom="1417" w:left="1417" w:header="708" w:footer="708" w:gutter="0"/>
          <w:cols w:space="708"/>
          <w:docGrid w:linePitch="360"/>
        </w:sectPr>
      </w:pPr>
      <w:r w:rsidRPr="00537042">
        <w:rPr>
          <w:b/>
          <w:bCs/>
        </w:rPr>
        <w:t>Oświetlenie obiektów sportowych</w:t>
      </w:r>
      <w:r w:rsidR="00377E31">
        <w:rPr>
          <w:b/>
          <w:bCs/>
        </w:rPr>
        <w:t>.</w:t>
      </w:r>
    </w:p>
    <w:p w14:paraId="7B843C41" w14:textId="65485D6C" w:rsidR="002F256B" w:rsidRPr="002F256B" w:rsidRDefault="002F256B" w:rsidP="002B5487">
      <w:pPr>
        <w:pStyle w:val="Akapitzlist"/>
        <w:spacing w:line="360" w:lineRule="auto"/>
        <w:ind w:left="792"/>
        <w:jc w:val="both"/>
      </w:pPr>
      <w:r w:rsidRPr="002F256B">
        <w:t xml:space="preserve">Inwentaryzacja oświetlenia obiektów sportowych, takich jak boiska, stadiony, </w:t>
      </w:r>
      <w:r w:rsidR="00232F25">
        <w:br/>
      </w:r>
      <w:r w:rsidRPr="002F256B">
        <w:t>w tym identyfikacja punktów świetlnych, typów zasilania oraz stanu</w:t>
      </w:r>
      <w:r w:rsidR="00232F25">
        <w:t xml:space="preserve"> t</w:t>
      </w:r>
      <w:r w:rsidRPr="002F256B">
        <w:t>echnicznego instalacji oświetleniowej.</w:t>
      </w:r>
    </w:p>
    <w:p w14:paraId="3D9841C5" w14:textId="53B7EC74" w:rsidR="00AB69B3" w:rsidRDefault="00AB69B3" w:rsidP="00377E31">
      <w:pPr>
        <w:pStyle w:val="Akapitzlist"/>
        <w:spacing w:line="360" w:lineRule="auto"/>
        <w:ind w:left="360"/>
        <w:rPr>
          <w:b/>
          <w:bCs/>
        </w:rPr>
      </w:pPr>
      <w:r>
        <w:rPr>
          <w:b/>
          <w:bCs/>
        </w:rPr>
        <w:br w:type="page"/>
      </w:r>
    </w:p>
    <w:p w14:paraId="3BB13F5A" w14:textId="4E0554EF" w:rsidR="002F256B" w:rsidRPr="00D1486E" w:rsidRDefault="002F256B" w:rsidP="00D1486E">
      <w:pPr>
        <w:pStyle w:val="Akapitzlist"/>
        <w:numPr>
          <w:ilvl w:val="0"/>
          <w:numId w:val="21"/>
        </w:numPr>
        <w:spacing w:line="360" w:lineRule="auto"/>
        <w:rPr>
          <w:b/>
          <w:bCs/>
        </w:rPr>
      </w:pPr>
      <w:r w:rsidRPr="00D1486E">
        <w:rPr>
          <w:b/>
          <w:bCs/>
        </w:rPr>
        <w:lastRenderedPageBreak/>
        <w:t>Stan istniejący:</w:t>
      </w:r>
    </w:p>
    <w:p w14:paraId="297F580B" w14:textId="1AEA4360" w:rsidR="00AD3236" w:rsidRPr="00AD3236" w:rsidRDefault="00AD3236" w:rsidP="00AC30A5">
      <w:pPr>
        <w:pStyle w:val="Akapitzlist"/>
        <w:numPr>
          <w:ilvl w:val="1"/>
          <w:numId w:val="21"/>
        </w:numPr>
        <w:spacing w:line="360" w:lineRule="auto"/>
        <w:jc w:val="both"/>
      </w:pPr>
      <w:r w:rsidRPr="00AC30A5">
        <w:rPr>
          <w:b/>
          <w:bCs/>
        </w:rPr>
        <w:t>Oświetlenie zasilane linią kablową:</w:t>
      </w:r>
      <w:r w:rsidRPr="00AD3236">
        <w:t xml:space="preserve"> Oprawy oświetleniowe zasilane linią kablową są zamontowane na słupach o kolorystyce RAL 9011 (ciemny grafit) </w:t>
      </w:r>
      <w:r w:rsidR="002B5487">
        <w:br/>
      </w:r>
      <w:r w:rsidRPr="00AD3236">
        <w:t xml:space="preserve">w rejonie miasta Siechnice oraz w okolicach węzła przesiadkowego Św. Katarzyna oraz przy ulicach Powstańców Śląskich i Łąkowa w Świętej Katarzynie. </w:t>
      </w:r>
      <w:r w:rsidR="002B5487">
        <w:br/>
      </w:r>
      <w:r w:rsidRPr="00AD3236">
        <w:t xml:space="preserve">W pozostałych częściach gminy oprawy montowane są na słupach o kolorystyce RAL 7030 (kolor szary). Dodatkowo, część słupów oświetleniowych jest ocynkowana lub wykonana z aluminium bez powłoki malarskiej. Lampy oświetlenia drogowego posiadają naklejane opisy z herbem Gminy Siechnice, zgodnie z załącznikiem nr </w:t>
      </w:r>
      <w:r w:rsidR="000D3980">
        <w:t>4</w:t>
      </w:r>
      <w:r w:rsidRPr="00AD3236">
        <w:t>.</w:t>
      </w:r>
    </w:p>
    <w:p w14:paraId="15617225" w14:textId="28278840" w:rsidR="00AD3236" w:rsidRPr="00AD3236" w:rsidRDefault="00AD3236" w:rsidP="00AC30A5">
      <w:pPr>
        <w:spacing w:line="360" w:lineRule="auto"/>
        <w:ind w:left="851"/>
        <w:jc w:val="both"/>
      </w:pPr>
      <w:r w:rsidRPr="00AD3236">
        <w:t xml:space="preserve">Słupy oświetleniowe zasilane są wyposażone we wnęki słupowe, w których znajduje się złącze słupowe z zabezpieczeniem oprawy. Oświetlenie drogowe jest w 99% wyposażone w nowoczesne źródła światła LED. Sterowanie tych źródeł realizowane jest za pomocą zegarów astronomicznych, które są sprzężone </w:t>
      </w:r>
      <w:r w:rsidR="002B5487">
        <w:br/>
      </w:r>
      <w:r w:rsidRPr="00AD3236">
        <w:t>z systemem start-</w:t>
      </w:r>
      <w:proofErr w:type="spellStart"/>
      <w:r w:rsidRPr="00AD3236">
        <w:t>soft</w:t>
      </w:r>
      <w:proofErr w:type="spellEnd"/>
      <w:r w:rsidRPr="00AD3236">
        <w:t xml:space="preserve">. Oświetlenie to posiada również kompensację mocy biernej, realizowaną za pomocą urządzeń zamontowanych w osobnej szafce przy szafie sterowniczej (RO – rozdzielnia oświetleniowa), oraz system nadzoru zgodnie z załącznikiem nr </w:t>
      </w:r>
      <w:r w:rsidR="000D3980">
        <w:t>3</w:t>
      </w:r>
      <w:r w:rsidRPr="00AD3236">
        <w:t>.</w:t>
      </w:r>
    </w:p>
    <w:p w14:paraId="5664A83E" w14:textId="127A1845" w:rsidR="00AD3236" w:rsidRPr="00AD3236" w:rsidRDefault="00AD3236" w:rsidP="00AC30A5">
      <w:pPr>
        <w:pStyle w:val="Akapitzlist"/>
        <w:numPr>
          <w:ilvl w:val="1"/>
          <w:numId w:val="21"/>
        </w:numPr>
        <w:spacing w:line="360" w:lineRule="auto"/>
        <w:jc w:val="both"/>
      </w:pPr>
      <w:r w:rsidRPr="00AC30A5">
        <w:rPr>
          <w:b/>
          <w:bCs/>
        </w:rPr>
        <w:t>Oświetlenie zasilane linią napowietrzną:</w:t>
      </w:r>
      <w:r w:rsidRPr="00AD3236">
        <w:t xml:space="preserve"> Pojedyncze ciągi oświetleniowe są zasilane</w:t>
      </w:r>
      <w:r w:rsidR="00AB69B3">
        <w:t xml:space="preserve"> </w:t>
      </w:r>
      <w:r w:rsidRPr="00AD3236">
        <w:t xml:space="preserve">i poprowadzone linią napowietrzną typu </w:t>
      </w:r>
      <w:proofErr w:type="spellStart"/>
      <w:r w:rsidRPr="00AD3236">
        <w:t>AsXSN</w:t>
      </w:r>
      <w:proofErr w:type="spellEnd"/>
      <w:r w:rsidRPr="00AD3236">
        <w:t>, zamontowaną na słupach</w:t>
      </w:r>
      <w:r w:rsidR="00AC30A5">
        <w:t xml:space="preserve"> </w:t>
      </w:r>
      <w:r w:rsidRPr="00AD3236">
        <w:t>wirowanych i żelbetowych. 158 opraw oświetleniowych, stanowiących własność Gminy Siechnice, tworzy osobne ciągi oświetleniowe, które są podłączone bezpośrednio do oświetlenia ulicznego będącego własnością Tauron Nowe Technologie (TNT). Nadzór oraz kontrola automatyki, znajdującej się po stronie TNT, odbywa się na podstawie zgłoszeń awarii do służb odpowiedzialnych za prace konserwacyjne i utrzymaniowe.</w:t>
      </w:r>
    </w:p>
    <w:p w14:paraId="6E973234" w14:textId="2FA90B1A" w:rsidR="00AD3236" w:rsidRDefault="00AD3236" w:rsidP="00AC30A5">
      <w:pPr>
        <w:pStyle w:val="Akapitzlist"/>
        <w:numPr>
          <w:ilvl w:val="1"/>
          <w:numId w:val="21"/>
        </w:numPr>
        <w:spacing w:line="360" w:lineRule="auto"/>
        <w:jc w:val="both"/>
      </w:pPr>
      <w:r w:rsidRPr="00AC30A5">
        <w:rPr>
          <w:b/>
          <w:bCs/>
        </w:rPr>
        <w:t>Oświetlenie zasilane siecią ESV:</w:t>
      </w:r>
      <w:r w:rsidRPr="00AD3236">
        <w:t xml:space="preserve"> 183 oprawy oświetlenia drogowego są podłączone do sieci dystrybucyjnej ESV. Przyłącze PPE (punkt przyłączeniowy energii) jest wyposażone w szafkę sterowniczą z zegarem astronomicznym, sprzężonym z systemem start-</w:t>
      </w:r>
      <w:proofErr w:type="spellStart"/>
      <w:r w:rsidRPr="00AD3236">
        <w:t>soft</w:t>
      </w:r>
      <w:proofErr w:type="spellEnd"/>
      <w:r w:rsidRPr="00AD3236">
        <w:t xml:space="preserve">. Oświetlenie to posiada również kompensację </w:t>
      </w:r>
      <w:r w:rsidRPr="00AD3236">
        <w:lastRenderedPageBreak/>
        <w:t>mocy biernej, realizowaną za pomocą urządzeń zamontowanych w osobnej szafce, znajdującej się przy szafie sterowniczej (RO – rozdzielnia oświetleniowa), oraz system nadzoru.</w:t>
      </w:r>
    </w:p>
    <w:p w14:paraId="6521EEFF" w14:textId="77777777" w:rsidR="00AC30A5" w:rsidRPr="00AD3236" w:rsidRDefault="00AC30A5" w:rsidP="00AC30A5">
      <w:pPr>
        <w:pStyle w:val="Akapitzlist"/>
        <w:spacing w:line="360" w:lineRule="auto"/>
        <w:ind w:left="792"/>
        <w:jc w:val="both"/>
      </w:pPr>
    </w:p>
    <w:p w14:paraId="1DE7AA93" w14:textId="7696C384" w:rsidR="00AD3236" w:rsidRPr="00AC30A5" w:rsidRDefault="002F256B" w:rsidP="00AC30A5">
      <w:pPr>
        <w:pStyle w:val="Akapitzlist"/>
        <w:numPr>
          <w:ilvl w:val="0"/>
          <w:numId w:val="21"/>
        </w:numPr>
        <w:spacing w:line="360" w:lineRule="auto"/>
        <w:jc w:val="both"/>
        <w:rPr>
          <w:b/>
          <w:bCs/>
        </w:rPr>
      </w:pPr>
      <w:r w:rsidRPr="00AC30A5">
        <w:rPr>
          <w:b/>
          <w:bCs/>
        </w:rPr>
        <w:t>Oświetlenie OZE:</w:t>
      </w:r>
    </w:p>
    <w:p w14:paraId="22E88383" w14:textId="6664597E" w:rsidR="00AD3236" w:rsidRPr="00AD3236" w:rsidRDefault="00AD3236" w:rsidP="00AD3236">
      <w:pPr>
        <w:spacing w:line="360" w:lineRule="auto"/>
        <w:jc w:val="both"/>
      </w:pPr>
      <w:r w:rsidRPr="00AD3236">
        <w:t>Na terenie gminy Siechnice oświetlenie drogowe jest również realizowane za pomocą zestawów fotowoltaicznych oraz zestawów doposażonych w turbinę wiatrową, która zwiększa doświetlenie przejść dla pieszych w okresie mniejszego nasłonecznienia. Słupy oświetleniowe w rejonie Siechnic mają kolorystykę RAL 9011, natomiast na pozostałym terenie gminy obowiązuje kolor szary RAL 7030. Niewielka część słupów oświetleniowych jest ocynkowana lub wykonana z aluminium bez powłoki malarskiej. Lampy oświetleniowe drogowe posiadają naklejane opisy z herbem Gminy Siechnice, zgodnie</w:t>
      </w:r>
      <w:r w:rsidR="000D3980">
        <w:br w:type="textWrapping" w:clear="all"/>
      </w:r>
      <w:r w:rsidRPr="00AD3236">
        <w:t xml:space="preserve"> z załącznikiem nr </w:t>
      </w:r>
      <w:r w:rsidR="000D3980">
        <w:t>3</w:t>
      </w:r>
      <w:r w:rsidRPr="00AD3236">
        <w:t>.</w:t>
      </w:r>
    </w:p>
    <w:p w14:paraId="4D0A0DA2" w14:textId="107E3F96" w:rsidR="00AD3236" w:rsidRPr="00AD3236" w:rsidRDefault="00AD3236" w:rsidP="00AB69B3">
      <w:pPr>
        <w:spacing w:after="0" w:line="360" w:lineRule="auto"/>
        <w:jc w:val="both"/>
      </w:pPr>
      <w:r w:rsidRPr="00AD3236">
        <w:t>W zakresie instalacji OZE, po okresie gwarancyjnym, gmina posiada 720 zestawów fotowoltaicznych, 5 zestawów hybrydowych oraz 1245 opraw OZE, które znajdują się</w:t>
      </w:r>
      <w:r w:rsidR="000D3980">
        <w:br w:type="textWrapping" w:clear="all"/>
      </w:r>
      <w:r w:rsidRPr="00AD3236">
        <w:t xml:space="preserve"> w okresie gwarancji. Instalacje OZE są zamontowane na słupach aluminiowych </w:t>
      </w:r>
      <w:r w:rsidR="000D3980">
        <w:br w:type="textWrapping" w:clear="all"/>
      </w:r>
      <w:r w:rsidRPr="00AD3236">
        <w:t>i stalowych, zgodnie z wcześniej wspomnianą kolorystyką obowiązującą w danej lokalizacji.</w:t>
      </w:r>
    </w:p>
    <w:p w14:paraId="6957A1FD" w14:textId="77777777" w:rsidR="00AD3236" w:rsidRDefault="00AD3236" w:rsidP="00AB69B3">
      <w:pPr>
        <w:pStyle w:val="Akapitzlist"/>
        <w:spacing w:line="360" w:lineRule="auto"/>
        <w:ind w:left="792"/>
        <w:jc w:val="both"/>
      </w:pPr>
    </w:p>
    <w:p w14:paraId="3C05BD38" w14:textId="77777777" w:rsidR="00AD3236" w:rsidRPr="00AC30A5" w:rsidRDefault="002F256B" w:rsidP="00AC30A5">
      <w:pPr>
        <w:pStyle w:val="Akapitzlist"/>
        <w:numPr>
          <w:ilvl w:val="0"/>
          <w:numId w:val="21"/>
        </w:numPr>
        <w:spacing w:line="360" w:lineRule="auto"/>
        <w:jc w:val="both"/>
        <w:rPr>
          <w:b/>
          <w:bCs/>
        </w:rPr>
      </w:pPr>
      <w:r w:rsidRPr="00AC30A5">
        <w:rPr>
          <w:b/>
          <w:bCs/>
        </w:rPr>
        <w:t>Oświetlenie parków i placów rekreacyjnych:</w:t>
      </w:r>
    </w:p>
    <w:p w14:paraId="7BE2E7AD" w14:textId="4013B7C1" w:rsidR="00AD3236" w:rsidRPr="00AD3236" w:rsidRDefault="002F256B" w:rsidP="00AD3236">
      <w:pPr>
        <w:spacing w:line="360" w:lineRule="auto"/>
        <w:jc w:val="both"/>
      </w:pPr>
      <w:r w:rsidRPr="002F256B">
        <w:t xml:space="preserve"> </w:t>
      </w:r>
      <w:r w:rsidR="00AD3236" w:rsidRPr="00AD3236">
        <w:t>Oświetlenie parków, placów rekreacyjnych oraz terenów przy świetlicach wiejskich zostało zrealizowane za pomocą słupów parkowych i drogowych, które są zasilane niezależnie z dedykowanych szafek sterowniczych. Tworzy to wyodrębniony ciąg oświetleniowy. W tych obszarach zastosowano źródła światła LED oraz sodowe. Część opraw LED w parkach i placach zabaw została wymieniona przez Gminę podczas modernizacji oświetlenia drogowego i jest podłączona do systemu nadzoru. Szafki sterownicze znajdują się w wymienionych lokalizacjach, zgodnie z załącznikiem nr</w:t>
      </w:r>
      <w:r w:rsidR="003C592F">
        <w:t xml:space="preserve"> 3</w:t>
      </w:r>
      <w:r w:rsidR="00AD3236" w:rsidRPr="00AD3236">
        <w:t xml:space="preserve"> .</w:t>
      </w:r>
    </w:p>
    <w:p w14:paraId="4ADEC039" w14:textId="77777777" w:rsidR="00AD3236" w:rsidRPr="00AD3236" w:rsidRDefault="00AD3236" w:rsidP="00AB69B3">
      <w:pPr>
        <w:spacing w:after="0" w:line="360" w:lineRule="auto"/>
        <w:jc w:val="both"/>
      </w:pPr>
      <w:r w:rsidRPr="00AD3236">
        <w:t xml:space="preserve">Sterowanie automatyką w wyodrębnionych układach odbywa się za pomocą zegarów astronomicznych lub czujników zmierzchowych. Oświetlenie terenów rekreacyjnych oraz </w:t>
      </w:r>
      <w:r w:rsidRPr="00AD3236">
        <w:lastRenderedPageBreak/>
        <w:t>placów przy świetlicach zostało również wykonane w technologii OZE, z instalacjami zamontowanymi na słupach oświetlenia drogowego. Oprawy te są wyposażone w czujniki zmierzchu, które przejmują sterowanie oświetleniem.</w:t>
      </w:r>
    </w:p>
    <w:p w14:paraId="562C8828" w14:textId="5E812598" w:rsidR="00AD3236" w:rsidRDefault="00AD3236" w:rsidP="00AB69B3">
      <w:pPr>
        <w:spacing w:after="0" w:line="360" w:lineRule="auto"/>
        <w:jc w:val="both"/>
      </w:pPr>
    </w:p>
    <w:p w14:paraId="779138AF" w14:textId="301FFCA8" w:rsidR="00AD3236" w:rsidRPr="00AC30A5" w:rsidRDefault="002F256B" w:rsidP="00AC30A5">
      <w:pPr>
        <w:pStyle w:val="Akapitzlist"/>
        <w:numPr>
          <w:ilvl w:val="0"/>
          <w:numId w:val="21"/>
        </w:numPr>
        <w:spacing w:line="360" w:lineRule="auto"/>
        <w:jc w:val="both"/>
        <w:rPr>
          <w:b/>
          <w:bCs/>
        </w:rPr>
      </w:pPr>
      <w:r w:rsidRPr="00AC30A5">
        <w:rPr>
          <w:b/>
          <w:bCs/>
        </w:rPr>
        <w:t>Oświetlenie obiektów sportowych:</w:t>
      </w:r>
    </w:p>
    <w:p w14:paraId="0B92149A" w14:textId="565A0A60" w:rsidR="00AD3236" w:rsidRDefault="00AD3236" w:rsidP="00AB69B3">
      <w:pPr>
        <w:spacing w:after="0" w:line="360" w:lineRule="auto"/>
        <w:jc w:val="both"/>
      </w:pPr>
      <w:r w:rsidRPr="00AD3236">
        <w:t xml:space="preserve">Oświetlenie obiektów sportowych w Gminie Siechnice realizowane jest przy użyciu źródeł światła LED, sodowych i </w:t>
      </w:r>
      <w:proofErr w:type="spellStart"/>
      <w:r w:rsidRPr="00AD3236">
        <w:t>metalohalogenowych</w:t>
      </w:r>
      <w:proofErr w:type="spellEnd"/>
      <w:r w:rsidRPr="00AD3236">
        <w:t xml:space="preserve">. W trakcie modernizacji oświetlenia drogowego, Gmina wymieniła także oświetlenie terenów przyległych do obiektów sportowych na oprawy LED, które zostały podłączone do systemu nadzoru. Tereny aktywności sportowej, takie jak boiska i bieżnie, oświetlane są oprawami </w:t>
      </w:r>
      <w:proofErr w:type="spellStart"/>
      <w:r w:rsidRPr="00AD3236">
        <w:t>metalohalogenowymi</w:t>
      </w:r>
      <w:proofErr w:type="spellEnd"/>
      <w:r w:rsidRPr="00AD3236">
        <w:t xml:space="preserve"> oraz sodowymi. Słupy aluminiowe są przykręcone do fundamentów lub, w przypadku konstrukcji jednolitej stalowej, bezpośrednio posadowione w ziemi. Źródła światła zamontowane są na wysokich słupach wyposażonych we wnęki rewizyjne, w których znajdują się tablice słupowe </w:t>
      </w:r>
      <w:r w:rsidR="000D3980">
        <w:br w:type="textWrapping" w:clear="all"/>
      </w:r>
      <w:r w:rsidRPr="00AD3236">
        <w:t xml:space="preserve">z zabezpieczeniami topikowymi. Sterowanie oświetleniem terenów przyległych realizowane jest za pomocą automatyki lub czujników zmierzchowych, a oświetlenie terenu aktywności sportowej jest włączane przez obsługę. Teren obiektów sportowych wyposażony jest także w szatnie i magazyny sprzętu sportowego, które są podłączone do tego samego Punktu Przyłączeniowego Elektrycznego (PPE). </w:t>
      </w:r>
    </w:p>
    <w:p w14:paraId="23666587" w14:textId="77777777" w:rsidR="00AD3236" w:rsidRDefault="00AD3236" w:rsidP="00AB69B3">
      <w:pPr>
        <w:spacing w:after="0" w:line="360" w:lineRule="auto"/>
      </w:pPr>
    </w:p>
    <w:p w14:paraId="53CCEC9D" w14:textId="355A7008" w:rsidR="00981C84" w:rsidRPr="005776CF" w:rsidRDefault="00981C84" w:rsidP="005776CF">
      <w:pPr>
        <w:pStyle w:val="Akapitzlist"/>
        <w:numPr>
          <w:ilvl w:val="0"/>
          <w:numId w:val="21"/>
        </w:numPr>
        <w:spacing w:line="360" w:lineRule="auto"/>
        <w:jc w:val="both"/>
        <w:rPr>
          <w:b/>
          <w:bCs/>
        </w:rPr>
      </w:pPr>
      <w:r w:rsidRPr="005776CF">
        <w:rPr>
          <w:b/>
          <w:bCs/>
        </w:rPr>
        <w:t>Istniejącą inwentaryzacja</w:t>
      </w:r>
    </w:p>
    <w:p w14:paraId="6DFAC283" w14:textId="3DBB4430" w:rsidR="00E851DA" w:rsidRPr="00E851DA" w:rsidRDefault="00E851DA" w:rsidP="00E851DA">
      <w:pPr>
        <w:spacing w:line="360" w:lineRule="auto"/>
        <w:jc w:val="both"/>
      </w:pPr>
      <w:r w:rsidRPr="00E851DA">
        <w:t xml:space="preserve">W latach 2021–2022 rozpoczęto prace związane z dokładnym spisaniem i oceną wszystkich elementów systemu oświetleniowego w gminie. Celem tej inwentaryzacji było zebranie szczegółowych danych dotyczących instalacji oświetleniowej, co umożliwiło późniejszą analizę, ocenę stanu technicznego oraz zaplanowanie działań modernizacyjnych czy optymalizacyjnych. </w:t>
      </w:r>
      <w:r w:rsidR="000D3980" w:rsidRPr="000D3980">
        <w:t>W ramach inwentaryzacji oświetlenia zostały wygenerowane mapy w formie plików pdf, które stanowią załącznik nr 1. Zebrane dane obejmują podział na miejscowości, ulice oraz ciągi oświetleniowe, uwzględniając punkty oświetleniowe oraz szczegółowy opis wszystkich parametrów elektrycznych.</w:t>
      </w:r>
    </w:p>
    <w:p w14:paraId="48051D97" w14:textId="5D5DBE99" w:rsidR="00E851DA" w:rsidRPr="00E851DA" w:rsidRDefault="00E851DA" w:rsidP="00AB69B3">
      <w:pPr>
        <w:spacing w:after="0" w:line="360" w:lineRule="auto"/>
        <w:jc w:val="both"/>
      </w:pPr>
      <w:r w:rsidRPr="00E851DA">
        <w:lastRenderedPageBreak/>
        <w:t>W wyniku prowadzonych prac modernizacyjnych oraz inwestycyjnych, wykaz wymaga aktualizacji i uzupełnienia. Zmiany te są niezbędne, aby zachować pełną zgodność</w:t>
      </w:r>
      <w:r w:rsidR="000D3980">
        <w:br w:type="textWrapping" w:clear="all"/>
      </w:r>
      <w:r w:rsidRPr="00E851DA">
        <w:t xml:space="preserve"> z rzeczywistym stanem systemu oświetleniowego oraz dostosować dane do obecnych warunków technicznych. Tabela stanowi załącznik nr </w:t>
      </w:r>
      <w:r w:rsidR="003C592F">
        <w:t>2,</w:t>
      </w:r>
      <w:r w:rsidRPr="00E851DA">
        <w:t xml:space="preserve"> który zawiera szczegółowe informacje o zaktualizowanych elementach systemu oświetleniowego, uwzględniając wprowadzone zmiany oraz modernizacje.</w:t>
      </w:r>
      <w:r w:rsidR="003C592F">
        <w:t xml:space="preserve"> </w:t>
      </w:r>
    </w:p>
    <w:p w14:paraId="336AE9A3" w14:textId="77777777" w:rsidR="00046EAD" w:rsidRDefault="00046EAD" w:rsidP="00AB69B3">
      <w:pPr>
        <w:spacing w:after="0" w:line="360" w:lineRule="auto"/>
        <w:jc w:val="both"/>
        <w:rPr>
          <w:b/>
          <w:bCs/>
        </w:rPr>
      </w:pPr>
    </w:p>
    <w:p w14:paraId="20CD95CF" w14:textId="2B32E1CD" w:rsidR="00DA3139" w:rsidRPr="005776CF" w:rsidRDefault="00DA3139" w:rsidP="005776CF">
      <w:pPr>
        <w:pStyle w:val="Akapitzlist"/>
        <w:numPr>
          <w:ilvl w:val="0"/>
          <w:numId w:val="21"/>
        </w:numPr>
        <w:spacing w:line="360" w:lineRule="auto"/>
        <w:jc w:val="both"/>
        <w:rPr>
          <w:b/>
          <w:bCs/>
        </w:rPr>
      </w:pPr>
      <w:r w:rsidRPr="005776CF">
        <w:rPr>
          <w:b/>
          <w:bCs/>
        </w:rPr>
        <w:t>Zakres za</w:t>
      </w:r>
      <w:r w:rsidR="00046EAD" w:rsidRPr="005776CF">
        <w:rPr>
          <w:b/>
          <w:bCs/>
        </w:rPr>
        <w:t>mówienia</w:t>
      </w:r>
      <w:r w:rsidRPr="005776CF">
        <w:rPr>
          <w:b/>
          <w:bCs/>
        </w:rPr>
        <w:t>.</w:t>
      </w:r>
    </w:p>
    <w:p w14:paraId="45292A80" w14:textId="348ABEC1" w:rsidR="00507323" w:rsidRDefault="00507323" w:rsidP="002C3739">
      <w:pPr>
        <w:spacing w:line="360" w:lineRule="auto"/>
        <w:ind w:firstLine="708"/>
        <w:jc w:val="both"/>
      </w:pPr>
      <w:r w:rsidRPr="00507323">
        <w:t xml:space="preserve">Wykonawca ma obowiązek wykonać inwentaryzację oświetlenia, obejmującą ilość, lokalizację oraz parametry oświetleniowe, a także opracowanie danych w zakresie opisanym </w:t>
      </w:r>
      <w:r>
        <w:t>niżej</w:t>
      </w:r>
      <w:r w:rsidRPr="00507323">
        <w:t>. Należy również ustalić aktualną klasę oświetleniową oraz przeprowadzić badanie spełnienia norm oświetleniowych</w:t>
      </w:r>
      <w:r>
        <w:t>.</w:t>
      </w:r>
      <w:r w:rsidRPr="00507323">
        <w:t xml:space="preserve"> Dodatkowo, wykonawca ma obowiązek przygotować</w:t>
      </w:r>
      <w:r>
        <w:t xml:space="preserve"> </w:t>
      </w:r>
      <w:r w:rsidRPr="00507323">
        <w:t>bazę danych</w:t>
      </w:r>
      <w:r>
        <w:t xml:space="preserve"> </w:t>
      </w:r>
      <w:r w:rsidRPr="00507323">
        <w:t xml:space="preserve">w formacie </w:t>
      </w:r>
      <w:r>
        <w:t xml:space="preserve">xls, </w:t>
      </w:r>
      <w:proofErr w:type="spellStart"/>
      <w:r>
        <w:t>xlsx</w:t>
      </w:r>
      <w:proofErr w:type="spellEnd"/>
      <w:r w:rsidRPr="00507323">
        <w:t xml:space="preserve">, która powinna zawierać warstwy tematyczne z atrybutami oraz lokalizacją urządzeń, w tym lokalizację X,Y opracowaną </w:t>
      </w:r>
      <w:r w:rsidR="003225D6">
        <w:br w:type="textWrapping" w:clear="all"/>
      </w:r>
      <w:r w:rsidRPr="00507323">
        <w:t>w formacie SHP (</w:t>
      </w:r>
      <w:proofErr w:type="spellStart"/>
      <w:r w:rsidRPr="00507323">
        <w:t>Shapefile</w:t>
      </w:r>
      <w:proofErr w:type="spellEnd"/>
      <w:r w:rsidRPr="00507323">
        <w:t>).</w:t>
      </w:r>
    </w:p>
    <w:p w14:paraId="29BC5A7B" w14:textId="5EAEAF58" w:rsidR="00507323" w:rsidRDefault="00507323" w:rsidP="00732916">
      <w:pPr>
        <w:spacing w:before="120" w:after="0" w:line="360" w:lineRule="auto"/>
        <w:jc w:val="both"/>
      </w:pPr>
      <w:r w:rsidRPr="00507323">
        <w:t>Poszczególne warstwy bazy danych powinny zawierać następujące parametry, które umożliwią dokładną identyfikację oraz analizę systemu oświetleniowego:</w:t>
      </w:r>
    </w:p>
    <w:p w14:paraId="7388AC03" w14:textId="01712F97" w:rsidR="00DA3139" w:rsidRDefault="00322E46" w:rsidP="005776CF">
      <w:pPr>
        <w:pStyle w:val="Akapitzlist"/>
        <w:widowControl w:val="0"/>
        <w:numPr>
          <w:ilvl w:val="1"/>
          <w:numId w:val="21"/>
        </w:numPr>
        <w:suppressAutoHyphens/>
        <w:spacing w:after="0" w:line="360" w:lineRule="auto"/>
        <w:jc w:val="both"/>
      </w:pPr>
      <w:r w:rsidRPr="00732916">
        <w:t>warstwa</w:t>
      </w:r>
      <w:r>
        <w:t xml:space="preserve"> -</w:t>
      </w:r>
      <w:r w:rsidR="00DA3139" w:rsidRPr="00732916">
        <w:t xml:space="preserve"> </w:t>
      </w:r>
      <w:r w:rsidR="0085740E" w:rsidRPr="00732916">
        <w:t>LATARNIE</w:t>
      </w:r>
      <w:r w:rsidR="0085740E">
        <w:t xml:space="preserve"> :</w:t>
      </w:r>
    </w:p>
    <w:p w14:paraId="0A1F03EF" w14:textId="6AFE86C3" w:rsidR="005712C1" w:rsidRPr="00732916" w:rsidRDefault="005712C1" w:rsidP="006A54F3">
      <w:pPr>
        <w:pStyle w:val="Akapitzlist"/>
        <w:widowControl w:val="0"/>
        <w:numPr>
          <w:ilvl w:val="2"/>
          <w:numId w:val="41"/>
        </w:numPr>
        <w:suppressAutoHyphens/>
        <w:spacing w:after="0" w:line="360" w:lineRule="auto"/>
        <w:jc w:val="both"/>
      </w:pPr>
      <w:r w:rsidRPr="00732916">
        <w:t>lokalizacja X,Y</w:t>
      </w:r>
      <w:r w:rsidR="00AB69B3">
        <w:t xml:space="preserve"> </w:t>
      </w:r>
    </w:p>
    <w:p w14:paraId="5D3BE64D" w14:textId="2ED53F97" w:rsidR="00DA3139" w:rsidRPr="00732916" w:rsidRDefault="00DA3139" w:rsidP="006A54F3">
      <w:pPr>
        <w:pStyle w:val="Akapitzlist"/>
        <w:numPr>
          <w:ilvl w:val="2"/>
          <w:numId w:val="41"/>
        </w:numPr>
        <w:spacing w:after="0" w:line="360" w:lineRule="auto"/>
        <w:jc w:val="both"/>
      </w:pPr>
      <w:r w:rsidRPr="00732916">
        <w:t>wysokość słupa oświetleniowego (w metrach),</w:t>
      </w:r>
    </w:p>
    <w:p w14:paraId="5DFEF183" w14:textId="6CD1189B" w:rsidR="00DA3139" w:rsidRPr="00732916" w:rsidRDefault="00DA3139" w:rsidP="006A54F3">
      <w:pPr>
        <w:pStyle w:val="Akapitzlist"/>
        <w:numPr>
          <w:ilvl w:val="2"/>
          <w:numId w:val="41"/>
        </w:numPr>
        <w:spacing w:after="0" w:line="360" w:lineRule="auto"/>
        <w:jc w:val="both"/>
      </w:pPr>
      <w:r w:rsidRPr="00732916">
        <w:t>odległość słupów miedzy sobą , moduł (metrach)</w:t>
      </w:r>
    </w:p>
    <w:p w14:paraId="18840AC1" w14:textId="0E4DC2D3" w:rsidR="00DA3139" w:rsidRPr="00732916" w:rsidRDefault="00DA3139" w:rsidP="006A54F3">
      <w:pPr>
        <w:pStyle w:val="Akapitzlist"/>
        <w:numPr>
          <w:ilvl w:val="2"/>
          <w:numId w:val="41"/>
        </w:numPr>
        <w:spacing w:after="0" w:line="360" w:lineRule="auto"/>
        <w:jc w:val="both"/>
      </w:pPr>
      <w:r w:rsidRPr="00732916">
        <w:t>odległość słupów od krawędzi jezdni (w metrach),</w:t>
      </w:r>
    </w:p>
    <w:p w14:paraId="1C9D51A0" w14:textId="731CD770" w:rsidR="00DA3139" w:rsidRPr="00732916" w:rsidRDefault="00DA3139" w:rsidP="006A54F3">
      <w:pPr>
        <w:pStyle w:val="Akapitzlist"/>
        <w:numPr>
          <w:ilvl w:val="2"/>
          <w:numId w:val="41"/>
        </w:numPr>
        <w:spacing w:after="0" w:line="360" w:lineRule="auto"/>
        <w:jc w:val="both"/>
      </w:pPr>
      <w:r w:rsidRPr="00732916">
        <w:t>długość wysięgnika (w metrach),</w:t>
      </w:r>
    </w:p>
    <w:p w14:paraId="5A5133DA" w14:textId="73A66F4D" w:rsidR="00DA3139" w:rsidRPr="00732916" w:rsidRDefault="00DA3139" w:rsidP="006A54F3">
      <w:pPr>
        <w:pStyle w:val="Akapitzlist"/>
        <w:numPr>
          <w:ilvl w:val="2"/>
          <w:numId w:val="41"/>
        </w:numPr>
        <w:spacing w:after="0" w:line="360" w:lineRule="auto"/>
        <w:jc w:val="both"/>
      </w:pPr>
      <w:r w:rsidRPr="00732916">
        <w:t>mocowanie opraw (na szczycie, nad linią, pod linią),</w:t>
      </w:r>
    </w:p>
    <w:p w14:paraId="783F0C08" w14:textId="1695739C" w:rsidR="00DA3139" w:rsidRPr="00732916" w:rsidRDefault="00DA3139" w:rsidP="006A54F3">
      <w:pPr>
        <w:pStyle w:val="Akapitzlist"/>
        <w:numPr>
          <w:ilvl w:val="2"/>
          <w:numId w:val="41"/>
        </w:numPr>
        <w:spacing w:after="0" w:line="360" w:lineRule="auto"/>
        <w:jc w:val="both"/>
      </w:pPr>
      <w:r w:rsidRPr="00732916">
        <w:t>moc nominalna oprawy</w:t>
      </w:r>
    </w:p>
    <w:p w14:paraId="25BD86F1" w14:textId="349A01FB" w:rsidR="00DA3139" w:rsidRPr="00732916" w:rsidRDefault="00DA3139" w:rsidP="006A54F3">
      <w:pPr>
        <w:pStyle w:val="Akapitzlist"/>
        <w:numPr>
          <w:ilvl w:val="2"/>
          <w:numId w:val="41"/>
        </w:numPr>
        <w:spacing w:after="0" w:line="360" w:lineRule="auto"/>
        <w:jc w:val="both"/>
      </w:pPr>
      <w:r w:rsidRPr="00732916">
        <w:t xml:space="preserve">rodzaj linii </w:t>
      </w:r>
    </w:p>
    <w:p w14:paraId="72EEA516" w14:textId="37058F40" w:rsidR="00DA3139" w:rsidRPr="00732916" w:rsidRDefault="00DA3139" w:rsidP="006A54F3">
      <w:pPr>
        <w:pStyle w:val="Akapitzlist"/>
        <w:numPr>
          <w:ilvl w:val="2"/>
          <w:numId w:val="41"/>
        </w:numPr>
        <w:spacing w:after="0" w:line="360" w:lineRule="auto"/>
        <w:jc w:val="both"/>
      </w:pPr>
      <w:r w:rsidRPr="00732916">
        <w:t>nr słupa, nr porządkowy,</w:t>
      </w:r>
    </w:p>
    <w:p w14:paraId="48403F84" w14:textId="4683114D" w:rsidR="00DA3139" w:rsidRPr="00732916" w:rsidRDefault="00DA3139" w:rsidP="006A54F3">
      <w:pPr>
        <w:pStyle w:val="Akapitzlist"/>
        <w:numPr>
          <w:ilvl w:val="2"/>
          <w:numId w:val="41"/>
        </w:numPr>
        <w:spacing w:after="0" w:line="360" w:lineRule="auto"/>
        <w:jc w:val="both"/>
      </w:pPr>
      <w:r w:rsidRPr="00732916">
        <w:t xml:space="preserve">rodzaj oprawy (sodowa, metalohalogenkowa </w:t>
      </w:r>
      <w:proofErr w:type="spellStart"/>
      <w:r w:rsidRPr="00732916">
        <w:t>ledowa</w:t>
      </w:r>
      <w:proofErr w:type="spellEnd"/>
      <w:r w:rsidRPr="00732916">
        <w:t>),</w:t>
      </w:r>
    </w:p>
    <w:p w14:paraId="7564B67D" w14:textId="750F7B0B" w:rsidR="00AB69B3" w:rsidRDefault="00DA3139" w:rsidP="006A54F3">
      <w:pPr>
        <w:pStyle w:val="Akapitzlist"/>
        <w:numPr>
          <w:ilvl w:val="2"/>
          <w:numId w:val="41"/>
        </w:numPr>
        <w:spacing w:after="0" w:line="360" w:lineRule="auto"/>
        <w:jc w:val="both"/>
      </w:pPr>
      <w:r w:rsidRPr="00732916">
        <w:t>nr obwodu,</w:t>
      </w:r>
      <w:r w:rsidR="00AB69B3">
        <w:br w:type="page"/>
      </w:r>
    </w:p>
    <w:p w14:paraId="33B9CB87" w14:textId="77777777" w:rsidR="00DA3139" w:rsidRPr="00732916" w:rsidRDefault="00DA3139" w:rsidP="005776CF">
      <w:pPr>
        <w:pStyle w:val="Akapitzlist"/>
        <w:widowControl w:val="0"/>
        <w:numPr>
          <w:ilvl w:val="1"/>
          <w:numId w:val="21"/>
        </w:numPr>
        <w:suppressAutoHyphens/>
        <w:spacing w:after="0" w:line="360" w:lineRule="auto"/>
        <w:jc w:val="both"/>
      </w:pPr>
      <w:r w:rsidRPr="00732916">
        <w:lastRenderedPageBreak/>
        <w:t>parametry drogi :</w:t>
      </w:r>
    </w:p>
    <w:p w14:paraId="19D96E92" w14:textId="3983F9B5" w:rsidR="00DA3139" w:rsidRPr="00732916" w:rsidRDefault="00DA3139" w:rsidP="006A54F3">
      <w:pPr>
        <w:pStyle w:val="Akapitzlist"/>
        <w:numPr>
          <w:ilvl w:val="0"/>
          <w:numId w:val="42"/>
        </w:numPr>
        <w:spacing w:line="360" w:lineRule="auto"/>
        <w:jc w:val="both"/>
      </w:pPr>
      <w:r w:rsidRPr="00732916">
        <w:t>klasa oświetleniowa (zgodnie z normą PN-EN 13 201),</w:t>
      </w:r>
    </w:p>
    <w:p w14:paraId="459B0380" w14:textId="1AE69C96" w:rsidR="00732916" w:rsidRDefault="00DA3139" w:rsidP="005776CF">
      <w:pPr>
        <w:pStyle w:val="Akapitzlist"/>
        <w:widowControl w:val="0"/>
        <w:numPr>
          <w:ilvl w:val="1"/>
          <w:numId w:val="21"/>
        </w:numPr>
        <w:tabs>
          <w:tab w:val="right" w:pos="9072"/>
        </w:tabs>
        <w:suppressAutoHyphens/>
        <w:spacing w:after="0" w:line="360" w:lineRule="auto"/>
        <w:jc w:val="both"/>
      </w:pPr>
      <w:r w:rsidRPr="00732916">
        <w:t>warstwa</w:t>
      </w:r>
      <w:r w:rsidR="00322E46">
        <w:t xml:space="preserve"> - </w:t>
      </w:r>
      <w:r w:rsidRPr="00732916">
        <w:t xml:space="preserve">SZAFY STERUJĄCE (szafy </w:t>
      </w:r>
      <w:r w:rsidR="004935CE" w:rsidRPr="00732916">
        <w:t>RO</w:t>
      </w:r>
      <w:r w:rsidRPr="00732916">
        <w:t>)</w:t>
      </w:r>
      <w:r w:rsidR="00732916">
        <w:t xml:space="preserve"> :</w:t>
      </w:r>
      <w:r w:rsidR="005776CF">
        <w:tab/>
      </w:r>
    </w:p>
    <w:p w14:paraId="75A7ED91" w14:textId="1F9285EC" w:rsidR="005712C1" w:rsidRDefault="005712C1" w:rsidP="006A54F3">
      <w:pPr>
        <w:pStyle w:val="Akapitzlist"/>
        <w:widowControl w:val="0"/>
        <w:numPr>
          <w:ilvl w:val="0"/>
          <w:numId w:val="43"/>
        </w:numPr>
        <w:tabs>
          <w:tab w:val="right" w:pos="9072"/>
        </w:tabs>
        <w:suppressAutoHyphens/>
        <w:spacing w:after="0" w:line="360" w:lineRule="auto"/>
        <w:contextualSpacing w:val="0"/>
        <w:jc w:val="both"/>
      </w:pPr>
      <w:r w:rsidRPr="00732916">
        <w:t>lokalizacja X,Y</w:t>
      </w:r>
      <w:r w:rsidR="00AB69B3">
        <w:t xml:space="preserve"> </w:t>
      </w:r>
    </w:p>
    <w:p w14:paraId="6979551E" w14:textId="64A1F75A" w:rsidR="00DA3139" w:rsidRPr="00732916" w:rsidRDefault="00FE3DEE" w:rsidP="006A54F3">
      <w:pPr>
        <w:pStyle w:val="Akapitzlist"/>
        <w:numPr>
          <w:ilvl w:val="0"/>
          <w:numId w:val="43"/>
        </w:numPr>
        <w:spacing w:line="360" w:lineRule="auto"/>
      </w:pPr>
      <w:r w:rsidRPr="00732916">
        <w:t xml:space="preserve">adres </w:t>
      </w:r>
      <w:r w:rsidR="00DA3139" w:rsidRPr="00732916">
        <w:t>punkt zasilania,</w:t>
      </w:r>
    </w:p>
    <w:p w14:paraId="6EC35456" w14:textId="08EBEF60" w:rsidR="00DA3139" w:rsidRPr="00732916" w:rsidRDefault="00DA3139" w:rsidP="006A54F3">
      <w:pPr>
        <w:pStyle w:val="Akapitzlist"/>
        <w:numPr>
          <w:ilvl w:val="0"/>
          <w:numId w:val="44"/>
        </w:numPr>
        <w:spacing w:line="360" w:lineRule="auto"/>
      </w:pPr>
      <w:r w:rsidRPr="00732916">
        <w:t xml:space="preserve">nr </w:t>
      </w:r>
      <w:r w:rsidR="00FE3DEE" w:rsidRPr="00732916">
        <w:t>szafki</w:t>
      </w:r>
      <w:r w:rsidRPr="00732916">
        <w:t>,</w:t>
      </w:r>
    </w:p>
    <w:p w14:paraId="7C52F8AC" w14:textId="79BC00D0" w:rsidR="0048763A" w:rsidRPr="00732916" w:rsidRDefault="0048763A" w:rsidP="006A54F3">
      <w:pPr>
        <w:pStyle w:val="Akapitzlist"/>
        <w:numPr>
          <w:ilvl w:val="0"/>
          <w:numId w:val="44"/>
        </w:numPr>
        <w:spacing w:line="360" w:lineRule="auto"/>
      </w:pPr>
      <w:r w:rsidRPr="00732916">
        <w:t>adres lokalizacji,</w:t>
      </w:r>
    </w:p>
    <w:p w14:paraId="175ED1D2" w14:textId="6F4572E2" w:rsidR="005712C1" w:rsidRDefault="00DA3139" w:rsidP="006A54F3">
      <w:pPr>
        <w:pStyle w:val="Akapitzlist"/>
        <w:widowControl w:val="0"/>
        <w:numPr>
          <w:ilvl w:val="2"/>
          <w:numId w:val="46"/>
        </w:numPr>
        <w:tabs>
          <w:tab w:val="right" w:pos="9072"/>
        </w:tabs>
        <w:suppressAutoHyphens/>
        <w:spacing w:after="0" w:line="360" w:lineRule="auto"/>
        <w:ind w:left="2127"/>
        <w:contextualSpacing w:val="0"/>
        <w:jc w:val="both"/>
      </w:pPr>
      <w:r w:rsidRPr="00732916">
        <w:t>ilość obwodów zasilanych z punktu zasilania,</w:t>
      </w:r>
    </w:p>
    <w:p w14:paraId="681D3C76" w14:textId="1C263F2A" w:rsidR="005712C1" w:rsidRPr="00732916" w:rsidRDefault="005712C1" w:rsidP="006A54F3">
      <w:pPr>
        <w:pStyle w:val="Akapitzlist"/>
        <w:widowControl w:val="0"/>
        <w:numPr>
          <w:ilvl w:val="2"/>
          <w:numId w:val="46"/>
        </w:numPr>
        <w:tabs>
          <w:tab w:val="right" w:pos="9072"/>
        </w:tabs>
        <w:suppressAutoHyphens/>
        <w:spacing w:after="0" w:line="360" w:lineRule="auto"/>
        <w:ind w:left="2127"/>
        <w:contextualSpacing w:val="0"/>
        <w:jc w:val="both"/>
      </w:pPr>
      <w:r w:rsidRPr="00732916">
        <w:t>ilość opraw zasilanych z szafy z podziałem na obwody i właściciela,</w:t>
      </w:r>
    </w:p>
    <w:p w14:paraId="44A56138" w14:textId="1B19D1CA" w:rsidR="005712C1" w:rsidRPr="00732916" w:rsidRDefault="005712C1" w:rsidP="006A54F3">
      <w:pPr>
        <w:pStyle w:val="Akapitzlist"/>
        <w:numPr>
          <w:ilvl w:val="2"/>
          <w:numId w:val="46"/>
        </w:numPr>
        <w:spacing w:line="360" w:lineRule="auto"/>
        <w:ind w:left="2127"/>
      </w:pPr>
      <w:r w:rsidRPr="00732916">
        <w:t>moc umowna punktu zasilania,</w:t>
      </w:r>
    </w:p>
    <w:p w14:paraId="178F7FD5" w14:textId="223FD9AC" w:rsidR="005712C1" w:rsidRPr="00732916" w:rsidRDefault="005712C1" w:rsidP="006A54F3">
      <w:pPr>
        <w:pStyle w:val="Akapitzlist"/>
        <w:numPr>
          <w:ilvl w:val="2"/>
          <w:numId w:val="46"/>
        </w:numPr>
        <w:spacing w:line="360" w:lineRule="auto"/>
        <w:ind w:left="2127"/>
      </w:pPr>
      <w:r w:rsidRPr="00732916">
        <w:t>wartość zabezpieczeń kier. zasilanie, kier. ciąg oświetleniowy ,</w:t>
      </w:r>
    </w:p>
    <w:p w14:paraId="0AB61C26" w14:textId="70330F45" w:rsidR="00DA3139" w:rsidRPr="00732916" w:rsidRDefault="00DA3139" w:rsidP="006A54F3">
      <w:pPr>
        <w:pStyle w:val="Akapitzlist"/>
        <w:numPr>
          <w:ilvl w:val="2"/>
          <w:numId w:val="46"/>
        </w:numPr>
        <w:spacing w:line="360" w:lineRule="auto"/>
        <w:ind w:left="2127"/>
      </w:pPr>
      <w:r w:rsidRPr="00732916">
        <w:t>rodzaj szafy (metalowa, z tworzywa</w:t>
      </w:r>
      <w:r w:rsidR="0017623B">
        <w:t>,</w:t>
      </w:r>
      <w:r w:rsidR="00AB69B3">
        <w:t xml:space="preserve"> </w:t>
      </w:r>
      <w:r w:rsidR="0017623B">
        <w:t xml:space="preserve">fundament </w:t>
      </w:r>
      <w:r w:rsidR="0017623B" w:rsidRPr="00732916">
        <w:t>betonowa</w:t>
      </w:r>
      <w:r w:rsidR="0017623B">
        <w:t xml:space="preserve"> lub</w:t>
      </w:r>
      <w:r w:rsidR="00AB69B3">
        <w:t xml:space="preserve"> </w:t>
      </w:r>
      <w:r w:rsidR="00BD5123">
        <w:br/>
      </w:r>
      <w:r w:rsidR="0017623B" w:rsidRPr="00732916">
        <w:t>z tworzywa</w:t>
      </w:r>
      <w:r w:rsidRPr="00732916">
        <w:t>),</w:t>
      </w:r>
    </w:p>
    <w:p w14:paraId="07628EE3" w14:textId="4BCAC570" w:rsidR="00DA3139" w:rsidRPr="00732916" w:rsidRDefault="00DA3139" w:rsidP="00EB4647">
      <w:pPr>
        <w:pStyle w:val="Akapitzlist"/>
        <w:numPr>
          <w:ilvl w:val="2"/>
          <w:numId w:val="46"/>
        </w:numPr>
        <w:spacing w:line="360" w:lineRule="auto"/>
        <w:ind w:left="2127"/>
      </w:pPr>
      <w:r w:rsidRPr="00732916">
        <w:t>wartość zabezpieczenia nadmiarowo</w:t>
      </w:r>
      <w:r w:rsidR="002958BF" w:rsidRPr="00732916">
        <w:t xml:space="preserve"> – </w:t>
      </w:r>
      <w:r w:rsidRPr="00732916">
        <w:t>prądowego</w:t>
      </w:r>
      <w:r w:rsidR="002958BF" w:rsidRPr="00732916">
        <w:t xml:space="preserve"> </w:t>
      </w:r>
      <w:r w:rsidRPr="00732916">
        <w:t>głównego oraz na</w:t>
      </w:r>
      <w:r w:rsidR="006A54F3">
        <w:t xml:space="preserve"> </w:t>
      </w:r>
      <w:r w:rsidR="002958BF" w:rsidRPr="00732916">
        <w:t xml:space="preserve">poszczególnych </w:t>
      </w:r>
      <w:r w:rsidRPr="00732916">
        <w:t>obwodach,</w:t>
      </w:r>
    </w:p>
    <w:p w14:paraId="6B104CF7" w14:textId="4B20A2AD" w:rsidR="00DA3139" w:rsidRPr="00732916" w:rsidRDefault="00DA3139" w:rsidP="006A54F3">
      <w:pPr>
        <w:pStyle w:val="Akapitzlist"/>
        <w:numPr>
          <w:ilvl w:val="2"/>
          <w:numId w:val="46"/>
        </w:numPr>
        <w:spacing w:line="360" w:lineRule="auto"/>
        <w:ind w:left="2127"/>
      </w:pPr>
      <w:r w:rsidRPr="00732916">
        <w:t>typ i rodzaj zegara</w:t>
      </w:r>
      <w:r w:rsidR="005712C1">
        <w:t xml:space="preserve"> lub czujnika zmierzchowego</w:t>
      </w:r>
      <w:r w:rsidRPr="00732916">
        <w:t xml:space="preserve"> </w:t>
      </w:r>
      <w:r w:rsidR="00CB3A34" w:rsidRPr="00732916">
        <w:t>(</w:t>
      </w:r>
      <w:r w:rsidRPr="00732916">
        <w:t>astronomicznego</w:t>
      </w:r>
      <w:r w:rsidR="00CB3A34" w:rsidRPr="00732916">
        <w:t>,</w:t>
      </w:r>
      <w:r w:rsidRPr="00732916">
        <w:t xml:space="preserve"> rodzaj sterowania),</w:t>
      </w:r>
    </w:p>
    <w:p w14:paraId="31684B98" w14:textId="2ACEFDA3" w:rsidR="00DA3139" w:rsidRPr="00732916" w:rsidRDefault="00DA3139" w:rsidP="006A54F3">
      <w:pPr>
        <w:pStyle w:val="Akapitzlist"/>
        <w:numPr>
          <w:ilvl w:val="2"/>
          <w:numId w:val="46"/>
        </w:numPr>
        <w:tabs>
          <w:tab w:val="right" w:pos="9072"/>
        </w:tabs>
        <w:spacing w:line="360" w:lineRule="auto"/>
        <w:ind w:left="2127"/>
      </w:pPr>
      <w:r w:rsidRPr="00732916">
        <w:t>lokalizacja szaf ze zdjęciem w terenie,</w:t>
      </w:r>
    </w:p>
    <w:p w14:paraId="4EAEB2AA" w14:textId="46968F11" w:rsidR="0048763A" w:rsidRPr="00732916" w:rsidRDefault="00322E46" w:rsidP="005776CF">
      <w:pPr>
        <w:pStyle w:val="Akapitzlist"/>
        <w:widowControl w:val="0"/>
        <w:numPr>
          <w:ilvl w:val="1"/>
          <w:numId w:val="21"/>
        </w:numPr>
        <w:suppressAutoHyphens/>
        <w:spacing w:after="0" w:line="360" w:lineRule="auto"/>
        <w:jc w:val="both"/>
      </w:pPr>
      <w:r>
        <w:t xml:space="preserve">warstwa </w:t>
      </w:r>
      <w:r w:rsidR="0085740E" w:rsidRPr="00732916">
        <w:t>SZAFKA ZASILAJĄCA</w:t>
      </w:r>
      <w:r w:rsidR="0085740E">
        <w:t xml:space="preserve"> </w:t>
      </w:r>
      <w:r>
        <w:t>(</w:t>
      </w:r>
      <w:r w:rsidR="0048763A" w:rsidRPr="00732916">
        <w:t>licznikowa</w:t>
      </w:r>
      <w:r>
        <w:t>)</w:t>
      </w:r>
      <w:r w:rsidR="00E73B25" w:rsidRPr="00732916">
        <w:t>:</w:t>
      </w:r>
    </w:p>
    <w:p w14:paraId="4C7C4C6B" w14:textId="40136B40" w:rsidR="0048763A" w:rsidRPr="00732916" w:rsidRDefault="005712C1" w:rsidP="006A54F3">
      <w:pPr>
        <w:pStyle w:val="Akapitzlist"/>
        <w:numPr>
          <w:ilvl w:val="0"/>
          <w:numId w:val="47"/>
        </w:numPr>
        <w:spacing w:line="360" w:lineRule="auto"/>
        <w:jc w:val="both"/>
      </w:pPr>
      <w:r w:rsidRPr="00732916">
        <w:t>lokalizacja X,Y</w:t>
      </w:r>
      <w:r w:rsidR="00AB69B3">
        <w:t xml:space="preserve"> </w:t>
      </w:r>
    </w:p>
    <w:p w14:paraId="578C8AFF" w14:textId="0E6274D4" w:rsidR="0048763A" w:rsidRPr="00732916" w:rsidRDefault="0048763A" w:rsidP="006A54F3">
      <w:pPr>
        <w:pStyle w:val="Akapitzlist"/>
        <w:numPr>
          <w:ilvl w:val="0"/>
          <w:numId w:val="47"/>
        </w:numPr>
        <w:spacing w:line="360" w:lineRule="auto"/>
        <w:jc w:val="both"/>
      </w:pPr>
      <w:r w:rsidRPr="00732916">
        <w:t>nr szafki,</w:t>
      </w:r>
    </w:p>
    <w:p w14:paraId="45BD4894" w14:textId="197031D0" w:rsidR="0048763A" w:rsidRPr="00732916" w:rsidRDefault="0048763A" w:rsidP="006A54F3">
      <w:pPr>
        <w:pStyle w:val="Akapitzlist"/>
        <w:numPr>
          <w:ilvl w:val="0"/>
          <w:numId w:val="47"/>
        </w:numPr>
        <w:spacing w:line="360" w:lineRule="auto"/>
        <w:jc w:val="both"/>
      </w:pPr>
      <w:r w:rsidRPr="00732916">
        <w:t>adres lokalizacji,</w:t>
      </w:r>
    </w:p>
    <w:p w14:paraId="35685B6E" w14:textId="5AC03D44" w:rsidR="00E73B25" w:rsidRPr="00732916" w:rsidRDefault="0048763A" w:rsidP="006A54F3">
      <w:pPr>
        <w:pStyle w:val="Akapitzlist"/>
        <w:numPr>
          <w:ilvl w:val="0"/>
          <w:numId w:val="47"/>
        </w:numPr>
        <w:spacing w:line="360" w:lineRule="auto"/>
        <w:jc w:val="both"/>
      </w:pPr>
      <w:r w:rsidRPr="00732916">
        <w:t>nr punktu pomiarowego PPE,</w:t>
      </w:r>
    </w:p>
    <w:p w14:paraId="7F8866F8" w14:textId="12CC4F54" w:rsidR="00E73B25" w:rsidRPr="00732916" w:rsidRDefault="00E73B25" w:rsidP="006A54F3">
      <w:pPr>
        <w:pStyle w:val="Akapitzlist"/>
        <w:numPr>
          <w:ilvl w:val="0"/>
          <w:numId w:val="47"/>
        </w:numPr>
        <w:spacing w:line="360" w:lineRule="auto"/>
        <w:jc w:val="both"/>
      </w:pPr>
      <w:r w:rsidRPr="00732916">
        <w:t>rodzaj i wartość zabezpieczenia</w:t>
      </w:r>
    </w:p>
    <w:p w14:paraId="58BF004C" w14:textId="3EAD65AB" w:rsidR="00A10D8A" w:rsidRPr="00732916" w:rsidRDefault="0048763A" w:rsidP="006A54F3">
      <w:pPr>
        <w:pStyle w:val="Akapitzlist"/>
        <w:numPr>
          <w:ilvl w:val="0"/>
          <w:numId w:val="47"/>
        </w:numPr>
        <w:spacing w:line="360" w:lineRule="auto"/>
        <w:jc w:val="both"/>
      </w:pPr>
      <w:r w:rsidRPr="00732916">
        <w:t>rodzaj i wartość zabezpieczenia</w:t>
      </w:r>
      <w:r w:rsidR="00A10D8A" w:rsidRPr="00732916">
        <w:t>.</w:t>
      </w:r>
    </w:p>
    <w:p w14:paraId="1FE9F639" w14:textId="465509F5" w:rsidR="00A10D8A" w:rsidRDefault="00A10D8A" w:rsidP="00732916">
      <w:pPr>
        <w:spacing w:line="360" w:lineRule="auto"/>
        <w:jc w:val="both"/>
      </w:pPr>
      <w:r w:rsidRPr="00732916">
        <w:t>Wykonanie mapy poglądowej</w:t>
      </w:r>
      <w:r w:rsidR="00AB69B3">
        <w:t xml:space="preserve"> </w:t>
      </w:r>
      <w:r w:rsidR="00981566" w:rsidRPr="00732916">
        <w:t xml:space="preserve">w formie pdf </w:t>
      </w:r>
      <w:r w:rsidRPr="00732916">
        <w:t xml:space="preserve">z oznaczeniem nr działki, lokalizacji lamp </w:t>
      </w:r>
      <w:r w:rsidR="003225D6">
        <w:br w:type="textWrapping" w:clear="all"/>
      </w:r>
      <w:r w:rsidRPr="00732916">
        <w:t>z numeracją (nr słupa/ obwód/ rok), szafek</w:t>
      </w:r>
      <w:r w:rsidR="00AB69B3">
        <w:t xml:space="preserve"> </w:t>
      </w:r>
      <w:r w:rsidRPr="00732916">
        <w:t xml:space="preserve">licznikowych i oświetleniowych z numeracją odpowiadającą stanowi rzeczywistemu i wykonanej bazie danych w formacie xls. Dane </w:t>
      </w:r>
      <w:r w:rsidR="003225D6">
        <w:br w:type="textWrapping" w:clear="all"/>
      </w:r>
      <w:r w:rsidRPr="00732916">
        <w:t>w pliku xls. mają być wprowadzone</w:t>
      </w:r>
      <w:r w:rsidR="00AB69B3">
        <w:t xml:space="preserve"> </w:t>
      </w:r>
      <w:r w:rsidRPr="00732916">
        <w:t>poprzez formuły umożliwiające m. in. sumowanie poszczególnych elementów, wyszukiwanie po nr działki, nr słupa</w:t>
      </w:r>
      <w:r w:rsidR="00B41384">
        <w:t>, rodzaju oświetlenia</w:t>
      </w:r>
      <w:r w:rsidRPr="00732916">
        <w:t xml:space="preserve"> itp.</w:t>
      </w:r>
    </w:p>
    <w:p w14:paraId="7867CF88" w14:textId="67A30AD2" w:rsidR="00A10D8A" w:rsidRPr="005776CF" w:rsidRDefault="009113EC" w:rsidP="005776CF">
      <w:pPr>
        <w:pStyle w:val="Akapitzlist"/>
        <w:numPr>
          <w:ilvl w:val="0"/>
          <w:numId w:val="21"/>
        </w:numPr>
        <w:suppressAutoHyphens/>
        <w:spacing w:before="120" w:after="0" w:line="360" w:lineRule="auto"/>
        <w:jc w:val="both"/>
        <w:rPr>
          <w:b/>
          <w:bCs/>
        </w:rPr>
      </w:pPr>
      <w:r w:rsidRPr="005776CF">
        <w:rPr>
          <w:b/>
          <w:bCs/>
        </w:rPr>
        <w:lastRenderedPageBreak/>
        <w:t>I</w:t>
      </w:r>
      <w:r w:rsidR="00A10D8A" w:rsidRPr="005776CF">
        <w:rPr>
          <w:b/>
          <w:bCs/>
        </w:rPr>
        <w:t>nwetaryzacyjna powinna zawierać</w:t>
      </w:r>
      <w:r w:rsidRPr="005776CF">
        <w:rPr>
          <w:b/>
          <w:bCs/>
        </w:rPr>
        <w:t xml:space="preserve"> również</w:t>
      </w:r>
      <w:r w:rsidR="00A10D8A" w:rsidRPr="005776CF">
        <w:rPr>
          <w:b/>
          <w:bCs/>
        </w:rPr>
        <w:t>:</w:t>
      </w:r>
    </w:p>
    <w:p w14:paraId="38BECE1B" w14:textId="77777777" w:rsidR="0085740E" w:rsidRDefault="0085740E" w:rsidP="0085740E">
      <w:pPr>
        <w:suppressAutoHyphens/>
        <w:spacing w:before="120" w:after="0" w:line="360" w:lineRule="auto"/>
        <w:jc w:val="both"/>
      </w:pPr>
      <w:r w:rsidRPr="0085740E">
        <w:t>Analiza energetyczna i infrastrukturalna oświetlenia:</w:t>
      </w:r>
    </w:p>
    <w:p w14:paraId="16C08CC0" w14:textId="7D6F22A7" w:rsidR="0085740E" w:rsidRDefault="0085740E" w:rsidP="005776CF">
      <w:pPr>
        <w:pStyle w:val="Akapitzlist"/>
        <w:numPr>
          <w:ilvl w:val="1"/>
          <w:numId w:val="21"/>
        </w:numPr>
        <w:suppressAutoHyphens/>
        <w:spacing w:before="120" w:after="0" w:line="360" w:lineRule="auto"/>
        <w:jc w:val="both"/>
      </w:pPr>
      <w:r w:rsidRPr="0085740E">
        <w:t>Analiza energetyczna istniejącego oświetlenia</w:t>
      </w:r>
      <w:r>
        <w:t xml:space="preserve">. </w:t>
      </w:r>
      <w:r w:rsidRPr="0085740E">
        <w:t>Dokonanie szczegółowej analizy energetycznej obecnego systemu oświetleniowego, uwzględniając:</w:t>
      </w:r>
    </w:p>
    <w:p w14:paraId="1B6A474E" w14:textId="3687DB92" w:rsidR="00C543FD" w:rsidRDefault="0085740E" w:rsidP="005776CF">
      <w:pPr>
        <w:pStyle w:val="Akapitzlist"/>
        <w:numPr>
          <w:ilvl w:val="2"/>
          <w:numId w:val="21"/>
        </w:numPr>
        <w:suppressAutoHyphens/>
        <w:spacing w:before="120" w:after="0" w:line="360" w:lineRule="auto"/>
        <w:jc w:val="both"/>
      </w:pPr>
      <w:r w:rsidRPr="0085740E">
        <w:t>aspekty ekonomiczne:</w:t>
      </w:r>
    </w:p>
    <w:p w14:paraId="350BA8FC" w14:textId="094213A0" w:rsidR="0085740E" w:rsidRDefault="0085740E" w:rsidP="005776CF">
      <w:pPr>
        <w:suppressAutoHyphens/>
        <w:spacing w:before="120" w:line="360" w:lineRule="auto"/>
        <w:ind w:left="1418"/>
        <w:jc w:val="both"/>
      </w:pPr>
      <w:r w:rsidRPr="0085740E">
        <w:t xml:space="preserve">Koszty związane z użytkowaniem energii elektrycznej, koszty eksploatacyjne, oraz potencjalne oszczędności wynikające z modernizacji oświetlenia. </w:t>
      </w:r>
    </w:p>
    <w:p w14:paraId="71470202" w14:textId="52E7AA91" w:rsidR="00C543FD" w:rsidRDefault="0085740E" w:rsidP="00377E31">
      <w:pPr>
        <w:pStyle w:val="Akapitzlist"/>
        <w:numPr>
          <w:ilvl w:val="2"/>
          <w:numId w:val="21"/>
        </w:numPr>
        <w:suppressAutoHyphens/>
        <w:spacing w:before="120" w:line="360" w:lineRule="auto"/>
        <w:jc w:val="both"/>
      </w:pPr>
      <w:r w:rsidRPr="0085740E">
        <w:t>aspekty ekologiczne:</w:t>
      </w:r>
    </w:p>
    <w:p w14:paraId="0BC42BAD" w14:textId="69700378" w:rsidR="0085740E" w:rsidRDefault="0085740E" w:rsidP="00377E31">
      <w:pPr>
        <w:suppressAutoHyphens/>
        <w:spacing w:before="120" w:after="0" w:line="360" w:lineRule="auto"/>
        <w:ind w:left="1418"/>
        <w:jc w:val="both"/>
      </w:pPr>
      <w:r w:rsidRPr="0085740E">
        <w:t>Wpływ funkcjonującego systemu na środowisko, w tym emisja gazów cieplarnianych, zużycie energii oraz inne efekty ekologiczne.</w:t>
      </w:r>
    </w:p>
    <w:p w14:paraId="7F0EEC3D" w14:textId="62DAC6BE" w:rsidR="00B30399" w:rsidRDefault="0085740E" w:rsidP="005776CF">
      <w:pPr>
        <w:pStyle w:val="Akapitzlist"/>
        <w:numPr>
          <w:ilvl w:val="1"/>
          <w:numId w:val="21"/>
        </w:numPr>
        <w:suppressAutoHyphens/>
        <w:spacing w:before="120" w:after="0" w:line="360" w:lineRule="auto"/>
        <w:jc w:val="both"/>
      </w:pPr>
      <w:r w:rsidRPr="0085740E">
        <w:t>Macierzowe ujęcie infrastruktury oświetleniowej</w:t>
      </w:r>
      <w:r w:rsidR="00B30399">
        <w:t xml:space="preserve">. </w:t>
      </w:r>
      <w:r w:rsidRPr="0085740E">
        <w:t xml:space="preserve">Sporządzenie macierzy obejmującej wszystkie elementy infrastruktury oświetleniowej, zawierającej: </w:t>
      </w:r>
    </w:p>
    <w:p w14:paraId="765287DB" w14:textId="2AD8D3F4" w:rsidR="00B0282E" w:rsidRDefault="00864AAD" w:rsidP="006A54F3">
      <w:pPr>
        <w:pStyle w:val="Akapitzlist"/>
        <w:numPr>
          <w:ilvl w:val="0"/>
          <w:numId w:val="48"/>
        </w:numPr>
        <w:suppressAutoHyphens/>
        <w:spacing w:before="120" w:after="0" w:line="360" w:lineRule="auto"/>
        <w:jc w:val="both"/>
      </w:pPr>
      <w:r w:rsidRPr="0085740E">
        <w:t xml:space="preserve">zakres </w:t>
      </w:r>
      <w:r w:rsidR="0085740E" w:rsidRPr="0085740E">
        <w:t xml:space="preserve">wykorzystywanej infrastruktury oświetleniowej, </w:t>
      </w:r>
    </w:p>
    <w:p w14:paraId="149C968A" w14:textId="358827D5" w:rsidR="00B30399" w:rsidRDefault="00864AAD" w:rsidP="006A54F3">
      <w:pPr>
        <w:pStyle w:val="Akapitzlist"/>
        <w:numPr>
          <w:ilvl w:val="0"/>
          <w:numId w:val="48"/>
        </w:numPr>
        <w:suppressAutoHyphens/>
        <w:spacing w:before="120" w:after="0" w:line="360" w:lineRule="auto"/>
        <w:jc w:val="both"/>
      </w:pPr>
      <w:r w:rsidRPr="0085740E">
        <w:t xml:space="preserve">rodzaje </w:t>
      </w:r>
      <w:r w:rsidR="0085740E" w:rsidRPr="0085740E">
        <w:t>używanych elementów (np. oprawy, źródła światła, zasilanie),</w:t>
      </w:r>
    </w:p>
    <w:p w14:paraId="213A143D" w14:textId="4293A52F" w:rsidR="00B30399" w:rsidRDefault="00864AAD" w:rsidP="006A54F3">
      <w:pPr>
        <w:pStyle w:val="Akapitzlist"/>
        <w:numPr>
          <w:ilvl w:val="0"/>
          <w:numId w:val="48"/>
        </w:numPr>
        <w:suppressAutoHyphens/>
        <w:spacing w:before="120" w:after="0" w:line="360" w:lineRule="auto"/>
        <w:jc w:val="both"/>
      </w:pPr>
      <w:r w:rsidRPr="0085740E">
        <w:t xml:space="preserve">pobór </w:t>
      </w:r>
      <w:r w:rsidR="0085740E" w:rsidRPr="0085740E">
        <w:t>mocy [kW] dla zadeklarowanych Punktów Przyłączenia Energii (PPE),</w:t>
      </w:r>
    </w:p>
    <w:p w14:paraId="162AAD8F" w14:textId="7DC7F352" w:rsidR="00B30399" w:rsidRDefault="00864AAD" w:rsidP="006A54F3">
      <w:pPr>
        <w:pStyle w:val="Akapitzlist"/>
        <w:numPr>
          <w:ilvl w:val="0"/>
          <w:numId w:val="48"/>
        </w:numPr>
        <w:suppressAutoHyphens/>
        <w:spacing w:before="120" w:after="0" w:line="360" w:lineRule="auto"/>
        <w:jc w:val="both"/>
      </w:pPr>
      <w:r>
        <w:t xml:space="preserve"> </w:t>
      </w:r>
      <w:r w:rsidRPr="0085740E">
        <w:t xml:space="preserve">zgodność </w:t>
      </w:r>
      <w:r w:rsidR="0085740E" w:rsidRPr="0085740E">
        <w:t>z rzeczywistym stanem infrastruktury oświetleniowej pod</w:t>
      </w:r>
      <w:r>
        <w:t xml:space="preserve"> w</w:t>
      </w:r>
      <w:r w:rsidR="0085740E" w:rsidRPr="0085740E">
        <w:t>zględem</w:t>
      </w:r>
      <w:r w:rsidR="00AB69B3">
        <w:t xml:space="preserve">  </w:t>
      </w:r>
      <w:r w:rsidR="0085740E" w:rsidRPr="0085740E">
        <w:t xml:space="preserve">zasilania i odpływu energii. </w:t>
      </w:r>
    </w:p>
    <w:p w14:paraId="45687252" w14:textId="3B4FB432" w:rsidR="00B30399" w:rsidRDefault="0085740E" w:rsidP="00377E31">
      <w:pPr>
        <w:pStyle w:val="Akapitzlist"/>
        <w:numPr>
          <w:ilvl w:val="1"/>
          <w:numId w:val="21"/>
        </w:numPr>
        <w:suppressAutoHyphens/>
        <w:spacing w:before="120" w:after="0" w:line="360" w:lineRule="auto"/>
        <w:jc w:val="both"/>
      </w:pPr>
      <w:r w:rsidRPr="0085740E">
        <w:t>Protokół z oględzin</w:t>
      </w:r>
      <w:r w:rsidR="00B30399">
        <w:t>.</w:t>
      </w:r>
      <w:r w:rsidRPr="0085740E">
        <w:t xml:space="preserve"> Opracowanie protokołu z przeprowadzonych oględzin infrastruktury oświetleniowej, zawierającego:</w:t>
      </w:r>
    </w:p>
    <w:p w14:paraId="213C1C15" w14:textId="1678B753" w:rsidR="00B30399" w:rsidRDefault="00864AAD" w:rsidP="006A54F3">
      <w:pPr>
        <w:pStyle w:val="Akapitzlist"/>
        <w:numPr>
          <w:ilvl w:val="0"/>
          <w:numId w:val="49"/>
        </w:numPr>
        <w:suppressAutoHyphens/>
        <w:spacing w:before="120" w:after="0" w:line="360" w:lineRule="auto"/>
        <w:jc w:val="both"/>
      </w:pPr>
      <w:r w:rsidRPr="0085740E">
        <w:t xml:space="preserve">listę </w:t>
      </w:r>
      <w:r w:rsidR="0085740E" w:rsidRPr="0085740E">
        <w:t xml:space="preserve">niezbędnych prac do wykonania w celu poprawy efektywności energetycznej systemu oświetleniowego, </w:t>
      </w:r>
    </w:p>
    <w:p w14:paraId="0E31990E" w14:textId="38B7A4DC" w:rsidR="00B30399" w:rsidRDefault="00C543FD" w:rsidP="006A54F3">
      <w:pPr>
        <w:pStyle w:val="Akapitzlist"/>
        <w:numPr>
          <w:ilvl w:val="0"/>
          <w:numId w:val="49"/>
        </w:numPr>
        <w:suppressAutoHyphens/>
        <w:spacing w:before="120" w:after="0" w:line="360" w:lineRule="auto"/>
        <w:jc w:val="both"/>
      </w:pPr>
      <w:r w:rsidRPr="0085740E">
        <w:t xml:space="preserve">zalecenia </w:t>
      </w:r>
      <w:r w:rsidR="0085740E" w:rsidRPr="0085740E">
        <w:t xml:space="preserve">dotyczące modernizacji lub naprawy elementów infrastruktury. </w:t>
      </w:r>
    </w:p>
    <w:p w14:paraId="1A39051E" w14:textId="3046B4C6" w:rsidR="00B30399" w:rsidRDefault="0085740E" w:rsidP="00377E31">
      <w:pPr>
        <w:pStyle w:val="Akapitzlist"/>
        <w:numPr>
          <w:ilvl w:val="1"/>
          <w:numId w:val="21"/>
        </w:numPr>
        <w:suppressAutoHyphens/>
        <w:spacing w:before="120" w:after="0" w:line="360" w:lineRule="auto"/>
        <w:jc w:val="both"/>
      </w:pPr>
      <w:r w:rsidRPr="0085740E">
        <w:t>Propozycje rozwiązań technologicznych umożliwiających zmniejszenie zużycia energii</w:t>
      </w:r>
      <w:r w:rsidR="00B30399">
        <w:t>.</w:t>
      </w:r>
      <w:r w:rsidRPr="0085740E">
        <w:t xml:space="preserve"> Przygotowanie propozycji rozwiązań technologicznych, które pozwolą na zmniejszenie zużycia energii przez poszczególne ciągi oświetleniowe, przy </w:t>
      </w:r>
      <w:r w:rsidRPr="0085740E">
        <w:lastRenderedPageBreak/>
        <w:t xml:space="preserve">jednoczesnym zachowaniu obowiązujących norm. Rozwiązania te mogą obejmować: </w:t>
      </w:r>
    </w:p>
    <w:p w14:paraId="691F6154" w14:textId="6E7335DF" w:rsidR="00B30399" w:rsidRDefault="00C543FD" w:rsidP="006A54F3">
      <w:pPr>
        <w:pStyle w:val="Akapitzlist"/>
        <w:numPr>
          <w:ilvl w:val="0"/>
          <w:numId w:val="50"/>
        </w:numPr>
        <w:suppressAutoHyphens/>
        <w:spacing w:before="120" w:after="0" w:line="360" w:lineRule="auto"/>
        <w:jc w:val="both"/>
      </w:pPr>
      <w:r w:rsidRPr="0085740E">
        <w:t xml:space="preserve">wymianę </w:t>
      </w:r>
      <w:r w:rsidR="0085740E" w:rsidRPr="0085740E">
        <w:t xml:space="preserve">opraw oświetleniowych, </w:t>
      </w:r>
    </w:p>
    <w:p w14:paraId="501B0C7E" w14:textId="36BA1771" w:rsidR="00B30399" w:rsidRDefault="00C543FD" w:rsidP="006A54F3">
      <w:pPr>
        <w:pStyle w:val="Akapitzlist"/>
        <w:numPr>
          <w:ilvl w:val="0"/>
          <w:numId w:val="50"/>
        </w:numPr>
        <w:suppressAutoHyphens/>
        <w:spacing w:before="120" w:after="0" w:line="360" w:lineRule="auto"/>
        <w:jc w:val="both"/>
      </w:pPr>
      <w:r w:rsidRPr="0085740E">
        <w:t>wym</w:t>
      </w:r>
      <w:r w:rsidR="0085740E" w:rsidRPr="0085740E">
        <w:t>iana źródeł światła na bardziej energooszczędne,</w:t>
      </w:r>
    </w:p>
    <w:p w14:paraId="7EB91A5B" w14:textId="500D020E" w:rsidR="00B30399" w:rsidRDefault="00C543FD" w:rsidP="006A54F3">
      <w:pPr>
        <w:pStyle w:val="Akapitzlist"/>
        <w:numPr>
          <w:ilvl w:val="0"/>
          <w:numId w:val="50"/>
        </w:numPr>
        <w:suppressAutoHyphens/>
        <w:spacing w:before="120" w:after="0" w:line="360" w:lineRule="auto"/>
        <w:jc w:val="both"/>
      </w:pPr>
      <w:r w:rsidRPr="0085740E">
        <w:t xml:space="preserve">zastosowanie </w:t>
      </w:r>
      <w:r w:rsidR="0085740E" w:rsidRPr="0085740E">
        <w:t xml:space="preserve">odpowiednich systemów sterowania oświetleniem, </w:t>
      </w:r>
    </w:p>
    <w:p w14:paraId="1669FEE5" w14:textId="712F5AFB" w:rsidR="00A34155" w:rsidRDefault="00A34155" w:rsidP="00A34155">
      <w:pPr>
        <w:pStyle w:val="Akapitzlist"/>
        <w:numPr>
          <w:ilvl w:val="0"/>
          <w:numId w:val="50"/>
        </w:numPr>
        <w:suppressAutoHyphens/>
        <w:spacing w:before="120" w:after="0" w:line="360" w:lineRule="auto"/>
        <w:jc w:val="both"/>
      </w:pPr>
      <w:r w:rsidRPr="0085740E">
        <w:t xml:space="preserve">zastosowanie </w:t>
      </w:r>
      <w:r>
        <w:t>rozwiązań kompensacji mocy biernej</w:t>
      </w:r>
      <w:r w:rsidRPr="0085740E">
        <w:t xml:space="preserve">, </w:t>
      </w:r>
    </w:p>
    <w:p w14:paraId="751BC17B" w14:textId="4CED2641" w:rsidR="00B30399" w:rsidRDefault="00C543FD" w:rsidP="006A54F3">
      <w:pPr>
        <w:pStyle w:val="Akapitzlist"/>
        <w:numPr>
          <w:ilvl w:val="0"/>
          <w:numId w:val="50"/>
        </w:numPr>
        <w:suppressAutoHyphens/>
        <w:spacing w:before="120" w:after="0" w:line="360" w:lineRule="auto"/>
        <w:jc w:val="both"/>
      </w:pPr>
      <w:r w:rsidRPr="0085740E">
        <w:t>m</w:t>
      </w:r>
      <w:r w:rsidR="0085740E" w:rsidRPr="0085740E">
        <w:t xml:space="preserve">odernizację innych elementów infrastruktury, które przyniosą korzyści ekologiczne i ekonomiczne. </w:t>
      </w:r>
    </w:p>
    <w:p w14:paraId="66A2CCC2" w14:textId="44DA8511" w:rsidR="0085740E" w:rsidRPr="0085740E" w:rsidRDefault="0085740E" w:rsidP="00B30399">
      <w:pPr>
        <w:suppressAutoHyphens/>
        <w:spacing w:before="120" w:after="0" w:line="360" w:lineRule="auto"/>
        <w:jc w:val="both"/>
      </w:pPr>
      <w:r w:rsidRPr="0085740E">
        <w:t xml:space="preserve">Dodatkowo, należy precyzyjnie określić uzyskany efekt ekologiczny, mierząc stosunek wielkości redukcji emisji gazów cieplarnianych do poniesionych nakładów finansowych. </w:t>
      </w:r>
    </w:p>
    <w:p w14:paraId="359DC95A" w14:textId="43F72DE1" w:rsidR="00A10D8A" w:rsidRPr="00377E31" w:rsidRDefault="00A10D8A" w:rsidP="00377E31">
      <w:pPr>
        <w:pStyle w:val="Akapitzlist"/>
        <w:widowControl w:val="0"/>
        <w:numPr>
          <w:ilvl w:val="1"/>
          <w:numId w:val="21"/>
        </w:numPr>
        <w:suppressAutoHyphens/>
        <w:spacing w:before="120" w:after="0" w:line="360" w:lineRule="auto"/>
        <w:jc w:val="both"/>
        <w:rPr>
          <w:b/>
          <w:bCs/>
        </w:rPr>
      </w:pPr>
      <w:r w:rsidRPr="00377E31">
        <w:rPr>
          <w:b/>
          <w:bCs/>
        </w:rPr>
        <w:t>Dokumenty:</w:t>
      </w:r>
    </w:p>
    <w:p w14:paraId="01425B3D" w14:textId="63B3D9F7" w:rsidR="00A10D8A" w:rsidRPr="00322E46" w:rsidRDefault="005F3FB2" w:rsidP="00DF0465">
      <w:pPr>
        <w:pStyle w:val="Akapitzlist"/>
        <w:widowControl w:val="0"/>
        <w:numPr>
          <w:ilvl w:val="2"/>
          <w:numId w:val="21"/>
        </w:numPr>
        <w:suppressAutoHyphens/>
        <w:spacing w:after="0" w:line="360" w:lineRule="auto"/>
        <w:ind w:left="1418" w:hanging="698"/>
        <w:jc w:val="both"/>
      </w:pPr>
      <w:r w:rsidRPr="00322E46">
        <w:t>w</w:t>
      </w:r>
      <w:r w:rsidR="006F023B" w:rsidRPr="00322E46">
        <w:t>ykonaną dokumentację</w:t>
      </w:r>
      <w:r w:rsidRPr="00322E46">
        <w:t xml:space="preserve"> oświetlenia </w:t>
      </w:r>
      <w:r w:rsidR="00A10D8A" w:rsidRPr="00322E46">
        <w:t>należy dostarczyć w 2 egz. w formie</w:t>
      </w:r>
      <w:r w:rsidR="00AB69B3">
        <w:t xml:space="preserve"> </w:t>
      </w:r>
      <w:r w:rsidR="00A10D8A" w:rsidRPr="00322E46">
        <w:t xml:space="preserve">elektronicznej </w:t>
      </w:r>
      <w:r w:rsidR="00322E46" w:rsidRPr="00322E46">
        <w:t xml:space="preserve">na nośniku pendrive </w:t>
      </w:r>
      <w:r w:rsidR="00A10D8A" w:rsidRPr="00322E46">
        <w:t>w plikach pdf i edytowalnych (m. in. doc., xls.)</w:t>
      </w:r>
      <w:r w:rsidR="00322E46">
        <w:t>,</w:t>
      </w:r>
    </w:p>
    <w:p w14:paraId="49FE7CE4" w14:textId="50400FF7" w:rsidR="005F7262" w:rsidRDefault="005F7262" w:rsidP="00C51FEF">
      <w:pPr>
        <w:pStyle w:val="Akapitzlist"/>
        <w:widowControl w:val="0"/>
        <w:numPr>
          <w:ilvl w:val="2"/>
          <w:numId w:val="21"/>
        </w:numPr>
        <w:suppressAutoHyphens/>
        <w:spacing w:after="0" w:line="360" w:lineRule="auto"/>
        <w:ind w:left="1418" w:hanging="698"/>
        <w:jc w:val="both"/>
      </w:pPr>
      <w:r>
        <w:t>oświadczenie, protokoły należy przekazać w formie elektronicznej w plikach pdf</w:t>
      </w:r>
      <w:r w:rsidR="00B861FF">
        <w:t>.</w:t>
      </w:r>
    </w:p>
    <w:p w14:paraId="5FE2F46D" w14:textId="38A80FC6" w:rsidR="00B861FF" w:rsidRDefault="00B861FF" w:rsidP="00B861FF">
      <w:pPr>
        <w:widowControl w:val="0"/>
        <w:suppressAutoHyphens/>
        <w:spacing w:after="0" w:line="360" w:lineRule="auto"/>
        <w:jc w:val="both"/>
      </w:pPr>
      <w:r>
        <w:t xml:space="preserve">Cała dokumentacje, </w:t>
      </w:r>
      <w:r w:rsidRPr="00322E46">
        <w:t>oświadczenia</w:t>
      </w:r>
      <w:r>
        <w:t xml:space="preserve"> </w:t>
      </w:r>
      <w:r w:rsidR="00D73670">
        <w:t xml:space="preserve">w formie elektronicznej </w:t>
      </w:r>
      <w:r>
        <w:t>należy przesłać na adres kancelarii Urzędu Miejskiego w Siechnicach</w:t>
      </w:r>
      <w:r w:rsidR="00D73B15">
        <w:t xml:space="preserve"> </w:t>
      </w:r>
      <w:hyperlink r:id="rId13" w:history="1">
        <w:r w:rsidR="00D73B15" w:rsidRPr="009D3C93">
          <w:rPr>
            <w:rStyle w:val="Hipercze"/>
          </w:rPr>
          <w:t>biuro@umsiechnice.pl</w:t>
        </w:r>
      </w:hyperlink>
      <w:r w:rsidR="00D73B15">
        <w:t>.</w:t>
      </w:r>
    </w:p>
    <w:p w14:paraId="47BB2655" w14:textId="77777777" w:rsidR="00D73B15" w:rsidRDefault="00D73B15" w:rsidP="00B861FF">
      <w:pPr>
        <w:widowControl w:val="0"/>
        <w:suppressAutoHyphens/>
        <w:spacing w:after="0" w:line="360" w:lineRule="auto"/>
        <w:jc w:val="both"/>
      </w:pPr>
    </w:p>
    <w:p w14:paraId="706376EB" w14:textId="54300BD4" w:rsidR="004A3469" w:rsidRDefault="004A3469" w:rsidP="004A3469">
      <w:pPr>
        <w:widowControl w:val="0"/>
        <w:suppressAutoHyphens/>
        <w:spacing w:after="0" w:line="360" w:lineRule="auto"/>
        <w:ind w:left="360"/>
        <w:jc w:val="both"/>
      </w:pPr>
    </w:p>
    <w:p w14:paraId="29F10E90" w14:textId="77777777" w:rsidR="004E0ED4" w:rsidRPr="004E0ED4" w:rsidRDefault="004E0ED4" w:rsidP="00732916">
      <w:pPr>
        <w:pStyle w:val="Akapitzlist"/>
        <w:spacing w:line="360" w:lineRule="auto"/>
      </w:pPr>
    </w:p>
    <w:sectPr w:rsidR="004E0ED4" w:rsidRPr="004E0ED4" w:rsidSect="002B548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A712" w14:textId="77777777" w:rsidR="00C543FD" w:rsidRDefault="00C543FD" w:rsidP="00C543FD">
      <w:pPr>
        <w:spacing w:after="0" w:line="240" w:lineRule="auto"/>
      </w:pPr>
      <w:r>
        <w:separator/>
      </w:r>
    </w:p>
  </w:endnote>
  <w:endnote w:type="continuationSeparator" w:id="0">
    <w:p w14:paraId="53C515E0" w14:textId="77777777" w:rsidR="00C543FD" w:rsidRDefault="00C543FD" w:rsidP="00C5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71213"/>
      <w:docPartObj>
        <w:docPartGallery w:val="Page Numbers (Bottom of Page)"/>
        <w:docPartUnique/>
      </w:docPartObj>
    </w:sdtPr>
    <w:sdtEndPr/>
    <w:sdtContent>
      <w:p w14:paraId="38553DCC" w14:textId="474AC990" w:rsidR="00C543FD" w:rsidRDefault="00C543FD">
        <w:pPr>
          <w:pStyle w:val="Stopka"/>
          <w:jc w:val="right"/>
        </w:pPr>
        <w:r>
          <w:fldChar w:fldCharType="begin"/>
        </w:r>
        <w:r>
          <w:instrText>PAGE   \* MERGEFORMAT</w:instrText>
        </w:r>
        <w:r>
          <w:fldChar w:fldCharType="separate"/>
        </w:r>
        <w:r>
          <w:t>2</w:t>
        </w:r>
        <w:r>
          <w:fldChar w:fldCharType="end"/>
        </w:r>
      </w:p>
    </w:sdtContent>
  </w:sdt>
  <w:p w14:paraId="00297A9F" w14:textId="77777777" w:rsidR="00C543FD" w:rsidRDefault="00C543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88FFF" w14:textId="77777777" w:rsidR="00C543FD" w:rsidRDefault="00C543FD" w:rsidP="00C543FD">
      <w:pPr>
        <w:spacing w:after="0" w:line="240" w:lineRule="auto"/>
      </w:pPr>
      <w:r>
        <w:separator/>
      </w:r>
    </w:p>
  </w:footnote>
  <w:footnote w:type="continuationSeparator" w:id="0">
    <w:p w14:paraId="2FB4A43A" w14:textId="77777777" w:rsidR="00C543FD" w:rsidRDefault="00C543FD" w:rsidP="00C54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8439" w14:textId="5A921009" w:rsidR="00D1486E" w:rsidRPr="002F256B" w:rsidRDefault="00D1486E" w:rsidP="00D1486E">
    <w:pPr>
      <w:spacing w:line="360" w:lineRule="auto"/>
      <w:jc w:val="center"/>
    </w:pPr>
    <w:r w:rsidRPr="00D1486E">
      <w:t>Wykonanie inwentaryzacji oświetlenia na terenie</w:t>
    </w:r>
    <w:r w:rsidRPr="002F256B">
      <w:t xml:space="preserve"> gminy</w:t>
    </w:r>
    <w:r w:rsidR="00AB69B3">
      <w:t xml:space="preserve"> </w:t>
    </w:r>
    <w:r w:rsidRPr="002F256B">
      <w:t xml:space="preserve">i miasta </w:t>
    </w:r>
    <w:r>
      <w:t>Siechnice</w:t>
    </w:r>
    <w:r w:rsidRPr="002F256B">
      <w:t xml:space="preserve">, które jest własnością Gminy </w:t>
    </w:r>
    <w:r>
      <w:t>Siechnice</w:t>
    </w:r>
    <w:r w:rsidRPr="002F256B">
      <w:t>.</w:t>
    </w:r>
  </w:p>
  <w:p w14:paraId="7ACF49E3" w14:textId="77777777" w:rsidR="00D1486E" w:rsidRPr="00D1486E" w:rsidRDefault="00D1486E" w:rsidP="00D148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B2"/>
    <w:multiLevelType w:val="hybridMultilevel"/>
    <w:tmpl w:val="EBA4A956"/>
    <w:lvl w:ilvl="0" w:tplc="2ABE1A0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07D1"/>
    <w:multiLevelType w:val="hybridMultilevel"/>
    <w:tmpl w:val="0EB226DA"/>
    <w:lvl w:ilvl="0" w:tplc="FDC2BE5A">
      <w:start w:val="1"/>
      <w:numFmt w:val="bullet"/>
      <w:lvlText w:val="-"/>
      <w:lvlJc w:val="left"/>
      <w:pPr>
        <w:ind w:left="1480" w:hanging="360"/>
      </w:pPr>
      <w:rPr>
        <w:rFonts w:ascii="Aptos" w:hAnsi="Aptos"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2" w15:restartNumberingAfterBreak="0">
    <w:nsid w:val="04BF319C"/>
    <w:multiLevelType w:val="hybridMultilevel"/>
    <w:tmpl w:val="B25262AA"/>
    <w:lvl w:ilvl="0" w:tplc="FDC2BE5A">
      <w:start w:val="1"/>
      <w:numFmt w:val="bullet"/>
      <w:lvlText w:val="-"/>
      <w:lvlJc w:val="left"/>
      <w:pPr>
        <w:ind w:left="3042" w:hanging="360"/>
      </w:pPr>
      <w:rPr>
        <w:rFonts w:ascii="Aptos" w:hAnsi="Aptos" w:hint="default"/>
      </w:rPr>
    </w:lvl>
    <w:lvl w:ilvl="1" w:tplc="04150003" w:tentative="1">
      <w:start w:val="1"/>
      <w:numFmt w:val="bullet"/>
      <w:lvlText w:val="o"/>
      <w:lvlJc w:val="left"/>
      <w:pPr>
        <w:ind w:left="3762" w:hanging="360"/>
      </w:pPr>
      <w:rPr>
        <w:rFonts w:ascii="Courier New" w:hAnsi="Courier New" w:cs="Courier New" w:hint="default"/>
      </w:rPr>
    </w:lvl>
    <w:lvl w:ilvl="2" w:tplc="04150005" w:tentative="1">
      <w:start w:val="1"/>
      <w:numFmt w:val="bullet"/>
      <w:lvlText w:val=""/>
      <w:lvlJc w:val="left"/>
      <w:pPr>
        <w:ind w:left="4482" w:hanging="360"/>
      </w:pPr>
      <w:rPr>
        <w:rFonts w:ascii="Wingdings" w:hAnsi="Wingdings" w:hint="default"/>
      </w:rPr>
    </w:lvl>
    <w:lvl w:ilvl="3" w:tplc="04150001" w:tentative="1">
      <w:start w:val="1"/>
      <w:numFmt w:val="bullet"/>
      <w:lvlText w:val=""/>
      <w:lvlJc w:val="left"/>
      <w:pPr>
        <w:ind w:left="5202" w:hanging="360"/>
      </w:pPr>
      <w:rPr>
        <w:rFonts w:ascii="Symbol" w:hAnsi="Symbol" w:hint="default"/>
      </w:rPr>
    </w:lvl>
    <w:lvl w:ilvl="4" w:tplc="04150003" w:tentative="1">
      <w:start w:val="1"/>
      <w:numFmt w:val="bullet"/>
      <w:lvlText w:val="o"/>
      <w:lvlJc w:val="left"/>
      <w:pPr>
        <w:ind w:left="5922" w:hanging="360"/>
      </w:pPr>
      <w:rPr>
        <w:rFonts w:ascii="Courier New" w:hAnsi="Courier New" w:cs="Courier New" w:hint="default"/>
      </w:rPr>
    </w:lvl>
    <w:lvl w:ilvl="5" w:tplc="04150005" w:tentative="1">
      <w:start w:val="1"/>
      <w:numFmt w:val="bullet"/>
      <w:lvlText w:val=""/>
      <w:lvlJc w:val="left"/>
      <w:pPr>
        <w:ind w:left="6642" w:hanging="360"/>
      </w:pPr>
      <w:rPr>
        <w:rFonts w:ascii="Wingdings" w:hAnsi="Wingdings" w:hint="default"/>
      </w:rPr>
    </w:lvl>
    <w:lvl w:ilvl="6" w:tplc="04150001" w:tentative="1">
      <w:start w:val="1"/>
      <w:numFmt w:val="bullet"/>
      <w:lvlText w:val=""/>
      <w:lvlJc w:val="left"/>
      <w:pPr>
        <w:ind w:left="7362" w:hanging="360"/>
      </w:pPr>
      <w:rPr>
        <w:rFonts w:ascii="Symbol" w:hAnsi="Symbol" w:hint="default"/>
      </w:rPr>
    </w:lvl>
    <w:lvl w:ilvl="7" w:tplc="04150003" w:tentative="1">
      <w:start w:val="1"/>
      <w:numFmt w:val="bullet"/>
      <w:lvlText w:val="o"/>
      <w:lvlJc w:val="left"/>
      <w:pPr>
        <w:ind w:left="8082" w:hanging="360"/>
      </w:pPr>
      <w:rPr>
        <w:rFonts w:ascii="Courier New" w:hAnsi="Courier New" w:cs="Courier New" w:hint="default"/>
      </w:rPr>
    </w:lvl>
    <w:lvl w:ilvl="8" w:tplc="04150005" w:tentative="1">
      <w:start w:val="1"/>
      <w:numFmt w:val="bullet"/>
      <w:lvlText w:val=""/>
      <w:lvlJc w:val="left"/>
      <w:pPr>
        <w:ind w:left="8802" w:hanging="360"/>
      </w:pPr>
      <w:rPr>
        <w:rFonts w:ascii="Wingdings" w:hAnsi="Wingdings" w:hint="default"/>
      </w:rPr>
    </w:lvl>
  </w:abstractNum>
  <w:abstractNum w:abstractNumId="3" w15:restartNumberingAfterBreak="0">
    <w:nsid w:val="07EF7996"/>
    <w:multiLevelType w:val="hybridMultilevel"/>
    <w:tmpl w:val="A1DC0968"/>
    <w:lvl w:ilvl="0" w:tplc="FDC2BE5A">
      <w:start w:val="1"/>
      <w:numFmt w:val="bullet"/>
      <w:lvlText w:val="-"/>
      <w:lvlJc w:val="left"/>
      <w:pPr>
        <w:ind w:left="1789" w:hanging="360"/>
      </w:pPr>
      <w:rPr>
        <w:rFonts w:ascii="Aptos" w:hAnsi="Apto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4" w15:restartNumberingAfterBreak="0">
    <w:nsid w:val="0CA3751D"/>
    <w:multiLevelType w:val="hybridMultilevel"/>
    <w:tmpl w:val="50402654"/>
    <w:lvl w:ilvl="0" w:tplc="FDC2BE5A">
      <w:start w:val="1"/>
      <w:numFmt w:val="bullet"/>
      <w:lvlText w:val="-"/>
      <w:lvlJc w:val="left"/>
      <w:pPr>
        <w:ind w:left="1789" w:hanging="360"/>
      </w:pPr>
      <w:rPr>
        <w:rFonts w:ascii="Aptos" w:hAnsi="Apto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5" w15:restartNumberingAfterBreak="0">
    <w:nsid w:val="0E2B4227"/>
    <w:multiLevelType w:val="hybridMultilevel"/>
    <w:tmpl w:val="2934F302"/>
    <w:lvl w:ilvl="0" w:tplc="FDC2BE5A">
      <w:start w:val="1"/>
      <w:numFmt w:val="bullet"/>
      <w:lvlText w:val="-"/>
      <w:lvlJc w:val="left"/>
      <w:pPr>
        <w:ind w:left="2136" w:hanging="360"/>
      </w:pPr>
      <w:rPr>
        <w:rFonts w:ascii="Aptos" w:hAnsi="Apto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13CE6B5B"/>
    <w:multiLevelType w:val="hybridMultilevel"/>
    <w:tmpl w:val="8CB2325A"/>
    <w:lvl w:ilvl="0" w:tplc="927AF3D6">
      <w:start w:val="1"/>
      <w:numFmt w:val="lowerLetter"/>
      <w:lvlText w:val="%1)"/>
      <w:lvlJc w:val="left"/>
      <w:pPr>
        <w:ind w:left="10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772909C">
      <w:start w:val="1"/>
      <w:numFmt w:val="lowerLetter"/>
      <w:lvlText w:val="%2"/>
      <w:lvlJc w:val="left"/>
      <w:pPr>
        <w:ind w:left="14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5CA1420">
      <w:start w:val="1"/>
      <w:numFmt w:val="lowerRoman"/>
      <w:lvlText w:val="%3"/>
      <w:lvlJc w:val="left"/>
      <w:pPr>
        <w:ind w:left="21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64E3100">
      <w:start w:val="1"/>
      <w:numFmt w:val="decimal"/>
      <w:lvlText w:val="%4"/>
      <w:lvlJc w:val="left"/>
      <w:pPr>
        <w:ind w:left="29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7C99D8">
      <w:start w:val="1"/>
      <w:numFmt w:val="lowerLetter"/>
      <w:lvlText w:val="%5"/>
      <w:lvlJc w:val="left"/>
      <w:pPr>
        <w:ind w:left="36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454221C">
      <w:start w:val="1"/>
      <w:numFmt w:val="lowerRoman"/>
      <w:lvlText w:val="%6"/>
      <w:lvlJc w:val="left"/>
      <w:pPr>
        <w:ind w:left="43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1A2DA1A">
      <w:start w:val="1"/>
      <w:numFmt w:val="decimal"/>
      <w:lvlText w:val="%7"/>
      <w:lvlJc w:val="left"/>
      <w:pPr>
        <w:ind w:left="50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FFCCEAC">
      <w:start w:val="1"/>
      <w:numFmt w:val="lowerLetter"/>
      <w:lvlText w:val="%8"/>
      <w:lvlJc w:val="left"/>
      <w:pPr>
        <w:ind w:left="57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2CA2E4E">
      <w:start w:val="1"/>
      <w:numFmt w:val="lowerRoman"/>
      <w:lvlText w:val="%9"/>
      <w:lvlJc w:val="left"/>
      <w:pPr>
        <w:ind w:left="65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53536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5B3713"/>
    <w:multiLevelType w:val="hybridMultilevel"/>
    <w:tmpl w:val="2FD0942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 w15:restartNumberingAfterBreak="0">
    <w:nsid w:val="19C72BB9"/>
    <w:multiLevelType w:val="multilevel"/>
    <w:tmpl w:val="D95E73C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61765D"/>
    <w:multiLevelType w:val="hybridMultilevel"/>
    <w:tmpl w:val="2774FF36"/>
    <w:lvl w:ilvl="0" w:tplc="FDC2BE5A">
      <w:start w:val="1"/>
      <w:numFmt w:val="bullet"/>
      <w:lvlText w:val="-"/>
      <w:lvlJc w:val="left"/>
      <w:pPr>
        <w:ind w:left="720" w:hanging="360"/>
      </w:pPr>
      <w:rPr>
        <w:rFonts w:ascii="Aptos" w:hAnsi="Apto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024504"/>
    <w:multiLevelType w:val="hybridMultilevel"/>
    <w:tmpl w:val="F53EFB66"/>
    <w:lvl w:ilvl="0" w:tplc="37681858">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A64FCC0">
      <w:start w:val="1"/>
      <w:numFmt w:val="lowerLetter"/>
      <w:lvlText w:val="%2"/>
      <w:lvlJc w:val="left"/>
      <w:pPr>
        <w:ind w:left="5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06286AE">
      <w:start w:val="1"/>
      <w:numFmt w:val="lowerLetter"/>
      <w:lvlRestart w:val="0"/>
      <w:lvlText w:val="%3)"/>
      <w:lvlJc w:val="left"/>
      <w:pPr>
        <w:ind w:left="9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792618A">
      <w:start w:val="1"/>
      <w:numFmt w:val="decimal"/>
      <w:lvlText w:val="%4"/>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27CFBF8">
      <w:start w:val="1"/>
      <w:numFmt w:val="lowerLetter"/>
      <w:lvlText w:val="%5"/>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26CBE4E">
      <w:start w:val="1"/>
      <w:numFmt w:val="lowerRoman"/>
      <w:lvlText w:val="%6"/>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60019A4">
      <w:start w:val="1"/>
      <w:numFmt w:val="decimal"/>
      <w:lvlText w:val="%7"/>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4A455D4">
      <w:start w:val="1"/>
      <w:numFmt w:val="lowerLetter"/>
      <w:lvlText w:val="%8"/>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2767F5E">
      <w:start w:val="1"/>
      <w:numFmt w:val="lowerRoman"/>
      <w:lvlText w:val="%9"/>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1450482"/>
    <w:multiLevelType w:val="multilevel"/>
    <w:tmpl w:val="15F22B62"/>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4384336"/>
    <w:multiLevelType w:val="hybridMultilevel"/>
    <w:tmpl w:val="87F897B8"/>
    <w:lvl w:ilvl="0" w:tplc="FDC2BE5A">
      <w:start w:val="1"/>
      <w:numFmt w:val="bullet"/>
      <w:lvlText w:val="-"/>
      <w:lvlJc w:val="left"/>
      <w:pPr>
        <w:ind w:left="2138" w:hanging="360"/>
      </w:pPr>
      <w:rPr>
        <w:rFonts w:ascii="Aptos" w:hAnsi="Apto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4" w15:restartNumberingAfterBreak="0">
    <w:nsid w:val="27D851DF"/>
    <w:multiLevelType w:val="hybridMultilevel"/>
    <w:tmpl w:val="7434721A"/>
    <w:lvl w:ilvl="0" w:tplc="04150011">
      <w:start w:val="1"/>
      <w:numFmt w:val="decimal"/>
      <w:lvlText w:val="%1)"/>
      <w:lvlJc w:val="left"/>
      <w:pPr>
        <w:ind w:left="340" w:hanging="340"/>
      </w:pPr>
      <w:rPr>
        <w:rFonts w:hint="default"/>
        <w:b w:val="0"/>
        <w:color w:val="00000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8E1128"/>
    <w:multiLevelType w:val="hybridMultilevel"/>
    <w:tmpl w:val="DD76B7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0343A6"/>
    <w:multiLevelType w:val="hybridMultilevel"/>
    <w:tmpl w:val="13BA3C02"/>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7" w15:restartNumberingAfterBreak="0">
    <w:nsid w:val="367C0355"/>
    <w:multiLevelType w:val="hybridMultilevel"/>
    <w:tmpl w:val="2C02AE0E"/>
    <w:lvl w:ilvl="0" w:tplc="DEE2201C">
      <w:start w:val="1"/>
      <w:numFmt w:val="lowerLetter"/>
      <w:lvlText w:val="%1)"/>
      <w:lvlJc w:val="left"/>
      <w:pPr>
        <w:ind w:left="3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B883C64">
      <w:start w:val="1"/>
      <w:numFmt w:val="lowerLetter"/>
      <w:lvlText w:val="%2"/>
      <w:lvlJc w:val="left"/>
      <w:pPr>
        <w:ind w:left="12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64C29EA">
      <w:start w:val="1"/>
      <w:numFmt w:val="lowerRoman"/>
      <w:lvlText w:val="%3"/>
      <w:lvlJc w:val="left"/>
      <w:pPr>
        <w:ind w:left="19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EDA98A8">
      <w:start w:val="1"/>
      <w:numFmt w:val="decimal"/>
      <w:lvlText w:val="%4"/>
      <w:lvlJc w:val="left"/>
      <w:pPr>
        <w:ind w:left="26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1E88472">
      <w:start w:val="1"/>
      <w:numFmt w:val="lowerLetter"/>
      <w:lvlText w:val="%5"/>
      <w:lvlJc w:val="left"/>
      <w:pPr>
        <w:ind w:left="33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96E8F10">
      <w:start w:val="1"/>
      <w:numFmt w:val="lowerRoman"/>
      <w:lvlText w:val="%6"/>
      <w:lvlJc w:val="left"/>
      <w:pPr>
        <w:ind w:left="4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FFA93F2">
      <w:start w:val="1"/>
      <w:numFmt w:val="decimal"/>
      <w:lvlText w:val="%7"/>
      <w:lvlJc w:val="left"/>
      <w:pPr>
        <w:ind w:left="4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56A2B70">
      <w:start w:val="1"/>
      <w:numFmt w:val="lowerLetter"/>
      <w:lvlText w:val="%8"/>
      <w:lvlJc w:val="left"/>
      <w:pPr>
        <w:ind w:left="5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84C56A4">
      <w:start w:val="1"/>
      <w:numFmt w:val="lowerRoman"/>
      <w:lvlText w:val="%9"/>
      <w:lvlJc w:val="left"/>
      <w:pPr>
        <w:ind w:left="6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90E0326"/>
    <w:multiLevelType w:val="hybridMultilevel"/>
    <w:tmpl w:val="CAF00F08"/>
    <w:lvl w:ilvl="0" w:tplc="FFFFFFFF">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DC2BE5A">
      <w:start w:val="1"/>
      <w:numFmt w:val="bullet"/>
      <w:lvlText w:val="-"/>
      <w:lvlJc w:val="left"/>
      <w:pPr>
        <w:ind w:left="3042" w:hanging="360"/>
      </w:pPr>
      <w:rPr>
        <w:rFonts w:ascii="Aptos" w:hAnsi="Apto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C37E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49169E"/>
    <w:multiLevelType w:val="hybridMultilevel"/>
    <w:tmpl w:val="D78A5F00"/>
    <w:lvl w:ilvl="0" w:tplc="FDC2BE5A">
      <w:start w:val="1"/>
      <w:numFmt w:val="bullet"/>
      <w:lvlText w:val="-"/>
      <w:lvlJc w:val="left"/>
      <w:pPr>
        <w:ind w:left="1480" w:hanging="360"/>
      </w:pPr>
      <w:rPr>
        <w:rFonts w:ascii="Aptos" w:hAnsi="Aptos"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21" w15:restartNumberingAfterBreak="0">
    <w:nsid w:val="3C652A03"/>
    <w:multiLevelType w:val="multilevel"/>
    <w:tmpl w:val="0180D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516E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881262"/>
    <w:multiLevelType w:val="hybridMultilevel"/>
    <w:tmpl w:val="0A0E274A"/>
    <w:lvl w:ilvl="0" w:tplc="FFFFFFFF">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DC2BE5A">
      <w:start w:val="1"/>
      <w:numFmt w:val="bullet"/>
      <w:lvlText w:val="-"/>
      <w:lvlJc w:val="left"/>
      <w:pPr>
        <w:ind w:left="2160" w:hanging="360"/>
      </w:pPr>
      <w:rPr>
        <w:rFonts w:ascii="Aptos" w:hAnsi="Apto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09711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DE2DE6"/>
    <w:multiLevelType w:val="hybridMultilevel"/>
    <w:tmpl w:val="04F0B828"/>
    <w:lvl w:ilvl="0" w:tplc="87346B4A">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270BC2E">
      <w:start w:val="1"/>
      <w:numFmt w:val="lowerLetter"/>
      <w:lvlText w:val="%2"/>
      <w:lvlJc w:val="left"/>
      <w:pPr>
        <w:ind w:left="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A222A72">
      <w:start w:val="1"/>
      <w:numFmt w:val="lowerLetter"/>
      <w:lvlRestart w:val="0"/>
      <w:lvlText w:val="%3)"/>
      <w:lvlJc w:val="left"/>
      <w:pPr>
        <w:ind w:left="10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7144AB4">
      <w:start w:val="1"/>
      <w:numFmt w:val="decimal"/>
      <w:lvlText w:val="%4"/>
      <w:lvlJc w:val="left"/>
      <w:pPr>
        <w:ind w:left="15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28443D4">
      <w:start w:val="1"/>
      <w:numFmt w:val="lowerLetter"/>
      <w:lvlText w:val="%5"/>
      <w:lvlJc w:val="left"/>
      <w:pPr>
        <w:ind w:left="22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820A202">
      <w:start w:val="1"/>
      <w:numFmt w:val="lowerRoman"/>
      <w:lvlText w:val="%6"/>
      <w:lvlJc w:val="left"/>
      <w:pPr>
        <w:ind w:left="30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9628878">
      <w:start w:val="1"/>
      <w:numFmt w:val="decimal"/>
      <w:lvlText w:val="%7"/>
      <w:lvlJc w:val="left"/>
      <w:pPr>
        <w:ind w:left="37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EF83550">
      <w:start w:val="1"/>
      <w:numFmt w:val="lowerLetter"/>
      <w:lvlText w:val="%8"/>
      <w:lvlJc w:val="left"/>
      <w:pPr>
        <w:ind w:left="44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F881B06">
      <w:start w:val="1"/>
      <w:numFmt w:val="lowerRoman"/>
      <w:lvlText w:val="%9"/>
      <w:lvlJc w:val="left"/>
      <w:pPr>
        <w:ind w:left="51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1E00176"/>
    <w:multiLevelType w:val="hybridMultilevel"/>
    <w:tmpl w:val="FFD2D0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C90FF6"/>
    <w:multiLevelType w:val="multilevel"/>
    <w:tmpl w:val="0415001F"/>
    <w:lvl w:ilvl="0">
      <w:start w:val="1"/>
      <w:numFmt w:val="decimal"/>
      <w:lvlText w:val="%1."/>
      <w:lvlJc w:val="left"/>
      <w:pPr>
        <w:ind w:left="1211" w:hanging="360"/>
      </w:p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8" w15:restartNumberingAfterBreak="0">
    <w:nsid w:val="52D86757"/>
    <w:multiLevelType w:val="hybridMultilevel"/>
    <w:tmpl w:val="905EC7C8"/>
    <w:lvl w:ilvl="0" w:tplc="FDC2BE5A">
      <w:start w:val="1"/>
      <w:numFmt w:val="bullet"/>
      <w:lvlText w:val="-"/>
      <w:lvlJc w:val="left"/>
      <w:pPr>
        <w:ind w:left="1429" w:hanging="360"/>
      </w:pPr>
      <w:rPr>
        <w:rFonts w:ascii="Aptos" w:hAnsi="Apto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548132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133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B263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1C7DB8"/>
    <w:multiLevelType w:val="multilevel"/>
    <w:tmpl w:val="0415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60684160"/>
    <w:multiLevelType w:val="hybridMultilevel"/>
    <w:tmpl w:val="76588E58"/>
    <w:lvl w:ilvl="0" w:tplc="FDC2BE5A">
      <w:start w:val="1"/>
      <w:numFmt w:val="bullet"/>
      <w:lvlText w:val="-"/>
      <w:lvlJc w:val="left"/>
      <w:pPr>
        <w:ind w:left="720" w:hanging="360"/>
      </w:pPr>
      <w:rPr>
        <w:rFonts w:ascii="Aptos" w:hAnsi="Apto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245A20"/>
    <w:multiLevelType w:val="hybridMultilevel"/>
    <w:tmpl w:val="99EEC8D0"/>
    <w:lvl w:ilvl="0" w:tplc="FDC2BE5A">
      <w:start w:val="1"/>
      <w:numFmt w:val="bullet"/>
      <w:lvlText w:val="-"/>
      <w:lvlJc w:val="left"/>
      <w:pPr>
        <w:ind w:left="1840" w:hanging="360"/>
      </w:pPr>
      <w:rPr>
        <w:rFonts w:ascii="Aptos" w:hAnsi="Aptos" w:hint="default"/>
      </w:rPr>
    </w:lvl>
    <w:lvl w:ilvl="1" w:tplc="04150003" w:tentative="1">
      <w:start w:val="1"/>
      <w:numFmt w:val="bullet"/>
      <w:lvlText w:val="o"/>
      <w:lvlJc w:val="left"/>
      <w:pPr>
        <w:ind w:left="2560" w:hanging="360"/>
      </w:pPr>
      <w:rPr>
        <w:rFonts w:ascii="Courier New" w:hAnsi="Courier New" w:cs="Courier New" w:hint="default"/>
      </w:rPr>
    </w:lvl>
    <w:lvl w:ilvl="2" w:tplc="04150005" w:tentative="1">
      <w:start w:val="1"/>
      <w:numFmt w:val="bullet"/>
      <w:lvlText w:val=""/>
      <w:lvlJc w:val="left"/>
      <w:pPr>
        <w:ind w:left="3280" w:hanging="360"/>
      </w:pPr>
      <w:rPr>
        <w:rFonts w:ascii="Wingdings" w:hAnsi="Wingdings" w:hint="default"/>
      </w:rPr>
    </w:lvl>
    <w:lvl w:ilvl="3" w:tplc="04150001" w:tentative="1">
      <w:start w:val="1"/>
      <w:numFmt w:val="bullet"/>
      <w:lvlText w:val=""/>
      <w:lvlJc w:val="left"/>
      <w:pPr>
        <w:ind w:left="4000" w:hanging="360"/>
      </w:pPr>
      <w:rPr>
        <w:rFonts w:ascii="Symbol" w:hAnsi="Symbol" w:hint="default"/>
      </w:rPr>
    </w:lvl>
    <w:lvl w:ilvl="4" w:tplc="04150003" w:tentative="1">
      <w:start w:val="1"/>
      <w:numFmt w:val="bullet"/>
      <w:lvlText w:val="o"/>
      <w:lvlJc w:val="left"/>
      <w:pPr>
        <w:ind w:left="4720" w:hanging="360"/>
      </w:pPr>
      <w:rPr>
        <w:rFonts w:ascii="Courier New" w:hAnsi="Courier New" w:cs="Courier New" w:hint="default"/>
      </w:rPr>
    </w:lvl>
    <w:lvl w:ilvl="5" w:tplc="04150005" w:tentative="1">
      <w:start w:val="1"/>
      <w:numFmt w:val="bullet"/>
      <w:lvlText w:val=""/>
      <w:lvlJc w:val="left"/>
      <w:pPr>
        <w:ind w:left="5440" w:hanging="360"/>
      </w:pPr>
      <w:rPr>
        <w:rFonts w:ascii="Wingdings" w:hAnsi="Wingdings" w:hint="default"/>
      </w:rPr>
    </w:lvl>
    <w:lvl w:ilvl="6" w:tplc="04150001" w:tentative="1">
      <w:start w:val="1"/>
      <w:numFmt w:val="bullet"/>
      <w:lvlText w:val=""/>
      <w:lvlJc w:val="left"/>
      <w:pPr>
        <w:ind w:left="6160" w:hanging="360"/>
      </w:pPr>
      <w:rPr>
        <w:rFonts w:ascii="Symbol" w:hAnsi="Symbol" w:hint="default"/>
      </w:rPr>
    </w:lvl>
    <w:lvl w:ilvl="7" w:tplc="04150003" w:tentative="1">
      <w:start w:val="1"/>
      <w:numFmt w:val="bullet"/>
      <w:lvlText w:val="o"/>
      <w:lvlJc w:val="left"/>
      <w:pPr>
        <w:ind w:left="6880" w:hanging="360"/>
      </w:pPr>
      <w:rPr>
        <w:rFonts w:ascii="Courier New" w:hAnsi="Courier New" w:cs="Courier New" w:hint="default"/>
      </w:rPr>
    </w:lvl>
    <w:lvl w:ilvl="8" w:tplc="04150005" w:tentative="1">
      <w:start w:val="1"/>
      <w:numFmt w:val="bullet"/>
      <w:lvlText w:val=""/>
      <w:lvlJc w:val="left"/>
      <w:pPr>
        <w:ind w:left="7600" w:hanging="360"/>
      </w:pPr>
      <w:rPr>
        <w:rFonts w:ascii="Wingdings" w:hAnsi="Wingdings" w:hint="default"/>
      </w:rPr>
    </w:lvl>
  </w:abstractNum>
  <w:abstractNum w:abstractNumId="35" w15:restartNumberingAfterBreak="0">
    <w:nsid w:val="62C453F6"/>
    <w:multiLevelType w:val="hybridMultilevel"/>
    <w:tmpl w:val="FFD2D0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296479"/>
    <w:multiLevelType w:val="hybridMultilevel"/>
    <w:tmpl w:val="8D5431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493E86"/>
    <w:multiLevelType w:val="multilevel"/>
    <w:tmpl w:val="0415001F"/>
    <w:lvl w:ilvl="0">
      <w:start w:val="1"/>
      <w:numFmt w:val="decimal"/>
      <w:lvlText w:val="%1."/>
      <w:lvlJc w:val="left"/>
      <w:pPr>
        <w:ind w:left="2056" w:hanging="360"/>
      </w:pPr>
      <w:rPr>
        <w:rFonts w:hint="default"/>
        <w:b/>
        <w:bCs/>
      </w:rPr>
    </w:lvl>
    <w:lvl w:ilvl="1">
      <w:start w:val="1"/>
      <w:numFmt w:val="decimal"/>
      <w:lvlText w:val="%1.%2."/>
      <w:lvlJc w:val="left"/>
      <w:pPr>
        <w:ind w:left="2488" w:hanging="432"/>
      </w:pPr>
    </w:lvl>
    <w:lvl w:ilvl="2">
      <w:start w:val="1"/>
      <w:numFmt w:val="decimal"/>
      <w:lvlText w:val="%1.%2.%3."/>
      <w:lvlJc w:val="left"/>
      <w:pPr>
        <w:ind w:left="2920" w:hanging="504"/>
      </w:pPr>
    </w:lvl>
    <w:lvl w:ilvl="3">
      <w:start w:val="1"/>
      <w:numFmt w:val="decimal"/>
      <w:lvlText w:val="%1.%2.%3.%4."/>
      <w:lvlJc w:val="left"/>
      <w:pPr>
        <w:ind w:left="3424" w:hanging="648"/>
      </w:pPr>
    </w:lvl>
    <w:lvl w:ilvl="4">
      <w:start w:val="1"/>
      <w:numFmt w:val="decimal"/>
      <w:lvlText w:val="%1.%2.%3.%4.%5."/>
      <w:lvlJc w:val="left"/>
      <w:pPr>
        <w:ind w:left="3928" w:hanging="792"/>
      </w:pPr>
    </w:lvl>
    <w:lvl w:ilvl="5">
      <w:start w:val="1"/>
      <w:numFmt w:val="decimal"/>
      <w:lvlText w:val="%1.%2.%3.%4.%5.%6."/>
      <w:lvlJc w:val="left"/>
      <w:pPr>
        <w:ind w:left="4432" w:hanging="936"/>
      </w:pPr>
    </w:lvl>
    <w:lvl w:ilvl="6">
      <w:start w:val="1"/>
      <w:numFmt w:val="decimal"/>
      <w:lvlText w:val="%1.%2.%3.%4.%5.%6.%7."/>
      <w:lvlJc w:val="left"/>
      <w:pPr>
        <w:ind w:left="4936" w:hanging="1080"/>
      </w:pPr>
    </w:lvl>
    <w:lvl w:ilvl="7">
      <w:start w:val="1"/>
      <w:numFmt w:val="decimal"/>
      <w:lvlText w:val="%1.%2.%3.%4.%5.%6.%7.%8."/>
      <w:lvlJc w:val="left"/>
      <w:pPr>
        <w:ind w:left="5440" w:hanging="1224"/>
      </w:pPr>
    </w:lvl>
    <w:lvl w:ilvl="8">
      <w:start w:val="1"/>
      <w:numFmt w:val="decimal"/>
      <w:lvlText w:val="%1.%2.%3.%4.%5.%6.%7.%8.%9."/>
      <w:lvlJc w:val="left"/>
      <w:pPr>
        <w:ind w:left="6016" w:hanging="1440"/>
      </w:pPr>
    </w:lvl>
  </w:abstractNum>
  <w:abstractNum w:abstractNumId="38" w15:restartNumberingAfterBreak="0">
    <w:nsid w:val="67E91234"/>
    <w:multiLevelType w:val="multilevel"/>
    <w:tmpl w:val="D95E73CC"/>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682519B1"/>
    <w:multiLevelType w:val="multilevel"/>
    <w:tmpl w:val="C39027CA"/>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E260CC"/>
    <w:multiLevelType w:val="hybridMultilevel"/>
    <w:tmpl w:val="485420E8"/>
    <w:lvl w:ilvl="0" w:tplc="86E6AD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2F2116A">
      <w:start w:val="1"/>
      <w:numFmt w:val="lowerLetter"/>
      <w:lvlText w:val="%2"/>
      <w:lvlJc w:val="left"/>
      <w:pPr>
        <w:ind w:left="5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FA4758E">
      <w:start w:val="1"/>
      <w:numFmt w:val="lowerLetter"/>
      <w:lvlRestart w:val="0"/>
      <w:lvlText w:val="%3)"/>
      <w:lvlJc w:val="left"/>
      <w:pPr>
        <w:ind w:left="1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F4E2732">
      <w:start w:val="1"/>
      <w:numFmt w:val="decimal"/>
      <w:lvlText w:val="%4"/>
      <w:lvlJc w:val="left"/>
      <w:pPr>
        <w:ind w:left="1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950249E">
      <w:start w:val="1"/>
      <w:numFmt w:val="lowerLetter"/>
      <w:lvlText w:val="%5"/>
      <w:lvlJc w:val="left"/>
      <w:pPr>
        <w:ind w:left="2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EB8B9AC">
      <w:start w:val="1"/>
      <w:numFmt w:val="lowerRoman"/>
      <w:lvlText w:val="%6"/>
      <w:lvlJc w:val="left"/>
      <w:pPr>
        <w:ind w:left="2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AFCADD4">
      <w:start w:val="1"/>
      <w:numFmt w:val="decimal"/>
      <w:lvlText w:val="%7"/>
      <w:lvlJc w:val="left"/>
      <w:pPr>
        <w:ind w:left="3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1AE2E6C">
      <w:start w:val="1"/>
      <w:numFmt w:val="lowerLetter"/>
      <w:lvlText w:val="%8"/>
      <w:lvlJc w:val="left"/>
      <w:pPr>
        <w:ind w:left="4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234ABF6">
      <w:start w:val="1"/>
      <w:numFmt w:val="lowerRoman"/>
      <w:lvlText w:val="%9"/>
      <w:lvlJc w:val="left"/>
      <w:pPr>
        <w:ind w:left="5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6C1D5E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3E057B"/>
    <w:multiLevelType w:val="multilevel"/>
    <w:tmpl w:val="D95E73C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700D0D"/>
    <w:multiLevelType w:val="hybridMultilevel"/>
    <w:tmpl w:val="ADC0452E"/>
    <w:lvl w:ilvl="0" w:tplc="418AD89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0A7D0E">
      <w:start w:val="1"/>
      <w:numFmt w:val="lowerLetter"/>
      <w:lvlText w:val="%2"/>
      <w:lvlJc w:val="left"/>
      <w:pPr>
        <w:ind w:left="8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9EA752">
      <w:start w:val="1"/>
      <w:numFmt w:val="lowerLetter"/>
      <w:lvlRestart w:val="0"/>
      <w:lvlText w:val="%3)"/>
      <w:lvlJc w:val="left"/>
      <w:pPr>
        <w:ind w:left="2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B9A5F96">
      <w:start w:val="1"/>
      <w:numFmt w:val="decimal"/>
      <w:lvlText w:val="%4"/>
      <w:lvlJc w:val="left"/>
      <w:pPr>
        <w:ind w:left="21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758AEDC">
      <w:start w:val="1"/>
      <w:numFmt w:val="lowerLetter"/>
      <w:lvlText w:val="%5"/>
      <w:lvlJc w:val="left"/>
      <w:pPr>
        <w:ind w:left="28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1926426">
      <w:start w:val="1"/>
      <w:numFmt w:val="lowerRoman"/>
      <w:lvlText w:val="%6"/>
      <w:lvlJc w:val="left"/>
      <w:pPr>
        <w:ind w:left="35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5CA1608">
      <w:start w:val="1"/>
      <w:numFmt w:val="decimal"/>
      <w:lvlText w:val="%7"/>
      <w:lvlJc w:val="left"/>
      <w:pPr>
        <w:ind w:left="42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AFAE49E">
      <w:start w:val="1"/>
      <w:numFmt w:val="lowerLetter"/>
      <w:lvlText w:val="%8"/>
      <w:lvlJc w:val="left"/>
      <w:pPr>
        <w:ind w:left="49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55A15B2">
      <w:start w:val="1"/>
      <w:numFmt w:val="lowerRoman"/>
      <w:lvlText w:val="%9"/>
      <w:lvlJc w:val="left"/>
      <w:pPr>
        <w:ind w:left="57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0070F1D"/>
    <w:multiLevelType w:val="hybridMultilevel"/>
    <w:tmpl w:val="FFD2D0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9075C3"/>
    <w:multiLevelType w:val="hybridMultilevel"/>
    <w:tmpl w:val="230038BA"/>
    <w:lvl w:ilvl="0" w:tplc="FDC2BE5A">
      <w:start w:val="1"/>
      <w:numFmt w:val="bullet"/>
      <w:lvlText w:val="-"/>
      <w:lvlJc w:val="left"/>
      <w:pPr>
        <w:ind w:left="1429" w:hanging="360"/>
      </w:pPr>
      <w:rPr>
        <w:rFonts w:ascii="Aptos" w:hAnsi="Apto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72492BC7"/>
    <w:multiLevelType w:val="hybridMultilevel"/>
    <w:tmpl w:val="5AF83768"/>
    <w:lvl w:ilvl="0" w:tplc="FDC2BE5A">
      <w:start w:val="1"/>
      <w:numFmt w:val="bullet"/>
      <w:lvlText w:val="-"/>
      <w:lvlJc w:val="left"/>
      <w:pPr>
        <w:ind w:left="2136" w:hanging="360"/>
      </w:pPr>
      <w:rPr>
        <w:rFonts w:ascii="Aptos" w:hAnsi="Apto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7" w15:restartNumberingAfterBreak="0">
    <w:nsid w:val="77455EF2"/>
    <w:multiLevelType w:val="hybridMultilevel"/>
    <w:tmpl w:val="A7A88CC8"/>
    <w:lvl w:ilvl="0" w:tplc="FDC2BE5A">
      <w:start w:val="1"/>
      <w:numFmt w:val="bullet"/>
      <w:lvlText w:val="-"/>
      <w:lvlJc w:val="left"/>
      <w:pPr>
        <w:ind w:left="1429" w:hanging="360"/>
      </w:pPr>
      <w:rPr>
        <w:rFonts w:ascii="Aptos" w:hAnsi="Apto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7CDC4993"/>
    <w:multiLevelType w:val="hybridMultilevel"/>
    <w:tmpl w:val="BF024692"/>
    <w:lvl w:ilvl="0" w:tplc="FDC2BE5A">
      <w:start w:val="1"/>
      <w:numFmt w:val="bullet"/>
      <w:lvlText w:val="-"/>
      <w:lvlJc w:val="left"/>
      <w:pPr>
        <w:ind w:left="1480" w:hanging="360"/>
      </w:pPr>
      <w:rPr>
        <w:rFonts w:ascii="Aptos" w:hAnsi="Aptos"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49" w15:restartNumberingAfterBreak="0">
    <w:nsid w:val="7F4F5A92"/>
    <w:multiLevelType w:val="hybridMultilevel"/>
    <w:tmpl w:val="FFD2D0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7003408">
    <w:abstractNumId w:val="44"/>
  </w:num>
  <w:num w:numId="2" w16cid:durableId="875581876">
    <w:abstractNumId w:val="17"/>
  </w:num>
  <w:num w:numId="3" w16cid:durableId="601691099">
    <w:abstractNumId w:val="11"/>
  </w:num>
  <w:num w:numId="4" w16cid:durableId="1511488669">
    <w:abstractNumId w:val="40"/>
  </w:num>
  <w:num w:numId="5" w16cid:durableId="1936550987">
    <w:abstractNumId w:val="25"/>
  </w:num>
  <w:num w:numId="6" w16cid:durableId="1130130350">
    <w:abstractNumId w:val="6"/>
  </w:num>
  <w:num w:numId="7" w16cid:durableId="964238540">
    <w:abstractNumId w:val="43"/>
  </w:num>
  <w:num w:numId="8" w16cid:durableId="1088116927">
    <w:abstractNumId w:val="14"/>
  </w:num>
  <w:num w:numId="9" w16cid:durableId="141704438">
    <w:abstractNumId w:val="0"/>
  </w:num>
  <w:num w:numId="10" w16cid:durableId="806701577">
    <w:abstractNumId w:val="21"/>
  </w:num>
  <w:num w:numId="11" w16cid:durableId="493187721">
    <w:abstractNumId w:val="37"/>
  </w:num>
  <w:num w:numId="12" w16cid:durableId="819618035">
    <w:abstractNumId w:val="8"/>
  </w:num>
  <w:num w:numId="13" w16cid:durableId="928196734">
    <w:abstractNumId w:val="16"/>
  </w:num>
  <w:num w:numId="14" w16cid:durableId="834147396">
    <w:abstractNumId w:val="15"/>
  </w:num>
  <w:num w:numId="15" w16cid:durableId="204297558">
    <w:abstractNumId w:val="12"/>
  </w:num>
  <w:num w:numId="16" w16cid:durableId="1858037580">
    <w:abstractNumId w:val="32"/>
  </w:num>
  <w:num w:numId="17" w16cid:durableId="1358698727">
    <w:abstractNumId w:val="49"/>
  </w:num>
  <w:num w:numId="18" w16cid:durableId="697631434">
    <w:abstractNumId w:val="26"/>
  </w:num>
  <w:num w:numId="19" w16cid:durableId="1194229055">
    <w:abstractNumId w:val="35"/>
  </w:num>
  <w:num w:numId="20" w16cid:durableId="2023390754">
    <w:abstractNumId w:val="39"/>
  </w:num>
  <w:num w:numId="21" w16cid:durableId="1347826809">
    <w:abstractNumId w:val="24"/>
  </w:num>
  <w:num w:numId="22" w16cid:durableId="1271744921">
    <w:abstractNumId w:val="19"/>
  </w:num>
  <w:num w:numId="23" w16cid:durableId="627666037">
    <w:abstractNumId w:val="9"/>
  </w:num>
  <w:num w:numId="24" w16cid:durableId="1109011574">
    <w:abstractNumId w:val="42"/>
  </w:num>
  <w:num w:numId="25" w16cid:durableId="1603029212">
    <w:abstractNumId w:val="38"/>
  </w:num>
  <w:num w:numId="26" w16cid:durableId="1484808090">
    <w:abstractNumId w:val="31"/>
  </w:num>
  <w:num w:numId="27" w16cid:durableId="1524634410">
    <w:abstractNumId w:val="29"/>
  </w:num>
  <w:num w:numId="28" w16cid:durableId="1742484261">
    <w:abstractNumId w:val="22"/>
  </w:num>
  <w:num w:numId="29" w16cid:durableId="125509557">
    <w:abstractNumId w:val="7"/>
  </w:num>
  <w:num w:numId="30" w16cid:durableId="2102530093">
    <w:abstractNumId w:val="36"/>
  </w:num>
  <w:num w:numId="31" w16cid:durableId="1431312127">
    <w:abstractNumId w:val="41"/>
  </w:num>
  <w:num w:numId="32" w16cid:durableId="714353641">
    <w:abstractNumId w:val="27"/>
  </w:num>
  <w:num w:numId="33" w16cid:durableId="1787892670">
    <w:abstractNumId w:val="1"/>
  </w:num>
  <w:num w:numId="34" w16cid:durableId="1977754805">
    <w:abstractNumId w:val="48"/>
  </w:num>
  <w:num w:numId="35" w16cid:durableId="417605635">
    <w:abstractNumId w:val="20"/>
  </w:num>
  <w:num w:numId="36" w16cid:durableId="1397969531">
    <w:abstractNumId w:val="45"/>
  </w:num>
  <w:num w:numId="37" w16cid:durableId="716512624">
    <w:abstractNumId w:val="47"/>
  </w:num>
  <w:num w:numId="38" w16cid:durableId="428161693">
    <w:abstractNumId w:val="30"/>
  </w:num>
  <w:num w:numId="39" w16cid:durableId="454834912">
    <w:abstractNumId w:val="28"/>
  </w:num>
  <w:num w:numId="40" w16cid:durableId="572858855">
    <w:abstractNumId w:val="33"/>
  </w:num>
  <w:num w:numId="41" w16cid:durableId="1604413313">
    <w:abstractNumId w:val="23"/>
  </w:num>
  <w:num w:numId="42" w16cid:durableId="770125959">
    <w:abstractNumId w:val="46"/>
  </w:num>
  <w:num w:numId="43" w16cid:durableId="1382368587">
    <w:abstractNumId w:val="5"/>
  </w:num>
  <w:num w:numId="44" w16cid:durableId="2131316757">
    <w:abstractNumId w:val="2"/>
  </w:num>
  <w:num w:numId="45" w16cid:durableId="1357190422">
    <w:abstractNumId w:val="10"/>
  </w:num>
  <w:num w:numId="46" w16cid:durableId="1801259851">
    <w:abstractNumId w:val="18"/>
  </w:num>
  <w:num w:numId="47" w16cid:durableId="1335113915">
    <w:abstractNumId w:val="13"/>
  </w:num>
  <w:num w:numId="48" w16cid:durableId="388694111">
    <w:abstractNumId w:val="34"/>
  </w:num>
  <w:num w:numId="49" w16cid:durableId="353462182">
    <w:abstractNumId w:val="3"/>
  </w:num>
  <w:num w:numId="50" w16cid:durableId="1464034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D4"/>
    <w:rsid w:val="00046EAD"/>
    <w:rsid w:val="00060EA3"/>
    <w:rsid w:val="000A4FF8"/>
    <w:rsid w:val="000D3980"/>
    <w:rsid w:val="000D6052"/>
    <w:rsid w:val="00115B7E"/>
    <w:rsid w:val="00140BCC"/>
    <w:rsid w:val="00172FA8"/>
    <w:rsid w:val="0017623B"/>
    <w:rsid w:val="00232F25"/>
    <w:rsid w:val="002377CA"/>
    <w:rsid w:val="00271840"/>
    <w:rsid w:val="00275E05"/>
    <w:rsid w:val="002956E6"/>
    <w:rsid w:val="002958BF"/>
    <w:rsid w:val="002B5487"/>
    <w:rsid w:val="002C3739"/>
    <w:rsid w:val="002C6965"/>
    <w:rsid w:val="002F2092"/>
    <w:rsid w:val="002F256B"/>
    <w:rsid w:val="003225D6"/>
    <w:rsid w:val="00322E46"/>
    <w:rsid w:val="00330C0F"/>
    <w:rsid w:val="00354C6E"/>
    <w:rsid w:val="00377E31"/>
    <w:rsid w:val="003A3926"/>
    <w:rsid w:val="003C376E"/>
    <w:rsid w:val="003C592F"/>
    <w:rsid w:val="00412AAE"/>
    <w:rsid w:val="00425549"/>
    <w:rsid w:val="004269AD"/>
    <w:rsid w:val="00444892"/>
    <w:rsid w:val="0048763A"/>
    <w:rsid w:val="004935CE"/>
    <w:rsid w:val="004A3469"/>
    <w:rsid w:val="004C6CCB"/>
    <w:rsid w:val="004E0ED4"/>
    <w:rsid w:val="00507323"/>
    <w:rsid w:val="00537042"/>
    <w:rsid w:val="005616DE"/>
    <w:rsid w:val="00562089"/>
    <w:rsid w:val="005712C1"/>
    <w:rsid w:val="005776CF"/>
    <w:rsid w:val="00585D2B"/>
    <w:rsid w:val="005A1FB4"/>
    <w:rsid w:val="005A6DE7"/>
    <w:rsid w:val="005A76E8"/>
    <w:rsid w:val="005C3F8C"/>
    <w:rsid w:val="005F2FAD"/>
    <w:rsid w:val="005F3FB2"/>
    <w:rsid w:val="005F674A"/>
    <w:rsid w:val="005F7262"/>
    <w:rsid w:val="00615212"/>
    <w:rsid w:val="00624E57"/>
    <w:rsid w:val="006345C6"/>
    <w:rsid w:val="00637CB8"/>
    <w:rsid w:val="00642A90"/>
    <w:rsid w:val="00664B18"/>
    <w:rsid w:val="006A01E3"/>
    <w:rsid w:val="006A054D"/>
    <w:rsid w:val="006A54F3"/>
    <w:rsid w:val="006E1191"/>
    <w:rsid w:val="006E1C26"/>
    <w:rsid w:val="006F023B"/>
    <w:rsid w:val="00732916"/>
    <w:rsid w:val="00795906"/>
    <w:rsid w:val="007A1169"/>
    <w:rsid w:val="007B357F"/>
    <w:rsid w:val="007D47DB"/>
    <w:rsid w:val="008044C0"/>
    <w:rsid w:val="00851B62"/>
    <w:rsid w:val="0085740E"/>
    <w:rsid w:val="00864AAD"/>
    <w:rsid w:val="00874103"/>
    <w:rsid w:val="008A232C"/>
    <w:rsid w:val="008F31E1"/>
    <w:rsid w:val="00900B1D"/>
    <w:rsid w:val="009113EC"/>
    <w:rsid w:val="0092156A"/>
    <w:rsid w:val="009677C3"/>
    <w:rsid w:val="00970118"/>
    <w:rsid w:val="00976253"/>
    <w:rsid w:val="00981566"/>
    <w:rsid w:val="00981C84"/>
    <w:rsid w:val="00994184"/>
    <w:rsid w:val="00997350"/>
    <w:rsid w:val="009A0861"/>
    <w:rsid w:val="009B1ECC"/>
    <w:rsid w:val="009D523C"/>
    <w:rsid w:val="009E78A4"/>
    <w:rsid w:val="00A003B9"/>
    <w:rsid w:val="00A10D8A"/>
    <w:rsid w:val="00A34155"/>
    <w:rsid w:val="00A541DF"/>
    <w:rsid w:val="00AB69B3"/>
    <w:rsid w:val="00AC30A5"/>
    <w:rsid w:val="00AD3236"/>
    <w:rsid w:val="00AE2F5A"/>
    <w:rsid w:val="00AE6168"/>
    <w:rsid w:val="00B0282E"/>
    <w:rsid w:val="00B21C8D"/>
    <w:rsid w:val="00B30399"/>
    <w:rsid w:val="00B41384"/>
    <w:rsid w:val="00B4227E"/>
    <w:rsid w:val="00B42F85"/>
    <w:rsid w:val="00B50019"/>
    <w:rsid w:val="00B603E4"/>
    <w:rsid w:val="00B67678"/>
    <w:rsid w:val="00B861FF"/>
    <w:rsid w:val="00B948AE"/>
    <w:rsid w:val="00BD18BE"/>
    <w:rsid w:val="00BD5123"/>
    <w:rsid w:val="00C128DF"/>
    <w:rsid w:val="00C51FEF"/>
    <w:rsid w:val="00C52F83"/>
    <w:rsid w:val="00C543FD"/>
    <w:rsid w:val="00C54518"/>
    <w:rsid w:val="00C656C9"/>
    <w:rsid w:val="00CB3A34"/>
    <w:rsid w:val="00CE4FC0"/>
    <w:rsid w:val="00D1486E"/>
    <w:rsid w:val="00D32B87"/>
    <w:rsid w:val="00D660F4"/>
    <w:rsid w:val="00D73670"/>
    <w:rsid w:val="00D73B15"/>
    <w:rsid w:val="00DA3139"/>
    <w:rsid w:val="00DB54B4"/>
    <w:rsid w:val="00DD2FA3"/>
    <w:rsid w:val="00DE3E34"/>
    <w:rsid w:val="00DF0465"/>
    <w:rsid w:val="00E0623F"/>
    <w:rsid w:val="00E3055D"/>
    <w:rsid w:val="00E4775B"/>
    <w:rsid w:val="00E62A3D"/>
    <w:rsid w:val="00E63653"/>
    <w:rsid w:val="00E73B25"/>
    <w:rsid w:val="00E851DA"/>
    <w:rsid w:val="00E92325"/>
    <w:rsid w:val="00E925C3"/>
    <w:rsid w:val="00EA5814"/>
    <w:rsid w:val="00EA5A09"/>
    <w:rsid w:val="00EE6BAE"/>
    <w:rsid w:val="00F013B3"/>
    <w:rsid w:val="00F33C8E"/>
    <w:rsid w:val="00F47FA7"/>
    <w:rsid w:val="00F905AD"/>
    <w:rsid w:val="00FE3D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DA1F"/>
  <w15:chartTrackingRefBased/>
  <w15:docId w15:val="{1F5A8129-8BF6-48E4-8200-67D8F025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E0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4E0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E0E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E0E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E0E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E0E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E0E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E0E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E0E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0E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4E0E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E0E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E0E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E0E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E0E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E0E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E0E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E0ED4"/>
    <w:rPr>
      <w:rFonts w:eastAsiaTheme="majorEastAsia" w:cstheme="majorBidi"/>
      <w:color w:val="272727" w:themeColor="text1" w:themeTint="D8"/>
    </w:rPr>
  </w:style>
  <w:style w:type="paragraph" w:styleId="Tytu">
    <w:name w:val="Title"/>
    <w:basedOn w:val="Normalny"/>
    <w:next w:val="Normalny"/>
    <w:link w:val="TytuZnak"/>
    <w:uiPriority w:val="10"/>
    <w:qFormat/>
    <w:rsid w:val="004E0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E0E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E0E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E0E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E0ED4"/>
    <w:pPr>
      <w:spacing w:before="160"/>
      <w:jc w:val="center"/>
    </w:pPr>
    <w:rPr>
      <w:i/>
      <w:iCs/>
      <w:color w:val="404040" w:themeColor="text1" w:themeTint="BF"/>
    </w:rPr>
  </w:style>
  <w:style w:type="character" w:customStyle="1" w:styleId="CytatZnak">
    <w:name w:val="Cytat Znak"/>
    <w:basedOn w:val="Domylnaczcionkaakapitu"/>
    <w:link w:val="Cytat"/>
    <w:uiPriority w:val="29"/>
    <w:rsid w:val="004E0ED4"/>
    <w:rPr>
      <w:i/>
      <w:iCs/>
      <w:color w:val="404040" w:themeColor="text1" w:themeTint="BF"/>
    </w:rPr>
  </w:style>
  <w:style w:type="paragraph" w:styleId="Akapitzlist">
    <w:name w:val="List Paragraph"/>
    <w:aliases w:val="Numerowanie,List Paragraph,Akapit z listą BS,RR PGE Akapit z listą,Styl 1,CW_Lista,L1,Akapit z listą5"/>
    <w:basedOn w:val="Normalny"/>
    <w:link w:val="AkapitzlistZnak"/>
    <w:uiPriority w:val="34"/>
    <w:qFormat/>
    <w:rsid w:val="004E0ED4"/>
    <w:pPr>
      <w:ind w:left="720"/>
      <w:contextualSpacing/>
    </w:pPr>
  </w:style>
  <w:style w:type="character" w:styleId="Wyrnienieintensywne">
    <w:name w:val="Intense Emphasis"/>
    <w:basedOn w:val="Domylnaczcionkaakapitu"/>
    <w:uiPriority w:val="21"/>
    <w:qFormat/>
    <w:rsid w:val="004E0ED4"/>
    <w:rPr>
      <w:i/>
      <w:iCs/>
      <w:color w:val="0F4761" w:themeColor="accent1" w:themeShade="BF"/>
    </w:rPr>
  </w:style>
  <w:style w:type="paragraph" w:styleId="Cytatintensywny">
    <w:name w:val="Intense Quote"/>
    <w:basedOn w:val="Normalny"/>
    <w:next w:val="Normalny"/>
    <w:link w:val="CytatintensywnyZnak"/>
    <w:uiPriority w:val="30"/>
    <w:qFormat/>
    <w:rsid w:val="004E0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E0ED4"/>
    <w:rPr>
      <w:i/>
      <w:iCs/>
      <w:color w:val="0F4761" w:themeColor="accent1" w:themeShade="BF"/>
    </w:rPr>
  </w:style>
  <w:style w:type="character" w:styleId="Odwoanieintensywne">
    <w:name w:val="Intense Reference"/>
    <w:basedOn w:val="Domylnaczcionkaakapitu"/>
    <w:uiPriority w:val="32"/>
    <w:qFormat/>
    <w:rsid w:val="004E0ED4"/>
    <w:rPr>
      <w:b/>
      <w:bCs/>
      <w:smallCaps/>
      <w:color w:val="0F4761" w:themeColor="accent1" w:themeShade="BF"/>
      <w:spacing w:val="5"/>
    </w:r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locked/>
    <w:rsid w:val="00637CB8"/>
  </w:style>
  <w:style w:type="table" w:styleId="Tabela-Siatka">
    <w:name w:val="Table Grid"/>
    <w:basedOn w:val="Standardowy"/>
    <w:uiPriority w:val="39"/>
    <w:rsid w:val="0042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73B15"/>
    <w:rPr>
      <w:color w:val="467886" w:themeColor="hyperlink"/>
      <w:u w:val="single"/>
    </w:rPr>
  </w:style>
  <w:style w:type="character" w:styleId="Nierozpoznanawzmianka">
    <w:name w:val="Unresolved Mention"/>
    <w:basedOn w:val="Domylnaczcionkaakapitu"/>
    <w:uiPriority w:val="99"/>
    <w:semiHidden/>
    <w:unhideWhenUsed/>
    <w:rsid w:val="00D73B15"/>
    <w:rPr>
      <w:color w:val="605E5C"/>
      <w:shd w:val="clear" w:color="auto" w:fill="E1DFDD"/>
    </w:rPr>
  </w:style>
  <w:style w:type="paragraph" w:styleId="Nagwek">
    <w:name w:val="header"/>
    <w:basedOn w:val="Normalny"/>
    <w:link w:val="NagwekZnak"/>
    <w:uiPriority w:val="99"/>
    <w:unhideWhenUsed/>
    <w:rsid w:val="00C543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43FD"/>
  </w:style>
  <w:style w:type="paragraph" w:styleId="Stopka">
    <w:name w:val="footer"/>
    <w:basedOn w:val="Normalny"/>
    <w:link w:val="StopkaZnak"/>
    <w:uiPriority w:val="99"/>
    <w:unhideWhenUsed/>
    <w:rsid w:val="00C543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1776">
      <w:bodyDiv w:val="1"/>
      <w:marLeft w:val="0"/>
      <w:marRight w:val="0"/>
      <w:marTop w:val="0"/>
      <w:marBottom w:val="0"/>
      <w:divBdr>
        <w:top w:val="none" w:sz="0" w:space="0" w:color="auto"/>
        <w:left w:val="none" w:sz="0" w:space="0" w:color="auto"/>
        <w:bottom w:val="none" w:sz="0" w:space="0" w:color="auto"/>
        <w:right w:val="none" w:sz="0" w:space="0" w:color="auto"/>
      </w:divBdr>
    </w:div>
    <w:div w:id="139540573">
      <w:bodyDiv w:val="1"/>
      <w:marLeft w:val="0"/>
      <w:marRight w:val="0"/>
      <w:marTop w:val="0"/>
      <w:marBottom w:val="0"/>
      <w:divBdr>
        <w:top w:val="none" w:sz="0" w:space="0" w:color="auto"/>
        <w:left w:val="none" w:sz="0" w:space="0" w:color="auto"/>
        <w:bottom w:val="none" w:sz="0" w:space="0" w:color="auto"/>
        <w:right w:val="none" w:sz="0" w:space="0" w:color="auto"/>
      </w:divBdr>
    </w:div>
    <w:div w:id="152649049">
      <w:bodyDiv w:val="1"/>
      <w:marLeft w:val="0"/>
      <w:marRight w:val="0"/>
      <w:marTop w:val="0"/>
      <w:marBottom w:val="0"/>
      <w:divBdr>
        <w:top w:val="none" w:sz="0" w:space="0" w:color="auto"/>
        <w:left w:val="none" w:sz="0" w:space="0" w:color="auto"/>
        <w:bottom w:val="none" w:sz="0" w:space="0" w:color="auto"/>
        <w:right w:val="none" w:sz="0" w:space="0" w:color="auto"/>
      </w:divBdr>
    </w:div>
    <w:div w:id="191185553">
      <w:bodyDiv w:val="1"/>
      <w:marLeft w:val="0"/>
      <w:marRight w:val="0"/>
      <w:marTop w:val="0"/>
      <w:marBottom w:val="0"/>
      <w:divBdr>
        <w:top w:val="none" w:sz="0" w:space="0" w:color="auto"/>
        <w:left w:val="none" w:sz="0" w:space="0" w:color="auto"/>
        <w:bottom w:val="none" w:sz="0" w:space="0" w:color="auto"/>
        <w:right w:val="none" w:sz="0" w:space="0" w:color="auto"/>
      </w:divBdr>
    </w:div>
    <w:div w:id="337541251">
      <w:bodyDiv w:val="1"/>
      <w:marLeft w:val="0"/>
      <w:marRight w:val="0"/>
      <w:marTop w:val="0"/>
      <w:marBottom w:val="0"/>
      <w:divBdr>
        <w:top w:val="none" w:sz="0" w:space="0" w:color="auto"/>
        <w:left w:val="none" w:sz="0" w:space="0" w:color="auto"/>
        <w:bottom w:val="none" w:sz="0" w:space="0" w:color="auto"/>
        <w:right w:val="none" w:sz="0" w:space="0" w:color="auto"/>
      </w:divBdr>
      <w:divsChild>
        <w:div w:id="36591452">
          <w:marLeft w:val="0"/>
          <w:marRight w:val="0"/>
          <w:marTop w:val="0"/>
          <w:marBottom w:val="0"/>
          <w:divBdr>
            <w:top w:val="none" w:sz="0" w:space="0" w:color="auto"/>
            <w:left w:val="none" w:sz="0" w:space="0" w:color="auto"/>
            <w:bottom w:val="none" w:sz="0" w:space="0" w:color="auto"/>
            <w:right w:val="none" w:sz="0" w:space="0" w:color="auto"/>
          </w:divBdr>
          <w:divsChild>
            <w:div w:id="1061562377">
              <w:marLeft w:val="0"/>
              <w:marRight w:val="0"/>
              <w:marTop w:val="0"/>
              <w:marBottom w:val="0"/>
              <w:divBdr>
                <w:top w:val="none" w:sz="0" w:space="0" w:color="auto"/>
                <w:left w:val="none" w:sz="0" w:space="0" w:color="auto"/>
                <w:bottom w:val="none" w:sz="0" w:space="0" w:color="auto"/>
                <w:right w:val="none" w:sz="0" w:space="0" w:color="auto"/>
              </w:divBdr>
              <w:divsChild>
                <w:div w:id="193273616">
                  <w:marLeft w:val="0"/>
                  <w:marRight w:val="0"/>
                  <w:marTop w:val="0"/>
                  <w:marBottom w:val="0"/>
                  <w:divBdr>
                    <w:top w:val="none" w:sz="0" w:space="0" w:color="auto"/>
                    <w:left w:val="none" w:sz="0" w:space="0" w:color="auto"/>
                    <w:bottom w:val="none" w:sz="0" w:space="0" w:color="auto"/>
                    <w:right w:val="none" w:sz="0" w:space="0" w:color="auto"/>
                  </w:divBdr>
                  <w:divsChild>
                    <w:div w:id="1538273267">
                      <w:marLeft w:val="0"/>
                      <w:marRight w:val="0"/>
                      <w:marTop w:val="0"/>
                      <w:marBottom w:val="0"/>
                      <w:divBdr>
                        <w:top w:val="none" w:sz="0" w:space="0" w:color="auto"/>
                        <w:left w:val="none" w:sz="0" w:space="0" w:color="auto"/>
                        <w:bottom w:val="none" w:sz="0" w:space="0" w:color="auto"/>
                        <w:right w:val="none" w:sz="0" w:space="0" w:color="auto"/>
                      </w:divBdr>
                      <w:divsChild>
                        <w:div w:id="1920944953">
                          <w:marLeft w:val="0"/>
                          <w:marRight w:val="0"/>
                          <w:marTop w:val="0"/>
                          <w:marBottom w:val="0"/>
                          <w:divBdr>
                            <w:top w:val="none" w:sz="0" w:space="0" w:color="auto"/>
                            <w:left w:val="none" w:sz="0" w:space="0" w:color="auto"/>
                            <w:bottom w:val="none" w:sz="0" w:space="0" w:color="auto"/>
                            <w:right w:val="none" w:sz="0" w:space="0" w:color="auto"/>
                          </w:divBdr>
                          <w:divsChild>
                            <w:div w:id="1615818559">
                              <w:marLeft w:val="0"/>
                              <w:marRight w:val="0"/>
                              <w:marTop w:val="0"/>
                              <w:marBottom w:val="0"/>
                              <w:divBdr>
                                <w:top w:val="none" w:sz="0" w:space="0" w:color="auto"/>
                                <w:left w:val="none" w:sz="0" w:space="0" w:color="auto"/>
                                <w:bottom w:val="none" w:sz="0" w:space="0" w:color="auto"/>
                                <w:right w:val="none" w:sz="0" w:space="0" w:color="auto"/>
                              </w:divBdr>
                              <w:divsChild>
                                <w:div w:id="3153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59652">
      <w:bodyDiv w:val="1"/>
      <w:marLeft w:val="0"/>
      <w:marRight w:val="0"/>
      <w:marTop w:val="0"/>
      <w:marBottom w:val="0"/>
      <w:divBdr>
        <w:top w:val="none" w:sz="0" w:space="0" w:color="auto"/>
        <w:left w:val="none" w:sz="0" w:space="0" w:color="auto"/>
        <w:bottom w:val="none" w:sz="0" w:space="0" w:color="auto"/>
        <w:right w:val="none" w:sz="0" w:space="0" w:color="auto"/>
      </w:divBdr>
    </w:div>
    <w:div w:id="363601462">
      <w:bodyDiv w:val="1"/>
      <w:marLeft w:val="0"/>
      <w:marRight w:val="0"/>
      <w:marTop w:val="0"/>
      <w:marBottom w:val="0"/>
      <w:divBdr>
        <w:top w:val="none" w:sz="0" w:space="0" w:color="auto"/>
        <w:left w:val="none" w:sz="0" w:space="0" w:color="auto"/>
        <w:bottom w:val="none" w:sz="0" w:space="0" w:color="auto"/>
        <w:right w:val="none" w:sz="0" w:space="0" w:color="auto"/>
      </w:divBdr>
      <w:divsChild>
        <w:div w:id="1257131176">
          <w:marLeft w:val="0"/>
          <w:marRight w:val="0"/>
          <w:marTop w:val="0"/>
          <w:marBottom w:val="0"/>
          <w:divBdr>
            <w:top w:val="none" w:sz="0" w:space="0" w:color="auto"/>
            <w:left w:val="none" w:sz="0" w:space="0" w:color="auto"/>
            <w:bottom w:val="none" w:sz="0" w:space="0" w:color="auto"/>
            <w:right w:val="none" w:sz="0" w:space="0" w:color="auto"/>
          </w:divBdr>
        </w:div>
        <w:div w:id="1990017008">
          <w:marLeft w:val="0"/>
          <w:marRight w:val="0"/>
          <w:marTop w:val="0"/>
          <w:marBottom w:val="0"/>
          <w:divBdr>
            <w:top w:val="none" w:sz="0" w:space="0" w:color="auto"/>
            <w:left w:val="none" w:sz="0" w:space="0" w:color="auto"/>
            <w:bottom w:val="none" w:sz="0" w:space="0" w:color="auto"/>
            <w:right w:val="none" w:sz="0" w:space="0" w:color="auto"/>
          </w:divBdr>
        </w:div>
        <w:div w:id="2043048513">
          <w:marLeft w:val="0"/>
          <w:marRight w:val="0"/>
          <w:marTop w:val="0"/>
          <w:marBottom w:val="0"/>
          <w:divBdr>
            <w:top w:val="none" w:sz="0" w:space="0" w:color="auto"/>
            <w:left w:val="none" w:sz="0" w:space="0" w:color="auto"/>
            <w:bottom w:val="none" w:sz="0" w:space="0" w:color="auto"/>
            <w:right w:val="none" w:sz="0" w:space="0" w:color="auto"/>
          </w:divBdr>
        </w:div>
        <w:div w:id="1394965336">
          <w:marLeft w:val="0"/>
          <w:marRight w:val="0"/>
          <w:marTop w:val="0"/>
          <w:marBottom w:val="0"/>
          <w:divBdr>
            <w:top w:val="none" w:sz="0" w:space="0" w:color="auto"/>
            <w:left w:val="none" w:sz="0" w:space="0" w:color="auto"/>
            <w:bottom w:val="none" w:sz="0" w:space="0" w:color="auto"/>
            <w:right w:val="none" w:sz="0" w:space="0" w:color="auto"/>
          </w:divBdr>
          <w:divsChild>
            <w:div w:id="1967812398">
              <w:marLeft w:val="-75"/>
              <w:marRight w:val="0"/>
              <w:marTop w:val="30"/>
              <w:marBottom w:val="30"/>
              <w:divBdr>
                <w:top w:val="none" w:sz="0" w:space="0" w:color="auto"/>
                <w:left w:val="none" w:sz="0" w:space="0" w:color="auto"/>
                <w:bottom w:val="none" w:sz="0" w:space="0" w:color="auto"/>
                <w:right w:val="none" w:sz="0" w:space="0" w:color="auto"/>
              </w:divBdr>
              <w:divsChild>
                <w:div w:id="1756631520">
                  <w:marLeft w:val="0"/>
                  <w:marRight w:val="0"/>
                  <w:marTop w:val="0"/>
                  <w:marBottom w:val="0"/>
                  <w:divBdr>
                    <w:top w:val="none" w:sz="0" w:space="0" w:color="auto"/>
                    <w:left w:val="none" w:sz="0" w:space="0" w:color="auto"/>
                    <w:bottom w:val="none" w:sz="0" w:space="0" w:color="auto"/>
                    <w:right w:val="none" w:sz="0" w:space="0" w:color="auto"/>
                  </w:divBdr>
                  <w:divsChild>
                    <w:div w:id="1305350138">
                      <w:marLeft w:val="0"/>
                      <w:marRight w:val="0"/>
                      <w:marTop w:val="0"/>
                      <w:marBottom w:val="0"/>
                      <w:divBdr>
                        <w:top w:val="none" w:sz="0" w:space="0" w:color="auto"/>
                        <w:left w:val="none" w:sz="0" w:space="0" w:color="auto"/>
                        <w:bottom w:val="none" w:sz="0" w:space="0" w:color="auto"/>
                        <w:right w:val="none" w:sz="0" w:space="0" w:color="auto"/>
                      </w:divBdr>
                    </w:div>
                  </w:divsChild>
                </w:div>
                <w:div w:id="543176640">
                  <w:marLeft w:val="0"/>
                  <w:marRight w:val="0"/>
                  <w:marTop w:val="0"/>
                  <w:marBottom w:val="0"/>
                  <w:divBdr>
                    <w:top w:val="none" w:sz="0" w:space="0" w:color="auto"/>
                    <w:left w:val="none" w:sz="0" w:space="0" w:color="auto"/>
                    <w:bottom w:val="none" w:sz="0" w:space="0" w:color="auto"/>
                    <w:right w:val="none" w:sz="0" w:space="0" w:color="auto"/>
                  </w:divBdr>
                  <w:divsChild>
                    <w:div w:id="1491292401">
                      <w:marLeft w:val="0"/>
                      <w:marRight w:val="0"/>
                      <w:marTop w:val="0"/>
                      <w:marBottom w:val="0"/>
                      <w:divBdr>
                        <w:top w:val="none" w:sz="0" w:space="0" w:color="auto"/>
                        <w:left w:val="none" w:sz="0" w:space="0" w:color="auto"/>
                        <w:bottom w:val="none" w:sz="0" w:space="0" w:color="auto"/>
                        <w:right w:val="none" w:sz="0" w:space="0" w:color="auto"/>
                      </w:divBdr>
                    </w:div>
                    <w:div w:id="1598710862">
                      <w:marLeft w:val="0"/>
                      <w:marRight w:val="0"/>
                      <w:marTop w:val="0"/>
                      <w:marBottom w:val="0"/>
                      <w:divBdr>
                        <w:top w:val="none" w:sz="0" w:space="0" w:color="auto"/>
                        <w:left w:val="none" w:sz="0" w:space="0" w:color="auto"/>
                        <w:bottom w:val="none" w:sz="0" w:space="0" w:color="auto"/>
                        <w:right w:val="none" w:sz="0" w:space="0" w:color="auto"/>
                      </w:divBdr>
                    </w:div>
                  </w:divsChild>
                </w:div>
                <w:div w:id="1636720873">
                  <w:marLeft w:val="0"/>
                  <w:marRight w:val="0"/>
                  <w:marTop w:val="0"/>
                  <w:marBottom w:val="0"/>
                  <w:divBdr>
                    <w:top w:val="none" w:sz="0" w:space="0" w:color="auto"/>
                    <w:left w:val="none" w:sz="0" w:space="0" w:color="auto"/>
                    <w:bottom w:val="none" w:sz="0" w:space="0" w:color="auto"/>
                    <w:right w:val="none" w:sz="0" w:space="0" w:color="auto"/>
                  </w:divBdr>
                  <w:divsChild>
                    <w:div w:id="1314404982">
                      <w:marLeft w:val="0"/>
                      <w:marRight w:val="0"/>
                      <w:marTop w:val="0"/>
                      <w:marBottom w:val="0"/>
                      <w:divBdr>
                        <w:top w:val="none" w:sz="0" w:space="0" w:color="auto"/>
                        <w:left w:val="none" w:sz="0" w:space="0" w:color="auto"/>
                        <w:bottom w:val="none" w:sz="0" w:space="0" w:color="auto"/>
                        <w:right w:val="none" w:sz="0" w:space="0" w:color="auto"/>
                      </w:divBdr>
                    </w:div>
                  </w:divsChild>
                </w:div>
                <w:div w:id="1976371753">
                  <w:marLeft w:val="0"/>
                  <w:marRight w:val="0"/>
                  <w:marTop w:val="0"/>
                  <w:marBottom w:val="0"/>
                  <w:divBdr>
                    <w:top w:val="none" w:sz="0" w:space="0" w:color="auto"/>
                    <w:left w:val="none" w:sz="0" w:space="0" w:color="auto"/>
                    <w:bottom w:val="none" w:sz="0" w:space="0" w:color="auto"/>
                    <w:right w:val="none" w:sz="0" w:space="0" w:color="auto"/>
                  </w:divBdr>
                  <w:divsChild>
                    <w:div w:id="1989236995">
                      <w:marLeft w:val="0"/>
                      <w:marRight w:val="0"/>
                      <w:marTop w:val="0"/>
                      <w:marBottom w:val="0"/>
                      <w:divBdr>
                        <w:top w:val="none" w:sz="0" w:space="0" w:color="auto"/>
                        <w:left w:val="none" w:sz="0" w:space="0" w:color="auto"/>
                        <w:bottom w:val="none" w:sz="0" w:space="0" w:color="auto"/>
                        <w:right w:val="none" w:sz="0" w:space="0" w:color="auto"/>
                      </w:divBdr>
                    </w:div>
                  </w:divsChild>
                </w:div>
                <w:div w:id="1673994463">
                  <w:marLeft w:val="0"/>
                  <w:marRight w:val="0"/>
                  <w:marTop w:val="0"/>
                  <w:marBottom w:val="0"/>
                  <w:divBdr>
                    <w:top w:val="none" w:sz="0" w:space="0" w:color="auto"/>
                    <w:left w:val="none" w:sz="0" w:space="0" w:color="auto"/>
                    <w:bottom w:val="none" w:sz="0" w:space="0" w:color="auto"/>
                    <w:right w:val="none" w:sz="0" w:space="0" w:color="auto"/>
                  </w:divBdr>
                  <w:divsChild>
                    <w:div w:id="1559591500">
                      <w:marLeft w:val="0"/>
                      <w:marRight w:val="0"/>
                      <w:marTop w:val="0"/>
                      <w:marBottom w:val="0"/>
                      <w:divBdr>
                        <w:top w:val="none" w:sz="0" w:space="0" w:color="auto"/>
                        <w:left w:val="none" w:sz="0" w:space="0" w:color="auto"/>
                        <w:bottom w:val="none" w:sz="0" w:space="0" w:color="auto"/>
                        <w:right w:val="none" w:sz="0" w:space="0" w:color="auto"/>
                      </w:divBdr>
                    </w:div>
                  </w:divsChild>
                </w:div>
                <w:div w:id="1936936128">
                  <w:marLeft w:val="0"/>
                  <w:marRight w:val="0"/>
                  <w:marTop w:val="0"/>
                  <w:marBottom w:val="0"/>
                  <w:divBdr>
                    <w:top w:val="none" w:sz="0" w:space="0" w:color="auto"/>
                    <w:left w:val="none" w:sz="0" w:space="0" w:color="auto"/>
                    <w:bottom w:val="none" w:sz="0" w:space="0" w:color="auto"/>
                    <w:right w:val="none" w:sz="0" w:space="0" w:color="auto"/>
                  </w:divBdr>
                  <w:divsChild>
                    <w:div w:id="715084240">
                      <w:marLeft w:val="0"/>
                      <w:marRight w:val="0"/>
                      <w:marTop w:val="0"/>
                      <w:marBottom w:val="0"/>
                      <w:divBdr>
                        <w:top w:val="none" w:sz="0" w:space="0" w:color="auto"/>
                        <w:left w:val="none" w:sz="0" w:space="0" w:color="auto"/>
                        <w:bottom w:val="none" w:sz="0" w:space="0" w:color="auto"/>
                        <w:right w:val="none" w:sz="0" w:space="0" w:color="auto"/>
                      </w:divBdr>
                    </w:div>
                    <w:div w:id="1037438260">
                      <w:marLeft w:val="0"/>
                      <w:marRight w:val="0"/>
                      <w:marTop w:val="0"/>
                      <w:marBottom w:val="0"/>
                      <w:divBdr>
                        <w:top w:val="none" w:sz="0" w:space="0" w:color="auto"/>
                        <w:left w:val="none" w:sz="0" w:space="0" w:color="auto"/>
                        <w:bottom w:val="none" w:sz="0" w:space="0" w:color="auto"/>
                        <w:right w:val="none" w:sz="0" w:space="0" w:color="auto"/>
                      </w:divBdr>
                    </w:div>
                    <w:div w:id="18043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78905">
          <w:marLeft w:val="0"/>
          <w:marRight w:val="0"/>
          <w:marTop w:val="0"/>
          <w:marBottom w:val="0"/>
          <w:divBdr>
            <w:top w:val="none" w:sz="0" w:space="0" w:color="auto"/>
            <w:left w:val="none" w:sz="0" w:space="0" w:color="auto"/>
            <w:bottom w:val="none" w:sz="0" w:space="0" w:color="auto"/>
            <w:right w:val="none" w:sz="0" w:space="0" w:color="auto"/>
          </w:divBdr>
        </w:div>
      </w:divsChild>
    </w:div>
    <w:div w:id="561868263">
      <w:bodyDiv w:val="1"/>
      <w:marLeft w:val="0"/>
      <w:marRight w:val="0"/>
      <w:marTop w:val="0"/>
      <w:marBottom w:val="0"/>
      <w:divBdr>
        <w:top w:val="none" w:sz="0" w:space="0" w:color="auto"/>
        <w:left w:val="none" w:sz="0" w:space="0" w:color="auto"/>
        <w:bottom w:val="none" w:sz="0" w:space="0" w:color="auto"/>
        <w:right w:val="none" w:sz="0" w:space="0" w:color="auto"/>
      </w:divBdr>
    </w:div>
    <w:div w:id="642082172">
      <w:bodyDiv w:val="1"/>
      <w:marLeft w:val="0"/>
      <w:marRight w:val="0"/>
      <w:marTop w:val="0"/>
      <w:marBottom w:val="0"/>
      <w:divBdr>
        <w:top w:val="none" w:sz="0" w:space="0" w:color="auto"/>
        <w:left w:val="none" w:sz="0" w:space="0" w:color="auto"/>
        <w:bottom w:val="none" w:sz="0" w:space="0" w:color="auto"/>
        <w:right w:val="none" w:sz="0" w:space="0" w:color="auto"/>
      </w:divBdr>
    </w:div>
    <w:div w:id="645889700">
      <w:bodyDiv w:val="1"/>
      <w:marLeft w:val="0"/>
      <w:marRight w:val="0"/>
      <w:marTop w:val="0"/>
      <w:marBottom w:val="0"/>
      <w:divBdr>
        <w:top w:val="none" w:sz="0" w:space="0" w:color="auto"/>
        <w:left w:val="none" w:sz="0" w:space="0" w:color="auto"/>
        <w:bottom w:val="none" w:sz="0" w:space="0" w:color="auto"/>
        <w:right w:val="none" w:sz="0" w:space="0" w:color="auto"/>
      </w:divBdr>
    </w:div>
    <w:div w:id="669648059">
      <w:bodyDiv w:val="1"/>
      <w:marLeft w:val="0"/>
      <w:marRight w:val="0"/>
      <w:marTop w:val="0"/>
      <w:marBottom w:val="0"/>
      <w:divBdr>
        <w:top w:val="none" w:sz="0" w:space="0" w:color="auto"/>
        <w:left w:val="none" w:sz="0" w:space="0" w:color="auto"/>
        <w:bottom w:val="none" w:sz="0" w:space="0" w:color="auto"/>
        <w:right w:val="none" w:sz="0" w:space="0" w:color="auto"/>
      </w:divBdr>
      <w:divsChild>
        <w:div w:id="582689288">
          <w:marLeft w:val="0"/>
          <w:marRight w:val="0"/>
          <w:marTop w:val="0"/>
          <w:marBottom w:val="0"/>
          <w:divBdr>
            <w:top w:val="none" w:sz="0" w:space="0" w:color="auto"/>
            <w:left w:val="none" w:sz="0" w:space="0" w:color="auto"/>
            <w:bottom w:val="none" w:sz="0" w:space="0" w:color="auto"/>
            <w:right w:val="none" w:sz="0" w:space="0" w:color="auto"/>
          </w:divBdr>
          <w:divsChild>
            <w:div w:id="1985238193">
              <w:marLeft w:val="0"/>
              <w:marRight w:val="0"/>
              <w:marTop w:val="0"/>
              <w:marBottom w:val="0"/>
              <w:divBdr>
                <w:top w:val="none" w:sz="0" w:space="0" w:color="auto"/>
                <w:left w:val="none" w:sz="0" w:space="0" w:color="auto"/>
                <w:bottom w:val="none" w:sz="0" w:space="0" w:color="auto"/>
                <w:right w:val="none" w:sz="0" w:space="0" w:color="auto"/>
              </w:divBdr>
              <w:divsChild>
                <w:div w:id="439566227">
                  <w:marLeft w:val="0"/>
                  <w:marRight w:val="0"/>
                  <w:marTop w:val="0"/>
                  <w:marBottom w:val="0"/>
                  <w:divBdr>
                    <w:top w:val="none" w:sz="0" w:space="0" w:color="auto"/>
                    <w:left w:val="none" w:sz="0" w:space="0" w:color="auto"/>
                    <w:bottom w:val="none" w:sz="0" w:space="0" w:color="auto"/>
                    <w:right w:val="none" w:sz="0" w:space="0" w:color="auto"/>
                  </w:divBdr>
                  <w:divsChild>
                    <w:div w:id="565728092">
                      <w:marLeft w:val="0"/>
                      <w:marRight w:val="0"/>
                      <w:marTop w:val="0"/>
                      <w:marBottom w:val="0"/>
                      <w:divBdr>
                        <w:top w:val="none" w:sz="0" w:space="0" w:color="auto"/>
                        <w:left w:val="none" w:sz="0" w:space="0" w:color="auto"/>
                        <w:bottom w:val="none" w:sz="0" w:space="0" w:color="auto"/>
                        <w:right w:val="none" w:sz="0" w:space="0" w:color="auto"/>
                      </w:divBdr>
                      <w:divsChild>
                        <w:div w:id="426081123">
                          <w:marLeft w:val="0"/>
                          <w:marRight w:val="0"/>
                          <w:marTop w:val="0"/>
                          <w:marBottom w:val="0"/>
                          <w:divBdr>
                            <w:top w:val="none" w:sz="0" w:space="0" w:color="auto"/>
                            <w:left w:val="none" w:sz="0" w:space="0" w:color="auto"/>
                            <w:bottom w:val="none" w:sz="0" w:space="0" w:color="auto"/>
                            <w:right w:val="none" w:sz="0" w:space="0" w:color="auto"/>
                          </w:divBdr>
                          <w:divsChild>
                            <w:div w:id="828057043">
                              <w:marLeft w:val="0"/>
                              <w:marRight w:val="0"/>
                              <w:marTop w:val="0"/>
                              <w:marBottom w:val="0"/>
                              <w:divBdr>
                                <w:top w:val="none" w:sz="0" w:space="0" w:color="auto"/>
                                <w:left w:val="none" w:sz="0" w:space="0" w:color="auto"/>
                                <w:bottom w:val="none" w:sz="0" w:space="0" w:color="auto"/>
                                <w:right w:val="none" w:sz="0" w:space="0" w:color="auto"/>
                              </w:divBdr>
                              <w:divsChild>
                                <w:div w:id="1176311928">
                                  <w:marLeft w:val="0"/>
                                  <w:marRight w:val="0"/>
                                  <w:marTop w:val="0"/>
                                  <w:marBottom w:val="0"/>
                                  <w:divBdr>
                                    <w:top w:val="none" w:sz="0" w:space="0" w:color="auto"/>
                                    <w:left w:val="none" w:sz="0" w:space="0" w:color="auto"/>
                                    <w:bottom w:val="none" w:sz="0" w:space="0" w:color="auto"/>
                                    <w:right w:val="none" w:sz="0" w:space="0" w:color="auto"/>
                                  </w:divBdr>
                                  <w:divsChild>
                                    <w:div w:id="13595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028936">
      <w:bodyDiv w:val="1"/>
      <w:marLeft w:val="0"/>
      <w:marRight w:val="0"/>
      <w:marTop w:val="0"/>
      <w:marBottom w:val="0"/>
      <w:divBdr>
        <w:top w:val="none" w:sz="0" w:space="0" w:color="auto"/>
        <w:left w:val="none" w:sz="0" w:space="0" w:color="auto"/>
        <w:bottom w:val="none" w:sz="0" w:space="0" w:color="auto"/>
        <w:right w:val="none" w:sz="0" w:space="0" w:color="auto"/>
      </w:divBdr>
    </w:div>
    <w:div w:id="1119766132">
      <w:bodyDiv w:val="1"/>
      <w:marLeft w:val="0"/>
      <w:marRight w:val="0"/>
      <w:marTop w:val="0"/>
      <w:marBottom w:val="0"/>
      <w:divBdr>
        <w:top w:val="none" w:sz="0" w:space="0" w:color="auto"/>
        <w:left w:val="none" w:sz="0" w:space="0" w:color="auto"/>
        <w:bottom w:val="none" w:sz="0" w:space="0" w:color="auto"/>
        <w:right w:val="none" w:sz="0" w:space="0" w:color="auto"/>
      </w:divBdr>
    </w:div>
    <w:div w:id="1164780945">
      <w:bodyDiv w:val="1"/>
      <w:marLeft w:val="0"/>
      <w:marRight w:val="0"/>
      <w:marTop w:val="0"/>
      <w:marBottom w:val="0"/>
      <w:divBdr>
        <w:top w:val="none" w:sz="0" w:space="0" w:color="auto"/>
        <w:left w:val="none" w:sz="0" w:space="0" w:color="auto"/>
        <w:bottom w:val="none" w:sz="0" w:space="0" w:color="auto"/>
        <w:right w:val="none" w:sz="0" w:space="0" w:color="auto"/>
      </w:divBdr>
    </w:div>
    <w:div w:id="1222446462">
      <w:bodyDiv w:val="1"/>
      <w:marLeft w:val="0"/>
      <w:marRight w:val="0"/>
      <w:marTop w:val="0"/>
      <w:marBottom w:val="0"/>
      <w:divBdr>
        <w:top w:val="none" w:sz="0" w:space="0" w:color="auto"/>
        <w:left w:val="none" w:sz="0" w:space="0" w:color="auto"/>
        <w:bottom w:val="none" w:sz="0" w:space="0" w:color="auto"/>
        <w:right w:val="none" w:sz="0" w:space="0" w:color="auto"/>
      </w:divBdr>
    </w:div>
    <w:div w:id="1321273354">
      <w:bodyDiv w:val="1"/>
      <w:marLeft w:val="0"/>
      <w:marRight w:val="0"/>
      <w:marTop w:val="0"/>
      <w:marBottom w:val="0"/>
      <w:divBdr>
        <w:top w:val="none" w:sz="0" w:space="0" w:color="auto"/>
        <w:left w:val="none" w:sz="0" w:space="0" w:color="auto"/>
        <w:bottom w:val="none" w:sz="0" w:space="0" w:color="auto"/>
        <w:right w:val="none" w:sz="0" w:space="0" w:color="auto"/>
      </w:divBdr>
    </w:div>
    <w:div w:id="1499929545">
      <w:bodyDiv w:val="1"/>
      <w:marLeft w:val="0"/>
      <w:marRight w:val="0"/>
      <w:marTop w:val="0"/>
      <w:marBottom w:val="0"/>
      <w:divBdr>
        <w:top w:val="none" w:sz="0" w:space="0" w:color="auto"/>
        <w:left w:val="none" w:sz="0" w:space="0" w:color="auto"/>
        <w:bottom w:val="none" w:sz="0" w:space="0" w:color="auto"/>
        <w:right w:val="none" w:sz="0" w:space="0" w:color="auto"/>
      </w:divBdr>
    </w:div>
    <w:div w:id="1741294561">
      <w:bodyDiv w:val="1"/>
      <w:marLeft w:val="0"/>
      <w:marRight w:val="0"/>
      <w:marTop w:val="0"/>
      <w:marBottom w:val="0"/>
      <w:divBdr>
        <w:top w:val="none" w:sz="0" w:space="0" w:color="auto"/>
        <w:left w:val="none" w:sz="0" w:space="0" w:color="auto"/>
        <w:bottom w:val="none" w:sz="0" w:space="0" w:color="auto"/>
        <w:right w:val="none" w:sz="0" w:space="0" w:color="auto"/>
      </w:divBdr>
    </w:div>
    <w:div w:id="1926185985">
      <w:bodyDiv w:val="1"/>
      <w:marLeft w:val="0"/>
      <w:marRight w:val="0"/>
      <w:marTop w:val="0"/>
      <w:marBottom w:val="0"/>
      <w:divBdr>
        <w:top w:val="none" w:sz="0" w:space="0" w:color="auto"/>
        <w:left w:val="none" w:sz="0" w:space="0" w:color="auto"/>
        <w:bottom w:val="none" w:sz="0" w:space="0" w:color="auto"/>
        <w:right w:val="none" w:sz="0" w:space="0" w:color="auto"/>
      </w:divBdr>
    </w:div>
    <w:div w:id="1960213724">
      <w:bodyDiv w:val="1"/>
      <w:marLeft w:val="0"/>
      <w:marRight w:val="0"/>
      <w:marTop w:val="0"/>
      <w:marBottom w:val="0"/>
      <w:divBdr>
        <w:top w:val="none" w:sz="0" w:space="0" w:color="auto"/>
        <w:left w:val="none" w:sz="0" w:space="0" w:color="auto"/>
        <w:bottom w:val="none" w:sz="0" w:space="0" w:color="auto"/>
        <w:right w:val="none" w:sz="0" w:space="0" w:color="auto"/>
      </w:divBdr>
    </w:div>
    <w:div w:id="1982341811">
      <w:bodyDiv w:val="1"/>
      <w:marLeft w:val="0"/>
      <w:marRight w:val="0"/>
      <w:marTop w:val="0"/>
      <w:marBottom w:val="0"/>
      <w:divBdr>
        <w:top w:val="none" w:sz="0" w:space="0" w:color="auto"/>
        <w:left w:val="none" w:sz="0" w:space="0" w:color="auto"/>
        <w:bottom w:val="none" w:sz="0" w:space="0" w:color="auto"/>
        <w:right w:val="none" w:sz="0" w:space="0" w:color="auto"/>
      </w:divBdr>
      <w:divsChild>
        <w:div w:id="198469595">
          <w:marLeft w:val="0"/>
          <w:marRight w:val="0"/>
          <w:marTop w:val="0"/>
          <w:marBottom w:val="0"/>
          <w:divBdr>
            <w:top w:val="none" w:sz="0" w:space="0" w:color="auto"/>
            <w:left w:val="none" w:sz="0" w:space="0" w:color="auto"/>
            <w:bottom w:val="none" w:sz="0" w:space="0" w:color="auto"/>
            <w:right w:val="none" w:sz="0" w:space="0" w:color="auto"/>
          </w:divBdr>
          <w:divsChild>
            <w:div w:id="900335447">
              <w:marLeft w:val="0"/>
              <w:marRight w:val="0"/>
              <w:marTop w:val="0"/>
              <w:marBottom w:val="0"/>
              <w:divBdr>
                <w:top w:val="none" w:sz="0" w:space="0" w:color="auto"/>
                <w:left w:val="none" w:sz="0" w:space="0" w:color="auto"/>
                <w:bottom w:val="none" w:sz="0" w:space="0" w:color="auto"/>
                <w:right w:val="none" w:sz="0" w:space="0" w:color="auto"/>
              </w:divBdr>
              <w:divsChild>
                <w:div w:id="1942374056">
                  <w:marLeft w:val="0"/>
                  <w:marRight w:val="0"/>
                  <w:marTop w:val="0"/>
                  <w:marBottom w:val="0"/>
                  <w:divBdr>
                    <w:top w:val="none" w:sz="0" w:space="0" w:color="auto"/>
                    <w:left w:val="none" w:sz="0" w:space="0" w:color="auto"/>
                    <w:bottom w:val="none" w:sz="0" w:space="0" w:color="auto"/>
                    <w:right w:val="none" w:sz="0" w:space="0" w:color="auto"/>
                  </w:divBdr>
                  <w:divsChild>
                    <w:div w:id="1813253094">
                      <w:marLeft w:val="0"/>
                      <w:marRight w:val="0"/>
                      <w:marTop w:val="0"/>
                      <w:marBottom w:val="0"/>
                      <w:divBdr>
                        <w:top w:val="none" w:sz="0" w:space="0" w:color="auto"/>
                        <w:left w:val="none" w:sz="0" w:space="0" w:color="auto"/>
                        <w:bottom w:val="none" w:sz="0" w:space="0" w:color="auto"/>
                        <w:right w:val="none" w:sz="0" w:space="0" w:color="auto"/>
                      </w:divBdr>
                      <w:divsChild>
                        <w:div w:id="938293238">
                          <w:marLeft w:val="0"/>
                          <w:marRight w:val="0"/>
                          <w:marTop w:val="0"/>
                          <w:marBottom w:val="0"/>
                          <w:divBdr>
                            <w:top w:val="none" w:sz="0" w:space="0" w:color="auto"/>
                            <w:left w:val="none" w:sz="0" w:space="0" w:color="auto"/>
                            <w:bottom w:val="none" w:sz="0" w:space="0" w:color="auto"/>
                            <w:right w:val="none" w:sz="0" w:space="0" w:color="auto"/>
                          </w:divBdr>
                          <w:divsChild>
                            <w:div w:id="479275990">
                              <w:marLeft w:val="0"/>
                              <w:marRight w:val="0"/>
                              <w:marTop w:val="0"/>
                              <w:marBottom w:val="0"/>
                              <w:divBdr>
                                <w:top w:val="none" w:sz="0" w:space="0" w:color="auto"/>
                                <w:left w:val="none" w:sz="0" w:space="0" w:color="auto"/>
                                <w:bottom w:val="none" w:sz="0" w:space="0" w:color="auto"/>
                                <w:right w:val="none" w:sz="0" w:space="0" w:color="auto"/>
                              </w:divBdr>
                              <w:divsChild>
                                <w:div w:id="1433090723">
                                  <w:marLeft w:val="0"/>
                                  <w:marRight w:val="0"/>
                                  <w:marTop w:val="0"/>
                                  <w:marBottom w:val="0"/>
                                  <w:divBdr>
                                    <w:top w:val="none" w:sz="0" w:space="0" w:color="auto"/>
                                    <w:left w:val="none" w:sz="0" w:space="0" w:color="auto"/>
                                    <w:bottom w:val="none" w:sz="0" w:space="0" w:color="auto"/>
                                    <w:right w:val="none" w:sz="0" w:space="0" w:color="auto"/>
                                  </w:divBdr>
                                  <w:divsChild>
                                    <w:div w:id="8817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350869">
      <w:bodyDiv w:val="1"/>
      <w:marLeft w:val="0"/>
      <w:marRight w:val="0"/>
      <w:marTop w:val="0"/>
      <w:marBottom w:val="0"/>
      <w:divBdr>
        <w:top w:val="none" w:sz="0" w:space="0" w:color="auto"/>
        <w:left w:val="none" w:sz="0" w:space="0" w:color="auto"/>
        <w:bottom w:val="none" w:sz="0" w:space="0" w:color="auto"/>
        <w:right w:val="none" w:sz="0" w:space="0" w:color="auto"/>
      </w:divBdr>
    </w:div>
    <w:div w:id="1986163001">
      <w:bodyDiv w:val="1"/>
      <w:marLeft w:val="0"/>
      <w:marRight w:val="0"/>
      <w:marTop w:val="0"/>
      <w:marBottom w:val="0"/>
      <w:divBdr>
        <w:top w:val="none" w:sz="0" w:space="0" w:color="auto"/>
        <w:left w:val="none" w:sz="0" w:space="0" w:color="auto"/>
        <w:bottom w:val="none" w:sz="0" w:space="0" w:color="auto"/>
        <w:right w:val="none" w:sz="0" w:space="0" w:color="auto"/>
      </w:divBdr>
      <w:divsChild>
        <w:div w:id="1991715698">
          <w:marLeft w:val="0"/>
          <w:marRight w:val="0"/>
          <w:marTop w:val="0"/>
          <w:marBottom w:val="0"/>
          <w:divBdr>
            <w:top w:val="none" w:sz="0" w:space="0" w:color="auto"/>
            <w:left w:val="none" w:sz="0" w:space="0" w:color="auto"/>
            <w:bottom w:val="none" w:sz="0" w:space="0" w:color="auto"/>
            <w:right w:val="none" w:sz="0" w:space="0" w:color="auto"/>
          </w:divBdr>
        </w:div>
        <w:div w:id="1375814992">
          <w:marLeft w:val="0"/>
          <w:marRight w:val="0"/>
          <w:marTop w:val="0"/>
          <w:marBottom w:val="0"/>
          <w:divBdr>
            <w:top w:val="none" w:sz="0" w:space="0" w:color="auto"/>
            <w:left w:val="none" w:sz="0" w:space="0" w:color="auto"/>
            <w:bottom w:val="none" w:sz="0" w:space="0" w:color="auto"/>
            <w:right w:val="none" w:sz="0" w:space="0" w:color="auto"/>
          </w:divBdr>
        </w:div>
        <w:div w:id="761150911">
          <w:marLeft w:val="0"/>
          <w:marRight w:val="0"/>
          <w:marTop w:val="0"/>
          <w:marBottom w:val="0"/>
          <w:divBdr>
            <w:top w:val="none" w:sz="0" w:space="0" w:color="auto"/>
            <w:left w:val="none" w:sz="0" w:space="0" w:color="auto"/>
            <w:bottom w:val="none" w:sz="0" w:space="0" w:color="auto"/>
            <w:right w:val="none" w:sz="0" w:space="0" w:color="auto"/>
          </w:divBdr>
        </w:div>
        <w:div w:id="782840742">
          <w:marLeft w:val="0"/>
          <w:marRight w:val="0"/>
          <w:marTop w:val="0"/>
          <w:marBottom w:val="0"/>
          <w:divBdr>
            <w:top w:val="none" w:sz="0" w:space="0" w:color="auto"/>
            <w:left w:val="none" w:sz="0" w:space="0" w:color="auto"/>
            <w:bottom w:val="none" w:sz="0" w:space="0" w:color="auto"/>
            <w:right w:val="none" w:sz="0" w:space="0" w:color="auto"/>
          </w:divBdr>
          <w:divsChild>
            <w:div w:id="1234311504">
              <w:marLeft w:val="-75"/>
              <w:marRight w:val="0"/>
              <w:marTop w:val="30"/>
              <w:marBottom w:val="30"/>
              <w:divBdr>
                <w:top w:val="none" w:sz="0" w:space="0" w:color="auto"/>
                <w:left w:val="none" w:sz="0" w:space="0" w:color="auto"/>
                <w:bottom w:val="none" w:sz="0" w:space="0" w:color="auto"/>
                <w:right w:val="none" w:sz="0" w:space="0" w:color="auto"/>
              </w:divBdr>
              <w:divsChild>
                <w:div w:id="2115008911">
                  <w:marLeft w:val="0"/>
                  <w:marRight w:val="0"/>
                  <w:marTop w:val="0"/>
                  <w:marBottom w:val="0"/>
                  <w:divBdr>
                    <w:top w:val="none" w:sz="0" w:space="0" w:color="auto"/>
                    <w:left w:val="none" w:sz="0" w:space="0" w:color="auto"/>
                    <w:bottom w:val="none" w:sz="0" w:space="0" w:color="auto"/>
                    <w:right w:val="none" w:sz="0" w:space="0" w:color="auto"/>
                  </w:divBdr>
                  <w:divsChild>
                    <w:div w:id="1948073491">
                      <w:marLeft w:val="0"/>
                      <w:marRight w:val="0"/>
                      <w:marTop w:val="0"/>
                      <w:marBottom w:val="0"/>
                      <w:divBdr>
                        <w:top w:val="none" w:sz="0" w:space="0" w:color="auto"/>
                        <w:left w:val="none" w:sz="0" w:space="0" w:color="auto"/>
                        <w:bottom w:val="none" w:sz="0" w:space="0" w:color="auto"/>
                        <w:right w:val="none" w:sz="0" w:space="0" w:color="auto"/>
                      </w:divBdr>
                    </w:div>
                  </w:divsChild>
                </w:div>
                <w:div w:id="1384603122">
                  <w:marLeft w:val="0"/>
                  <w:marRight w:val="0"/>
                  <w:marTop w:val="0"/>
                  <w:marBottom w:val="0"/>
                  <w:divBdr>
                    <w:top w:val="none" w:sz="0" w:space="0" w:color="auto"/>
                    <w:left w:val="none" w:sz="0" w:space="0" w:color="auto"/>
                    <w:bottom w:val="none" w:sz="0" w:space="0" w:color="auto"/>
                    <w:right w:val="none" w:sz="0" w:space="0" w:color="auto"/>
                  </w:divBdr>
                  <w:divsChild>
                    <w:div w:id="342897096">
                      <w:marLeft w:val="0"/>
                      <w:marRight w:val="0"/>
                      <w:marTop w:val="0"/>
                      <w:marBottom w:val="0"/>
                      <w:divBdr>
                        <w:top w:val="none" w:sz="0" w:space="0" w:color="auto"/>
                        <w:left w:val="none" w:sz="0" w:space="0" w:color="auto"/>
                        <w:bottom w:val="none" w:sz="0" w:space="0" w:color="auto"/>
                        <w:right w:val="none" w:sz="0" w:space="0" w:color="auto"/>
                      </w:divBdr>
                    </w:div>
                    <w:div w:id="1329166837">
                      <w:marLeft w:val="0"/>
                      <w:marRight w:val="0"/>
                      <w:marTop w:val="0"/>
                      <w:marBottom w:val="0"/>
                      <w:divBdr>
                        <w:top w:val="none" w:sz="0" w:space="0" w:color="auto"/>
                        <w:left w:val="none" w:sz="0" w:space="0" w:color="auto"/>
                        <w:bottom w:val="none" w:sz="0" w:space="0" w:color="auto"/>
                        <w:right w:val="none" w:sz="0" w:space="0" w:color="auto"/>
                      </w:divBdr>
                    </w:div>
                  </w:divsChild>
                </w:div>
                <w:div w:id="1943029665">
                  <w:marLeft w:val="0"/>
                  <w:marRight w:val="0"/>
                  <w:marTop w:val="0"/>
                  <w:marBottom w:val="0"/>
                  <w:divBdr>
                    <w:top w:val="none" w:sz="0" w:space="0" w:color="auto"/>
                    <w:left w:val="none" w:sz="0" w:space="0" w:color="auto"/>
                    <w:bottom w:val="none" w:sz="0" w:space="0" w:color="auto"/>
                    <w:right w:val="none" w:sz="0" w:space="0" w:color="auto"/>
                  </w:divBdr>
                  <w:divsChild>
                    <w:div w:id="642735507">
                      <w:marLeft w:val="0"/>
                      <w:marRight w:val="0"/>
                      <w:marTop w:val="0"/>
                      <w:marBottom w:val="0"/>
                      <w:divBdr>
                        <w:top w:val="none" w:sz="0" w:space="0" w:color="auto"/>
                        <w:left w:val="none" w:sz="0" w:space="0" w:color="auto"/>
                        <w:bottom w:val="none" w:sz="0" w:space="0" w:color="auto"/>
                        <w:right w:val="none" w:sz="0" w:space="0" w:color="auto"/>
                      </w:divBdr>
                    </w:div>
                  </w:divsChild>
                </w:div>
                <w:div w:id="1243612034">
                  <w:marLeft w:val="0"/>
                  <w:marRight w:val="0"/>
                  <w:marTop w:val="0"/>
                  <w:marBottom w:val="0"/>
                  <w:divBdr>
                    <w:top w:val="none" w:sz="0" w:space="0" w:color="auto"/>
                    <w:left w:val="none" w:sz="0" w:space="0" w:color="auto"/>
                    <w:bottom w:val="none" w:sz="0" w:space="0" w:color="auto"/>
                    <w:right w:val="none" w:sz="0" w:space="0" w:color="auto"/>
                  </w:divBdr>
                  <w:divsChild>
                    <w:div w:id="269092266">
                      <w:marLeft w:val="0"/>
                      <w:marRight w:val="0"/>
                      <w:marTop w:val="0"/>
                      <w:marBottom w:val="0"/>
                      <w:divBdr>
                        <w:top w:val="none" w:sz="0" w:space="0" w:color="auto"/>
                        <w:left w:val="none" w:sz="0" w:space="0" w:color="auto"/>
                        <w:bottom w:val="none" w:sz="0" w:space="0" w:color="auto"/>
                        <w:right w:val="none" w:sz="0" w:space="0" w:color="auto"/>
                      </w:divBdr>
                    </w:div>
                  </w:divsChild>
                </w:div>
                <w:div w:id="1173376098">
                  <w:marLeft w:val="0"/>
                  <w:marRight w:val="0"/>
                  <w:marTop w:val="0"/>
                  <w:marBottom w:val="0"/>
                  <w:divBdr>
                    <w:top w:val="none" w:sz="0" w:space="0" w:color="auto"/>
                    <w:left w:val="none" w:sz="0" w:space="0" w:color="auto"/>
                    <w:bottom w:val="none" w:sz="0" w:space="0" w:color="auto"/>
                    <w:right w:val="none" w:sz="0" w:space="0" w:color="auto"/>
                  </w:divBdr>
                  <w:divsChild>
                    <w:div w:id="338000373">
                      <w:marLeft w:val="0"/>
                      <w:marRight w:val="0"/>
                      <w:marTop w:val="0"/>
                      <w:marBottom w:val="0"/>
                      <w:divBdr>
                        <w:top w:val="none" w:sz="0" w:space="0" w:color="auto"/>
                        <w:left w:val="none" w:sz="0" w:space="0" w:color="auto"/>
                        <w:bottom w:val="none" w:sz="0" w:space="0" w:color="auto"/>
                        <w:right w:val="none" w:sz="0" w:space="0" w:color="auto"/>
                      </w:divBdr>
                    </w:div>
                  </w:divsChild>
                </w:div>
                <w:div w:id="810050897">
                  <w:marLeft w:val="0"/>
                  <w:marRight w:val="0"/>
                  <w:marTop w:val="0"/>
                  <w:marBottom w:val="0"/>
                  <w:divBdr>
                    <w:top w:val="none" w:sz="0" w:space="0" w:color="auto"/>
                    <w:left w:val="none" w:sz="0" w:space="0" w:color="auto"/>
                    <w:bottom w:val="none" w:sz="0" w:space="0" w:color="auto"/>
                    <w:right w:val="none" w:sz="0" w:space="0" w:color="auto"/>
                  </w:divBdr>
                  <w:divsChild>
                    <w:div w:id="1816532413">
                      <w:marLeft w:val="0"/>
                      <w:marRight w:val="0"/>
                      <w:marTop w:val="0"/>
                      <w:marBottom w:val="0"/>
                      <w:divBdr>
                        <w:top w:val="none" w:sz="0" w:space="0" w:color="auto"/>
                        <w:left w:val="none" w:sz="0" w:space="0" w:color="auto"/>
                        <w:bottom w:val="none" w:sz="0" w:space="0" w:color="auto"/>
                        <w:right w:val="none" w:sz="0" w:space="0" w:color="auto"/>
                      </w:divBdr>
                    </w:div>
                    <w:div w:id="146823240">
                      <w:marLeft w:val="0"/>
                      <w:marRight w:val="0"/>
                      <w:marTop w:val="0"/>
                      <w:marBottom w:val="0"/>
                      <w:divBdr>
                        <w:top w:val="none" w:sz="0" w:space="0" w:color="auto"/>
                        <w:left w:val="none" w:sz="0" w:space="0" w:color="auto"/>
                        <w:bottom w:val="none" w:sz="0" w:space="0" w:color="auto"/>
                        <w:right w:val="none" w:sz="0" w:space="0" w:color="auto"/>
                      </w:divBdr>
                    </w:div>
                    <w:div w:id="8307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50667">
          <w:marLeft w:val="0"/>
          <w:marRight w:val="0"/>
          <w:marTop w:val="0"/>
          <w:marBottom w:val="0"/>
          <w:divBdr>
            <w:top w:val="none" w:sz="0" w:space="0" w:color="auto"/>
            <w:left w:val="none" w:sz="0" w:space="0" w:color="auto"/>
            <w:bottom w:val="none" w:sz="0" w:space="0" w:color="auto"/>
            <w:right w:val="none" w:sz="0" w:space="0" w:color="auto"/>
          </w:divBdr>
        </w:div>
      </w:divsChild>
    </w:div>
    <w:div w:id="1996913278">
      <w:bodyDiv w:val="1"/>
      <w:marLeft w:val="0"/>
      <w:marRight w:val="0"/>
      <w:marTop w:val="0"/>
      <w:marBottom w:val="0"/>
      <w:divBdr>
        <w:top w:val="none" w:sz="0" w:space="0" w:color="auto"/>
        <w:left w:val="none" w:sz="0" w:space="0" w:color="auto"/>
        <w:bottom w:val="none" w:sz="0" w:space="0" w:color="auto"/>
        <w:right w:val="none" w:sz="0" w:space="0" w:color="auto"/>
      </w:divBdr>
      <w:divsChild>
        <w:div w:id="1344935053">
          <w:marLeft w:val="0"/>
          <w:marRight w:val="0"/>
          <w:marTop w:val="0"/>
          <w:marBottom w:val="0"/>
          <w:divBdr>
            <w:top w:val="none" w:sz="0" w:space="0" w:color="auto"/>
            <w:left w:val="none" w:sz="0" w:space="0" w:color="auto"/>
            <w:bottom w:val="none" w:sz="0" w:space="0" w:color="auto"/>
            <w:right w:val="none" w:sz="0" w:space="0" w:color="auto"/>
          </w:divBdr>
          <w:divsChild>
            <w:div w:id="830220266">
              <w:marLeft w:val="0"/>
              <w:marRight w:val="0"/>
              <w:marTop w:val="0"/>
              <w:marBottom w:val="0"/>
              <w:divBdr>
                <w:top w:val="none" w:sz="0" w:space="0" w:color="auto"/>
                <w:left w:val="none" w:sz="0" w:space="0" w:color="auto"/>
                <w:bottom w:val="none" w:sz="0" w:space="0" w:color="auto"/>
                <w:right w:val="none" w:sz="0" w:space="0" w:color="auto"/>
              </w:divBdr>
              <w:divsChild>
                <w:div w:id="1095636651">
                  <w:marLeft w:val="0"/>
                  <w:marRight w:val="0"/>
                  <w:marTop w:val="0"/>
                  <w:marBottom w:val="0"/>
                  <w:divBdr>
                    <w:top w:val="none" w:sz="0" w:space="0" w:color="auto"/>
                    <w:left w:val="none" w:sz="0" w:space="0" w:color="auto"/>
                    <w:bottom w:val="none" w:sz="0" w:space="0" w:color="auto"/>
                    <w:right w:val="none" w:sz="0" w:space="0" w:color="auto"/>
                  </w:divBdr>
                  <w:divsChild>
                    <w:div w:id="1313557968">
                      <w:marLeft w:val="0"/>
                      <w:marRight w:val="0"/>
                      <w:marTop w:val="0"/>
                      <w:marBottom w:val="0"/>
                      <w:divBdr>
                        <w:top w:val="none" w:sz="0" w:space="0" w:color="auto"/>
                        <w:left w:val="none" w:sz="0" w:space="0" w:color="auto"/>
                        <w:bottom w:val="none" w:sz="0" w:space="0" w:color="auto"/>
                        <w:right w:val="none" w:sz="0" w:space="0" w:color="auto"/>
                      </w:divBdr>
                      <w:divsChild>
                        <w:div w:id="1443458761">
                          <w:marLeft w:val="0"/>
                          <w:marRight w:val="0"/>
                          <w:marTop w:val="0"/>
                          <w:marBottom w:val="0"/>
                          <w:divBdr>
                            <w:top w:val="none" w:sz="0" w:space="0" w:color="auto"/>
                            <w:left w:val="none" w:sz="0" w:space="0" w:color="auto"/>
                            <w:bottom w:val="none" w:sz="0" w:space="0" w:color="auto"/>
                            <w:right w:val="none" w:sz="0" w:space="0" w:color="auto"/>
                          </w:divBdr>
                          <w:divsChild>
                            <w:div w:id="489101076">
                              <w:marLeft w:val="0"/>
                              <w:marRight w:val="0"/>
                              <w:marTop w:val="0"/>
                              <w:marBottom w:val="0"/>
                              <w:divBdr>
                                <w:top w:val="none" w:sz="0" w:space="0" w:color="auto"/>
                                <w:left w:val="none" w:sz="0" w:space="0" w:color="auto"/>
                                <w:bottom w:val="none" w:sz="0" w:space="0" w:color="auto"/>
                                <w:right w:val="none" w:sz="0" w:space="0" w:color="auto"/>
                              </w:divBdr>
                              <w:divsChild>
                                <w:div w:id="4917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290602">
      <w:bodyDiv w:val="1"/>
      <w:marLeft w:val="0"/>
      <w:marRight w:val="0"/>
      <w:marTop w:val="0"/>
      <w:marBottom w:val="0"/>
      <w:divBdr>
        <w:top w:val="none" w:sz="0" w:space="0" w:color="auto"/>
        <w:left w:val="none" w:sz="0" w:space="0" w:color="auto"/>
        <w:bottom w:val="none" w:sz="0" w:space="0" w:color="auto"/>
        <w:right w:val="none" w:sz="0" w:space="0" w:color="auto"/>
      </w:divBdr>
    </w:div>
    <w:div w:id="20783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uro@umsiechnice.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13a991-cc34-4b08-bd9d-cbb88d824e46" xsi:nil="true"/>
    <lcf76f155ced4ddcb4097134ff3c332f xmlns="babb615c-8e77-4426-9a86-1793fe3e9c0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438DFC7A8A5F1489293A4AFE0FCD1A7" ma:contentTypeVersion="13" ma:contentTypeDescription="Utwórz nowy dokument." ma:contentTypeScope="" ma:versionID="7c54341c8e8830d4118f1d618fd31520">
  <xsd:schema xmlns:xsd="http://www.w3.org/2001/XMLSchema" xmlns:xs="http://www.w3.org/2001/XMLSchema" xmlns:p="http://schemas.microsoft.com/office/2006/metadata/properties" xmlns:ns2="babb615c-8e77-4426-9a86-1793fe3e9c0d" xmlns:ns3="7b13a991-cc34-4b08-bd9d-cbb88d824e46" targetNamespace="http://schemas.microsoft.com/office/2006/metadata/properties" ma:root="true" ma:fieldsID="8aed6bcf92b6b8ef5bbde0c6a3f3d2b2" ns2:_="" ns3:_="">
    <xsd:import namespace="babb615c-8e77-4426-9a86-1793fe3e9c0d"/>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b615c-8e77-4426-9a86-1793fe3e9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fa173f-6ec0-430c-887f-8646274ea452}"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B1A87-5743-4BA7-9297-FE2E0DE0AAF5}">
  <ds:schemaRefs>
    <ds:schemaRef ds:uri="http://schemas.microsoft.com/office/2006/metadata/properties"/>
    <ds:schemaRef ds:uri="http://schemas.microsoft.com/office/infopath/2007/PartnerControls"/>
    <ds:schemaRef ds:uri="7b13a991-cc34-4b08-bd9d-cbb88d824e46"/>
    <ds:schemaRef ds:uri="babb615c-8e77-4426-9a86-1793fe3e9c0d"/>
  </ds:schemaRefs>
</ds:datastoreItem>
</file>

<file path=customXml/itemProps2.xml><?xml version="1.0" encoding="utf-8"?>
<ds:datastoreItem xmlns:ds="http://schemas.openxmlformats.org/officeDocument/2006/customXml" ds:itemID="{82266862-8109-4180-8157-E13753A70747}">
  <ds:schemaRefs>
    <ds:schemaRef ds:uri="http://schemas.openxmlformats.org/officeDocument/2006/bibliography"/>
  </ds:schemaRefs>
</ds:datastoreItem>
</file>

<file path=customXml/itemProps3.xml><?xml version="1.0" encoding="utf-8"?>
<ds:datastoreItem xmlns:ds="http://schemas.openxmlformats.org/officeDocument/2006/customXml" ds:itemID="{D2A7C305-6858-43CD-A26F-5065FE291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b615c-8e77-4426-9a86-1793fe3e9c0d"/>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C2C8D-84EE-4F17-BD4B-441E22898351}">
  <ds:schemaRefs>
    <ds:schemaRef ds:uri="http://schemas.microsoft.com/sharepoint/v3/contenttype/forms"/>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98</TotalTime>
  <Pages>8</Pages>
  <Words>1772</Words>
  <Characters>10634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Kowalczyk</dc:creator>
  <cp:keywords/>
  <dc:description/>
  <cp:lastModifiedBy>Mariusz Kowalczyk</cp:lastModifiedBy>
  <cp:revision>5</cp:revision>
  <cp:lastPrinted>2025-03-10T09:17:00Z</cp:lastPrinted>
  <dcterms:created xsi:type="dcterms:W3CDTF">2025-04-22T07:24:00Z</dcterms:created>
  <dcterms:modified xsi:type="dcterms:W3CDTF">2025-05-21T07:45:00Z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0x0101009438DFC7A8A5F1489293A4AFE0FCD1A7</vt:lpwstr>
  </property>
</Properties>
</file>