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DF55" w14:textId="77777777" w:rsidR="001B287C" w:rsidRPr="00F65AC0" w:rsidRDefault="001B287C" w:rsidP="008D619C">
      <w:pPr>
        <w:spacing w:after="0" w:line="240" w:lineRule="auto"/>
        <w:rPr>
          <w:rFonts w:ascii="Arial Narrow" w:hAnsi="Arial Narrow" w:cstheme="majorHAnsi"/>
          <w:b/>
          <w:sz w:val="24"/>
          <w:szCs w:val="24"/>
        </w:rPr>
      </w:pPr>
    </w:p>
    <w:p w14:paraId="60C2979E" w14:textId="77777777" w:rsidR="003302CA" w:rsidRPr="00F65AC0" w:rsidRDefault="003302CA" w:rsidP="008D619C">
      <w:pPr>
        <w:spacing w:after="0" w:line="240" w:lineRule="auto"/>
        <w:rPr>
          <w:rFonts w:ascii="Arial Narrow" w:hAnsi="Arial Narrow" w:cstheme="majorHAnsi"/>
          <w:b/>
          <w:sz w:val="24"/>
          <w:szCs w:val="24"/>
        </w:rPr>
      </w:pPr>
    </w:p>
    <w:p w14:paraId="243F7D24" w14:textId="77777777" w:rsidR="00615D12" w:rsidRPr="00F65AC0" w:rsidRDefault="00615D12" w:rsidP="00615D12">
      <w:pPr>
        <w:spacing w:after="0" w:line="240" w:lineRule="auto"/>
        <w:jc w:val="center"/>
        <w:rPr>
          <w:rFonts w:ascii="Arial Narrow" w:hAnsi="Arial Narrow" w:cstheme="majorHAnsi"/>
          <w:b/>
          <w:sz w:val="24"/>
          <w:szCs w:val="24"/>
        </w:rPr>
      </w:pPr>
      <w:r w:rsidRPr="00F65AC0">
        <w:rPr>
          <w:rFonts w:ascii="Arial Narrow" w:hAnsi="Arial Narrow" w:cstheme="majorHAnsi"/>
          <w:b/>
          <w:sz w:val="24"/>
          <w:szCs w:val="24"/>
        </w:rPr>
        <w:t>SPECYFIKACJA TECHNICZNA WYKONANIA I ODBIORU ROBÓT</w:t>
      </w:r>
    </w:p>
    <w:p w14:paraId="32B08168" w14:textId="77777777" w:rsidR="00615D12" w:rsidRPr="00F65AC0" w:rsidRDefault="00615D12" w:rsidP="00615D12">
      <w:pPr>
        <w:spacing w:after="0" w:line="240" w:lineRule="auto"/>
        <w:rPr>
          <w:rFonts w:ascii="Arial Narrow" w:hAnsi="Arial Narrow" w:cstheme="majorHAnsi"/>
          <w:sz w:val="24"/>
          <w:szCs w:val="24"/>
        </w:rPr>
      </w:pPr>
    </w:p>
    <w:p w14:paraId="38613684" w14:textId="77777777" w:rsidR="00615D12" w:rsidRPr="00F65AC0" w:rsidRDefault="00615D12" w:rsidP="00615D12">
      <w:pPr>
        <w:spacing w:after="0" w:line="240" w:lineRule="auto"/>
        <w:rPr>
          <w:rFonts w:ascii="Arial Narrow" w:hAnsi="Arial Narrow" w:cstheme="majorHAnsi"/>
          <w:sz w:val="24"/>
          <w:szCs w:val="24"/>
        </w:rPr>
      </w:pPr>
    </w:p>
    <w:p w14:paraId="04754797" w14:textId="77777777" w:rsidR="00615D12" w:rsidRPr="00F65AC0" w:rsidRDefault="00615D12" w:rsidP="00615D12">
      <w:pPr>
        <w:spacing w:after="0" w:line="240" w:lineRule="auto"/>
        <w:rPr>
          <w:rFonts w:ascii="Arial Narrow" w:hAnsi="Arial Narrow" w:cstheme="majorHAnsi"/>
          <w:sz w:val="24"/>
          <w:szCs w:val="24"/>
        </w:rPr>
      </w:pPr>
    </w:p>
    <w:p w14:paraId="224812F8" w14:textId="6AB3948B" w:rsidR="00615D12" w:rsidRPr="00F65AC0" w:rsidRDefault="002A41C7" w:rsidP="00615D12">
      <w:pPr>
        <w:spacing w:after="0" w:line="240" w:lineRule="auto"/>
        <w:rPr>
          <w:rFonts w:ascii="Arial Narrow" w:hAnsi="Arial Narrow" w:cstheme="majorHAnsi"/>
          <w:sz w:val="24"/>
          <w:szCs w:val="24"/>
        </w:rPr>
      </w:pPr>
      <w:r w:rsidRPr="00F65AC0">
        <w:rPr>
          <w:rFonts w:ascii="Arial Narrow" w:hAnsi="Arial Narrow" w:cstheme="majorHAnsi"/>
          <w:sz w:val="24"/>
          <w:szCs w:val="24"/>
        </w:rPr>
        <w:t xml:space="preserve">OPRACOWANIE:  </w:t>
      </w:r>
      <w:r w:rsidR="00E07E24" w:rsidRPr="00F65AC0">
        <w:rPr>
          <w:rFonts w:ascii="Arial Narrow" w:hAnsi="Arial Narrow" w:cstheme="majorHAnsi"/>
          <w:sz w:val="24"/>
          <w:szCs w:val="24"/>
        </w:rPr>
        <w:t>Budowa instalacji fotowoltaicz</w:t>
      </w:r>
      <w:r w:rsidR="00E15D97">
        <w:rPr>
          <w:rFonts w:ascii="Arial Narrow" w:hAnsi="Arial Narrow" w:cstheme="majorHAnsi"/>
          <w:sz w:val="24"/>
          <w:szCs w:val="24"/>
        </w:rPr>
        <w:t xml:space="preserve">nej </w:t>
      </w:r>
      <w:r w:rsidR="00E07E24" w:rsidRPr="00F65AC0">
        <w:rPr>
          <w:rFonts w:ascii="Arial Narrow" w:hAnsi="Arial Narrow" w:cstheme="majorHAnsi"/>
          <w:sz w:val="24"/>
          <w:szCs w:val="24"/>
        </w:rPr>
        <w:t xml:space="preserve">o mocy 30,72 kW </w:t>
      </w:r>
    </w:p>
    <w:p w14:paraId="420C86E4" w14:textId="77777777" w:rsidR="00615D12" w:rsidRPr="00F65AC0" w:rsidRDefault="00615D12" w:rsidP="00615D12">
      <w:pPr>
        <w:spacing w:after="0" w:line="240" w:lineRule="auto"/>
        <w:rPr>
          <w:rFonts w:ascii="Arial Narrow" w:hAnsi="Arial Narrow" w:cstheme="majorHAnsi"/>
          <w:sz w:val="24"/>
          <w:szCs w:val="24"/>
        </w:rPr>
      </w:pPr>
    </w:p>
    <w:p w14:paraId="759FA7A6" w14:textId="77777777" w:rsidR="00E07E24" w:rsidRPr="00F65AC0" w:rsidRDefault="00615D12" w:rsidP="00E07E24">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OBIEKT: </w:t>
      </w:r>
    </w:p>
    <w:p w14:paraId="08EF8ECF" w14:textId="77777777" w:rsidR="00E07E24" w:rsidRPr="00F65AC0" w:rsidRDefault="00E07E24" w:rsidP="00E07E24">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Ujęcie Wody Dmenin, 97-512 Dmenin, dz. nr 371/1, 370/2 – instalacja o mocy 30,72 kW</w:t>
      </w:r>
    </w:p>
    <w:p w14:paraId="48032301" w14:textId="77777777" w:rsidR="00E07E24" w:rsidRPr="00F65AC0" w:rsidRDefault="00E07E24" w:rsidP="00E07E24">
      <w:pPr>
        <w:spacing w:after="0" w:line="240" w:lineRule="auto"/>
        <w:jc w:val="both"/>
        <w:rPr>
          <w:rFonts w:ascii="Arial Narrow" w:hAnsi="Arial Narrow" w:cstheme="majorHAnsi"/>
          <w:sz w:val="24"/>
          <w:szCs w:val="24"/>
        </w:rPr>
      </w:pPr>
    </w:p>
    <w:p w14:paraId="3B62B7F4" w14:textId="77777777" w:rsidR="00E07E24" w:rsidRPr="00F65AC0" w:rsidRDefault="00E07E24" w:rsidP="00E07E24">
      <w:pPr>
        <w:spacing w:after="0" w:line="240" w:lineRule="auto"/>
        <w:jc w:val="both"/>
        <w:rPr>
          <w:rFonts w:ascii="Arial Narrow" w:hAnsi="Arial Narrow" w:cstheme="majorHAnsi"/>
          <w:color w:val="000000" w:themeColor="text1"/>
          <w:sz w:val="24"/>
          <w:szCs w:val="24"/>
          <w:lang w:eastAsia="pl-PL"/>
        </w:rPr>
      </w:pPr>
    </w:p>
    <w:p w14:paraId="5537D645" w14:textId="77777777" w:rsidR="00615D12" w:rsidRPr="00F65AC0" w:rsidRDefault="00615D12" w:rsidP="00615D12">
      <w:pPr>
        <w:spacing w:after="0" w:line="240" w:lineRule="auto"/>
        <w:rPr>
          <w:rFonts w:ascii="Arial Narrow" w:hAnsi="Arial Narrow" w:cstheme="majorHAnsi"/>
          <w:sz w:val="24"/>
          <w:szCs w:val="24"/>
        </w:rPr>
      </w:pPr>
    </w:p>
    <w:p w14:paraId="5A23EB9B" w14:textId="77777777" w:rsidR="00615D12" w:rsidRPr="00F65AC0" w:rsidRDefault="00615D12" w:rsidP="00615D12">
      <w:pPr>
        <w:spacing w:after="0" w:line="240" w:lineRule="auto"/>
        <w:rPr>
          <w:rFonts w:ascii="Arial Narrow" w:hAnsi="Arial Narrow" w:cstheme="majorHAnsi"/>
          <w:color w:val="000000" w:themeColor="text1"/>
          <w:sz w:val="24"/>
          <w:szCs w:val="24"/>
        </w:rPr>
      </w:pPr>
      <w:r w:rsidRPr="00F65AC0">
        <w:rPr>
          <w:rFonts w:ascii="Arial Narrow" w:hAnsi="Arial Narrow" w:cstheme="majorHAnsi"/>
          <w:sz w:val="24"/>
          <w:szCs w:val="24"/>
        </w:rPr>
        <w:t xml:space="preserve">KOD CPV:   </w:t>
      </w:r>
      <w:r w:rsidRPr="00F65AC0">
        <w:rPr>
          <w:rFonts w:ascii="Arial Narrow" w:hAnsi="Arial Narrow" w:cstheme="majorHAnsi"/>
          <w:color w:val="000000" w:themeColor="text1"/>
          <w:sz w:val="24"/>
          <w:szCs w:val="24"/>
        </w:rPr>
        <w:t>71320000-7 Usługi inżynieryjne w zakresie projektowania</w:t>
      </w:r>
    </w:p>
    <w:p w14:paraId="2F1291A5" w14:textId="77777777" w:rsidR="00615D12" w:rsidRPr="00F65AC0" w:rsidRDefault="00615D12" w:rsidP="00615D12">
      <w:pPr>
        <w:spacing w:after="0" w:line="240" w:lineRule="auto"/>
        <w:ind w:left="708"/>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w:t>
      </w:r>
      <w:r w:rsidR="00E54745">
        <w:rPr>
          <w:rFonts w:ascii="Arial Narrow" w:hAnsi="Arial Narrow" w:cstheme="majorHAnsi"/>
          <w:color w:val="000000" w:themeColor="text1"/>
          <w:sz w:val="24"/>
          <w:szCs w:val="24"/>
        </w:rPr>
        <w:t xml:space="preserve">  </w:t>
      </w:r>
      <w:r w:rsidRPr="00F65AC0">
        <w:rPr>
          <w:rFonts w:ascii="Arial Narrow" w:hAnsi="Arial Narrow" w:cstheme="majorHAnsi"/>
          <w:color w:val="000000" w:themeColor="text1"/>
          <w:sz w:val="24"/>
          <w:szCs w:val="24"/>
        </w:rPr>
        <w:t>45300000-0 Roboty instalacyjne w budynkach</w:t>
      </w:r>
    </w:p>
    <w:p w14:paraId="766A35D7" w14:textId="77777777" w:rsidR="00615D12" w:rsidRPr="00F65AC0" w:rsidRDefault="00615D12" w:rsidP="00615D12">
      <w:pPr>
        <w:spacing w:after="0" w:line="240" w:lineRule="auto"/>
        <w:ind w:left="708"/>
        <w:rPr>
          <w:rFonts w:ascii="Arial Narrow" w:hAnsi="Arial Narrow" w:cstheme="majorHAnsi"/>
          <w:color w:val="000000" w:themeColor="text1"/>
          <w:sz w:val="24"/>
          <w:szCs w:val="24"/>
        </w:rPr>
      </w:pPr>
      <w:r w:rsidRPr="00F65AC0">
        <w:rPr>
          <w:rFonts w:ascii="Arial Narrow" w:hAnsi="Arial Narrow" w:cstheme="majorHAnsi"/>
          <w:sz w:val="24"/>
          <w:szCs w:val="24"/>
        </w:rPr>
        <w:t xml:space="preserve">     </w:t>
      </w:r>
      <w:r w:rsidR="00E54745">
        <w:rPr>
          <w:rFonts w:ascii="Arial Narrow" w:hAnsi="Arial Narrow" w:cstheme="majorHAnsi"/>
          <w:sz w:val="24"/>
          <w:szCs w:val="24"/>
        </w:rPr>
        <w:t xml:space="preserve">  </w:t>
      </w:r>
      <w:r w:rsidRPr="00F65AC0">
        <w:rPr>
          <w:rFonts w:ascii="Arial Narrow" w:hAnsi="Arial Narrow" w:cstheme="majorHAnsi"/>
          <w:sz w:val="24"/>
          <w:szCs w:val="24"/>
        </w:rPr>
        <w:t>45311000-1 Roboty w zakresie okablowania oraz instalacji elektrycznych.</w:t>
      </w:r>
    </w:p>
    <w:p w14:paraId="63A05D35" w14:textId="77777777" w:rsidR="00615D12" w:rsidRPr="00F65AC0" w:rsidRDefault="00615D12" w:rsidP="00615D12">
      <w:pPr>
        <w:spacing w:after="0" w:line="240" w:lineRule="auto"/>
        <w:ind w:left="708"/>
        <w:jc w:val="both"/>
        <w:rPr>
          <w:rFonts w:ascii="Arial Narrow" w:hAnsi="Arial Narrow" w:cstheme="majorHAnsi"/>
          <w:sz w:val="24"/>
          <w:szCs w:val="24"/>
        </w:rPr>
      </w:pPr>
      <w:r w:rsidRPr="00F65AC0">
        <w:rPr>
          <w:rFonts w:ascii="Arial Narrow" w:hAnsi="Arial Narrow" w:cstheme="majorHAnsi"/>
          <w:sz w:val="24"/>
          <w:szCs w:val="24"/>
        </w:rPr>
        <w:t xml:space="preserve">     </w:t>
      </w:r>
      <w:r w:rsidR="00E54745">
        <w:rPr>
          <w:rFonts w:ascii="Arial Narrow" w:hAnsi="Arial Narrow" w:cstheme="majorHAnsi"/>
          <w:sz w:val="24"/>
          <w:szCs w:val="24"/>
        </w:rPr>
        <w:t xml:space="preserve">  </w:t>
      </w:r>
      <w:r w:rsidRPr="00F65AC0">
        <w:rPr>
          <w:rFonts w:ascii="Arial Narrow" w:hAnsi="Arial Narrow" w:cstheme="majorHAnsi"/>
          <w:sz w:val="24"/>
          <w:szCs w:val="24"/>
        </w:rPr>
        <w:t xml:space="preserve">09331200-0 Słoneczne moduły fotoelektryczne  </w:t>
      </w:r>
    </w:p>
    <w:p w14:paraId="1A24ADDF" w14:textId="77777777" w:rsidR="00615D12" w:rsidRPr="00F65AC0" w:rsidRDefault="00615D12" w:rsidP="00615D12">
      <w:pPr>
        <w:spacing w:after="0" w:line="240" w:lineRule="auto"/>
        <w:ind w:left="708"/>
        <w:jc w:val="both"/>
        <w:rPr>
          <w:rFonts w:ascii="Arial Narrow" w:hAnsi="Arial Narrow" w:cstheme="majorHAnsi"/>
          <w:sz w:val="24"/>
          <w:szCs w:val="24"/>
        </w:rPr>
      </w:pPr>
    </w:p>
    <w:p w14:paraId="0C2F01E8" w14:textId="77777777" w:rsidR="00615D12" w:rsidRPr="00F65AC0" w:rsidRDefault="00615D12" w:rsidP="00615D12">
      <w:pPr>
        <w:spacing w:after="0" w:line="240" w:lineRule="auto"/>
        <w:ind w:firstLine="708"/>
        <w:jc w:val="both"/>
        <w:rPr>
          <w:rFonts w:ascii="Arial Narrow" w:hAnsi="Arial Narrow" w:cstheme="majorHAnsi"/>
          <w:sz w:val="24"/>
          <w:szCs w:val="24"/>
        </w:rPr>
      </w:pPr>
      <w:r w:rsidRPr="00F65AC0">
        <w:rPr>
          <w:rFonts w:ascii="Arial Narrow" w:hAnsi="Arial Narrow" w:cstheme="majorHAnsi"/>
          <w:sz w:val="24"/>
          <w:szCs w:val="24"/>
        </w:rPr>
        <w:t xml:space="preserve">      </w:t>
      </w:r>
    </w:p>
    <w:p w14:paraId="0268D61C" w14:textId="77777777" w:rsidR="00615D12" w:rsidRPr="00F65AC0" w:rsidRDefault="00615D12" w:rsidP="00615D12">
      <w:pPr>
        <w:spacing w:after="0" w:line="240" w:lineRule="auto"/>
        <w:rPr>
          <w:rFonts w:ascii="Arial Narrow" w:hAnsi="Arial Narrow" w:cstheme="majorHAnsi"/>
          <w:sz w:val="24"/>
          <w:szCs w:val="24"/>
        </w:rPr>
      </w:pPr>
      <w:r w:rsidRPr="00F65AC0">
        <w:rPr>
          <w:rFonts w:ascii="Arial Narrow" w:hAnsi="Arial Narrow" w:cstheme="majorHAnsi"/>
          <w:sz w:val="24"/>
          <w:szCs w:val="24"/>
        </w:rPr>
        <w:t xml:space="preserve">Zamawiający:  </w:t>
      </w:r>
      <w:r w:rsidR="00B33CE1" w:rsidRPr="00F65AC0">
        <w:rPr>
          <w:rFonts w:ascii="Arial Narrow" w:hAnsi="Arial Narrow" w:cstheme="majorHAnsi"/>
          <w:sz w:val="24"/>
          <w:szCs w:val="24"/>
        </w:rPr>
        <w:t xml:space="preserve">Gmina </w:t>
      </w:r>
      <w:r w:rsidRPr="00F65AC0">
        <w:rPr>
          <w:rFonts w:ascii="Arial Narrow" w:hAnsi="Arial Narrow" w:cstheme="majorHAnsi"/>
          <w:sz w:val="24"/>
          <w:szCs w:val="24"/>
        </w:rPr>
        <w:t xml:space="preserve"> </w:t>
      </w:r>
      <w:r w:rsidR="00B33CE1" w:rsidRPr="00F65AC0">
        <w:rPr>
          <w:rFonts w:ascii="Arial Narrow" w:hAnsi="Arial Narrow" w:cstheme="majorHAnsi"/>
          <w:sz w:val="24"/>
          <w:szCs w:val="24"/>
        </w:rPr>
        <w:t>Kodrąb</w:t>
      </w:r>
    </w:p>
    <w:p w14:paraId="0AEAA5D3" w14:textId="77777777" w:rsidR="00B003F4" w:rsidRPr="00F65AC0" w:rsidRDefault="00B003F4" w:rsidP="00B003F4">
      <w:pPr>
        <w:spacing w:after="0" w:line="240" w:lineRule="auto"/>
        <w:ind w:left="708"/>
        <w:rPr>
          <w:rFonts w:ascii="Arial Narrow" w:hAnsi="Arial Narrow" w:cstheme="majorHAnsi"/>
          <w:sz w:val="24"/>
          <w:szCs w:val="24"/>
        </w:rPr>
      </w:pPr>
      <w:r w:rsidRPr="00F65AC0">
        <w:rPr>
          <w:rFonts w:ascii="Arial Narrow" w:hAnsi="Arial Narrow" w:cstheme="majorHAnsi"/>
          <w:sz w:val="24"/>
          <w:szCs w:val="24"/>
        </w:rPr>
        <w:t xml:space="preserve">        </w:t>
      </w:r>
      <w:r w:rsidR="00E54745">
        <w:rPr>
          <w:rFonts w:ascii="Arial Narrow" w:hAnsi="Arial Narrow" w:cstheme="majorHAnsi"/>
          <w:sz w:val="24"/>
          <w:szCs w:val="24"/>
        </w:rPr>
        <w:t xml:space="preserve">  </w:t>
      </w:r>
      <w:r w:rsidRPr="00F65AC0">
        <w:rPr>
          <w:rFonts w:ascii="Arial Narrow" w:hAnsi="Arial Narrow" w:cstheme="majorHAnsi"/>
          <w:sz w:val="24"/>
          <w:szCs w:val="24"/>
        </w:rPr>
        <w:t xml:space="preserve"> ul. Niepodległości 7</w:t>
      </w:r>
    </w:p>
    <w:p w14:paraId="66E8453A" w14:textId="77777777" w:rsidR="00B003F4" w:rsidRPr="00F65AC0" w:rsidRDefault="00B003F4" w:rsidP="00B003F4">
      <w:pPr>
        <w:spacing w:after="0" w:line="240" w:lineRule="auto"/>
        <w:rPr>
          <w:rFonts w:ascii="Arial Narrow" w:hAnsi="Arial Narrow" w:cstheme="majorHAnsi"/>
          <w:sz w:val="24"/>
          <w:szCs w:val="24"/>
        </w:rPr>
      </w:pPr>
      <w:r w:rsidRPr="00F65AC0">
        <w:rPr>
          <w:rFonts w:ascii="Arial Narrow" w:hAnsi="Arial Narrow" w:cstheme="majorHAnsi"/>
          <w:sz w:val="24"/>
          <w:szCs w:val="24"/>
        </w:rPr>
        <w:t xml:space="preserve">                        97-512 Kodrąb</w:t>
      </w:r>
    </w:p>
    <w:p w14:paraId="77B4AE08" w14:textId="77777777" w:rsidR="00B33CE1" w:rsidRPr="00F65AC0" w:rsidRDefault="00B33CE1" w:rsidP="00615D12">
      <w:pPr>
        <w:spacing w:after="0" w:line="240" w:lineRule="auto"/>
        <w:rPr>
          <w:rFonts w:ascii="Arial Narrow" w:hAnsi="Arial Narrow" w:cstheme="majorHAnsi"/>
          <w:sz w:val="24"/>
          <w:szCs w:val="24"/>
        </w:rPr>
      </w:pPr>
    </w:p>
    <w:p w14:paraId="69855001" w14:textId="77777777" w:rsidR="00615D12" w:rsidRPr="00F65AC0" w:rsidRDefault="00615D12" w:rsidP="00615D12">
      <w:pPr>
        <w:spacing w:after="0" w:line="240" w:lineRule="auto"/>
        <w:rPr>
          <w:rFonts w:ascii="Arial Narrow" w:hAnsi="Arial Narrow" w:cstheme="majorHAnsi"/>
          <w:sz w:val="24"/>
          <w:szCs w:val="24"/>
        </w:rPr>
      </w:pPr>
    </w:p>
    <w:p w14:paraId="3A5B342B" w14:textId="77777777" w:rsidR="00615D12" w:rsidRPr="00F65AC0" w:rsidRDefault="00615D12" w:rsidP="00615D12">
      <w:pPr>
        <w:spacing w:after="0" w:line="240" w:lineRule="auto"/>
        <w:rPr>
          <w:rFonts w:ascii="Arial Narrow" w:hAnsi="Arial Narrow" w:cstheme="majorHAnsi"/>
          <w:sz w:val="24"/>
          <w:szCs w:val="24"/>
        </w:rPr>
      </w:pPr>
      <w:r w:rsidRPr="00F65AC0">
        <w:rPr>
          <w:rFonts w:ascii="Arial Narrow" w:hAnsi="Arial Narrow" w:cstheme="majorHAnsi"/>
          <w:sz w:val="24"/>
          <w:szCs w:val="24"/>
        </w:rPr>
        <w:t>Nazwa i adres jednostki projektowania: Eko-Energia Piotr Rybak</w:t>
      </w:r>
    </w:p>
    <w:p w14:paraId="57ED2E7C" w14:textId="77777777" w:rsidR="00615D12" w:rsidRPr="00F65AC0" w:rsidRDefault="00615D12" w:rsidP="00615D12">
      <w:pPr>
        <w:spacing w:after="0" w:line="240" w:lineRule="auto"/>
        <w:rPr>
          <w:rFonts w:ascii="Arial Narrow" w:hAnsi="Arial Narrow" w:cstheme="majorHAnsi"/>
          <w:sz w:val="24"/>
          <w:szCs w:val="24"/>
        </w:rPr>
      </w:pPr>
      <w:r w:rsidRPr="00F65AC0">
        <w:rPr>
          <w:rFonts w:ascii="Arial Narrow" w:hAnsi="Arial Narrow" w:cstheme="majorHAnsi"/>
          <w:sz w:val="24"/>
          <w:szCs w:val="24"/>
        </w:rPr>
        <w:tab/>
      </w:r>
      <w:r w:rsidRPr="00F65AC0">
        <w:rPr>
          <w:rFonts w:ascii="Arial Narrow" w:hAnsi="Arial Narrow" w:cstheme="majorHAnsi"/>
          <w:sz w:val="24"/>
          <w:szCs w:val="24"/>
        </w:rPr>
        <w:tab/>
      </w:r>
      <w:r w:rsidRPr="00F65AC0">
        <w:rPr>
          <w:rFonts w:ascii="Arial Narrow" w:hAnsi="Arial Narrow" w:cstheme="majorHAnsi"/>
          <w:sz w:val="24"/>
          <w:szCs w:val="24"/>
        </w:rPr>
        <w:tab/>
      </w:r>
      <w:r w:rsidRPr="00F65AC0">
        <w:rPr>
          <w:rFonts w:ascii="Arial Narrow" w:hAnsi="Arial Narrow" w:cstheme="majorHAnsi"/>
          <w:sz w:val="24"/>
          <w:szCs w:val="24"/>
        </w:rPr>
        <w:tab/>
      </w:r>
      <w:r w:rsidR="008049A5">
        <w:rPr>
          <w:rFonts w:ascii="Arial Narrow" w:hAnsi="Arial Narrow" w:cstheme="majorHAnsi"/>
          <w:sz w:val="24"/>
          <w:szCs w:val="24"/>
        </w:rPr>
        <w:t xml:space="preserve">          </w:t>
      </w:r>
      <w:r w:rsidRPr="00F65AC0">
        <w:rPr>
          <w:rFonts w:ascii="Arial Narrow" w:hAnsi="Arial Narrow" w:cstheme="majorHAnsi"/>
          <w:sz w:val="24"/>
          <w:szCs w:val="24"/>
        </w:rPr>
        <w:t xml:space="preserve"> Mazowiecka 67</w:t>
      </w:r>
    </w:p>
    <w:p w14:paraId="411D3538" w14:textId="77777777" w:rsidR="00615D12" w:rsidRPr="00F65AC0" w:rsidRDefault="00615D12" w:rsidP="00615D12">
      <w:pPr>
        <w:spacing w:after="0" w:line="240" w:lineRule="auto"/>
        <w:rPr>
          <w:rFonts w:ascii="Arial Narrow" w:hAnsi="Arial Narrow" w:cstheme="majorHAnsi"/>
          <w:sz w:val="24"/>
          <w:szCs w:val="24"/>
        </w:rPr>
      </w:pPr>
      <w:r w:rsidRPr="00F65AC0">
        <w:rPr>
          <w:rFonts w:ascii="Arial Narrow" w:hAnsi="Arial Narrow" w:cstheme="majorHAnsi"/>
          <w:sz w:val="24"/>
          <w:szCs w:val="24"/>
        </w:rPr>
        <w:t xml:space="preserve">                                                               97-216 Czerniewice</w:t>
      </w:r>
    </w:p>
    <w:p w14:paraId="188F8DF2" w14:textId="77777777" w:rsidR="00615D12" w:rsidRPr="00F65AC0" w:rsidRDefault="00615D12" w:rsidP="00615D12">
      <w:pPr>
        <w:spacing w:after="0" w:line="240" w:lineRule="auto"/>
        <w:rPr>
          <w:rFonts w:ascii="Arial Narrow" w:hAnsi="Arial Narrow" w:cstheme="majorHAnsi"/>
          <w:sz w:val="24"/>
          <w:szCs w:val="24"/>
        </w:rPr>
      </w:pPr>
    </w:p>
    <w:p w14:paraId="56454645" w14:textId="77777777" w:rsidR="00615D12" w:rsidRPr="00F65AC0" w:rsidRDefault="00615D12" w:rsidP="00615D12">
      <w:pPr>
        <w:spacing w:after="0" w:line="240" w:lineRule="auto"/>
        <w:rPr>
          <w:rFonts w:ascii="Arial Narrow" w:hAnsi="Arial Narrow" w:cstheme="majorHAnsi"/>
          <w:sz w:val="24"/>
          <w:szCs w:val="24"/>
        </w:rPr>
      </w:pPr>
    </w:p>
    <w:p w14:paraId="3AA5983D" w14:textId="77777777" w:rsidR="00615D12" w:rsidRPr="00F65AC0" w:rsidRDefault="00615D12" w:rsidP="00615D12">
      <w:pPr>
        <w:spacing w:after="0" w:line="240" w:lineRule="auto"/>
        <w:rPr>
          <w:rFonts w:ascii="Arial Narrow" w:hAnsi="Arial Narrow" w:cstheme="majorHAnsi"/>
          <w:sz w:val="24"/>
          <w:szCs w:val="24"/>
        </w:rPr>
      </w:pPr>
    </w:p>
    <w:p w14:paraId="7DCE2776" w14:textId="77777777" w:rsidR="00615D12" w:rsidRPr="00F65AC0" w:rsidRDefault="00615D12" w:rsidP="00615D12">
      <w:pPr>
        <w:spacing w:after="0" w:line="240" w:lineRule="auto"/>
        <w:rPr>
          <w:rFonts w:ascii="Arial Narrow" w:hAnsi="Arial Narrow" w:cstheme="majorHAnsi"/>
          <w:sz w:val="24"/>
          <w:szCs w:val="24"/>
        </w:rPr>
      </w:pPr>
    </w:p>
    <w:p w14:paraId="68CCC8C2" w14:textId="77777777" w:rsidR="00615D12" w:rsidRPr="00F65AC0" w:rsidRDefault="00615D12" w:rsidP="008D619C">
      <w:pPr>
        <w:spacing w:after="0" w:line="240" w:lineRule="auto"/>
        <w:jc w:val="center"/>
        <w:rPr>
          <w:rFonts w:ascii="Arial Narrow" w:hAnsi="Arial Narrow" w:cstheme="majorHAnsi"/>
          <w:b/>
          <w:sz w:val="24"/>
          <w:szCs w:val="24"/>
        </w:rPr>
      </w:pPr>
    </w:p>
    <w:p w14:paraId="133EB417" w14:textId="77777777" w:rsidR="00615D12" w:rsidRPr="00F65AC0" w:rsidRDefault="00615D12" w:rsidP="008D619C">
      <w:pPr>
        <w:spacing w:after="0" w:line="240" w:lineRule="auto"/>
        <w:jc w:val="center"/>
        <w:rPr>
          <w:rFonts w:ascii="Arial Narrow" w:hAnsi="Arial Narrow" w:cstheme="majorHAnsi"/>
          <w:b/>
          <w:sz w:val="24"/>
          <w:szCs w:val="24"/>
        </w:rPr>
      </w:pPr>
    </w:p>
    <w:p w14:paraId="678F8243" w14:textId="77777777" w:rsidR="00ED7222" w:rsidRPr="00F65AC0" w:rsidRDefault="00ED7222" w:rsidP="008D619C">
      <w:pPr>
        <w:spacing w:after="0" w:line="240" w:lineRule="auto"/>
        <w:rPr>
          <w:rFonts w:ascii="Arial Narrow" w:hAnsi="Arial Narrow" w:cstheme="majorHAnsi"/>
          <w:b/>
          <w:sz w:val="24"/>
          <w:szCs w:val="24"/>
        </w:rPr>
      </w:pPr>
    </w:p>
    <w:p w14:paraId="07852F1E" w14:textId="77777777" w:rsidR="00615D12" w:rsidRPr="00F65AC0" w:rsidRDefault="00615D12" w:rsidP="008D619C">
      <w:pPr>
        <w:spacing w:after="0" w:line="240" w:lineRule="auto"/>
        <w:rPr>
          <w:rFonts w:ascii="Arial Narrow" w:hAnsi="Arial Narrow" w:cstheme="majorHAnsi"/>
          <w:b/>
          <w:sz w:val="24"/>
          <w:szCs w:val="24"/>
        </w:rPr>
      </w:pPr>
    </w:p>
    <w:p w14:paraId="1B6D3F28" w14:textId="77777777" w:rsidR="00615D12" w:rsidRPr="00F65AC0" w:rsidRDefault="00615D12" w:rsidP="008D619C">
      <w:pPr>
        <w:spacing w:after="0" w:line="240" w:lineRule="auto"/>
        <w:rPr>
          <w:rFonts w:ascii="Arial Narrow" w:hAnsi="Arial Narrow" w:cstheme="majorHAnsi"/>
          <w:b/>
          <w:sz w:val="24"/>
          <w:szCs w:val="24"/>
        </w:rPr>
      </w:pPr>
    </w:p>
    <w:p w14:paraId="491CB048" w14:textId="77777777" w:rsidR="00615D12" w:rsidRPr="00F65AC0" w:rsidRDefault="00615D12" w:rsidP="008D619C">
      <w:pPr>
        <w:spacing w:after="0" w:line="240" w:lineRule="auto"/>
        <w:rPr>
          <w:rFonts w:ascii="Arial Narrow" w:hAnsi="Arial Narrow" w:cstheme="majorHAnsi"/>
          <w:b/>
          <w:sz w:val="24"/>
          <w:szCs w:val="24"/>
        </w:rPr>
      </w:pPr>
    </w:p>
    <w:p w14:paraId="6CA39052" w14:textId="77777777" w:rsidR="00615D12" w:rsidRPr="00F65AC0" w:rsidRDefault="00615D12" w:rsidP="008D619C">
      <w:pPr>
        <w:spacing w:after="0" w:line="240" w:lineRule="auto"/>
        <w:rPr>
          <w:rFonts w:ascii="Arial Narrow" w:hAnsi="Arial Narrow" w:cstheme="majorHAnsi"/>
          <w:b/>
          <w:sz w:val="24"/>
          <w:szCs w:val="24"/>
        </w:rPr>
      </w:pPr>
    </w:p>
    <w:p w14:paraId="59E495A5" w14:textId="77777777" w:rsidR="00615D12" w:rsidRPr="00F65AC0" w:rsidRDefault="00615D12" w:rsidP="008D619C">
      <w:pPr>
        <w:spacing w:after="0" w:line="240" w:lineRule="auto"/>
        <w:rPr>
          <w:rFonts w:ascii="Arial Narrow" w:hAnsi="Arial Narrow" w:cstheme="majorHAnsi"/>
          <w:b/>
          <w:sz w:val="24"/>
          <w:szCs w:val="24"/>
        </w:rPr>
      </w:pPr>
    </w:p>
    <w:p w14:paraId="314DBE86" w14:textId="77777777" w:rsidR="00615D12" w:rsidRPr="00F65AC0" w:rsidRDefault="00615D12" w:rsidP="008D619C">
      <w:pPr>
        <w:spacing w:after="0" w:line="240" w:lineRule="auto"/>
        <w:rPr>
          <w:rFonts w:ascii="Arial Narrow" w:hAnsi="Arial Narrow" w:cstheme="majorHAnsi"/>
          <w:b/>
          <w:sz w:val="24"/>
          <w:szCs w:val="24"/>
        </w:rPr>
      </w:pPr>
    </w:p>
    <w:p w14:paraId="0E92DD85" w14:textId="77777777" w:rsidR="00615D12" w:rsidRPr="00F65AC0" w:rsidRDefault="00615D12" w:rsidP="008D619C">
      <w:pPr>
        <w:spacing w:after="0" w:line="240" w:lineRule="auto"/>
        <w:rPr>
          <w:rFonts w:ascii="Arial Narrow" w:hAnsi="Arial Narrow" w:cstheme="majorHAnsi"/>
          <w:b/>
          <w:sz w:val="24"/>
          <w:szCs w:val="24"/>
        </w:rPr>
      </w:pPr>
    </w:p>
    <w:p w14:paraId="3348EBB1" w14:textId="77777777" w:rsidR="00615D12" w:rsidRPr="00F65AC0" w:rsidRDefault="00615D12" w:rsidP="008D619C">
      <w:pPr>
        <w:spacing w:after="0" w:line="240" w:lineRule="auto"/>
        <w:rPr>
          <w:rFonts w:ascii="Arial Narrow" w:hAnsi="Arial Narrow" w:cstheme="majorHAnsi"/>
          <w:b/>
          <w:sz w:val="24"/>
          <w:szCs w:val="24"/>
        </w:rPr>
      </w:pPr>
    </w:p>
    <w:p w14:paraId="0F86BDDF" w14:textId="77777777" w:rsidR="00615D12" w:rsidRPr="00F65AC0" w:rsidRDefault="00615D12" w:rsidP="008D619C">
      <w:pPr>
        <w:spacing w:after="0" w:line="240" w:lineRule="auto"/>
        <w:rPr>
          <w:rFonts w:ascii="Arial Narrow" w:hAnsi="Arial Narrow" w:cstheme="majorHAnsi"/>
          <w:b/>
          <w:sz w:val="24"/>
          <w:szCs w:val="24"/>
        </w:rPr>
      </w:pPr>
    </w:p>
    <w:p w14:paraId="3F2EBBF3" w14:textId="77777777" w:rsidR="00615D12" w:rsidRPr="00F65AC0" w:rsidRDefault="00615D12" w:rsidP="008D619C">
      <w:pPr>
        <w:spacing w:after="0" w:line="240" w:lineRule="auto"/>
        <w:rPr>
          <w:rFonts w:ascii="Arial Narrow" w:hAnsi="Arial Narrow" w:cstheme="majorHAnsi"/>
          <w:b/>
          <w:sz w:val="24"/>
          <w:szCs w:val="24"/>
        </w:rPr>
      </w:pPr>
    </w:p>
    <w:p w14:paraId="7EED2BFF" w14:textId="77777777" w:rsidR="00615D12" w:rsidRPr="00F65AC0" w:rsidRDefault="00615D12" w:rsidP="008D619C">
      <w:pPr>
        <w:spacing w:after="0" w:line="240" w:lineRule="auto"/>
        <w:rPr>
          <w:rFonts w:ascii="Arial Narrow" w:hAnsi="Arial Narrow" w:cstheme="majorHAnsi"/>
          <w:b/>
          <w:sz w:val="24"/>
          <w:szCs w:val="24"/>
        </w:rPr>
      </w:pPr>
    </w:p>
    <w:p w14:paraId="6BBDC3DB" w14:textId="77777777" w:rsidR="00615D12" w:rsidRPr="00F65AC0" w:rsidRDefault="00615D12" w:rsidP="008D619C">
      <w:pPr>
        <w:spacing w:after="0" w:line="240" w:lineRule="auto"/>
        <w:rPr>
          <w:rFonts w:ascii="Arial Narrow" w:hAnsi="Arial Narrow" w:cstheme="majorHAnsi"/>
          <w:b/>
          <w:sz w:val="24"/>
          <w:szCs w:val="24"/>
        </w:rPr>
      </w:pPr>
    </w:p>
    <w:p w14:paraId="6A0F89E3" w14:textId="77777777" w:rsidR="00615D12" w:rsidRPr="00F65AC0" w:rsidRDefault="00615D12" w:rsidP="008D619C">
      <w:pPr>
        <w:spacing w:after="0" w:line="240" w:lineRule="auto"/>
        <w:rPr>
          <w:rFonts w:ascii="Arial Narrow" w:hAnsi="Arial Narrow" w:cstheme="majorHAnsi"/>
          <w:b/>
          <w:sz w:val="24"/>
          <w:szCs w:val="24"/>
        </w:rPr>
      </w:pPr>
    </w:p>
    <w:p w14:paraId="7129C7DE" w14:textId="77777777" w:rsidR="00615D12" w:rsidRPr="00F65AC0" w:rsidRDefault="00615D12" w:rsidP="008D619C">
      <w:pPr>
        <w:spacing w:after="0" w:line="240" w:lineRule="auto"/>
        <w:rPr>
          <w:rFonts w:ascii="Arial Narrow" w:hAnsi="Arial Narrow" w:cstheme="majorHAnsi"/>
          <w:b/>
          <w:sz w:val="24"/>
          <w:szCs w:val="24"/>
        </w:rPr>
      </w:pPr>
    </w:p>
    <w:p w14:paraId="6AE579E5" w14:textId="77777777" w:rsidR="00615D12" w:rsidRPr="00F65AC0" w:rsidRDefault="00615D12" w:rsidP="008D619C">
      <w:pPr>
        <w:spacing w:after="0" w:line="240" w:lineRule="auto"/>
        <w:rPr>
          <w:rFonts w:ascii="Arial Narrow" w:hAnsi="Arial Narrow" w:cstheme="majorHAnsi"/>
          <w:b/>
          <w:sz w:val="24"/>
          <w:szCs w:val="24"/>
        </w:rPr>
      </w:pPr>
    </w:p>
    <w:p w14:paraId="008235EA"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 WSTĘP </w:t>
      </w:r>
    </w:p>
    <w:p w14:paraId="1E5AFEE4"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lastRenderedPageBreak/>
        <w:t xml:space="preserve">1.1. Przedmiot SST </w:t>
      </w:r>
    </w:p>
    <w:p w14:paraId="23F1431A" w14:textId="1E2CD819" w:rsidR="002A41C7" w:rsidRPr="00F65AC0" w:rsidRDefault="002A41C7" w:rsidP="002A41C7">
      <w:pPr>
        <w:spacing w:after="0" w:line="240" w:lineRule="auto"/>
        <w:rPr>
          <w:rStyle w:val="FontStyle18"/>
          <w:rFonts w:ascii="Arial Narrow" w:hAnsi="Arial Narrow" w:cstheme="majorHAnsi"/>
          <w:sz w:val="24"/>
          <w:szCs w:val="24"/>
        </w:rPr>
      </w:pPr>
      <w:r w:rsidRPr="00F65AC0">
        <w:rPr>
          <w:rFonts w:ascii="Arial Narrow" w:hAnsi="Arial Narrow" w:cstheme="majorHAnsi"/>
          <w:sz w:val="24"/>
          <w:szCs w:val="24"/>
        </w:rPr>
        <w:t xml:space="preserve">Przedmiotem niniejszej szczegółowej specyfikacji technicznej (ST) są wymagania dotyczące wykonania i odbioru robót w zakresie </w:t>
      </w:r>
      <w:r w:rsidRPr="00F65AC0">
        <w:rPr>
          <w:rFonts w:ascii="Arial Narrow" w:hAnsi="Arial Narrow" w:cstheme="majorHAnsi"/>
          <w:color w:val="000000" w:themeColor="text1"/>
          <w:sz w:val="24"/>
          <w:szCs w:val="24"/>
          <w:lang w:eastAsia="pl-PL"/>
        </w:rPr>
        <w:t xml:space="preserve">dostawy i montażu </w:t>
      </w:r>
      <w:proofErr w:type="spellStart"/>
      <w:r w:rsidRPr="00F65AC0">
        <w:rPr>
          <w:rFonts w:ascii="Arial Narrow" w:hAnsi="Arial Narrow" w:cstheme="majorHAnsi"/>
          <w:color w:val="000000" w:themeColor="text1"/>
          <w:sz w:val="24"/>
          <w:szCs w:val="24"/>
          <w:lang w:eastAsia="pl-PL"/>
        </w:rPr>
        <w:t>mikroinstalacji</w:t>
      </w:r>
      <w:proofErr w:type="spellEnd"/>
      <w:r w:rsidRPr="00F65AC0">
        <w:rPr>
          <w:rFonts w:ascii="Arial Narrow" w:hAnsi="Arial Narrow" w:cstheme="majorHAnsi"/>
          <w:color w:val="000000" w:themeColor="text1"/>
          <w:sz w:val="24"/>
          <w:szCs w:val="24"/>
          <w:lang w:eastAsia="pl-PL"/>
        </w:rPr>
        <w:t xml:space="preserve"> odnawialnych źródeł energii do produkcji energii elektrycznej na potrzeby budynków użyteczności publicznej w ramach </w:t>
      </w:r>
      <w:r w:rsidRPr="00F65AC0">
        <w:rPr>
          <w:rStyle w:val="FontStyle18"/>
          <w:rFonts w:ascii="Arial Narrow" w:hAnsi="Arial Narrow" w:cstheme="majorHAnsi"/>
          <w:color w:val="000000" w:themeColor="text1"/>
          <w:sz w:val="24"/>
          <w:szCs w:val="24"/>
        </w:rPr>
        <w:t>zadania inwestycyjnego pn.: „</w:t>
      </w:r>
      <w:r w:rsidR="00C76A9C" w:rsidRPr="00F65AC0">
        <w:rPr>
          <w:rFonts w:ascii="Arial Narrow" w:hAnsi="Arial Narrow" w:cstheme="majorHAnsi"/>
          <w:sz w:val="24"/>
          <w:szCs w:val="24"/>
        </w:rPr>
        <w:t>Budowa instalacji fotowoltaicz</w:t>
      </w:r>
      <w:r w:rsidR="00E15D97">
        <w:rPr>
          <w:rFonts w:ascii="Arial Narrow" w:hAnsi="Arial Narrow" w:cstheme="majorHAnsi"/>
          <w:sz w:val="24"/>
          <w:szCs w:val="24"/>
        </w:rPr>
        <w:t>nej</w:t>
      </w:r>
      <w:r w:rsidR="00C76A9C" w:rsidRPr="00F65AC0">
        <w:rPr>
          <w:rFonts w:ascii="Arial Narrow" w:hAnsi="Arial Narrow" w:cstheme="majorHAnsi"/>
          <w:sz w:val="24"/>
          <w:szCs w:val="24"/>
        </w:rPr>
        <w:t xml:space="preserve"> o mocy 30,72 kW” </w:t>
      </w:r>
      <w:r w:rsidRPr="00F65AC0">
        <w:rPr>
          <w:rFonts w:ascii="Arial Narrow" w:hAnsi="Arial Narrow" w:cstheme="majorHAnsi"/>
          <w:sz w:val="24"/>
          <w:szCs w:val="24"/>
        </w:rPr>
        <w:t>w Gminie Kodrąb.</w:t>
      </w:r>
    </w:p>
    <w:p w14:paraId="79A80C5A" w14:textId="77777777" w:rsidR="009268BE" w:rsidRPr="00F65AC0" w:rsidRDefault="009268BE" w:rsidP="008D619C">
      <w:pPr>
        <w:spacing w:after="0" w:line="240" w:lineRule="auto"/>
        <w:jc w:val="both"/>
        <w:rPr>
          <w:rFonts w:ascii="Arial Narrow" w:hAnsi="Arial Narrow" w:cstheme="majorHAnsi"/>
          <w:sz w:val="24"/>
          <w:szCs w:val="24"/>
        </w:rPr>
      </w:pPr>
    </w:p>
    <w:p w14:paraId="3EEEE154"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1.2. Zakres stosowania SST </w:t>
      </w:r>
    </w:p>
    <w:p w14:paraId="6D4722B6" w14:textId="396AFDBD" w:rsidR="002A41C7" w:rsidRPr="00F65AC0" w:rsidRDefault="002A41C7" w:rsidP="002A41C7">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Szczegółowa Specyfikacja Techniczna Wykonania i Odbioru Robót </w:t>
      </w:r>
      <w:r w:rsidR="00ED7222" w:rsidRPr="00F65AC0">
        <w:rPr>
          <w:rFonts w:ascii="Arial Narrow" w:hAnsi="Arial Narrow" w:cstheme="majorHAnsi"/>
          <w:sz w:val="24"/>
          <w:szCs w:val="24"/>
        </w:rPr>
        <w:t xml:space="preserve">stanowi dokument przetargowy i kontraktowy przy zlecaniu i realizacji powyższych robót. </w:t>
      </w:r>
      <w:r w:rsidRPr="00F65AC0">
        <w:rPr>
          <w:rFonts w:ascii="Arial Narrow" w:hAnsi="Arial Narrow" w:cstheme="majorHAnsi"/>
          <w:sz w:val="24"/>
          <w:szCs w:val="24"/>
        </w:rPr>
        <w:t xml:space="preserve">Szczegółowa Specyfikacja Techniczna Wykonania i Odbioru Robót jest opracowaniem technicznym zawierającym uzupełnienie wymagań, które nie zostały uwzględnione w Projektach Technicznych, a są niezbędne do zapewnienia wymaganego standardu w tym: zapewnienie uzyskania właściwości funkcjonalno-użytkowych i jakości wykonania robót budowlano-montażowych zgodnie ze specyfikacją dostaw – SWZ. </w:t>
      </w:r>
    </w:p>
    <w:p w14:paraId="5D0BA018" w14:textId="58952083" w:rsidR="002A41C7" w:rsidRPr="00F65AC0" w:rsidRDefault="002A41C7"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Szczegółowe wytyczne zawarte w niniejszej Specyfikacji Technicznej mają zapewnić prawidłową realizację zaprojektowanych rozwiązań technologicznych i technicznych instalacji fotowoltaicznej zgodnie ze specyfikacją dostaw – SWZ oraz Umową.</w:t>
      </w:r>
    </w:p>
    <w:p w14:paraId="22099BDA" w14:textId="77777777" w:rsidR="002A41C7" w:rsidRPr="00F65AC0" w:rsidRDefault="002A41C7" w:rsidP="008D619C">
      <w:pPr>
        <w:spacing w:after="0" w:line="240" w:lineRule="auto"/>
        <w:jc w:val="both"/>
        <w:rPr>
          <w:rFonts w:ascii="Arial Narrow" w:hAnsi="Arial Narrow" w:cstheme="majorHAnsi"/>
          <w:sz w:val="24"/>
          <w:szCs w:val="24"/>
        </w:rPr>
      </w:pPr>
    </w:p>
    <w:p w14:paraId="65ACB995"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1.3. Zakres robót objętych SST </w:t>
      </w:r>
    </w:p>
    <w:p w14:paraId="2E587C98" w14:textId="77777777" w:rsidR="009268BE" w:rsidRPr="00F65AC0" w:rsidRDefault="00ED7222"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sz w:val="24"/>
          <w:szCs w:val="24"/>
        </w:rPr>
        <w:t xml:space="preserve">Przedmiotem specyfikacji technicznej są wymagania dotyczące wykonania i odbioru robót związanych z </w:t>
      </w:r>
      <w:r w:rsidR="00CB66A1" w:rsidRPr="00F65AC0">
        <w:rPr>
          <w:rFonts w:ascii="Arial Narrow" w:hAnsi="Arial Narrow" w:cstheme="majorHAnsi"/>
          <w:sz w:val="24"/>
          <w:szCs w:val="24"/>
        </w:rPr>
        <w:t xml:space="preserve">dostawą i </w:t>
      </w:r>
      <w:r w:rsidR="00101421" w:rsidRPr="00F65AC0">
        <w:rPr>
          <w:rFonts w:ascii="Arial Narrow" w:hAnsi="Arial Narrow" w:cstheme="majorHAnsi"/>
          <w:sz w:val="24"/>
          <w:szCs w:val="24"/>
        </w:rPr>
        <w:t>monta</w:t>
      </w:r>
      <w:r w:rsidR="003302CA" w:rsidRPr="00F65AC0">
        <w:rPr>
          <w:rFonts w:ascii="Arial Narrow" w:hAnsi="Arial Narrow" w:cstheme="majorHAnsi"/>
          <w:sz w:val="24"/>
          <w:szCs w:val="24"/>
        </w:rPr>
        <w:t>ż</w:t>
      </w:r>
      <w:r w:rsidR="00101421" w:rsidRPr="00F65AC0">
        <w:rPr>
          <w:rFonts w:ascii="Arial Narrow" w:hAnsi="Arial Narrow" w:cstheme="majorHAnsi"/>
          <w:sz w:val="24"/>
          <w:szCs w:val="24"/>
        </w:rPr>
        <w:t xml:space="preserve">em </w:t>
      </w:r>
      <w:r w:rsidRPr="00F65AC0">
        <w:rPr>
          <w:rFonts w:ascii="Arial Narrow" w:hAnsi="Arial Narrow" w:cstheme="majorHAnsi"/>
          <w:sz w:val="24"/>
          <w:szCs w:val="24"/>
        </w:rPr>
        <w:t xml:space="preserve">przedmiotowych instalacji </w:t>
      </w:r>
      <w:r w:rsidR="000E1EFB" w:rsidRPr="00F65AC0">
        <w:rPr>
          <w:rFonts w:ascii="Arial Narrow" w:hAnsi="Arial Narrow" w:cstheme="majorHAnsi"/>
          <w:sz w:val="24"/>
          <w:szCs w:val="24"/>
        </w:rPr>
        <w:t>fotowoltaicznych.</w:t>
      </w:r>
      <w:r w:rsidR="00C664AE" w:rsidRPr="00F65AC0">
        <w:rPr>
          <w:rFonts w:ascii="Arial Narrow" w:hAnsi="Arial Narrow" w:cstheme="majorHAnsi"/>
          <w:sz w:val="24"/>
          <w:szCs w:val="24"/>
        </w:rPr>
        <w:t xml:space="preserve"> </w:t>
      </w:r>
      <w:r w:rsidR="00C664AE" w:rsidRPr="00F65AC0">
        <w:rPr>
          <w:rFonts w:ascii="Arial Narrow" w:hAnsi="Arial Narrow" w:cstheme="majorHAnsi"/>
          <w:color w:val="000000" w:themeColor="text1"/>
          <w:sz w:val="24"/>
          <w:szCs w:val="24"/>
        </w:rPr>
        <w:t xml:space="preserve">Zakres zamówienia obejmuje </w:t>
      </w:r>
      <w:r w:rsidR="00101421" w:rsidRPr="00F65AC0">
        <w:rPr>
          <w:rFonts w:ascii="Arial Narrow" w:hAnsi="Arial Narrow" w:cstheme="majorHAnsi"/>
          <w:color w:val="000000" w:themeColor="text1"/>
          <w:sz w:val="24"/>
          <w:szCs w:val="24"/>
        </w:rPr>
        <w:t xml:space="preserve">dostawę i montaż </w:t>
      </w:r>
      <w:r w:rsidR="00C664AE" w:rsidRPr="00F65AC0">
        <w:rPr>
          <w:rFonts w:ascii="Arial Narrow" w:hAnsi="Arial Narrow" w:cstheme="majorHAnsi"/>
          <w:color w:val="000000" w:themeColor="text1"/>
          <w:sz w:val="24"/>
          <w:szCs w:val="24"/>
        </w:rPr>
        <w:t xml:space="preserve">oraz obsługę gwarancyjną i serwisową </w:t>
      </w:r>
      <w:r w:rsidR="00CB66A1" w:rsidRPr="00F65AC0">
        <w:rPr>
          <w:rFonts w:ascii="Arial Narrow" w:hAnsi="Arial Narrow" w:cstheme="majorHAnsi"/>
          <w:color w:val="000000" w:themeColor="text1"/>
          <w:sz w:val="24"/>
          <w:szCs w:val="24"/>
        </w:rPr>
        <w:t>zamontowanych</w:t>
      </w:r>
      <w:r w:rsidR="00C664AE" w:rsidRPr="00F65AC0">
        <w:rPr>
          <w:rFonts w:ascii="Arial Narrow" w:hAnsi="Arial Narrow" w:cstheme="majorHAnsi"/>
          <w:color w:val="000000" w:themeColor="text1"/>
          <w:sz w:val="24"/>
          <w:szCs w:val="24"/>
        </w:rPr>
        <w:t xml:space="preserve"> w ramach zamówienia instalacji odnawialnych źródeł energii. </w:t>
      </w:r>
    </w:p>
    <w:p w14:paraId="13B0A98A" w14:textId="77777777" w:rsidR="009268BE" w:rsidRPr="00F65AC0" w:rsidRDefault="009268BE" w:rsidP="008D619C">
      <w:pPr>
        <w:spacing w:after="0" w:line="240" w:lineRule="auto"/>
        <w:jc w:val="both"/>
        <w:rPr>
          <w:rFonts w:ascii="Arial Narrow" w:hAnsi="Arial Narrow" w:cstheme="majorHAnsi"/>
          <w:color w:val="000000" w:themeColor="text1"/>
          <w:sz w:val="24"/>
          <w:szCs w:val="24"/>
        </w:rPr>
      </w:pPr>
    </w:p>
    <w:p w14:paraId="7B64D032" w14:textId="77777777" w:rsidR="009268BE" w:rsidRPr="00F65AC0" w:rsidRDefault="009268BE" w:rsidP="008D619C">
      <w:pPr>
        <w:spacing w:after="0" w:line="240" w:lineRule="auto"/>
        <w:jc w:val="both"/>
        <w:rPr>
          <w:rFonts w:ascii="Arial Narrow" w:hAnsi="Arial Narrow" w:cstheme="majorHAnsi"/>
          <w:color w:val="000000" w:themeColor="text1"/>
          <w:sz w:val="24"/>
          <w:szCs w:val="24"/>
        </w:rPr>
      </w:pPr>
    </w:p>
    <w:p w14:paraId="65940FCA" w14:textId="77777777" w:rsidR="009268BE" w:rsidRPr="00F65AC0" w:rsidRDefault="009268BE" w:rsidP="008D619C">
      <w:pPr>
        <w:spacing w:after="0" w:line="240" w:lineRule="auto"/>
        <w:jc w:val="both"/>
        <w:rPr>
          <w:rFonts w:ascii="Arial Narrow" w:hAnsi="Arial Narrow" w:cstheme="majorHAnsi"/>
          <w:b/>
          <w:color w:val="000000" w:themeColor="text1"/>
          <w:sz w:val="24"/>
          <w:szCs w:val="24"/>
        </w:rPr>
      </w:pPr>
      <w:r w:rsidRPr="00F65AC0">
        <w:rPr>
          <w:rFonts w:ascii="Arial Narrow" w:hAnsi="Arial Narrow" w:cstheme="majorHAnsi"/>
          <w:b/>
          <w:color w:val="000000" w:themeColor="text1"/>
          <w:sz w:val="24"/>
          <w:szCs w:val="24"/>
        </w:rPr>
        <w:t>Projektowanie</w:t>
      </w:r>
    </w:p>
    <w:p w14:paraId="7C2E9B82" w14:textId="77777777" w:rsidR="009268BE" w:rsidRPr="00E54745" w:rsidRDefault="002D49E1" w:rsidP="002D49E1">
      <w:pPr>
        <w:pStyle w:val="Akapitzlist"/>
        <w:numPr>
          <w:ilvl w:val="0"/>
          <w:numId w:val="11"/>
        </w:numPr>
        <w:spacing w:after="0" w:line="240" w:lineRule="auto"/>
        <w:jc w:val="both"/>
        <w:rPr>
          <w:rFonts w:ascii="Arial Narrow" w:hAnsi="Arial Narrow" w:cstheme="majorHAnsi"/>
          <w:color w:val="000000" w:themeColor="text1"/>
          <w:sz w:val="24"/>
          <w:szCs w:val="24"/>
        </w:rPr>
      </w:pPr>
      <w:r w:rsidRPr="00E54745">
        <w:rPr>
          <w:rFonts w:ascii="Arial Narrow" w:hAnsi="Arial Narrow" w:cstheme="majorHAnsi"/>
          <w:color w:val="000000" w:themeColor="text1"/>
          <w:sz w:val="24"/>
          <w:szCs w:val="24"/>
        </w:rPr>
        <w:t>P</w:t>
      </w:r>
      <w:r w:rsidR="009268BE" w:rsidRPr="00E54745">
        <w:rPr>
          <w:rFonts w:ascii="Arial Narrow" w:hAnsi="Arial Narrow" w:cs="Arial"/>
          <w:sz w:val="24"/>
          <w:szCs w:val="24"/>
        </w:rPr>
        <w:t xml:space="preserve">rzed rozpoczęciem budowy wykonawca obowiązany jest do przygotowania projektu </w:t>
      </w:r>
      <w:r w:rsidR="002A41C7" w:rsidRPr="00E54745">
        <w:rPr>
          <w:rFonts w:ascii="Arial Narrow" w:hAnsi="Arial Narrow" w:cs="Arial"/>
          <w:sz w:val="24"/>
          <w:szCs w:val="24"/>
        </w:rPr>
        <w:t xml:space="preserve">budowlano </w:t>
      </w:r>
      <w:r w:rsidR="009268BE" w:rsidRPr="00E54745">
        <w:rPr>
          <w:rFonts w:ascii="Arial Narrow" w:hAnsi="Arial Narrow" w:cs="Arial"/>
          <w:sz w:val="24"/>
          <w:szCs w:val="24"/>
        </w:rPr>
        <w:t xml:space="preserve">wykonawczego w oparciu o deklarowane urządzenia </w:t>
      </w:r>
      <w:r w:rsidR="009268BE" w:rsidRPr="00E54745">
        <w:rPr>
          <w:rFonts w:ascii="Arial Narrow" w:hAnsi="Arial Narrow" w:cstheme="majorHAnsi"/>
          <w:color w:val="000000" w:themeColor="text1"/>
          <w:sz w:val="24"/>
          <w:szCs w:val="24"/>
        </w:rPr>
        <w:t xml:space="preserve">i uzgodnieniu jej  pod względem zgodności z wymaganiami ochrony przeciwpożarowej z uwagi na Art. 29 ust. 2. 6kt. 16. (Dz. U. 2019 poz. 1186 z </w:t>
      </w:r>
      <w:proofErr w:type="spellStart"/>
      <w:r w:rsidR="009268BE" w:rsidRPr="00E54745">
        <w:rPr>
          <w:rFonts w:ascii="Arial Narrow" w:hAnsi="Arial Narrow" w:cstheme="majorHAnsi"/>
          <w:color w:val="000000" w:themeColor="text1"/>
          <w:sz w:val="24"/>
          <w:szCs w:val="24"/>
        </w:rPr>
        <w:t>późn</w:t>
      </w:r>
      <w:proofErr w:type="spellEnd"/>
      <w:r w:rsidR="009268BE" w:rsidRPr="00E54745">
        <w:rPr>
          <w:rFonts w:ascii="Arial Narrow" w:hAnsi="Arial Narrow" w:cstheme="majorHAnsi"/>
          <w:color w:val="000000" w:themeColor="text1"/>
          <w:sz w:val="24"/>
          <w:szCs w:val="24"/>
        </w:rPr>
        <w:t xml:space="preserve">. zm.).  </w:t>
      </w:r>
    </w:p>
    <w:p w14:paraId="2310D658" w14:textId="77777777" w:rsidR="009268BE" w:rsidRPr="00F65AC0" w:rsidRDefault="009268BE" w:rsidP="009268BE">
      <w:pPr>
        <w:tabs>
          <w:tab w:val="left" w:pos="1080"/>
        </w:tabs>
        <w:spacing w:after="0" w:line="240" w:lineRule="auto"/>
        <w:jc w:val="both"/>
        <w:rPr>
          <w:rFonts w:ascii="Arial Narrow" w:hAnsi="Arial Narrow" w:cstheme="majorHAnsi"/>
          <w:color w:val="000000" w:themeColor="text1"/>
          <w:sz w:val="24"/>
          <w:szCs w:val="24"/>
        </w:rPr>
      </w:pPr>
    </w:p>
    <w:p w14:paraId="57FBBB38" w14:textId="77777777" w:rsidR="002A41C7" w:rsidRPr="00F65AC0" w:rsidRDefault="002A41C7" w:rsidP="002D49E1">
      <w:pPr>
        <w:pStyle w:val="Akapitzlist"/>
        <w:numPr>
          <w:ilvl w:val="0"/>
          <w:numId w:val="11"/>
        </w:numPr>
        <w:spacing w:after="0" w:line="240" w:lineRule="auto"/>
        <w:jc w:val="both"/>
        <w:rPr>
          <w:rFonts w:ascii="Arial Narrow" w:hAnsi="Arial Narrow"/>
          <w:sz w:val="24"/>
          <w:szCs w:val="24"/>
        </w:rPr>
      </w:pPr>
      <w:r w:rsidRPr="00F65AC0">
        <w:rPr>
          <w:rFonts w:ascii="Arial Narrow" w:hAnsi="Arial Narrow"/>
          <w:sz w:val="24"/>
          <w:szCs w:val="24"/>
        </w:rPr>
        <w:t>Przed przystąpieniem do projektowania, projektant zobowiązany jest dokonać :</w:t>
      </w:r>
    </w:p>
    <w:p w14:paraId="6F4A3798" w14:textId="77777777" w:rsidR="002A41C7" w:rsidRPr="00F65AC0" w:rsidRDefault="002A41C7" w:rsidP="002A41C7">
      <w:pPr>
        <w:pStyle w:val="Akapitzlist"/>
        <w:numPr>
          <w:ilvl w:val="0"/>
          <w:numId w:val="8"/>
        </w:numPr>
        <w:spacing w:after="0" w:line="240" w:lineRule="auto"/>
        <w:jc w:val="both"/>
        <w:rPr>
          <w:rFonts w:ascii="Arial Narrow" w:hAnsi="Arial Narrow"/>
          <w:color w:val="000000" w:themeColor="text1"/>
          <w:sz w:val="24"/>
          <w:szCs w:val="24"/>
        </w:rPr>
      </w:pPr>
      <w:r w:rsidRPr="00F65AC0">
        <w:rPr>
          <w:rFonts w:ascii="Arial Narrow" w:hAnsi="Arial Narrow"/>
          <w:color w:val="000000" w:themeColor="text1"/>
          <w:sz w:val="24"/>
          <w:szCs w:val="24"/>
        </w:rPr>
        <w:t>wizji lokalnych obiektów w których będą prowadzone prace budowlane</w:t>
      </w:r>
    </w:p>
    <w:p w14:paraId="0D43C3C6" w14:textId="77777777" w:rsidR="002A41C7" w:rsidRPr="00F65AC0" w:rsidRDefault="002A41C7" w:rsidP="002A41C7">
      <w:pPr>
        <w:pStyle w:val="Akapitzlist"/>
        <w:numPr>
          <w:ilvl w:val="0"/>
          <w:numId w:val="8"/>
        </w:numPr>
        <w:spacing w:after="0" w:line="240" w:lineRule="auto"/>
        <w:jc w:val="both"/>
        <w:rPr>
          <w:rFonts w:ascii="Arial Narrow" w:hAnsi="Arial Narrow"/>
          <w:color w:val="000000" w:themeColor="text1"/>
          <w:sz w:val="24"/>
          <w:szCs w:val="24"/>
        </w:rPr>
      </w:pPr>
      <w:r w:rsidRPr="00F65AC0">
        <w:rPr>
          <w:rFonts w:ascii="Arial Narrow" w:hAnsi="Arial Narrow" w:cstheme="majorHAnsi"/>
          <w:color w:val="000000" w:themeColor="text1"/>
          <w:sz w:val="24"/>
          <w:szCs w:val="24"/>
        </w:rPr>
        <w:t xml:space="preserve">przedstawienie i uzgodnienie z Zamawiającym warunków wyjściowych do projektowania, które będą podstawą dalszych prac projektowych obejmujące m.in. rozwiązania projektowe wraz z dokumentami potwierdzającymi jakość i parametry techniczne przyjętych do użycia urządzeń i materiałów;  </w:t>
      </w:r>
    </w:p>
    <w:p w14:paraId="7BBA38A6" w14:textId="77777777" w:rsidR="002A41C7" w:rsidRPr="00F65AC0" w:rsidRDefault="002A41C7" w:rsidP="002A41C7">
      <w:pPr>
        <w:pStyle w:val="Akapitzlist"/>
        <w:numPr>
          <w:ilvl w:val="0"/>
          <w:numId w:val="8"/>
        </w:numPr>
        <w:spacing w:after="0" w:line="240" w:lineRule="auto"/>
        <w:jc w:val="both"/>
        <w:rPr>
          <w:rFonts w:ascii="Arial Narrow" w:hAnsi="Arial Narrow"/>
          <w:color w:val="000000" w:themeColor="text1"/>
          <w:sz w:val="24"/>
          <w:szCs w:val="24"/>
        </w:rPr>
      </w:pPr>
      <w:r w:rsidRPr="00F65AC0">
        <w:rPr>
          <w:rFonts w:ascii="Arial Narrow" w:hAnsi="Arial Narrow"/>
          <w:color w:val="000000" w:themeColor="text1"/>
          <w:sz w:val="24"/>
          <w:szCs w:val="24"/>
        </w:rPr>
        <w:t>dokonać niezbędnych uzgodnień z dostawcami mediów</w:t>
      </w:r>
    </w:p>
    <w:p w14:paraId="321C4193" w14:textId="77777777" w:rsidR="002A41C7" w:rsidRPr="00F65AC0" w:rsidRDefault="002A41C7" w:rsidP="002A41C7">
      <w:pPr>
        <w:pStyle w:val="Akapitzlist"/>
        <w:numPr>
          <w:ilvl w:val="0"/>
          <w:numId w:val="8"/>
        </w:numPr>
        <w:spacing w:after="0" w:line="240" w:lineRule="auto"/>
        <w:jc w:val="both"/>
        <w:rPr>
          <w:rFonts w:ascii="Arial Narrow" w:hAnsi="Arial Narrow"/>
          <w:color w:val="000000" w:themeColor="text1"/>
          <w:sz w:val="24"/>
          <w:szCs w:val="24"/>
        </w:rPr>
      </w:pPr>
      <w:r w:rsidRPr="00F65AC0">
        <w:rPr>
          <w:rFonts w:ascii="Arial Narrow" w:hAnsi="Arial Narrow"/>
          <w:color w:val="000000" w:themeColor="text1"/>
          <w:sz w:val="24"/>
          <w:szCs w:val="24"/>
        </w:rPr>
        <w:t>uzyskać wymagane prawem zgłoszenia robót oraz pozwolenia</w:t>
      </w:r>
    </w:p>
    <w:p w14:paraId="010C7541" w14:textId="77777777" w:rsidR="002A41C7" w:rsidRPr="00F65AC0" w:rsidRDefault="002A41C7" w:rsidP="002A41C7">
      <w:pPr>
        <w:spacing w:after="0" w:line="240" w:lineRule="auto"/>
        <w:jc w:val="both"/>
        <w:rPr>
          <w:rFonts w:ascii="Arial Narrow" w:hAnsi="Arial Narrow"/>
          <w:color w:val="000000" w:themeColor="text1"/>
          <w:sz w:val="24"/>
          <w:szCs w:val="24"/>
        </w:rPr>
      </w:pPr>
    </w:p>
    <w:p w14:paraId="55FAF1B7" w14:textId="77777777" w:rsidR="002A41C7" w:rsidRPr="00F65AC0" w:rsidRDefault="002A41C7" w:rsidP="002D49E1">
      <w:pPr>
        <w:pStyle w:val="Akapitzlist"/>
        <w:numPr>
          <w:ilvl w:val="0"/>
          <w:numId w:val="11"/>
        </w:numPr>
        <w:spacing w:after="0" w:line="240" w:lineRule="auto"/>
        <w:jc w:val="both"/>
        <w:rPr>
          <w:rFonts w:ascii="Arial Narrow" w:hAnsi="Arial Narrow"/>
          <w:color w:val="000000" w:themeColor="text1"/>
          <w:sz w:val="24"/>
          <w:szCs w:val="24"/>
        </w:rPr>
      </w:pPr>
      <w:r w:rsidRPr="00F65AC0">
        <w:rPr>
          <w:rFonts w:ascii="Arial Narrow" w:hAnsi="Arial Narrow"/>
          <w:color w:val="000000" w:themeColor="text1"/>
          <w:sz w:val="24"/>
          <w:szCs w:val="24"/>
        </w:rPr>
        <w:t>Wykonawca opracuje dokumentację budowlano wykonawczą dla wszystkich branż zgodnie z wymogami obowiązującego Prawa Budowlanego. Skład dokumentacji</w:t>
      </w:r>
    </w:p>
    <w:p w14:paraId="1717CEAE" w14:textId="77777777" w:rsidR="002A41C7" w:rsidRPr="00F65AC0" w:rsidRDefault="002A41C7" w:rsidP="002A41C7">
      <w:pPr>
        <w:pStyle w:val="Akapitzlist"/>
        <w:numPr>
          <w:ilvl w:val="0"/>
          <w:numId w:val="9"/>
        </w:numPr>
        <w:spacing w:after="0" w:line="240" w:lineRule="auto"/>
        <w:jc w:val="both"/>
        <w:rPr>
          <w:rFonts w:ascii="Arial Narrow" w:hAnsi="Arial Narrow"/>
          <w:color w:val="000000" w:themeColor="text1"/>
          <w:sz w:val="24"/>
          <w:szCs w:val="24"/>
        </w:rPr>
      </w:pPr>
      <w:r w:rsidRPr="00F65AC0">
        <w:rPr>
          <w:rFonts w:ascii="Arial Narrow" w:hAnsi="Arial Narrow"/>
          <w:color w:val="000000" w:themeColor="text1"/>
          <w:sz w:val="24"/>
          <w:szCs w:val="24"/>
        </w:rPr>
        <w:t xml:space="preserve">Projekt budowlano wykonawczy </w:t>
      </w:r>
      <w:r w:rsidRPr="00F65AC0">
        <w:rPr>
          <w:rFonts w:ascii="Arial Narrow" w:hAnsi="Arial Narrow" w:cstheme="majorHAnsi"/>
          <w:color w:val="000000" w:themeColor="text1"/>
          <w:sz w:val="24"/>
          <w:szCs w:val="24"/>
        </w:rPr>
        <w:t>obejmujących cały zakres realizowanego zadania:</w:t>
      </w:r>
    </w:p>
    <w:p w14:paraId="076095F2" w14:textId="77777777" w:rsidR="002A41C7" w:rsidRPr="00F65AC0" w:rsidRDefault="002A41C7" w:rsidP="002A41C7">
      <w:pPr>
        <w:pStyle w:val="Akapitzlist"/>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część opisową, </w:t>
      </w:r>
    </w:p>
    <w:p w14:paraId="1F652940" w14:textId="77777777" w:rsidR="002A41C7" w:rsidRPr="00F65AC0" w:rsidRDefault="002A41C7" w:rsidP="002A41C7">
      <w:pPr>
        <w:pStyle w:val="Akapitzlist"/>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niezbędne obliczenia techniczne, </w:t>
      </w:r>
    </w:p>
    <w:p w14:paraId="06EC48E8" w14:textId="77777777" w:rsidR="002A41C7" w:rsidRPr="00F65AC0" w:rsidRDefault="002A41C7" w:rsidP="002A41C7">
      <w:pPr>
        <w:pStyle w:val="Akapitzlist"/>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rzuty, rysunki i schematy </w:t>
      </w:r>
    </w:p>
    <w:p w14:paraId="31B598CA" w14:textId="77777777" w:rsidR="002A41C7" w:rsidRPr="00F65AC0" w:rsidRDefault="002A41C7" w:rsidP="002A41C7">
      <w:pPr>
        <w:pStyle w:val="Akapitzlist"/>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wymagane prawem oświadczenia,  </w:t>
      </w:r>
    </w:p>
    <w:p w14:paraId="1EB3532E" w14:textId="77777777" w:rsidR="002A41C7" w:rsidRPr="00F65AC0" w:rsidRDefault="002A41C7" w:rsidP="002A41C7">
      <w:pPr>
        <w:pStyle w:val="Akapitzlist"/>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karty katalogowe oraz certyfikaty dopuszczenia do użytku zastosowanych komponentów. </w:t>
      </w:r>
    </w:p>
    <w:p w14:paraId="608ABE5C" w14:textId="09663C38" w:rsidR="002A41C7" w:rsidRPr="00F65AC0" w:rsidRDefault="002A41C7" w:rsidP="002A41C7">
      <w:pPr>
        <w:pStyle w:val="Akapitzlist"/>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 wyliczenia potwierdzające osiągnięcie wymaganych wartości uzysków energii elektrycznej w danych lokalizacjach, dążących do uzyskania minimalnej produkcji energii elektrycznej </w:t>
      </w:r>
      <w:bookmarkStart w:id="0" w:name="_Hlk190260151"/>
      <w:r w:rsidRPr="00F65AC0">
        <w:rPr>
          <w:rFonts w:ascii="Arial Narrow" w:hAnsi="Arial Narrow" w:cstheme="majorHAnsi"/>
          <w:color w:val="000000" w:themeColor="text1"/>
          <w:sz w:val="24"/>
          <w:szCs w:val="24"/>
        </w:rPr>
        <w:t xml:space="preserve">zgodnie z założeniami zawartymi w </w:t>
      </w:r>
      <w:r w:rsidR="002D49E1" w:rsidRPr="00F65AC0">
        <w:rPr>
          <w:rFonts w:ascii="Arial Narrow" w:hAnsi="Arial Narrow" w:cstheme="majorHAnsi"/>
          <w:color w:val="000000" w:themeColor="text1"/>
          <w:sz w:val="24"/>
          <w:szCs w:val="24"/>
        </w:rPr>
        <w:t>Projek</w:t>
      </w:r>
      <w:r w:rsidR="00E15D97">
        <w:rPr>
          <w:rFonts w:ascii="Arial Narrow" w:hAnsi="Arial Narrow" w:cstheme="majorHAnsi"/>
          <w:color w:val="000000" w:themeColor="text1"/>
          <w:sz w:val="24"/>
          <w:szCs w:val="24"/>
        </w:rPr>
        <w:t>cie</w:t>
      </w:r>
      <w:r w:rsidR="002D49E1" w:rsidRPr="00F65AC0">
        <w:rPr>
          <w:rFonts w:ascii="Arial Narrow" w:hAnsi="Arial Narrow" w:cstheme="majorHAnsi"/>
          <w:color w:val="000000" w:themeColor="text1"/>
          <w:sz w:val="24"/>
          <w:szCs w:val="24"/>
        </w:rPr>
        <w:t xml:space="preserve"> techniczny</w:t>
      </w:r>
      <w:r w:rsidR="00E15D97">
        <w:rPr>
          <w:rFonts w:ascii="Arial Narrow" w:hAnsi="Arial Narrow" w:cstheme="majorHAnsi"/>
          <w:color w:val="000000" w:themeColor="text1"/>
          <w:sz w:val="24"/>
          <w:szCs w:val="24"/>
        </w:rPr>
        <w:t>m</w:t>
      </w:r>
      <w:bookmarkEnd w:id="0"/>
    </w:p>
    <w:p w14:paraId="45B5C788" w14:textId="77777777" w:rsidR="002A41C7" w:rsidRPr="00F65AC0" w:rsidRDefault="002A41C7" w:rsidP="002A41C7">
      <w:pPr>
        <w:pStyle w:val="Default"/>
        <w:numPr>
          <w:ilvl w:val="0"/>
          <w:numId w:val="9"/>
        </w:numPr>
        <w:jc w:val="both"/>
        <w:rPr>
          <w:rFonts w:ascii="Arial Narrow" w:hAnsi="Arial Narrow"/>
        </w:rPr>
      </w:pPr>
      <w:r w:rsidRPr="00F65AC0">
        <w:rPr>
          <w:rFonts w:ascii="Arial Narrow" w:hAnsi="Arial Narrow"/>
        </w:rPr>
        <w:lastRenderedPageBreak/>
        <w:t>Plan bezpieczeństwa i ochrony zdrowia</w:t>
      </w:r>
    </w:p>
    <w:p w14:paraId="69B48CC3" w14:textId="77777777" w:rsidR="002A41C7" w:rsidRPr="00F65AC0" w:rsidRDefault="002A41C7" w:rsidP="002A41C7">
      <w:pPr>
        <w:pStyle w:val="Default"/>
        <w:numPr>
          <w:ilvl w:val="0"/>
          <w:numId w:val="9"/>
        </w:numPr>
        <w:jc w:val="both"/>
        <w:rPr>
          <w:rFonts w:ascii="Arial Narrow" w:hAnsi="Arial Narrow"/>
        </w:rPr>
      </w:pPr>
      <w:r w:rsidRPr="00F65AC0">
        <w:rPr>
          <w:rFonts w:ascii="Arial Narrow" w:hAnsi="Arial Narrow"/>
        </w:rPr>
        <w:t xml:space="preserve">Informację dotyczącą bezpieczeństwa i ochrony zdrowia z uwzględnieniem specyfiki projektowanego obiektu budowlanego zgodnie z rozporządzeniem </w:t>
      </w:r>
    </w:p>
    <w:p w14:paraId="4E89054F" w14:textId="77777777" w:rsidR="002A41C7" w:rsidRPr="00F65AC0" w:rsidRDefault="002A41C7" w:rsidP="002A41C7">
      <w:pPr>
        <w:pStyle w:val="Default"/>
        <w:numPr>
          <w:ilvl w:val="0"/>
          <w:numId w:val="9"/>
        </w:numPr>
        <w:jc w:val="both"/>
        <w:rPr>
          <w:rFonts w:ascii="Arial Narrow" w:hAnsi="Arial Narrow"/>
        </w:rPr>
      </w:pPr>
      <w:r w:rsidRPr="00F65AC0">
        <w:rPr>
          <w:rFonts w:ascii="Arial Narrow" w:hAnsi="Arial Narrow"/>
        </w:rPr>
        <w:t xml:space="preserve">Inną dokumentację niezbędną do realizacji robót budowlanych. </w:t>
      </w:r>
    </w:p>
    <w:p w14:paraId="799D73D3" w14:textId="77777777" w:rsidR="002A41C7" w:rsidRPr="00F65AC0" w:rsidRDefault="002A41C7" w:rsidP="002A41C7">
      <w:pPr>
        <w:pStyle w:val="Akapitzlist"/>
        <w:numPr>
          <w:ilvl w:val="0"/>
          <w:numId w:val="9"/>
        </w:num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Dokumentacja projektowa powinna być wykonana przez osoby posiadające uprawnienia budowlane do projektowania w </w:t>
      </w:r>
      <w:r w:rsidRPr="00F65AC0">
        <w:rPr>
          <w:rFonts w:ascii="Arial Narrow" w:hAnsi="Arial Narrow" w:cstheme="majorHAnsi"/>
          <w:sz w:val="24"/>
          <w:szCs w:val="24"/>
        </w:rPr>
        <w:t>specjalnościach, o których jest mowa w Rozdziale 2 art.14 ust.1 pkt 4 i 5 ustawy z dnia lipca 1994 r. Prawo budowlane (</w:t>
      </w:r>
      <w:r w:rsidRPr="00F65AC0">
        <w:rPr>
          <w:rFonts w:ascii="Arial Narrow" w:hAnsi="Arial Narrow" w:cs="Calibri"/>
          <w:color w:val="000000"/>
          <w:sz w:val="24"/>
          <w:szCs w:val="24"/>
        </w:rPr>
        <w:t>Dz.U.2023.0.682).</w:t>
      </w:r>
    </w:p>
    <w:p w14:paraId="28715479" w14:textId="77777777" w:rsidR="002A41C7" w:rsidRPr="00F65AC0" w:rsidRDefault="002A41C7" w:rsidP="002A41C7">
      <w:pPr>
        <w:pStyle w:val="Akapitzlist"/>
        <w:numPr>
          <w:ilvl w:val="0"/>
          <w:numId w:val="9"/>
        </w:num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Projekty budowlano wykonawcze każdej instalacji należy dostarczyć Zamawiającemu w wersji papierowej w </w:t>
      </w:r>
      <w:r w:rsidR="002D49E1" w:rsidRPr="00F65AC0">
        <w:rPr>
          <w:rFonts w:ascii="Arial Narrow" w:hAnsi="Arial Narrow" w:cstheme="majorHAnsi"/>
          <w:color w:val="000000" w:themeColor="text1"/>
          <w:sz w:val="24"/>
          <w:szCs w:val="24"/>
        </w:rPr>
        <w:t>dwóch</w:t>
      </w:r>
      <w:r w:rsidRPr="00F65AC0">
        <w:rPr>
          <w:rFonts w:ascii="Arial Narrow" w:hAnsi="Arial Narrow" w:cstheme="majorHAnsi"/>
          <w:color w:val="000000" w:themeColor="text1"/>
          <w:sz w:val="24"/>
          <w:szCs w:val="24"/>
        </w:rPr>
        <w:t xml:space="preserve"> egzemplarzach (nie obejmuje egzemplarzy do uzgodnień, zgłoszeń i pozwoleń) oraz w wersji elektronicznej w formacie edytowalnym .</w:t>
      </w:r>
      <w:proofErr w:type="spellStart"/>
      <w:r w:rsidRPr="00F65AC0">
        <w:rPr>
          <w:rFonts w:ascii="Arial Narrow" w:hAnsi="Arial Narrow" w:cstheme="majorHAnsi"/>
          <w:color w:val="000000" w:themeColor="text1"/>
          <w:sz w:val="24"/>
          <w:szCs w:val="24"/>
        </w:rPr>
        <w:t>doc</w:t>
      </w:r>
      <w:proofErr w:type="spellEnd"/>
      <w:r w:rsidRPr="00F65AC0">
        <w:rPr>
          <w:rFonts w:ascii="Arial Narrow" w:hAnsi="Arial Narrow" w:cstheme="majorHAnsi"/>
          <w:color w:val="000000" w:themeColor="text1"/>
          <w:sz w:val="24"/>
          <w:szCs w:val="24"/>
        </w:rPr>
        <w:t xml:space="preserve">  i .pdf.</w:t>
      </w:r>
    </w:p>
    <w:p w14:paraId="1EC27250" w14:textId="77777777" w:rsidR="002A41C7" w:rsidRPr="00F65AC0" w:rsidRDefault="002A41C7" w:rsidP="008D619C">
      <w:pPr>
        <w:spacing w:after="0" w:line="240" w:lineRule="auto"/>
        <w:jc w:val="both"/>
        <w:rPr>
          <w:rFonts w:ascii="Arial Narrow" w:hAnsi="Arial Narrow" w:cstheme="majorHAnsi"/>
          <w:color w:val="000000" w:themeColor="text1"/>
          <w:sz w:val="24"/>
          <w:szCs w:val="24"/>
        </w:rPr>
      </w:pPr>
    </w:p>
    <w:p w14:paraId="24A81E10" w14:textId="77777777" w:rsidR="002D49E1" w:rsidRPr="00F65AC0" w:rsidRDefault="002D49E1" w:rsidP="002D49E1">
      <w:pPr>
        <w:spacing w:after="0" w:line="240" w:lineRule="auto"/>
        <w:jc w:val="both"/>
        <w:rPr>
          <w:rFonts w:ascii="Arial Narrow" w:hAnsi="Arial Narrow"/>
          <w:color w:val="5B9BD5" w:themeColor="accent1"/>
          <w:sz w:val="24"/>
          <w:szCs w:val="24"/>
        </w:rPr>
      </w:pPr>
      <w:r w:rsidRPr="00F65AC0">
        <w:rPr>
          <w:rFonts w:ascii="Arial Narrow" w:hAnsi="Arial Narrow"/>
          <w:b/>
          <w:sz w:val="24"/>
          <w:szCs w:val="24"/>
        </w:rPr>
        <w:t>Charakterystyka zagrożenia pożarowego</w:t>
      </w:r>
    </w:p>
    <w:p w14:paraId="60960BBA"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Projekty wszystkich Instalacji fotowoltaicznych należy uzgodnić z rzeczoznawca ds. </w:t>
      </w:r>
      <w:proofErr w:type="spellStart"/>
      <w:r w:rsidRPr="00F65AC0">
        <w:rPr>
          <w:rFonts w:ascii="Arial Narrow" w:hAnsi="Arial Narrow" w:cstheme="majorHAnsi"/>
          <w:color w:val="000000" w:themeColor="text1"/>
          <w:sz w:val="24"/>
          <w:szCs w:val="24"/>
        </w:rPr>
        <w:t>p.pożarowych</w:t>
      </w:r>
      <w:proofErr w:type="spellEnd"/>
      <w:r w:rsidRPr="00F65AC0">
        <w:rPr>
          <w:rFonts w:ascii="Arial Narrow" w:hAnsi="Arial Narrow" w:cstheme="majorHAnsi"/>
          <w:color w:val="000000" w:themeColor="text1"/>
          <w:sz w:val="24"/>
          <w:szCs w:val="24"/>
        </w:rPr>
        <w:t xml:space="preserve">. Zastosować przepisy przewidziane </w:t>
      </w:r>
      <w:r w:rsidRPr="00F65AC0">
        <w:rPr>
          <w:rFonts w:ascii="Arial Narrow" w:hAnsi="Arial Narrow"/>
          <w:color w:val="000000" w:themeColor="text1"/>
          <w:sz w:val="24"/>
          <w:szCs w:val="24"/>
        </w:rPr>
        <w:t xml:space="preserve">dla instalacji o mocy powyżej 6,5 kW, które mówią, że projekty przedmiotowych instalacji podlegają obowiązkowemu uzgodnieniu pod względem zgodności z wymaganiami ochrony przeciwpożarowej z uwagi na Art. 29 ust. 2. 6kt. 16. (Dz. U. 2019 poz. 1186 z </w:t>
      </w:r>
      <w:proofErr w:type="spellStart"/>
      <w:r w:rsidRPr="00F65AC0">
        <w:rPr>
          <w:rFonts w:ascii="Arial Narrow" w:hAnsi="Arial Narrow"/>
          <w:color w:val="000000" w:themeColor="text1"/>
          <w:sz w:val="24"/>
          <w:szCs w:val="24"/>
        </w:rPr>
        <w:t>późn</w:t>
      </w:r>
      <w:proofErr w:type="spellEnd"/>
      <w:r w:rsidRPr="00F65AC0">
        <w:rPr>
          <w:rFonts w:ascii="Arial Narrow" w:hAnsi="Arial Narrow"/>
          <w:color w:val="000000" w:themeColor="text1"/>
          <w:sz w:val="24"/>
          <w:szCs w:val="24"/>
        </w:rPr>
        <w:t>. zm.). Zakres opracowania obejmuje wybrane elementy istotne w kontekście projektowanej instalacji  wskazane w § 4 ust. 1 rozporządzenia Ministra Spraw Wewnętrznych i Administracji z dnia 2 grudnia 2015r. w sprawie uzgadniania projektu budowlanego pod względem ochrony przeciwpożarowej  (Dz. U. z 2015r., poz. 2117). Ponadto w celu zapewnienia odpowiedniego bezpieczeństwa dla ekip ratowniczo gaśniczych należy odpowiednio oznakować obiekt wyposażony w PV wg normy PN-EN 60364-7-712:</w:t>
      </w:r>
    </w:p>
    <w:p w14:paraId="774CB615" w14:textId="77777777" w:rsidR="002D49E1" w:rsidRPr="00F65AC0" w:rsidRDefault="002D49E1" w:rsidP="00F65AC0">
      <w:pPr>
        <w:spacing w:after="0" w:line="240" w:lineRule="auto"/>
        <w:jc w:val="both"/>
        <w:rPr>
          <w:rFonts w:ascii="Arial Narrow" w:hAnsi="Arial Narrow" w:cstheme="majorHAnsi"/>
          <w:color w:val="000000" w:themeColor="text1"/>
          <w:sz w:val="24"/>
          <w:szCs w:val="24"/>
        </w:rPr>
      </w:pPr>
    </w:p>
    <w:p w14:paraId="54F249D3" w14:textId="77777777" w:rsidR="002D49E1" w:rsidRPr="00F65AC0" w:rsidRDefault="002D49E1" w:rsidP="002D49E1">
      <w:pPr>
        <w:spacing w:after="0" w:line="240" w:lineRule="auto"/>
        <w:jc w:val="both"/>
        <w:rPr>
          <w:rFonts w:ascii="Arial Narrow" w:hAnsi="Arial Narrow" w:cstheme="majorHAnsi"/>
          <w:b/>
          <w:color w:val="000000" w:themeColor="text1"/>
          <w:sz w:val="24"/>
          <w:szCs w:val="24"/>
        </w:rPr>
      </w:pPr>
      <w:r w:rsidRPr="00F65AC0">
        <w:rPr>
          <w:rFonts w:ascii="Arial Narrow" w:hAnsi="Arial Narrow" w:cstheme="majorHAnsi"/>
          <w:b/>
          <w:color w:val="000000" w:themeColor="text1"/>
          <w:sz w:val="24"/>
          <w:szCs w:val="24"/>
        </w:rPr>
        <w:t xml:space="preserve">Zgłoszenie </w:t>
      </w:r>
      <w:proofErr w:type="spellStart"/>
      <w:r w:rsidRPr="00F65AC0">
        <w:rPr>
          <w:rFonts w:ascii="Arial Narrow" w:hAnsi="Arial Narrow" w:cstheme="majorHAnsi"/>
          <w:b/>
          <w:color w:val="000000" w:themeColor="text1"/>
          <w:sz w:val="24"/>
          <w:szCs w:val="24"/>
        </w:rPr>
        <w:t>mikroinstalacji</w:t>
      </w:r>
      <w:proofErr w:type="spellEnd"/>
      <w:r w:rsidRPr="00F65AC0">
        <w:rPr>
          <w:rFonts w:ascii="Arial Narrow" w:hAnsi="Arial Narrow" w:cstheme="majorHAnsi"/>
          <w:b/>
          <w:color w:val="000000" w:themeColor="text1"/>
          <w:sz w:val="24"/>
          <w:szCs w:val="24"/>
        </w:rPr>
        <w:t xml:space="preserve"> do PSP</w:t>
      </w:r>
    </w:p>
    <w:p w14:paraId="6E0709C7"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Wykonawca po wykonaniu robót zgodnie z wymaganiami ustawy Prawo Budowlane art. 56 ust. 1a. </w:t>
      </w:r>
    </w:p>
    <w:p w14:paraId="1F0F073D"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dokona zgłoszenia instalacji do PSP. Zgłoszenie powinno zawierać następujące informacje:</w:t>
      </w:r>
    </w:p>
    <w:p w14:paraId="1E957106"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lokalizacja inwestycji (dane kontaktowe inwestora i instalatora),</w:t>
      </w:r>
    </w:p>
    <w:p w14:paraId="661DC00E"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lokalizacja modułów PV oraz falownika (</w:t>
      </w:r>
      <w:proofErr w:type="spellStart"/>
      <w:r w:rsidRPr="00F65AC0">
        <w:rPr>
          <w:rFonts w:ascii="Arial Narrow" w:hAnsi="Arial Narrow" w:cstheme="majorHAnsi"/>
          <w:color w:val="000000" w:themeColor="text1"/>
          <w:sz w:val="24"/>
          <w:szCs w:val="24"/>
        </w:rPr>
        <w:t>invertera</w:t>
      </w:r>
      <w:proofErr w:type="spellEnd"/>
      <w:r w:rsidRPr="00F65AC0">
        <w:rPr>
          <w:rFonts w:ascii="Arial Narrow" w:hAnsi="Arial Narrow" w:cstheme="majorHAnsi"/>
          <w:color w:val="000000" w:themeColor="text1"/>
          <w:sz w:val="24"/>
          <w:szCs w:val="24"/>
        </w:rPr>
        <w:t>),</w:t>
      </w:r>
    </w:p>
    <w:p w14:paraId="1E5DC0DD"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trasa kablowa przewodów strony DC wraz ze wskazaniem obudowy (o ile występuje),</w:t>
      </w:r>
    </w:p>
    <w:p w14:paraId="0DBCA7B8" w14:textId="77777777" w:rsidR="002D49E1" w:rsidRPr="00F65AC0" w:rsidRDefault="002D49E1" w:rsidP="002D49E1">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w:t>
      </w:r>
      <w:r w:rsidR="00F65AC0">
        <w:rPr>
          <w:rFonts w:ascii="Arial Narrow" w:hAnsi="Arial Narrow" w:cstheme="majorHAnsi"/>
          <w:color w:val="000000" w:themeColor="text1"/>
          <w:sz w:val="24"/>
          <w:szCs w:val="24"/>
        </w:rPr>
        <w:t xml:space="preserve"> </w:t>
      </w:r>
      <w:r w:rsidRPr="00F65AC0">
        <w:rPr>
          <w:rFonts w:ascii="Arial Narrow" w:hAnsi="Arial Narrow" w:cstheme="majorHAnsi"/>
          <w:color w:val="000000" w:themeColor="text1"/>
          <w:sz w:val="24"/>
          <w:szCs w:val="24"/>
        </w:rPr>
        <w:t>lokalizacja rozłącznika DC.</w:t>
      </w:r>
    </w:p>
    <w:p w14:paraId="197AF19F" w14:textId="77777777" w:rsidR="002D49E1" w:rsidRPr="00F65AC0" w:rsidRDefault="002D49E1" w:rsidP="008D619C">
      <w:pPr>
        <w:spacing w:after="0" w:line="240" w:lineRule="auto"/>
        <w:jc w:val="both"/>
        <w:rPr>
          <w:rFonts w:ascii="Arial Narrow" w:hAnsi="Arial Narrow" w:cstheme="majorHAnsi"/>
          <w:color w:val="000000" w:themeColor="text1"/>
          <w:sz w:val="24"/>
          <w:szCs w:val="24"/>
        </w:rPr>
      </w:pPr>
    </w:p>
    <w:p w14:paraId="1C9427F2" w14:textId="77777777" w:rsidR="002A41C7" w:rsidRPr="00F65AC0" w:rsidRDefault="002A41C7" w:rsidP="008D619C">
      <w:pPr>
        <w:spacing w:after="0" w:line="240" w:lineRule="auto"/>
        <w:jc w:val="both"/>
        <w:rPr>
          <w:rFonts w:ascii="Arial Narrow" w:hAnsi="Arial Narrow" w:cstheme="majorHAnsi"/>
          <w:color w:val="000000" w:themeColor="text1"/>
          <w:sz w:val="24"/>
          <w:szCs w:val="24"/>
        </w:rPr>
      </w:pPr>
    </w:p>
    <w:p w14:paraId="7ACD37D1" w14:textId="77777777" w:rsidR="007D61CF" w:rsidRPr="00F65AC0" w:rsidRDefault="00101421"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b/>
          <w:color w:val="000000" w:themeColor="text1"/>
          <w:sz w:val="24"/>
          <w:szCs w:val="24"/>
        </w:rPr>
        <w:t xml:space="preserve">Roboty </w:t>
      </w:r>
      <w:r w:rsidR="00CE7DB7" w:rsidRPr="00F65AC0">
        <w:rPr>
          <w:rFonts w:ascii="Arial Narrow" w:hAnsi="Arial Narrow" w:cstheme="majorHAnsi"/>
          <w:b/>
          <w:color w:val="000000" w:themeColor="text1"/>
          <w:sz w:val="24"/>
          <w:szCs w:val="24"/>
        </w:rPr>
        <w:t>montażowe</w:t>
      </w:r>
    </w:p>
    <w:p w14:paraId="2DE34304" w14:textId="77777777" w:rsidR="00F65AC0" w:rsidRDefault="007D61CF"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Zakres robót obejmuje:</w:t>
      </w:r>
    </w:p>
    <w:p w14:paraId="028EAE20"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1</w:t>
      </w:r>
      <w:r w:rsidR="00CE7DB7" w:rsidRPr="00F65AC0">
        <w:rPr>
          <w:rFonts w:ascii="Arial Narrow" w:hAnsi="Arial Narrow" w:cstheme="majorHAnsi"/>
          <w:color w:val="000000" w:themeColor="text1"/>
          <w:sz w:val="24"/>
          <w:szCs w:val="24"/>
        </w:rPr>
        <w:t xml:space="preserve">) </w:t>
      </w:r>
      <w:r w:rsidR="007D61CF" w:rsidRPr="00F65AC0">
        <w:rPr>
          <w:rFonts w:ascii="Arial Narrow" w:hAnsi="Arial Narrow" w:cstheme="majorHAnsi"/>
          <w:color w:val="000000" w:themeColor="text1"/>
          <w:sz w:val="24"/>
          <w:szCs w:val="24"/>
        </w:rPr>
        <w:t xml:space="preserve">dostawę i montaż </w:t>
      </w:r>
      <w:r>
        <w:rPr>
          <w:rFonts w:ascii="Arial Narrow" w:hAnsi="Arial Narrow" w:cstheme="majorHAnsi"/>
          <w:color w:val="000000" w:themeColor="text1"/>
          <w:sz w:val="24"/>
          <w:szCs w:val="24"/>
        </w:rPr>
        <w:t xml:space="preserve">modułów fotowoltaicznych </w:t>
      </w:r>
      <w:r w:rsidR="007D61CF" w:rsidRPr="00F65AC0">
        <w:rPr>
          <w:rFonts w:ascii="Arial Narrow" w:hAnsi="Arial Narrow" w:cstheme="majorHAnsi"/>
          <w:color w:val="000000" w:themeColor="text1"/>
          <w:sz w:val="24"/>
          <w:szCs w:val="24"/>
        </w:rPr>
        <w:t>w oparciu o posiadaną dokumentację techniczną instalacji fotowoltaicznych</w:t>
      </w:r>
    </w:p>
    <w:p w14:paraId="36BAA18C"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2</w:t>
      </w:r>
      <w:r w:rsidR="007D61CF" w:rsidRPr="00F65AC0">
        <w:rPr>
          <w:rFonts w:ascii="Arial Narrow" w:hAnsi="Arial Narrow" w:cstheme="majorHAnsi"/>
          <w:color w:val="000000" w:themeColor="text1"/>
          <w:sz w:val="24"/>
          <w:szCs w:val="24"/>
        </w:rPr>
        <w:t>) dostawę i montaż inwerterów i pozostałych urządzeń</w:t>
      </w:r>
    </w:p>
    <w:p w14:paraId="30D439E0"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3</w:t>
      </w:r>
      <w:r w:rsidR="007D61CF" w:rsidRPr="00F65AC0">
        <w:rPr>
          <w:rFonts w:ascii="Arial Narrow" w:hAnsi="Arial Narrow" w:cstheme="majorHAnsi"/>
          <w:color w:val="000000" w:themeColor="text1"/>
          <w:sz w:val="24"/>
          <w:szCs w:val="24"/>
        </w:rPr>
        <w:t>) dostawę i montaż kompletnego okablowania</w:t>
      </w:r>
    </w:p>
    <w:p w14:paraId="58BD11D4"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4</w:t>
      </w:r>
      <w:r w:rsidR="002D49E1" w:rsidRPr="00F65AC0">
        <w:rPr>
          <w:rFonts w:ascii="Arial Narrow" w:hAnsi="Arial Narrow" w:cstheme="majorHAnsi"/>
          <w:color w:val="000000" w:themeColor="text1"/>
          <w:sz w:val="24"/>
          <w:szCs w:val="24"/>
        </w:rPr>
        <w:t>) dostawę i montaż zabezpieczeń</w:t>
      </w:r>
    </w:p>
    <w:p w14:paraId="6861C87B"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5</w:t>
      </w:r>
      <w:r w:rsidR="007D61CF" w:rsidRPr="00F65AC0">
        <w:rPr>
          <w:rFonts w:ascii="Arial Narrow" w:hAnsi="Arial Narrow" w:cstheme="majorHAnsi"/>
          <w:color w:val="000000" w:themeColor="text1"/>
          <w:sz w:val="24"/>
          <w:szCs w:val="24"/>
        </w:rPr>
        <w:t xml:space="preserve">) doprowadzenie przewodów do miejsca istniejącej </w:t>
      </w:r>
      <w:r w:rsidR="002D49E1" w:rsidRPr="00F65AC0">
        <w:rPr>
          <w:rFonts w:ascii="Arial Narrow" w:hAnsi="Arial Narrow" w:cstheme="majorHAnsi"/>
          <w:color w:val="000000" w:themeColor="text1"/>
          <w:sz w:val="24"/>
          <w:szCs w:val="24"/>
        </w:rPr>
        <w:t xml:space="preserve">RGB </w:t>
      </w:r>
      <w:r w:rsidR="007D61CF" w:rsidRPr="00F65AC0">
        <w:rPr>
          <w:rFonts w:ascii="Arial Narrow" w:hAnsi="Arial Narrow" w:cstheme="majorHAnsi"/>
          <w:color w:val="000000" w:themeColor="text1"/>
          <w:sz w:val="24"/>
          <w:szCs w:val="24"/>
        </w:rPr>
        <w:t>oraz dostosowanie jej do podłączenia nowego obwodu</w:t>
      </w:r>
    </w:p>
    <w:p w14:paraId="0A55080E"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6</w:t>
      </w:r>
      <w:r w:rsidR="007D61CF" w:rsidRPr="00F65AC0">
        <w:rPr>
          <w:rFonts w:ascii="Arial Narrow" w:hAnsi="Arial Narrow" w:cstheme="majorHAnsi"/>
          <w:color w:val="000000" w:themeColor="text1"/>
          <w:sz w:val="24"/>
          <w:szCs w:val="24"/>
        </w:rPr>
        <w:t xml:space="preserve">) </w:t>
      </w:r>
      <w:r w:rsidR="002D49E1" w:rsidRPr="00F65AC0">
        <w:rPr>
          <w:rFonts w:ascii="Arial Narrow" w:hAnsi="Arial Narrow" w:cstheme="majorHAnsi"/>
          <w:color w:val="000000" w:themeColor="text1"/>
          <w:sz w:val="24"/>
          <w:szCs w:val="24"/>
        </w:rPr>
        <w:t xml:space="preserve">pomiary, </w:t>
      </w:r>
      <w:r w:rsidR="007D61CF" w:rsidRPr="00F65AC0">
        <w:rPr>
          <w:rFonts w:ascii="Arial Narrow" w:hAnsi="Arial Narrow" w:cstheme="majorHAnsi"/>
          <w:color w:val="000000" w:themeColor="text1"/>
          <w:sz w:val="24"/>
          <w:szCs w:val="24"/>
        </w:rPr>
        <w:t>próby, regulacja instalacji</w:t>
      </w:r>
    </w:p>
    <w:p w14:paraId="7B22ADBD"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7</w:t>
      </w:r>
      <w:r w:rsidR="007D61CF" w:rsidRPr="00F65AC0">
        <w:rPr>
          <w:rFonts w:ascii="Arial Narrow" w:hAnsi="Arial Narrow" w:cstheme="majorHAnsi"/>
          <w:color w:val="000000" w:themeColor="text1"/>
          <w:sz w:val="24"/>
          <w:szCs w:val="24"/>
        </w:rPr>
        <w:t>) uruchomienie technologiczne instalacji</w:t>
      </w:r>
    </w:p>
    <w:p w14:paraId="7C7035C0" w14:textId="77777777" w:rsidR="007D61CF"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8</w:t>
      </w:r>
      <w:r w:rsidR="007D61CF" w:rsidRPr="00F65AC0">
        <w:rPr>
          <w:rFonts w:ascii="Arial Narrow" w:hAnsi="Arial Narrow" w:cstheme="majorHAnsi"/>
          <w:color w:val="000000" w:themeColor="text1"/>
          <w:sz w:val="24"/>
          <w:szCs w:val="24"/>
        </w:rPr>
        <w:t xml:space="preserve">) </w:t>
      </w:r>
      <w:r w:rsidR="00654F14" w:rsidRPr="00F65AC0">
        <w:rPr>
          <w:rFonts w:ascii="Arial Narrow" w:hAnsi="Arial Narrow" w:cstheme="majorHAnsi"/>
          <w:color w:val="000000" w:themeColor="text1"/>
          <w:sz w:val="24"/>
          <w:szCs w:val="24"/>
        </w:rPr>
        <w:t>przeszkolenie użytkowników co do zasad prawidłowej eksploatacji wykonanych instalacji fotowoltaicznych wraz z opracowaniem szczegółowych instrukcji obsługi ich przekazaniem użytkownikom</w:t>
      </w:r>
    </w:p>
    <w:p w14:paraId="77CAFDF5" w14:textId="77777777" w:rsidR="00654F14"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9</w:t>
      </w:r>
      <w:r w:rsidR="00654F14" w:rsidRPr="00F65AC0">
        <w:rPr>
          <w:rFonts w:ascii="Arial Narrow" w:hAnsi="Arial Narrow" w:cstheme="majorHAnsi"/>
          <w:color w:val="000000" w:themeColor="text1"/>
          <w:sz w:val="24"/>
          <w:szCs w:val="24"/>
        </w:rPr>
        <w:t>) wykonanie systemu monitoringu</w:t>
      </w:r>
    </w:p>
    <w:p w14:paraId="417D9FE8" w14:textId="77777777" w:rsidR="00654F14"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10</w:t>
      </w:r>
      <w:r w:rsidR="00654F14" w:rsidRPr="00F65AC0">
        <w:rPr>
          <w:rFonts w:ascii="Arial Narrow" w:hAnsi="Arial Narrow" w:cstheme="majorHAnsi"/>
          <w:color w:val="000000" w:themeColor="text1"/>
          <w:sz w:val="24"/>
          <w:szCs w:val="24"/>
        </w:rPr>
        <w:t xml:space="preserve">) podłączenie instalacji do sieci elektroenergetycznej </w:t>
      </w:r>
    </w:p>
    <w:p w14:paraId="0B6C6386" w14:textId="77777777" w:rsidR="002D49E1" w:rsidRPr="00F65AC0" w:rsidRDefault="00F65AC0" w:rsidP="008D619C">
      <w:pPr>
        <w:spacing w:after="0" w:line="240" w:lineRule="auto"/>
        <w:jc w:val="both"/>
        <w:rPr>
          <w:rFonts w:ascii="Arial Narrow" w:hAnsi="Arial Narrow" w:cstheme="majorHAnsi"/>
          <w:color w:val="000000" w:themeColor="text1"/>
          <w:sz w:val="24"/>
          <w:szCs w:val="24"/>
        </w:rPr>
      </w:pPr>
      <w:r>
        <w:rPr>
          <w:rFonts w:ascii="Arial Narrow" w:hAnsi="Arial Narrow" w:cstheme="majorHAnsi"/>
          <w:color w:val="000000" w:themeColor="text1"/>
          <w:sz w:val="24"/>
          <w:szCs w:val="24"/>
        </w:rPr>
        <w:t>11</w:t>
      </w:r>
      <w:r w:rsidR="002D49E1" w:rsidRPr="00F65AC0">
        <w:rPr>
          <w:rFonts w:ascii="Arial Narrow" w:hAnsi="Arial Narrow" w:cstheme="majorHAnsi"/>
          <w:color w:val="000000" w:themeColor="text1"/>
          <w:sz w:val="24"/>
          <w:szCs w:val="24"/>
        </w:rPr>
        <w:t xml:space="preserve">) </w:t>
      </w:r>
      <w:r w:rsidR="002D49E1" w:rsidRPr="00F65AC0">
        <w:rPr>
          <w:rFonts w:ascii="Arial Narrow" w:hAnsi="Arial Narrow"/>
          <w:sz w:val="24"/>
          <w:szCs w:val="24"/>
        </w:rPr>
        <w:t>oznakowanie wybudowanych urządzeń w celu jednoznacznej identyfikacji, oraz oznakowanie wybudowanych urządzeń - niezbędne do prawidłowej i bezpiecznej eksploatacji,</w:t>
      </w:r>
    </w:p>
    <w:p w14:paraId="5832AFCB" w14:textId="77777777" w:rsidR="002D49E1" w:rsidRPr="00F65AC0" w:rsidRDefault="00F65AC0" w:rsidP="002D49E1">
      <w:pPr>
        <w:spacing w:after="0" w:line="240" w:lineRule="auto"/>
        <w:jc w:val="both"/>
        <w:rPr>
          <w:rFonts w:ascii="Arial Narrow" w:hAnsi="Arial Narrow"/>
          <w:sz w:val="24"/>
          <w:szCs w:val="24"/>
        </w:rPr>
      </w:pPr>
      <w:r>
        <w:rPr>
          <w:rFonts w:ascii="Arial Narrow" w:hAnsi="Arial Narrow" w:cstheme="majorHAnsi"/>
          <w:color w:val="000000" w:themeColor="text1"/>
          <w:sz w:val="24"/>
          <w:szCs w:val="24"/>
        </w:rPr>
        <w:lastRenderedPageBreak/>
        <w:t>12</w:t>
      </w:r>
      <w:r w:rsidR="002D49E1" w:rsidRPr="00F65AC0">
        <w:rPr>
          <w:rFonts w:ascii="Arial Narrow" w:hAnsi="Arial Narrow" w:cstheme="majorHAnsi"/>
          <w:color w:val="000000" w:themeColor="text1"/>
          <w:sz w:val="24"/>
          <w:szCs w:val="24"/>
        </w:rPr>
        <w:t xml:space="preserve">) </w:t>
      </w:r>
      <w:r w:rsidR="002D49E1" w:rsidRPr="00F65AC0">
        <w:rPr>
          <w:rFonts w:ascii="Arial Narrow" w:hAnsi="Arial Narrow"/>
          <w:sz w:val="24"/>
          <w:szCs w:val="24"/>
        </w:rPr>
        <w:t>przygotowanie i złożenie wniosku zgłoszenia instalacji wraz z wymaganą dokumentacją przyłączenia do sieci elektroenergetycznej oraz złożenie wniosku zgłoszenia w imieniu Zamawiającego do właściwego Zakładu Energetycznego.</w:t>
      </w:r>
    </w:p>
    <w:p w14:paraId="2B8EEDB7" w14:textId="77777777" w:rsidR="00002705" w:rsidRPr="00F65AC0" w:rsidRDefault="00002705" w:rsidP="00133A70">
      <w:pPr>
        <w:tabs>
          <w:tab w:val="left" w:pos="1020"/>
        </w:tabs>
        <w:spacing w:after="0" w:line="240" w:lineRule="auto"/>
        <w:jc w:val="both"/>
        <w:rPr>
          <w:rFonts w:ascii="Arial Narrow" w:hAnsi="Arial Narrow" w:cstheme="majorHAnsi"/>
          <w:b/>
          <w:sz w:val="24"/>
          <w:szCs w:val="24"/>
        </w:rPr>
      </w:pPr>
    </w:p>
    <w:p w14:paraId="25425FB2" w14:textId="77777777" w:rsidR="00285ED4" w:rsidRPr="00F65AC0" w:rsidRDefault="00F33F3B"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1.4</w:t>
      </w:r>
      <w:r w:rsidR="00ED7222" w:rsidRPr="00F65AC0">
        <w:rPr>
          <w:rFonts w:ascii="Arial Narrow" w:hAnsi="Arial Narrow" w:cstheme="majorHAnsi"/>
          <w:b/>
          <w:sz w:val="24"/>
          <w:szCs w:val="24"/>
        </w:rPr>
        <w:t>. Og</w:t>
      </w:r>
      <w:r w:rsidR="00A279EE" w:rsidRPr="00F65AC0">
        <w:rPr>
          <w:rFonts w:ascii="Arial Narrow" w:hAnsi="Arial Narrow" w:cstheme="majorHAnsi"/>
          <w:b/>
          <w:sz w:val="24"/>
          <w:szCs w:val="24"/>
        </w:rPr>
        <w:t xml:space="preserve">ólne wymagania dotyczące robót </w:t>
      </w:r>
    </w:p>
    <w:p w14:paraId="7E5DFDD0"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Wykonawca robót jest odpowiedzialny za jakość ich wykonania oraz za ich zgodność z dokumentacją projektową, Szczegółową Specyfikacją Techniczną Wykonania i Odbioru Robót i poleceniami Inspektora Nadzoru Inwestorskiego. Odstępstwa od projektu mogą dotyczyć jedynie zastąpienia zaprojektowanych materiałów – w przypadku niemożliwości ich uzyskania – przez materiały lub elementy o nie gorszych parametrach. Wszelkie zmiany i odstępstwa od zatwierdzonej dokumentacji technicznej nie mogą powodować obniżenia wartości funkcjonalnych i użytkowych, a jeżeli dotyczą zamiany materiałów i elementów określonych w dokumentacji na inne, nie mogą powodować zmniejszenia trwałości eksploatacyjnej.  </w:t>
      </w:r>
    </w:p>
    <w:p w14:paraId="76DEFFB5" w14:textId="77777777" w:rsidR="002B4CB9" w:rsidRPr="00F65AC0" w:rsidRDefault="002B4CB9" w:rsidP="008D619C">
      <w:pPr>
        <w:spacing w:after="0" w:line="240" w:lineRule="auto"/>
        <w:jc w:val="both"/>
        <w:rPr>
          <w:rFonts w:ascii="Arial Narrow" w:hAnsi="Arial Narrow" w:cstheme="majorHAnsi"/>
          <w:b/>
          <w:sz w:val="24"/>
          <w:szCs w:val="24"/>
        </w:rPr>
      </w:pPr>
    </w:p>
    <w:p w14:paraId="6404B95D"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1.4.1. Harmonogram </w:t>
      </w:r>
    </w:p>
    <w:p w14:paraId="2448134E" w14:textId="7F1B5E98"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Wykonawca w terminie </w:t>
      </w:r>
      <w:r w:rsidR="00E15D97">
        <w:rPr>
          <w:rFonts w:ascii="Arial Narrow" w:hAnsi="Arial Narrow" w:cstheme="majorHAnsi"/>
          <w:sz w:val="24"/>
          <w:szCs w:val="24"/>
        </w:rPr>
        <w:t>5</w:t>
      </w:r>
      <w:r w:rsidRPr="00F65AC0">
        <w:rPr>
          <w:rFonts w:ascii="Arial Narrow" w:hAnsi="Arial Narrow" w:cstheme="majorHAnsi"/>
          <w:sz w:val="24"/>
          <w:szCs w:val="24"/>
        </w:rPr>
        <w:t xml:space="preserve"> dni roboczych od dnia podpisania umowy przedstawia harmonogram  rzeczowo finansowy.</w:t>
      </w:r>
    </w:p>
    <w:p w14:paraId="7C196E19" w14:textId="77777777" w:rsidR="002B4CB9" w:rsidRPr="00F65AC0" w:rsidRDefault="002B4CB9" w:rsidP="002B4CB9">
      <w:pPr>
        <w:spacing w:after="0" w:line="240" w:lineRule="auto"/>
        <w:jc w:val="both"/>
        <w:rPr>
          <w:rFonts w:ascii="Arial Narrow" w:hAnsi="Arial Narrow" w:cstheme="majorHAnsi"/>
          <w:sz w:val="24"/>
          <w:szCs w:val="24"/>
        </w:rPr>
      </w:pPr>
    </w:p>
    <w:p w14:paraId="76A1C252"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1.4.2. Dokumentacja projektowa </w:t>
      </w:r>
    </w:p>
    <w:p w14:paraId="36A8ACC4" w14:textId="77777777" w:rsidR="002B4CB9" w:rsidRPr="00F65AC0" w:rsidRDefault="002B4CB9" w:rsidP="002B4CB9">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sz w:val="24"/>
          <w:szCs w:val="24"/>
        </w:rPr>
        <w:t xml:space="preserve">Wykonawca otrzyma od Zamawiającego projekty techniczne i Szczegółową Specyfikację Techniczną Wykonania i Odbioru Robót. </w:t>
      </w:r>
      <w:r w:rsidRPr="00F65AC0">
        <w:rPr>
          <w:rFonts w:ascii="Arial Narrow" w:hAnsi="Arial Narrow" w:cstheme="majorHAnsi"/>
          <w:color w:val="000000" w:themeColor="text1"/>
          <w:sz w:val="24"/>
          <w:szCs w:val="24"/>
        </w:rPr>
        <w:t>Zamawiający posiada dokumentacji projektową budynków przeznaczonych pod budowę instalacji fotowoltaicznych.</w:t>
      </w:r>
      <w:r w:rsidRPr="00F65AC0">
        <w:rPr>
          <w:rFonts w:ascii="Arial Narrow" w:hAnsi="Arial Narrow" w:cstheme="majorHAnsi"/>
          <w:sz w:val="24"/>
          <w:szCs w:val="24"/>
        </w:rPr>
        <w:t xml:space="preserve"> Wykonawca nie może wykorzystywać błędów lub </w:t>
      </w:r>
      <w:proofErr w:type="spellStart"/>
      <w:r w:rsidRPr="00F65AC0">
        <w:rPr>
          <w:rFonts w:ascii="Arial Narrow" w:hAnsi="Arial Narrow" w:cstheme="majorHAnsi"/>
          <w:sz w:val="24"/>
          <w:szCs w:val="24"/>
        </w:rPr>
        <w:t>opuszczeń</w:t>
      </w:r>
      <w:proofErr w:type="spellEnd"/>
      <w:r w:rsidRPr="00F65AC0">
        <w:rPr>
          <w:rFonts w:ascii="Arial Narrow" w:hAnsi="Arial Narrow" w:cstheme="majorHAnsi"/>
          <w:sz w:val="24"/>
          <w:szCs w:val="24"/>
        </w:rPr>
        <w:t xml:space="preserve"> w przekazanych dokumentach, a po ich zauważeniu winien natychmiast powiadomić inspektora nadzoru inwestorskiego w celu ustalenia dalszego sposobu prowadzenia robót. </w:t>
      </w:r>
    </w:p>
    <w:p w14:paraId="7FF8A11C" w14:textId="77777777" w:rsidR="002B4CB9" w:rsidRPr="00F65AC0" w:rsidRDefault="002B4CB9" w:rsidP="002B4CB9">
      <w:pPr>
        <w:spacing w:after="0" w:line="240" w:lineRule="auto"/>
        <w:jc w:val="both"/>
        <w:rPr>
          <w:rFonts w:ascii="Arial Narrow" w:hAnsi="Arial Narrow" w:cstheme="majorHAnsi"/>
          <w:b/>
          <w:sz w:val="24"/>
          <w:szCs w:val="24"/>
        </w:rPr>
      </w:pPr>
    </w:p>
    <w:p w14:paraId="00499B13"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1.4.3. Przekazanie placu budowy </w:t>
      </w:r>
    </w:p>
    <w:p w14:paraId="22CECA99"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Zamawiający w terminie określonym w dokumentach przetargowych przekaże Wykonawcy plac budowy wraz z wszystkimi wymaganymi uzgodnieniami prawnymi i administracyjnymi. </w:t>
      </w:r>
    </w:p>
    <w:p w14:paraId="723F06E1" w14:textId="77777777" w:rsidR="002B4CB9" w:rsidRPr="00F65AC0" w:rsidRDefault="002B4CB9" w:rsidP="002B4CB9">
      <w:pPr>
        <w:spacing w:after="0" w:line="240" w:lineRule="auto"/>
        <w:jc w:val="both"/>
        <w:rPr>
          <w:rFonts w:ascii="Arial Narrow" w:hAnsi="Arial Narrow" w:cstheme="majorHAnsi"/>
          <w:sz w:val="24"/>
          <w:szCs w:val="24"/>
        </w:rPr>
      </w:pPr>
    </w:p>
    <w:p w14:paraId="76F7CFE9"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 1.5. Zabezpieczenia placu budowy </w:t>
      </w:r>
    </w:p>
    <w:p w14:paraId="1BF00652"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Wykonawca jest zobowiązany do zabezpieczenia placu budowy przed dostępem osób trzecich w okresie trwania realizacji kontraktu aż do zakończenia i odbioru końcowego robót. Koszt zabezpieczenia placu budowy nie podlega odrębnej zapłacie i przyjmuje się, że jest włączony w cenę kontraktową. </w:t>
      </w:r>
    </w:p>
    <w:p w14:paraId="622F482F" w14:textId="77777777" w:rsidR="002B4CB9" w:rsidRPr="00F65AC0" w:rsidRDefault="002B4CB9" w:rsidP="002B4CB9">
      <w:pPr>
        <w:spacing w:after="0" w:line="240" w:lineRule="auto"/>
        <w:jc w:val="both"/>
        <w:rPr>
          <w:rFonts w:ascii="Arial Narrow" w:hAnsi="Arial Narrow" w:cstheme="majorHAnsi"/>
          <w:sz w:val="24"/>
          <w:szCs w:val="24"/>
        </w:rPr>
      </w:pPr>
    </w:p>
    <w:p w14:paraId="4AF12F74"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 1.6. Ochrona przeciwpożarowa </w:t>
      </w:r>
    </w:p>
    <w:p w14:paraId="21B66310"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Wykonawca powinien przestrzegać przepisów ochrony przeciwpożarowej. Wykonawca powinien utrzymywać sprawny sprzęt przeciwpożarowy wymagany przez odpowiednie przepisy, na  terenie budowy, w pomieszczeniach biurowych, magazynach oraz maszynach i pojazdach. Materiały łatwopalne powinny być składowane w sposób zgodny z odpowiednimi przepisami i zabezpieczone przed dostępem osób trzecich. </w:t>
      </w:r>
    </w:p>
    <w:p w14:paraId="6D032232" w14:textId="77777777" w:rsidR="002B4CB9" w:rsidRPr="00F65AC0" w:rsidRDefault="002B4CB9" w:rsidP="002B4CB9">
      <w:pPr>
        <w:spacing w:after="0" w:line="240" w:lineRule="auto"/>
        <w:jc w:val="both"/>
        <w:rPr>
          <w:rFonts w:ascii="Arial Narrow" w:hAnsi="Arial Narrow" w:cstheme="majorHAnsi"/>
          <w:sz w:val="24"/>
          <w:szCs w:val="24"/>
        </w:rPr>
      </w:pPr>
    </w:p>
    <w:p w14:paraId="2C43B9A6"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 1.7. Materiały szkodliwe dla otoczenia </w:t>
      </w:r>
    </w:p>
    <w:p w14:paraId="3D35D4EB"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Materiały, które w sposób trwały są szkodliwe dla otoczenia, nie będą dopuszczone do użycia. Nie dopuszcza się materiałów wywołujących szkodliwe promieniowanie o stężeniu większym od dopuszczalnego, określonego odpowiednimi przepisami. Wszelkie materiały odpadowe użyte do robót muszą mieć aprobatę techniczna wydaną przez uprawnioną jednostkę, jednoznacznie stwierdzającą brak szkodliwego oddziaływania materiału na środowisko.</w:t>
      </w:r>
    </w:p>
    <w:p w14:paraId="55361D60" w14:textId="77777777" w:rsidR="002B4CB9" w:rsidRPr="00F65AC0" w:rsidRDefault="002B4CB9" w:rsidP="002B4CB9">
      <w:pPr>
        <w:spacing w:after="0" w:line="240" w:lineRule="auto"/>
        <w:jc w:val="both"/>
        <w:rPr>
          <w:rFonts w:ascii="Arial Narrow" w:hAnsi="Arial Narrow" w:cstheme="majorHAnsi"/>
          <w:sz w:val="24"/>
          <w:szCs w:val="24"/>
        </w:rPr>
      </w:pPr>
    </w:p>
    <w:p w14:paraId="1811DC32"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b/>
          <w:sz w:val="24"/>
          <w:szCs w:val="24"/>
        </w:rPr>
        <w:t>1.8. Ochrona środowiska w czasie wykonywania robót.</w:t>
      </w:r>
    </w:p>
    <w:p w14:paraId="0039285C"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lastRenderedPageBreak/>
        <w:t>Wykonawca robót instalacyjnych ma obowiązek znać i stosować w czasie prowadzenia robót wszelkie przepisy dotyczące ochrony środowiska naturalnego. Powinny zostać podjęte odpowiednie środki zabezpieczające przed:</w:t>
      </w:r>
    </w:p>
    <w:p w14:paraId="2BCDFBC2"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zanieczyszczeniami zbiorników i cieków wodnych pyłami, paliwami, olejami, chemikaliami oraz innymi szkodliwymi substancjami,</w:t>
      </w:r>
    </w:p>
    <w:p w14:paraId="18400D02"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przekroczeniem norm zanieczyszczenia powietrza pyłami i gazami,</w:t>
      </w:r>
    </w:p>
    <w:p w14:paraId="6C3FCB2F"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przekroczeniem norm hałasu,</w:t>
      </w:r>
    </w:p>
    <w:p w14:paraId="6662B286"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możliwością powstania pożaru.</w:t>
      </w:r>
    </w:p>
    <w:p w14:paraId="7367A09C"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Opłaty i kary za przekroczenie w trakcie realizacji norm określonych odpowiednimi przepisami ochrony środowiska obciążają Wykonawcę robót. Wody powierzchniowe i gruntowe nie mogą być zanieczyszczone w czasie robót.</w:t>
      </w:r>
    </w:p>
    <w:p w14:paraId="69896A05" w14:textId="77777777" w:rsidR="002B4CB9" w:rsidRPr="00F65AC0" w:rsidRDefault="002B4CB9" w:rsidP="002B4CB9">
      <w:pPr>
        <w:spacing w:after="0" w:line="240" w:lineRule="auto"/>
        <w:jc w:val="both"/>
        <w:rPr>
          <w:rFonts w:ascii="Arial Narrow" w:hAnsi="Arial Narrow" w:cstheme="majorHAnsi"/>
          <w:sz w:val="24"/>
          <w:szCs w:val="24"/>
        </w:rPr>
      </w:pPr>
    </w:p>
    <w:p w14:paraId="57B52AA4"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 1.9. Ochrona własności publicznej i prywatnej </w:t>
      </w:r>
    </w:p>
    <w:p w14:paraId="5C31B3D6"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Wykonawca jest zobowiązany do ochrony przed uszkodzeniem lub zniszczeniem własności publicznej i prywatnej. Jeżeli w związku z zaniedbaniem, niewłaściwym prowadzeniem robót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 Wykonawca jest w pełni odpowiedzialny za spowodowanie uszkodzenia urządzeń uzbrojenia terenu, przewodów, rurociągów, kabli teletechnicznych itp., których położenie było wskazane przez Zamawiającego lub ich właścicieli. Wykonawca, na podstawie informacji podanej przez Zamawiającego, dotyczącej istniejących urządzeń uzbrojenia terenu, powinien przed rozpoczęciem robót zasięgnąć od ich właścicieli danych odnośnie dokładnego położenia tych urządzeń w obrębie placu budowy. Jakiekolwiek uszkodzenia instalacji i urządzeń podziemnych nie wskazanych w informacji dostarczonej Wykonawcy przez zamawiającego i powstałe bez winy lub zaniedbania Wykonawcy zostaną usunięte na koszt Zamawiającego. W pozostałych przypadkach koszt naprawy obciąża Wykonawcę. </w:t>
      </w:r>
    </w:p>
    <w:p w14:paraId="79CD05E9" w14:textId="77777777" w:rsidR="002B4CB9" w:rsidRPr="00F65AC0" w:rsidRDefault="002B4CB9" w:rsidP="002B4CB9">
      <w:pPr>
        <w:spacing w:after="0" w:line="240" w:lineRule="auto"/>
        <w:jc w:val="both"/>
        <w:rPr>
          <w:rFonts w:ascii="Arial Narrow" w:hAnsi="Arial Narrow" w:cstheme="majorHAnsi"/>
          <w:sz w:val="24"/>
          <w:szCs w:val="24"/>
        </w:rPr>
      </w:pPr>
    </w:p>
    <w:p w14:paraId="4968AE6F"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1.10. Ograniczenia obciążeń osi pojazdów.</w:t>
      </w:r>
    </w:p>
    <w:p w14:paraId="4FF8BCA7"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Wykonawca dostosuje się do ustawowych ograniczeń obciążenia na oś przy transporcie materiałów i wyposażenia na i z terenu robót. Wykonawca będzie odpowiadał za naprawdę wszelkich robót i materiałów uszkodzonych w wyniku przewozu nadmiernie obciążonych pojazdów i ładunków.</w:t>
      </w:r>
    </w:p>
    <w:p w14:paraId="146A34D4" w14:textId="77777777" w:rsidR="002B4CB9" w:rsidRPr="00F65AC0" w:rsidRDefault="002B4CB9" w:rsidP="002B4CB9">
      <w:pPr>
        <w:spacing w:after="0" w:line="240" w:lineRule="auto"/>
        <w:jc w:val="both"/>
        <w:rPr>
          <w:rFonts w:ascii="Arial Narrow" w:hAnsi="Arial Narrow" w:cstheme="majorHAnsi"/>
          <w:b/>
          <w:sz w:val="24"/>
          <w:szCs w:val="24"/>
        </w:rPr>
      </w:pPr>
    </w:p>
    <w:p w14:paraId="49795A8B" w14:textId="77777777" w:rsidR="002B4CB9" w:rsidRPr="00F65AC0" w:rsidRDefault="002B4CB9" w:rsidP="002B4CB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1.11. Bezpieczeństwo i higiena pracy </w:t>
      </w:r>
    </w:p>
    <w:p w14:paraId="4F9362CF" w14:textId="77777777" w:rsidR="002B4CB9" w:rsidRPr="00F65AC0" w:rsidRDefault="002B4CB9" w:rsidP="002B4CB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Podczas realizacji robót Wykonawca powinien przestrzegać wszystkie przepisy dotyczące bezpieczeństwa i higieny pracy. W szczególności Wykonawca ma obowiązek zadbać, aby personel nie wykonywał pracy w warunkach niebezpiecznych, szkodliwych dla zdrowia oraz nie spełniających odpowiednich wymagań sanitarnych. Na żądanie inwestora Wykonawca okaże odpowiednie uprawnienia pracowników umożliwiające wykonywanie robót specjalistycznych. Wykonawca powinien zapewnić wszelkie urządzenia zabezpieczające oraz sprzęt i odpowiednią odzież dla ochrony życia i zdrowia osób zatrudnionych na budowie oraz dla zapewnienia bezpieczeństwa publicznego. Wykonawca powinien zapewnić i utrzymać w odpowiednim stanie urządzenia socjalne dla personelu prowadzącego roboty objęte kontraktem. Kierownik budowy jest zobowiązany sporządzić (przed rozpoczęciem budowy), plan bezpieczeństwa i ochrony zdrowia, zwany "planem bioz”. Uznaje się, że wszelkie koszty związane z wypełnieniem wymagań określonych powyżej nie podlegają odrębnej zapłacie i są uwzględnione w cenie kontraktowej. </w:t>
      </w:r>
    </w:p>
    <w:p w14:paraId="644270A5" w14:textId="77777777" w:rsidR="002B4CB9" w:rsidRDefault="00E54745" w:rsidP="00E54745">
      <w:pPr>
        <w:tabs>
          <w:tab w:val="left" w:pos="930"/>
        </w:tabs>
        <w:spacing w:after="0" w:line="240" w:lineRule="auto"/>
        <w:jc w:val="both"/>
        <w:rPr>
          <w:rFonts w:ascii="Arial Narrow" w:hAnsi="Arial Narrow" w:cstheme="majorHAnsi"/>
          <w:b/>
          <w:sz w:val="24"/>
          <w:szCs w:val="24"/>
        </w:rPr>
      </w:pPr>
      <w:r>
        <w:rPr>
          <w:rFonts w:ascii="Arial Narrow" w:hAnsi="Arial Narrow" w:cstheme="majorHAnsi"/>
          <w:b/>
          <w:sz w:val="24"/>
          <w:szCs w:val="24"/>
        </w:rPr>
        <w:tab/>
      </w:r>
    </w:p>
    <w:p w14:paraId="63E854CA" w14:textId="77777777" w:rsidR="00E54745" w:rsidRPr="00F65AC0" w:rsidRDefault="00E54745" w:rsidP="00E54745">
      <w:pPr>
        <w:tabs>
          <w:tab w:val="left" w:pos="930"/>
        </w:tabs>
        <w:spacing w:after="0" w:line="240" w:lineRule="auto"/>
        <w:jc w:val="both"/>
        <w:rPr>
          <w:rFonts w:ascii="Arial Narrow" w:hAnsi="Arial Narrow" w:cstheme="majorHAnsi"/>
          <w:b/>
          <w:sz w:val="24"/>
          <w:szCs w:val="24"/>
        </w:rPr>
      </w:pPr>
    </w:p>
    <w:p w14:paraId="6309A3F8" w14:textId="77777777" w:rsidR="002B4CB9" w:rsidRDefault="002B4CB9" w:rsidP="00133A70">
      <w:pPr>
        <w:spacing w:after="0" w:line="240" w:lineRule="auto"/>
        <w:ind w:firstLine="708"/>
        <w:jc w:val="both"/>
        <w:rPr>
          <w:rFonts w:ascii="Arial Narrow" w:hAnsi="Arial Narrow" w:cstheme="majorHAnsi"/>
          <w:b/>
          <w:sz w:val="24"/>
          <w:szCs w:val="24"/>
        </w:rPr>
      </w:pPr>
    </w:p>
    <w:p w14:paraId="03E45217" w14:textId="77777777" w:rsidR="00133A70" w:rsidRPr="00F65AC0" w:rsidRDefault="00133A70" w:rsidP="00133A70">
      <w:pPr>
        <w:spacing w:after="0" w:line="240" w:lineRule="auto"/>
        <w:ind w:firstLine="708"/>
        <w:jc w:val="both"/>
        <w:rPr>
          <w:rFonts w:ascii="Arial Narrow" w:hAnsi="Arial Narrow" w:cstheme="majorHAnsi"/>
          <w:b/>
          <w:sz w:val="24"/>
          <w:szCs w:val="24"/>
        </w:rPr>
      </w:pPr>
    </w:p>
    <w:p w14:paraId="692DEC88" w14:textId="77777777" w:rsidR="00285ED4" w:rsidRPr="00F65AC0" w:rsidRDefault="00285ED4"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2. MATERIAŁY </w:t>
      </w:r>
    </w:p>
    <w:p w14:paraId="21D815BE" w14:textId="77777777" w:rsidR="00285ED4" w:rsidRPr="00F65AC0" w:rsidRDefault="00285ED4"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lastRenderedPageBreak/>
        <w:t>2.1. Materiały</w:t>
      </w:r>
    </w:p>
    <w:p w14:paraId="79C6E8EB" w14:textId="77777777" w:rsidR="00881A87" w:rsidRPr="00F65AC0" w:rsidRDefault="00285ED4" w:rsidP="00881A87">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Wszystkie materiały do wykonania układu instalacji fotowoltaicznych</w:t>
      </w:r>
      <w:r w:rsidR="00881A87" w:rsidRPr="00F65AC0">
        <w:rPr>
          <w:rFonts w:ascii="Arial Narrow" w:hAnsi="Arial Narrow" w:cstheme="majorHAnsi"/>
          <w:sz w:val="24"/>
          <w:szCs w:val="24"/>
        </w:rPr>
        <w:t xml:space="preserve"> powinny odpowiadać wymaganiom opisane w niniejszym rozdziale. Parametry modułów oraz inwerterów zawarte w projektach technicznych zostały wykorzystane wyłącznie do przeprowadzenia obliczeń technicznych i prac kosztorysowych. </w:t>
      </w:r>
      <w:r w:rsidR="00AD7F1B" w:rsidRPr="00F65AC0">
        <w:rPr>
          <w:rFonts w:ascii="Arial Narrow" w:hAnsi="Arial Narrow" w:cstheme="majorHAnsi"/>
          <w:sz w:val="24"/>
          <w:szCs w:val="24"/>
        </w:rPr>
        <w:t>Wszystkie wymagane parametry urządzeń powinny zostać potwierdzone w przedstawianych dokumentach technicznych (kartach katalogowych, certyfikatach, deklaracjach zgodności, sprawozdaniach z badań itd.)</w:t>
      </w:r>
    </w:p>
    <w:p w14:paraId="5EE289D6" w14:textId="77777777" w:rsidR="003302CA" w:rsidRPr="00F65AC0" w:rsidRDefault="003302CA" w:rsidP="008D619C">
      <w:pPr>
        <w:spacing w:after="0" w:line="240" w:lineRule="auto"/>
        <w:jc w:val="both"/>
        <w:rPr>
          <w:rFonts w:ascii="Arial Narrow" w:hAnsi="Arial Narrow" w:cstheme="majorHAnsi"/>
          <w:b/>
          <w:sz w:val="24"/>
          <w:szCs w:val="24"/>
        </w:rPr>
      </w:pPr>
    </w:p>
    <w:p w14:paraId="33CECA5C" w14:textId="77777777" w:rsidR="009506DB" w:rsidRPr="00F65AC0" w:rsidRDefault="009506DB"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2.2 Wymagania dotyczące instalacji fotowoltaicznych</w:t>
      </w:r>
    </w:p>
    <w:p w14:paraId="1F35E951" w14:textId="77777777" w:rsidR="00654F14" w:rsidRPr="00F65AC0" w:rsidRDefault="003212F3"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Roboty, których dotyczy przedmiot zamówienia, obejmują wszystkie czynności umożliwiające i mające na celu wykonanie i odbiór instalacji fotowoltaicznych w systemie on-</w:t>
      </w:r>
      <w:proofErr w:type="spellStart"/>
      <w:r w:rsidRPr="00F65AC0">
        <w:rPr>
          <w:rFonts w:ascii="Arial Narrow" w:hAnsi="Arial Narrow" w:cstheme="majorHAnsi"/>
          <w:color w:val="000000" w:themeColor="text1"/>
          <w:sz w:val="24"/>
          <w:szCs w:val="24"/>
        </w:rPr>
        <w:t>grid</w:t>
      </w:r>
      <w:proofErr w:type="spellEnd"/>
      <w:r w:rsidRPr="00F65AC0">
        <w:rPr>
          <w:rFonts w:ascii="Arial Narrow" w:hAnsi="Arial Narrow" w:cstheme="majorHAnsi"/>
          <w:color w:val="000000" w:themeColor="text1"/>
          <w:sz w:val="24"/>
          <w:szCs w:val="24"/>
        </w:rPr>
        <w:t xml:space="preserve">. </w:t>
      </w:r>
    </w:p>
    <w:p w14:paraId="72447D3F" w14:textId="77777777" w:rsidR="00881A87" w:rsidRPr="00F65AC0" w:rsidRDefault="00881A87" w:rsidP="00DC0A4A">
      <w:pPr>
        <w:spacing w:after="0" w:line="240" w:lineRule="auto"/>
        <w:jc w:val="both"/>
        <w:rPr>
          <w:rFonts w:ascii="Arial Narrow" w:hAnsi="Arial Narrow" w:cstheme="majorHAnsi"/>
          <w:sz w:val="24"/>
          <w:szCs w:val="24"/>
        </w:rPr>
      </w:pPr>
    </w:p>
    <w:p w14:paraId="4885DC43" w14:textId="77777777" w:rsidR="00AD7F1B" w:rsidRPr="00DC0A4A" w:rsidRDefault="00AD7F1B" w:rsidP="00AD7F1B">
      <w:p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Wymagania dotyczące modułów fotowoltaicznych</w:t>
      </w:r>
    </w:p>
    <w:p w14:paraId="525FD247" w14:textId="77777777" w:rsidR="00AD7F1B" w:rsidRPr="00DC0A4A" w:rsidRDefault="00746BF0" w:rsidP="00DC0A4A">
      <w:pPr>
        <w:pStyle w:val="Akapitzlist"/>
        <w:numPr>
          <w:ilvl w:val="0"/>
          <w:numId w:val="19"/>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moc min. 480</w:t>
      </w:r>
    </w:p>
    <w:p w14:paraId="4112C2C3" w14:textId="77777777" w:rsidR="00AD7F1B" w:rsidRPr="00DC0A4A" w:rsidRDefault="00AD7F1B" w:rsidP="00DC0A4A">
      <w:pPr>
        <w:pStyle w:val="Akapitzlist"/>
        <w:numPr>
          <w:ilvl w:val="0"/>
          <w:numId w:val="19"/>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typ ogniw: monokrystaliczny</w:t>
      </w:r>
      <w:r w:rsidR="00746BF0" w:rsidRPr="00DC0A4A">
        <w:rPr>
          <w:rFonts w:ascii="Arial Narrow" w:hAnsi="Arial Narrow" w:cstheme="majorHAnsi"/>
          <w:sz w:val="24"/>
          <w:szCs w:val="24"/>
        </w:rPr>
        <w:t xml:space="preserve">, N </w:t>
      </w:r>
      <w:proofErr w:type="spellStart"/>
      <w:r w:rsidR="00746BF0" w:rsidRPr="00DC0A4A">
        <w:rPr>
          <w:rFonts w:ascii="Arial Narrow" w:hAnsi="Arial Narrow" w:cstheme="majorHAnsi"/>
          <w:sz w:val="24"/>
          <w:szCs w:val="24"/>
        </w:rPr>
        <w:t>Type</w:t>
      </w:r>
      <w:proofErr w:type="spellEnd"/>
    </w:p>
    <w:p w14:paraId="07C68BEF" w14:textId="77777777" w:rsidR="00746BF0" w:rsidRPr="00DC0A4A" w:rsidRDefault="00AD7F1B" w:rsidP="00DC0A4A">
      <w:pPr>
        <w:pStyle w:val="Akapitzlist"/>
        <w:numPr>
          <w:ilvl w:val="0"/>
          <w:numId w:val="19"/>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 xml:space="preserve">sprawność </w:t>
      </w:r>
      <w:r w:rsidR="00746BF0" w:rsidRPr="00DC0A4A">
        <w:rPr>
          <w:rFonts w:ascii="Arial Narrow" w:hAnsi="Arial Narrow" w:cstheme="majorHAnsi"/>
          <w:sz w:val="24"/>
          <w:szCs w:val="24"/>
        </w:rPr>
        <w:t>min. 22,2</w:t>
      </w:r>
      <w:r w:rsidRPr="00DC0A4A">
        <w:rPr>
          <w:rFonts w:ascii="Arial Narrow" w:hAnsi="Arial Narrow" w:cstheme="majorHAnsi"/>
          <w:sz w:val="24"/>
          <w:szCs w:val="24"/>
        </w:rPr>
        <w:t xml:space="preserve"> %</w:t>
      </w:r>
    </w:p>
    <w:p w14:paraId="66F3022D" w14:textId="77777777" w:rsidR="00DC0A4A" w:rsidRPr="00DC0A4A" w:rsidRDefault="00746BF0" w:rsidP="00DC0A4A">
      <w:pPr>
        <w:pStyle w:val="Akapitzlist"/>
        <w:numPr>
          <w:ilvl w:val="0"/>
          <w:numId w:val="19"/>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tolerancja mocy</w:t>
      </w:r>
      <w:r w:rsidR="00DC0A4A" w:rsidRPr="00DC0A4A">
        <w:rPr>
          <w:rFonts w:ascii="Arial Narrow" w:hAnsi="Arial Narrow" w:cstheme="majorHAnsi"/>
          <w:sz w:val="24"/>
          <w:szCs w:val="24"/>
        </w:rPr>
        <w:t xml:space="preserve"> min. +3%</w:t>
      </w:r>
    </w:p>
    <w:p w14:paraId="13A75496" w14:textId="77777777" w:rsidR="00DC0A4A" w:rsidRPr="00DC0A4A" w:rsidRDefault="00DC0A4A" w:rsidP="00DC0A4A">
      <w:pPr>
        <w:pStyle w:val="Akapitzlist"/>
        <w:numPr>
          <w:ilvl w:val="0"/>
          <w:numId w:val="13"/>
        </w:numPr>
        <w:spacing w:after="0" w:line="240" w:lineRule="auto"/>
        <w:jc w:val="both"/>
        <w:rPr>
          <w:rFonts w:ascii="Arial Narrow" w:hAnsi="Arial Narrow" w:cstheme="majorHAnsi"/>
          <w:sz w:val="24"/>
          <w:szCs w:val="24"/>
        </w:rPr>
      </w:pPr>
      <w:proofErr w:type="spellStart"/>
      <w:r w:rsidRPr="00DC0A4A">
        <w:rPr>
          <w:rFonts w:ascii="Arial Narrow" w:hAnsi="Arial Narrow" w:cstheme="majorHAnsi"/>
          <w:sz w:val="24"/>
          <w:szCs w:val="24"/>
        </w:rPr>
        <w:t>fill</w:t>
      </w:r>
      <w:proofErr w:type="spellEnd"/>
      <w:r w:rsidRPr="00DC0A4A">
        <w:rPr>
          <w:rFonts w:ascii="Arial Narrow" w:hAnsi="Arial Narrow" w:cstheme="majorHAnsi"/>
          <w:sz w:val="24"/>
          <w:szCs w:val="24"/>
        </w:rPr>
        <w:t xml:space="preserve"> </w:t>
      </w:r>
      <w:proofErr w:type="spellStart"/>
      <w:r w:rsidRPr="00DC0A4A">
        <w:rPr>
          <w:rFonts w:ascii="Arial Narrow" w:hAnsi="Arial Narrow" w:cstheme="majorHAnsi"/>
          <w:sz w:val="24"/>
          <w:szCs w:val="24"/>
        </w:rPr>
        <w:t>factor</w:t>
      </w:r>
      <w:proofErr w:type="spellEnd"/>
      <w:r w:rsidRPr="00DC0A4A">
        <w:rPr>
          <w:rFonts w:ascii="Arial Narrow" w:hAnsi="Arial Narrow" w:cstheme="majorHAnsi"/>
          <w:sz w:val="24"/>
          <w:szCs w:val="24"/>
        </w:rPr>
        <w:t>: min 79%</w:t>
      </w:r>
    </w:p>
    <w:p w14:paraId="1564C8F9" w14:textId="77777777" w:rsidR="00AD7F1B" w:rsidRPr="00DC0A4A" w:rsidRDefault="00AD7F1B"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temperaturowy współczynnik napięcia – nie gorszy niż -0,</w:t>
      </w:r>
      <w:r w:rsidR="00DC0A4A" w:rsidRPr="00DC0A4A">
        <w:rPr>
          <w:rFonts w:ascii="Arial Narrow" w:hAnsi="Arial Narrow" w:cstheme="majorHAnsi"/>
          <w:sz w:val="24"/>
          <w:szCs w:val="24"/>
        </w:rPr>
        <w:t>25</w:t>
      </w:r>
      <w:r w:rsidRPr="00DC0A4A">
        <w:rPr>
          <w:rFonts w:ascii="Arial Narrow" w:hAnsi="Arial Narrow" w:cstheme="majorHAnsi"/>
          <w:sz w:val="24"/>
          <w:szCs w:val="24"/>
        </w:rPr>
        <w:t xml:space="preserve"> %/°C</w:t>
      </w:r>
    </w:p>
    <w:p w14:paraId="567EC110" w14:textId="77777777" w:rsidR="00AD7F1B" w:rsidRPr="00DC0A4A" w:rsidRDefault="00DC0A4A"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temperaturowy współczynnik mocy – nie gorszy niż -0,30 %/°C</w:t>
      </w:r>
    </w:p>
    <w:p w14:paraId="57C15D06" w14:textId="77777777" w:rsidR="00DC0A4A" w:rsidRPr="00DC0A4A" w:rsidRDefault="00DC0A4A"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temperaturowy współczynnik prądu – nie gorszy niż 0,045 %/°C</w:t>
      </w:r>
    </w:p>
    <w:p w14:paraId="301AA3B2" w14:textId="77777777" w:rsidR="00DC0A4A" w:rsidRPr="00DC0A4A" w:rsidRDefault="00DC0A4A"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powierzchnia modułu – max. 2,18 m2</w:t>
      </w:r>
    </w:p>
    <w:p w14:paraId="0906A874" w14:textId="77777777" w:rsidR="00DC0A4A" w:rsidRPr="00DC0A4A" w:rsidRDefault="00DC0A4A"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rama modułu – o szerokości min. 30 mm</w:t>
      </w:r>
    </w:p>
    <w:p w14:paraId="5F7913E0" w14:textId="77777777" w:rsidR="00AD7F1B" w:rsidRPr="00DC0A4A" w:rsidRDefault="00AD7F1B"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gniazdo przyłączeniowe – IP67</w:t>
      </w:r>
    </w:p>
    <w:p w14:paraId="42FC58E2" w14:textId="77777777" w:rsidR="00AD7F1B" w:rsidRPr="00DC0A4A" w:rsidRDefault="00AD7F1B"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odpor</w:t>
      </w:r>
      <w:r w:rsidR="00DC0A4A" w:rsidRPr="00DC0A4A">
        <w:rPr>
          <w:rFonts w:ascii="Arial Narrow" w:hAnsi="Arial Narrow" w:cstheme="majorHAnsi"/>
          <w:sz w:val="24"/>
          <w:szCs w:val="24"/>
        </w:rPr>
        <w:t>ność na obciążenie śniegiem – 70</w:t>
      </w:r>
      <w:r w:rsidRPr="00DC0A4A">
        <w:rPr>
          <w:rFonts w:ascii="Arial Narrow" w:hAnsi="Arial Narrow" w:cstheme="majorHAnsi"/>
          <w:sz w:val="24"/>
          <w:szCs w:val="24"/>
        </w:rPr>
        <w:t>00Pa potwierdzona certyfikatem</w:t>
      </w:r>
    </w:p>
    <w:p w14:paraId="65EAAE24" w14:textId="77777777" w:rsidR="00AD7F1B" w:rsidRPr="00DC0A4A" w:rsidRDefault="00AD7F1B" w:rsidP="00DC0A4A">
      <w:pPr>
        <w:pStyle w:val="Akapitzlist"/>
        <w:numPr>
          <w:ilvl w:val="0"/>
          <w:numId w:val="13"/>
        </w:numPr>
        <w:spacing w:after="0" w:line="240" w:lineRule="auto"/>
        <w:jc w:val="both"/>
        <w:rPr>
          <w:rFonts w:ascii="Arial Narrow" w:hAnsi="Arial Narrow" w:cstheme="majorHAnsi"/>
          <w:sz w:val="24"/>
          <w:szCs w:val="24"/>
        </w:rPr>
      </w:pPr>
      <w:r w:rsidRPr="00DC0A4A">
        <w:rPr>
          <w:rFonts w:ascii="Arial Narrow" w:hAnsi="Arial Narrow" w:cstheme="majorHAnsi"/>
          <w:sz w:val="24"/>
          <w:szCs w:val="24"/>
        </w:rPr>
        <w:t>odporność na napór wiatru – 2400Pa potwierdzona certyfikatem</w:t>
      </w:r>
    </w:p>
    <w:p w14:paraId="77278553" w14:textId="77777777" w:rsidR="00DC0A4A" w:rsidRPr="00DC0A4A" w:rsidRDefault="00DC0A4A" w:rsidP="00AD7F1B">
      <w:pPr>
        <w:pStyle w:val="Akapitzlist"/>
        <w:numPr>
          <w:ilvl w:val="0"/>
          <w:numId w:val="13"/>
        </w:numPr>
        <w:tabs>
          <w:tab w:val="left" w:pos="1244"/>
        </w:tabs>
        <w:spacing w:after="0" w:line="240" w:lineRule="auto"/>
        <w:jc w:val="both"/>
        <w:rPr>
          <w:rFonts w:ascii="Arial Narrow" w:hAnsi="Arial Narrow" w:cstheme="majorHAnsi"/>
          <w:sz w:val="24"/>
          <w:szCs w:val="24"/>
        </w:rPr>
      </w:pPr>
      <w:r w:rsidRPr="00DC0A4A">
        <w:rPr>
          <w:rFonts w:ascii="Arial Narrow" w:hAnsi="Arial Narrow" w:cstheme="majorHAnsi"/>
          <w:sz w:val="24"/>
          <w:szCs w:val="24"/>
        </w:rPr>
        <w:t>zakres temperatur min. od -40°C do +85°C</w:t>
      </w:r>
    </w:p>
    <w:p w14:paraId="4232B0B9" w14:textId="77777777" w:rsidR="00D86639" w:rsidRPr="00DC0A4A" w:rsidRDefault="00DC0A4A" w:rsidP="00DC0A4A">
      <w:pPr>
        <w:pStyle w:val="Akapitzlist"/>
        <w:numPr>
          <w:ilvl w:val="0"/>
          <w:numId w:val="13"/>
        </w:numPr>
        <w:spacing w:after="0" w:line="240" w:lineRule="auto"/>
        <w:jc w:val="both"/>
        <w:rPr>
          <w:rFonts w:ascii="Arial Narrow" w:hAnsi="Arial Narrow" w:cstheme="majorHAnsi"/>
          <w:b/>
          <w:sz w:val="24"/>
          <w:szCs w:val="24"/>
        </w:rPr>
      </w:pPr>
      <w:r w:rsidRPr="00DC0A4A">
        <w:rPr>
          <w:rFonts w:ascii="Arial Narrow" w:hAnsi="Arial Narrow" w:cstheme="majorHAnsi"/>
          <w:sz w:val="24"/>
          <w:szCs w:val="24"/>
        </w:rPr>
        <w:t>c</w:t>
      </w:r>
      <w:r w:rsidR="00AD7F1B" w:rsidRPr="00DC0A4A">
        <w:rPr>
          <w:rFonts w:ascii="Arial Narrow" w:hAnsi="Arial Narrow" w:cstheme="majorHAnsi"/>
          <w:sz w:val="24"/>
          <w:szCs w:val="24"/>
        </w:rPr>
        <w:t>ertyfikat IEC 61215, 61730</w:t>
      </w:r>
    </w:p>
    <w:p w14:paraId="2DB26E84" w14:textId="77777777" w:rsidR="00B720E8" w:rsidRDefault="00B720E8" w:rsidP="00B720E8">
      <w:pPr>
        <w:spacing w:after="0" w:line="240" w:lineRule="auto"/>
        <w:jc w:val="both"/>
        <w:rPr>
          <w:rFonts w:ascii="Arial Narrow" w:hAnsi="Arial Narrow" w:cstheme="majorHAnsi"/>
          <w:b/>
          <w:sz w:val="24"/>
          <w:szCs w:val="24"/>
        </w:rPr>
      </w:pPr>
    </w:p>
    <w:p w14:paraId="31469878" w14:textId="77777777" w:rsidR="00B720E8" w:rsidRPr="00B720E8" w:rsidRDefault="00B720E8" w:rsidP="00B720E8">
      <w:pPr>
        <w:spacing w:after="0" w:line="240" w:lineRule="auto"/>
        <w:jc w:val="both"/>
        <w:rPr>
          <w:rFonts w:ascii="Arial Narrow" w:hAnsi="Arial Narrow" w:cstheme="majorHAnsi"/>
          <w:sz w:val="24"/>
          <w:szCs w:val="24"/>
        </w:rPr>
      </w:pPr>
      <w:r w:rsidRPr="00B720E8">
        <w:rPr>
          <w:rFonts w:ascii="Arial Narrow" w:hAnsi="Arial Narrow" w:cstheme="majorHAnsi"/>
          <w:sz w:val="24"/>
          <w:szCs w:val="24"/>
        </w:rPr>
        <w:t xml:space="preserve">Warunkiem koniecznym </w:t>
      </w:r>
      <w:r>
        <w:rPr>
          <w:rFonts w:ascii="Arial Narrow" w:hAnsi="Arial Narrow" w:cstheme="majorHAnsi"/>
          <w:sz w:val="24"/>
          <w:szCs w:val="24"/>
        </w:rPr>
        <w:t xml:space="preserve">jest dostarczenie zamawiającemu listy wykonanych testów elektroluminescencyjnych (tzw. </w:t>
      </w:r>
      <w:proofErr w:type="spellStart"/>
      <w:r>
        <w:rPr>
          <w:rFonts w:ascii="Arial Narrow" w:hAnsi="Arial Narrow" w:cstheme="majorHAnsi"/>
          <w:sz w:val="24"/>
          <w:szCs w:val="24"/>
        </w:rPr>
        <w:t>flash</w:t>
      </w:r>
      <w:proofErr w:type="spellEnd"/>
      <w:r>
        <w:rPr>
          <w:rFonts w:ascii="Arial Narrow" w:hAnsi="Arial Narrow" w:cstheme="majorHAnsi"/>
          <w:sz w:val="24"/>
          <w:szCs w:val="24"/>
        </w:rPr>
        <w:t xml:space="preserve"> test) dla każdego dostarczonego modułu fotowoltaicznego do przedmiotowych instalacji na czas odbiorów końcowych. </w:t>
      </w:r>
    </w:p>
    <w:p w14:paraId="7C53F740" w14:textId="77777777" w:rsidR="00B720E8" w:rsidRPr="00F65AC0" w:rsidRDefault="00B720E8" w:rsidP="00B720E8">
      <w:pPr>
        <w:spacing w:after="0" w:line="240" w:lineRule="auto"/>
        <w:ind w:firstLine="708"/>
        <w:jc w:val="both"/>
        <w:rPr>
          <w:rFonts w:ascii="Arial Narrow" w:hAnsi="Arial Narrow" w:cstheme="majorHAnsi"/>
          <w:b/>
          <w:sz w:val="24"/>
          <w:szCs w:val="24"/>
        </w:rPr>
      </w:pPr>
    </w:p>
    <w:p w14:paraId="3C415347" w14:textId="77777777" w:rsidR="00746BF0" w:rsidRPr="00F65AC0" w:rsidRDefault="00746BF0" w:rsidP="00746BF0">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Inwerter</w:t>
      </w:r>
      <w:r>
        <w:rPr>
          <w:rFonts w:ascii="Arial Narrow" w:hAnsi="Arial Narrow" w:cstheme="majorHAnsi"/>
          <w:b/>
          <w:sz w:val="24"/>
          <w:szCs w:val="24"/>
        </w:rPr>
        <w:t xml:space="preserve"> o mocy 30 kW</w:t>
      </w:r>
    </w:p>
    <w:p w14:paraId="31249C8A" w14:textId="77777777" w:rsidR="00746BF0" w:rsidRPr="00F65AC0" w:rsidRDefault="00746BF0" w:rsidP="00746BF0">
      <w:pPr>
        <w:pStyle w:val="Akapitzlist"/>
        <w:numPr>
          <w:ilvl w:val="0"/>
          <w:numId w:val="12"/>
        </w:numPr>
        <w:spacing w:after="0" w:line="240" w:lineRule="auto"/>
        <w:outlineLvl w:val="1"/>
        <w:rPr>
          <w:rFonts w:ascii="Arial Narrow" w:hAnsi="Arial Narrow"/>
          <w:sz w:val="24"/>
          <w:szCs w:val="24"/>
        </w:rPr>
      </w:pPr>
      <w:r w:rsidRPr="00F65AC0">
        <w:rPr>
          <w:rFonts w:ascii="Arial Narrow" w:hAnsi="Arial Narrow"/>
          <w:sz w:val="24"/>
          <w:szCs w:val="24"/>
        </w:rPr>
        <w:t xml:space="preserve">liczba zasilanych </w:t>
      </w:r>
      <w:r w:rsidRPr="00F65AC0">
        <w:rPr>
          <w:rFonts w:ascii="Arial Narrow" w:hAnsi="Arial Narrow"/>
          <w:color w:val="000000"/>
          <w:sz w:val="24"/>
          <w:szCs w:val="24"/>
        </w:rPr>
        <w:t>faz – trzy fazy</w:t>
      </w:r>
    </w:p>
    <w:p w14:paraId="64963A7D"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Pr>
          <w:rFonts w:ascii="Arial Narrow" w:hAnsi="Arial Narrow"/>
          <w:sz w:val="24"/>
          <w:szCs w:val="24"/>
        </w:rPr>
        <w:t>moc inwertera – min. 30,00</w:t>
      </w:r>
      <w:r w:rsidRPr="00F65AC0">
        <w:rPr>
          <w:rFonts w:ascii="Arial Narrow" w:hAnsi="Arial Narrow"/>
          <w:sz w:val="24"/>
          <w:szCs w:val="24"/>
        </w:rPr>
        <w:t xml:space="preserve"> kW</w:t>
      </w:r>
    </w:p>
    <w:p w14:paraId="724EBDE0"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Pr>
          <w:rFonts w:ascii="Arial Narrow" w:hAnsi="Arial Narrow"/>
          <w:color w:val="000000"/>
          <w:sz w:val="24"/>
          <w:szCs w:val="24"/>
        </w:rPr>
        <w:t>napięcie startu – nie większe niż 160</w:t>
      </w:r>
      <w:r w:rsidRPr="00F65AC0">
        <w:rPr>
          <w:rFonts w:ascii="Arial Narrow" w:hAnsi="Arial Narrow"/>
          <w:color w:val="000000"/>
          <w:sz w:val="24"/>
          <w:szCs w:val="24"/>
        </w:rPr>
        <w:t xml:space="preserve"> V</w:t>
      </w:r>
    </w:p>
    <w:p w14:paraId="51D72CDD" w14:textId="77777777" w:rsidR="00746BF0" w:rsidRPr="00F65AC0" w:rsidRDefault="00746BF0" w:rsidP="00746BF0">
      <w:pPr>
        <w:numPr>
          <w:ilvl w:val="0"/>
          <w:numId w:val="12"/>
        </w:numPr>
        <w:spacing w:after="0" w:line="240" w:lineRule="auto"/>
        <w:rPr>
          <w:rFonts w:ascii="Arial Narrow" w:hAnsi="Arial Narrow" w:cs="Calibri"/>
          <w:color w:val="000000"/>
          <w:sz w:val="24"/>
          <w:szCs w:val="24"/>
        </w:rPr>
      </w:pPr>
      <w:r w:rsidRPr="00F65AC0">
        <w:rPr>
          <w:rFonts w:ascii="Arial Narrow" w:hAnsi="Arial Narrow" w:cs="Calibri"/>
          <w:color w:val="000000"/>
          <w:sz w:val="24"/>
          <w:szCs w:val="24"/>
        </w:rPr>
        <w:t>maksymalne napięcie wejściowe – min. 1000V</w:t>
      </w:r>
    </w:p>
    <w:p w14:paraId="46E1091B"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sidRPr="00F65AC0">
        <w:rPr>
          <w:rFonts w:ascii="Arial Narrow" w:hAnsi="Arial Narrow"/>
          <w:color w:val="000000"/>
          <w:sz w:val="24"/>
          <w:szCs w:val="24"/>
        </w:rPr>
        <w:t>liczba niezależnych MPPT</w:t>
      </w:r>
      <w:r>
        <w:rPr>
          <w:rFonts w:ascii="Arial Narrow" w:hAnsi="Arial Narrow"/>
          <w:color w:val="000000"/>
          <w:sz w:val="24"/>
          <w:szCs w:val="24"/>
        </w:rPr>
        <w:t xml:space="preserve"> – min. 2</w:t>
      </w:r>
      <w:r w:rsidRPr="00F65AC0">
        <w:rPr>
          <w:rFonts w:ascii="Arial Narrow" w:hAnsi="Arial Narrow"/>
          <w:color w:val="000000"/>
          <w:sz w:val="24"/>
          <w:szCs w:val="24"/>
        </w:rPr>
        <w:t>,</w:t>
      </w:r>
    </w:p>
    <w:p w14:paraId="42271D16" w14:textId="77777777" w:rsidR="00746BF0" w:rsidRPr="00F65AC0" w:rsidRDefault="00746BF0" w:rsidP="00746BF0">
      <w:pPr>
        <w:numPr>
          <w:ilvl w:val="0"/>
          <w:numId w:val="12"/>
        </w:numPr>
        <w:spacing w:after="0" w:line="240" w:lineRule="auto"/>
        <w:rPr>
          <w:rFonts w:ascii="Arial Narrow" w:hAnsi="Arial Narrow" w:cs="Calibri"/>
          <w:color w:val="000000"/>
          <w:sz w:val="24"/>
          <w:szCs w:val="24"/>
        </w:rPr>
      </w:pPr>
      <w:r>
        <w:rPr>
          <w:rFonts w:ascii="Arial Narrow" w:hAnsi="Arial Narrow" w:cs="Calibri"/>
          <w:color w:val="000000"/>
          <w:sz w:val="24"/>
          <w:szCs w:val="24"/>
        </w:rPr>
        <w:t>Sprawność maksymalna – min. 98,5</w:t>
      </w:r>
      <w:r w:rsidRPr="00F65AC0">
        <w:rPr>
          <w:rFonts w:ascii="Arial Narrow" w:hAnsi="Arial Narrow" w:cs="Calibri"/>
          <w:color w:val="000000"/>
          <w:sz w:val="24"/>
          <w:szCs w:val="24"/>
        </w:rPr>
        <w:t xml:space="preserve"> %</w:t>
      </w:r>
    </w:p>
    <w:p w14:paraId="7193AB62" w14:textId="77777777" w:rsidR="00746BF0" w:rsidRPr="00746BF0" w:rsidRDefault="00E54745" w:rsidP="00746BF0">
      <w:pPr>
        <w:numPr>
          <w:ilvl w:val="0"/>
          <w:numId w:val="12"/>
        </w:numPr>
        <w:spacing w:after="0" w:line="240" w:lineRule="auto"/>
        <w:outlineLvl w:val="1"/>
        <w:rPr>
          <w:rFonts w:ascii="Arial Narrow" w:hAnsi="Arial Narrow"/>
          <w:color w:val="000000"/>
          <w:sz w:val="24"/>
          <w:szCs w:val="24"/>
        </w:rPr>
      </w:pPr>
      <w:r>
        <w:rPr>
          <w:rFonts w:ascii="Arial Narrow" w:hAnsi="Arial Narrow" w:cs="Calibri"/>
          <w:color w:val="000000"/>
          <w:sz w:val="24"/>
          <w:szCs w:val="24"/>
        </w:rPr>
        <w:t>Sprawność europejska – min. 98,0</w:t>
      </w:r>
      <w:r w:rsidR="00746BF0">
        <w:rPr>
          <w:rFonts w:ascii="Arial Narrow" w:hAnsi="Arial Narrow" w:cs="Calibri"/>
          <w:color w:val="000000"/>
          <w:sz w:val="24"/>
          <w:szCs w:val="24"/>
        </w:rPr>
        <w:t xml:space="preserve">% </w:t>
      </w:r>
    </w:p>
    <w:p w14:paraId="4922B900" w14:textId="77777777" w:rsidR="00746BF0" w:rsidRPr="00746BF0" w:rsidRDefault="00746BF0" w:rsidP="00746BF0">
      <w:pPr>
        <w:numPr>
          <w:ilvl w:val="0"/>
          <w:numId w:val="12"/>
        </w:numPr>
        <w:spacing w:after="0" w:line="240" w:lineRule="auto"/>
        <w:outlineLvl w:val="1"/>
        <w:rPr>
          <w:rFonts w:ascii="Arial Narrow" w:hAnsi="Arial Narrow"/>
          <w:color w:val="000000"/>
          <w:sz w:val="24"/>
          <w:szCs w:val="24"/>
        </w:rPr>
      </w:pPr>
      <w:r w:rsidRPr="00746BF0">
        <w:rPr>
          <w:rFonts w:ascii="Arial Narrow" w:hAnsi="Arial Narrow"/>
          <w:color w:val="000000"/>
          <w:sz w:val="24"/>
          <w:szCs w:val="24"/>
        </w:rPr>
        <w:t>stopień ochrony– min. IP65</w:t>
      </w:r>
    </w:p>
    <w:p w14:paraId="54200C24"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sidRPr="00F65AC0">
        <w:rPr>
          <w:rFonts w:ascii="Arial Narrow" w:hAnsi="Arial Narrow"/>
          <w:color w:val="000000"/>
          <w:sz w:val="24"/>
          <w:szCs w:val="24"/>
        </w:rPr>
        <w:t>pomiar izolacji DC</w:t>
      </w:r>
    </w:p>
    <w:p w14:paraId="6C7EA46E"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sidRPr="00F65AC0">
        <w:rPr>
          <w:rFonts w:ascii="Arial Narrow" w:hAnsi="Arial Narrow"/>
          <w:color w:val="000000"/>
          <w:sz w:val="24"/>
          <w:szCs w:val="24"/>
        </w:rPr>
        <w:t>zachowanie przy nadmiernym obciążeniu - obniżenie krzywej pracy - ograniczenie mocy</w:t>
      </w:r>
      <w:r w:rsidRPr="00F65AC0">
        <w:rPr>
          <w:rFonts w:ascii="Arial Narrow" w:hAnsi="Arial Narrow"/>
          <w:color w:val="000000"/>
          <w:sz w:val="24"/>
          <w:szCs w:val="24"/>
        </w:rPr>
        <w:tab/>
      </w:r>
    </w:p>
    <w:p w14:paraId="51770A9E"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sidRPr="00F65AC0">
        <w:rPr>
          <w:rFonts w:ascii="Arial Narrow" w:hAnsi="Arial Narrow"/>
          <w:color w:val="000000"/>
          <w:sz w:val="24"/>
          <w:szCs w:val="24"/>
        </w:rPr>
        <w:t>zabezpieczenie przed odwrotną polaryzacją</w:t>
      </w:r>
    </w:p>
    <w:p w14:paraId="5EDF3693" w14:textId="77777777" w:rsidR="00746BF0" w:rsidRPr="00F65AC0" w:rsidRDefault="00746BF0" w:rsidP="00746BF0">
      <w:pPr>
        <w:pStyle w:val="Akapitzlist"/>
        <w:numPr>
          <w:ilvl w:val="0"/>
          <w:numId w:val="12"/>
        </w:numPr>
        <w:spacing w:after="0" w:line="240" w:lineRule="auto"/>
        <w:outlineLvl w:val="1"/>
        <w:rPr>
          <w:rFonts w:ascii="Arial Narrow" w:hAnsi="Arial Narrow"/>
          <w:color w:val="000000"/>
          <w:sz w:val="24"/>
          <w:szCs w:val="24"/>
        </w:rPr>
      </w:pPr>
      <w:r w:rsidRPr="00F65AC0">
        <w:rPr>
          <w:rFonts w:ascii="Arial Narrow" w:hAnsi="Arial Narrow"/>
          <w:color w:val="000000"/>
          <w:sz w:val="24"/>
          <w:szCs w:val="24"/>
        </w:rPr>
        <w:t>typ falownika- beztransformatorowy</w:t>
      </w:r>
    </w:p>
    <w:p w14:paraId="343D83D0" w14:textId="77777777" w:rsidR="00746BF0" w:rsidRPr="00746BF0" w:rsidRDefault="00746BF0" w:rsidP="00746BF0">
      <w:pPr>
        <w:pStyle w:val="Akapitzlist"/>
        <w:numPr>
          <w:ilvl w:val="0"/>
          <w:numId w:val="12"/>
        </w:numPr>
        <w:spacing w:after="0" w:line="240" w:lineRule="auto"/>
        <w:outlineLvl w:val="1"/>
        <w:rPr>
          <w:rFonts w:ascii="Arial Narrow" w:hAnsi="Arial Narrow"/>
          <w:color w:val="000000"/>
          <w:sz w:val="24"/>
          <w:szCs w:val="24"/>
        </w:rPr>
      </w:pPr>
      <w:r w:rsidRPr="00F65AC0">
        <w:rPr>
          <w:rFonts w:ascii="Arial Narrow" w:hAnsi="Arial Narrow"/>
          <w:color w:val="000000"/>
          <w:sz w:val="24"/>
          <w:szCs w:val="24"/>
        </w:rPr>
        <w:t>wbudowany rozłącznik prądu stałego</w:t>
      </w:r>
    </w:p>
    <w:p w14:paraId="36F6974F" w14:textId="77777777" w:rsidR="00746BF0" w:rsidRPr="00F65AC0" w:rsidRDefault="00746BF0" w:rsidP="00746BF0">
      <w:pPr>
        <w:pStyle w:val="Akapitzlist"/>
        <w:numPr>
          <w:ilvl w:val="0"/>
          <w:numId w:val="12"/>
        </w:numPr>
        <w:spacing w:after="0" w:line="240" w:lineRule="auto"/>
        <w:outlineLvl w:val="1"/>
        <w:rPr>
          <w:rFonts w:ascii="Arial Narrow" w:hAnsi="Arial Narrow"/>
          <w:sz w:val="24"/>
          <w:szCs w:val="24"/>
        </w:rPr>
      </w:pPr>
      <w:r w:rsidRPr="00F65AC0">
        <w:rPr>
          <w:rFonts w:ascii="Arial Narrow" w:hAnsi="Arial Narrow"/>
          <w:sz w:val="24"/>
          <w:szCs w:val="24"/>
        </w:rPr>
        <w:t xml:space="preserve">certyfikat NC RFG oraz akceptacja falownika przez PTPIREE oraz zgodność z wymaganiami </w:t>
      </w:r>
      <w:proofErr w:type="spellStart"/>
      <w:r w:rsidRPr="00F65AC0">
        <w:rPr>
          <w:rFonts w:ascii="Arial Narrow" w:hAnsi="Arial Narrow"/>
          <w:sz w:val="24"/>
          <w:szCs w:val="24"/>
        </w:rPr>
        <w:t>IREiSD</w:t>
      </w:r>
      <w:proofErr w:type="spellEnd"/>
    </w:p>
    <w:p w14:paraId="2D1775E3" w14:textId="77777777" w:rsidR="00746BF0" w:rsidRPr="00746BF0" w:rsidRDefault="00746BF0" w:rsidP="00746BF0">
      <w:pPr>
        <w:tabs>
          <w:tab w:val="left" w:pos="1889"/>
        </w:tabs>
        <w:spacing w:after="0"/>
        <w:jc w:val="both"/>
        <w:outlineLvl w:val="1"/>
        <w:rPr>
          <w:rFonts w:ascii="Arial Narrow" w:hAnsi="Arial Narrow" w:cs="Arial"/>
          <w:sz w:val="24"/>
          <w:szCs w:val="24"/>
        </w:rPr>
      </w:pPr>
      <w:r>
        <w:rPr>
          <w:rFonts w:ascii="Arial Narrow" w:hAnsi="Arial Narrow" w:cs="Arial"/>
          <w:sz w:val="24"/>
          <w:szCs w:val="24"/>
        </w:rPr>
        <w:lastRenderedPageBreak/>
        <w:tab/>
      </w:r>
    </w:p>
    <w:p w14:paraId="7D0422E9" w14:textId="77777777" w:rsidR="00A82A9C" w:rsidRPr="00F65AC0" w:rsidRDefault="00A82A9C" w:rsidP="00DC0A4A">
      <w:pPr>
        <w:spacing w:after="0" w:line="240" w:lineRule="auto"/>
        <w:jc w:val="both"/>
        <w:rPr>
          <w:rFonts w:ascii="Arial Narrow" w:hAnsi="Arial Narrow" w:cstheme="majorHAnsi"/>
          <w:color w:val="000000" w:themeColor="text1"/>
          <w:sz w:val="24"/>
          <w:szCs w:val="24"/>
        </w:rPr>
      </w:pPr>
    </w:p>
    <w:p w14:paraId="22BC2DC5" w14:textId="77777777" w:rsidR="00A82A9C" w:rsidRPr="00F65AC0" w:rsidRDefault="00A82A9C"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NA POTWIERDZENIE SPEŁNIENIA WARUNKÓW WYKONAWCA POWINIEN ZAŁĄCZYĆ KARTY KATALOGOWE</w:t>
      </w:r>
      <w:r w:rsidR="0042686D" w:rsidRPr="00F65AC0">
        <w:rPr>
          <w:rFonts w:ascii="Arial Narrow" w:hAnsi="Arial Narrow" w:cstheme="majorHAnsi"/>
          <w:color w:val="000000" w:themeColor="text1"/>
          <w:sz w:val="24"/>
          <w:szCs w:val="24"/>
        </w:rPr>
        <w:t xml:space="preserve"> ORAZ DEKLARACJE ZGODNOŚCI</w:t>
      </w:r>
      <w:r w:rsidRPr="00F65AC0">
        <w:rPr>
          <w:rFonts w:ascii="Arial Narrow" w:hAnsi="Arial Narrow" w:cstheme="majorHAnsi"/>
          <w:color w:val="000000" w:themeColor="text1"/>
          <w:sz w:val="24"/>
          <w:szCs w:val="24"/>
        </w:rPr>
        <w:t xml:space="preserve"> OFEROWNAYCH URZĄDZEŃ ZE WSKAZANIEM TYPU I NAZWY URZĄDZENIA </w:t>
      </w:r>
      <w:r w:rsidR="0021250D" w:rsidRPr="00F65AC0">
        <w:rPr>
          <w:rFonts w:ascii="Arial Narrow" w:hAnsi="Arial Narrow" w:cstheme="majorHAnsi"/>
          <w:color w:val="000000" w:themeColor="text1"/>
          <w:sz w:val="24"/>
          <w:szCs w:val="24"/>
        </w:rPr>
        <w:t>NA WEZWANIE INSPEKTORA NADZORU PRZED MONTAŻEM ORAZ DO DOKUMENTACJI POWYKONAWCZEJ</w:t>
      </w:r>
    </w:p>
    <w:p w14:paraId="2834B26A" w14:textId="77777777" w:rsidR="00F45201" w:rsidRPr="00F65AC0" w:rsidRDefault="00F45201" w:rsidP="008D619C">
      <w:pPr>
        <w:spacing w:after="0" w:line="240" w:lineRule="auto"/>
        <w:jc w:val="both"/>
        <w:rPr>
          <w:rFonts w:ascii="Arial Narrow" w:hAnsi="Arial Narrow" w:cstheme="majorHAnsi"/>
          <w:b/>
          <w:color w:val="000000" w:themeColor="text1"/>
          <w:sz w:val="24"/>
          <w:szCs w:val="24"/>
        </w:rPr>
      </w:pPr>
      <w:bookmarkStart w:id="1" w:name="_Toc441665295"/>
    </w:p>
    <w:p w14:paraId="08AD49CE" w14:textId="77777777" w:rsidR="00A82A9C" w:rsidRPr="00F65AC0" w:rsidRDefault="00A82A9C" w:rsidP="008D619C">
      <w:pPr>
        <w:spacing w:after="0" w:line="240" w:lineRule="auto"/>
        <w:jc w:val="both"/>
        <w:rPr>
          <w:rFonts w:ascii="Arial Narrow" w:hAnsi="Arial Narrow" w:cstheme="majorHAnsi"/>
          <w:b/>
          <w:color w:val="000000" w:themeColor="text1"/>
          <w:sz w:val="24"/>
          <w:szCs w:val="24"/>
        </w:rPr>
      </w:pPr>
      <w:r w:rsidRPr="00F65AC0">
        <w:rPr>
          <w:rFonts w:ascii="Arial Narrow" w:hAnsi="Arial Narrow" w:cstheme="majorHAnsi"/>
          <w:b/>
          <w:color w:val="000000" w:themeColor="text1"/>
          <w:sz w:val="24"/>
          <w:szCs w:val="24"/>
        </w:rPr>
        <w:t>Konstrukcja</w:t>
      </w:r>
      <w:bookmarkEnd w:id="1"/>
      <w:r w:rsidRPr="00F65AC0">
        <w:rPr>
          <w:rFonts w:ascii="Arial Narrow" w:hAnsi="Arial Narrow" w:cstheme="majorHAnsi"/>
          <w:b/>
          <w:color w:val="000000" w:themeColor="text1"/>
          <w:sz w:val="24"/>
          <w:szCs w:val="24"/>
        </w:rPr>
        <w:t xml:space="preserve"> </w:t>
      </w:r>
    </w:p>
    <w:p w14:paraId="7AF50746" w14:textId="77777777" w:rsidR="00741A8C" w:rsidRPr="00741A8C" w:rsidRDefault="00741A8C" w:rsidP="00741A8C">
      <w:pPr>
        <w:spacing w:after="0" w:line="240" w:lineRule="auto"/>
        <w:ind w:firstLine="708"/>
        <w:jc w:val="both"/>
        <w:outlineLvl w:val="1"/>
        <w:rPr>
          <w:rFonts w:ascii="Arial Narrow" w:hAnsi="Arial Narrow" w:cs="Arial"/>
          <w:sz w:val="24"/>
          <w:szCs w:val="24"/>
        </w:rPr>
      </w:pPr>
      <w:bookmarkStart w:id="2" w:name="_Toc441665296"/>
      <w:r w:rsidRPr="00741A8C">
        <w:rPr>
          <w:rFonts w:ascii="Arial Narrow" w:hAnsi="Arial Narrow"/>
          <w:sz w:val="24"/>
          <w:szCs w:val="24"/>
        </w:rPr>
        <w:t xml:space="preserve">Dla części instalacji posadowionej na gruncie </w:t>
      </w:r>
      <w:r w:rsidRPr="00741A8C">
        <w:rPr>
          <w:rFonts w:ascii="Arial Narrow" w:hAnsi="Arial Narrow" w:cs="Arial"/>
          <w:sz w:val="24"/>
          <w:szCs w:val="24"/>
        </w:rPr>
        <w:t xml:space="preserve">zastosować konstrukcję systemową wbitą bezpośrednio do gruntu. </w:t>
      </w:r>
      <w:r w:rsidRPr="00741A8C">
        <w:rPr>
          <w:rFonts w:ascii="Arial Narrow" w:hAnsi="Arial Narrow" w:cs="Arial"/>
          <w:color w:val="000000" w:themeColor="text1"/>
          <w:sz w:val="24"/>
          <w:szCs w:val="24"/>
        </w:rPr>
        <w:t xml:space="preserve">Konstrukcja składa się z gotowych elementów wykonanych z wysokiej jakości stali w powłoce </w:t>
      </w:r>
      <w:proofErr w:type="spellStart"/>
      <w:r w:rsidRPr="00741A8C">
        <w:rPr>
          <w:rFonts w:ascii="Arial Narrow" w:hAnsi="Arial Narrow" w:cs="Arial"/>
          <w:color w:val="000000" w:themeColor="text1"/>
          <w:sz w:val="24"/>
          <w:szCs w:val="24"/>
        </w:rPr>
        <w:t>Magnelis</w:t>
      </w:r>
      <w:proofErr w:type="spellEnd"/>
      <w:r w:rsidRPr="00741A8C">
        <w:rPr>
          <w:rFonts w:ascii="Arial Narrow" w:hAnsi="Arial Narrow" w:cs="Arial"/>
          <w:color w:val="000000" w:themeColor="text1"/>
          <w:sz w:val="24"/>
          <w:szCs w:val="24"/>
        </w:rPr>
        <w:t xml:space="preserve"> oraz niezbędnego zestawu śrub, nakrętek, klem uchwytów, szyn wykonanych ze stali nierdzewnej i aluminium. Nachylenie modułów </w:t>
      </w:r>
      <w:r w:rsidRPr="00741A8C">
        <w:rPr>
          <w:rFonts w:ascii="Arial Narrow" w:hAnsi="Arial Narrow" w:cs="Arial"/>
          <w:sz w:val="24"/>
          <w:szCs w:val="24"/>
        </w:rPr>
        <w:t>pod kątem 25°.</w:t>
      </w:r>
    </w:p>
    <w:p w14:paraId="25250569" w14:textId="77777777" w:rsidR="00741A8C" w:rsidRPr="00741A8C" w:rsidRDefault="00741A8C" w:rsidP="00741A8C">
      <w:pPr>
        <w:spacing w:after="0" w:line="240" w:lineRule="auto"/>
        <w:ind w:firstLine="708"/>
        <w:jc w:val="both"/>
        <w:outlineLvl w:val="1"/>
        <w:rPr>
          <w:rFonts w:ascii="Arial Narrow" w:hAnsi="Arial Narrow" w:cs="Arial"/>
          <w:sz w:val="24"/>
          <w:szCs w:val="24"/>
        </w:rPr>
      </w:pPr>
    </w:p>
    <w:p w14:paraId="184D6616" w14:textId="77777777" w:rsidR="00741A8C" w:rsidRPr="00741A8C" w:rsidRDefault="00741A8C" w:rsidP="00741A8C">
      <w:pPr>
        <w:spacing w:after="0" w:line="240" w:lineRule="auto"/>
        <w:ind w:firstLine="708"/>
        <w:jc w:val="both"/>
        <w:outlineLvl w:val="1"/>
        <w:rPr>
          <w:rFonts w:ascii="Arial Narrow" w:hAnsi="Arial Narrow" w:cs="Arial"/>
          <w:sz w:val="24"/>
          <w:szCs w:val="24"/>
        </w:rPr>
      </w:pPr>
      <w:r w:rsidRPr="00741A8C">
        <w:rPr>
          <w:rFonts w:ascii="Arial Narrow" w:hAnsi="Arial Narrow" w:cs="Arial"/>
          <w:sz w:val="24"/>
          <w:szCs w:val="24"/>
        </w:rPr>
        <w:t>Konstrukcja powinna spełniać normy dotyczące odporności na obciążenie wiatrem (wg. PN-EN 1991-1-4) i śniegiem ( wg. PN-EN 1991-1-3).</w:t>
      </w:r>
    </w:p>
    <w:p w14:paraId="6C5224C5" w14:textId="77777777" w:rsidR="00741A8C" w:rsidRPr="00741A8C" w:rsidRDefault="00741A8C" w:rsidP="00741A8C">
      <w:pPr>
        <w:spacing w:after="0" w:line="240" w:lineRule="auto"/>
        <w:ind w:firstLine="708"/>
        <w:jc w:val="both"/>
        <w:outlineLvl w:val="1"/>
        <w:rPr>
          <w:rFonts w:ascii="Arial Narrow" w:hAnsi="Arial Narrow" w:cs="Arial"/>
          <w:sz w:val="24"/>
          <w:szCs w:val="24"/>
        </w:rPr>
      </w:pPr>
    </w:p>
    <w:p w14:paraId="26597E0C" w14:textId="77777777" w:rsidR="009A031F" w:rsidRPr="00741A8C" w:rsidRDefault="009A031F" w:rsidP="008D619C">
      <w:pPr>
        <w:spacing w:after="0" w:line="240" w:lineRule="auto"/>
        <w:jc w:val="both"/>
        <w:rPr>
          <w:rFonts w:ascii="Arial Narrow" w:hAnsi="Arial Narrow" w:cstheme="majorHAnsi"/>
          <w:b/>
          <w:color w:val="000000" w:themeColor="text1"/>
          <w:sz w:val="24"/>
          <w:szCs w:val="24"/>
        </w:rPr>
      </w:pPr>
    </w:p>
    <w:p w14:paraId="52455C2A" w14:textId="77777777" w:rsidR="00A82A9C" w:rsidRPr="00741A8C" w:rsidRDefault="00A82A9C" w:rsidP="008D619C">
      <w:pPr>
        <w:spacing w:after="0" w:line="240" w:lineRule="auto"/>
        <w:jc w:val="both"/>
        <w:rPr>
          <w:rFonts w:ascii="Arial Narrow" w:hAnsi="Arial Narrow" w:cstheme="majorHAnsi"/>
          <w:b/>
          <w:color w:val="000000" w:themeColor="text1"/>
          <w:sz w:val="24"/>
          <w:szCs w:val="24"/>
        </w:rPr>
      </w:pPr>
      <w:r w:rsidRPr="00741A8C">
        <w:rPr>
          <w:rFonts w:ascii="Arial Narrow" w:hAnsi="Arial Narrow" w:cstheme="majorHAnsi"/>
          <w:b/>
          <w:color w:val="000000" w:themeColor="text1"/>
          <w:sz w:val="24"/>
          <w:szCs w:val="24"/>
        </w:rPr>
        <w:t>Monitoring pracy elektrowni</w:t>
      </w:r>
      <w:bookmarkEnd w:id="2"/>
      <w:r w:rsidRPr="00741A8C">
        <w:rPr>
          <w:rFonts w:ascii="Arial Narrow" w:hAnsi="Arial Narrow" w:cstheme="majorHAnsi"/>
          <w:b/>
          <w:color w:val="000000" w:themeColor="text1"/>
          <w:sz w:val="24"/>
          <w:szCs w:val="24"/>
        </w:rPr>
        <w:t xml:space="preserve"> </w:t>
      </w:r>
    </w:p>
    <w:p w14:paraId="49ED8DE0" w14:textId="77777777" w:rsidR="00A82A9C" w:rsidRPr="00741A8C" w:rsidRDefault="00A82A9C" w:rsidP="008D619C">
      <w:pPr>
        <w:spacing w:after="0" w:line="240" w:lineRule="auto"/>
        <w:ind w:firstLine="708"/>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Wykonawca jest zobowiązany do wykonania dla każdej z instalacji systemu monitorującego pracę instalacji PV, który b</w:t>
      </w:r>
      <w:r w:rsidR="008F36E0" w:rsidRPr="00741A8C">
        <w:rPr>
          <w:rFonts w:ascii="Arial Narrow" w:hAnsi="Arial Narrow" w:cstheme="majorHAnsi"/>
          <w:color w:val="000000" w:themeColor="text1"/>
          <w:sz w:val="24"/>
          <w:szCs w:val="24"/>
        </w:rPr>
        <w:t>ędzie zintegrowany z inwerterem:</w:t>
      </w:r>
    </w:p>
    <w:p w14:paraId="3968A351" w14:textId="77777777" w:rsidR="00A82A9C" w:rsidRPr="00741A8C" w:rsidRDefault="00A82A9C" w:rsidP="008D619C">
      <w:pPr>
        <w:spacing w:after="0" w:line="240" w:lineRule="auto"/>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 xml:space="preserve">System musi dać możliwość: </w:t>
      </w:r>
    </w:p>
    <w:p w14:paraId="7E4E2533" w14:textId="77777777" w:rsidR="00A82A9C" w:rsidRPr="00741A8C" w:rsidRDefault="00A82A9C" w:rsidP="008D619C">
      <w:pPr>
        <w:spacing w:after="0" w:line="240" w:lineRule="auto"/>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 xml:space="preserve">- odczytu on-line aktualnej produkcji </w:t>
      </w:r>
    </w:p>
    <w:p w14:paraId="16F6205F" w14:textId="77777777" w:rsidR="00A82A9C" w:rsidRPr="00741A8C" w:rsidRDefault="00A82A9C" w:rsidP="008D619C">
      <w:pPr>
        <w:spacing w:after="0" w:line="240" w:lineRule="auto"/>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 xml:space="preserve">- odczytu on-line wszystkich błędów </w:t>
      </w:r>
    </w:p>
    <w:p w14:paraId="7B44A650" w14:textId="77777777" w:rsidR="00A82A9C" w:rsidRPr="00741A8C" w:rsidRDefault="00A82A9C" w:rsidP="008D619C">
      <w:pPr>
        <w:spacing w:after="0" w:line="240" w:lineRule="auto"/>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 tworzenia wykresów i analiz</w:t>
      </w:r>
      <w:r w:rsidR="0045375B" w:rsidRPr="00741A8C">
        <w:rPr>
          <w:rFonts w:ascii="Arial Narrow" w:hAnsi="Arial Narrow" w:cstheme="majorHAnsi"/>
          <w:color w:val="000000" w:themeColor="text1"/>
          <w:sz w:val="24"/>
          <w:szCs w:val="24"/>
        </w:rPr>
        <w:t>, raportów</w:t>
      </w:r>
      <w:r w:rsidRPr="00741A8C">
        <w:rPr>
          <w:rFonts w:ascii="Arial Narrow" w:hAnsi="Arial Narrow" w:cstheme="majorHAnsi"/>
          <w:color w:val="000000" w:themeColor="text1"/>
          <w:sz w:val="24"/>
          <w:szCs w:val="24"/>
        </w:rPr>
        <w:t xml:space="preserve"> z produkcji energii </w:t>
      </w:r>
    </w:p>
    <w:p w14:paraId="13AD480C" w14:textId="77777777" w:rsidR="00A82A9C" w:rsidRPr="00741A8C" w:rsidRDefault="00AE360B" w:rsidP="008D619C">
      <w:pPr>
        <w:spacing w:after="0" w:line="240" w:lineRule="auto"/>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 obsługa w języku p</w:t>
      </w:r>
      <w:r w:rsidR="00A82A9C" w:rsidRPr="00741A8C">
        <w:rPr>
          <w:rFonts w:ascii="Arial Narrow" w:hAnsi="Arial Narrow" w:cstheme="majorHAnsi"/>
          <w:color w:val="000000" w:themeColor="text1"/>
          <w:sz w:val="24"/>
          <w:szCs w:val="24"/>
        </w:rPr>
        <w:t>olskim</w:t>
      </w:r>
    </w:p>
    <w:p w14:paraId="79B1A6EF" w14:textId="77777777" w:rsidR="00A82A9C" w:rsidRPr="00741A8C" w:rsidRDefault="00A82A9C" w:rsidP="008D619C">
      <w:pPr>
        <w:spacing w:after="0" w:line="240" w:lineRule="auto"/>
        <w:jc w:val="both"/>
        <w:rPr>
          <w:rFonts w:ascii="Arial Narrow" w:hAnsi="Arial Narrow" w:cstheme="majorHAnsi"/>
          <w:color w:val="000000" w:themeColor="text1"/>
          <w:sz w:val="24"/>
          <w:szCs w:val="24"/>
        </w:rPr>
      </w:pPr>
    </w:p>
    <w:p w14:paraId="2F5E0FF8" w14:textId="77777777" w:rsidR="008E2449" w:rsidRDefault="00741A8C" w:rsidP="008D619C">
      <w:pPr>
        <w:spacing w:after="0" w:line="240" w:lineRule="auto"/>
        <w:jc w:val="both"/>
        <w:rPr>
          <w:rFonts w:ascii="Arial Narrow" w:hAnsi="Arial Narrow" w:cstheme="majorHAnsi"/>
          <w:color w:val="000000" w:themeColor="text1"/>
          <w:sz w:val="24"/>
          <w:szCs w:val="24"/>
        </w:rPr>
      </w:pPr>
      <w:r w:rsidRPr="00741A8C">
        <w:rPr>
          <w:rFonts w:ascii="Arial Narrow" w:hAnsi="Arial Narrow" w:cstheme="majorHAnsi"/>
          <w:color w:val="000000" w:themeColor="text1"/>
          <w:sz w:val="24"/>
          <w:szCs w:val="24"/>
        </w:rPr>
        <w:t xml:space="preserve">Należy wyposażyć inwerter w urządzenie do zdalnego połączenia za pośrednictwem łączności komórkowej 4G LTE pracującego w oparciu o kartę SIM. </w:t>
      </w:r>
      <w:r w:rsidR="00A82A9C" w:rsidRPr="00741A8C">
        <w:rPr>
          <w:rFonts w:ascii="Arial Narrow" w:hAnsi="Arial Narrow" w:cstheme="majorHAnsi"/>
          <w:color w:val="000000" w:themeColor="text1"/>
          <w:sz w:val="24"/>
          <w:szCs w:val="24"/>
        </w:rPr>
        <w:t xml:space="preserve">Wykonawca musi zapewnić możliwość darmowego korzystania z systemu on-line przez min </w:t>
      </w:r>
      <w:r w:rsidR="0052768D" w:rsidRPr="00741A8C">
        <w:rPr>
          <w:rFonts w:ascii="Arial Narrow" w:hAnsi="Arial Narrow" w:cstheme="majorHAnsi"/>
          <w:color w:val="000000" w:themeColor="text1"/>
          <w:sz w:val="24"/>
          <w:szCs w:val="24"/>
        </w:rPr>
        <w:t>5</w:t>
      </w:r>
      <w:r w:rsidR="00A82A9C" w:rsidRPr="00741A8C">
        <w:rPr>
          <w:rFonts w:ascii="Arial Narrow" w:hAnsi="Arial Narrow" w:cstheme="majorHAnsi"/>
          <w:color w:val="000000" w:themeColor="text1"/>
          <w:sz w:val="24"/>
          <w:szCs w:val="24"/>
        </w:rPr>
        <w:t xml:space="preserve"> lata od momentu uruchomienia . Wizualizacja parametrów i uzyskanych danych podczas pracy inwertera powinna być w języku polskim.</w:t>
      </w:r>
    </w:p>
    <w:p w14:paraId="46975B5C" w14:textId="77777777" w:rsidR="00F65AC0" w:rsidRDefault="00F65AC0" w:rsidP="008D619C">
      <w:pPr>
        <w:spacing w:after="0" w:line="240" w:lineRule="auto"/>
        <w:jc w:val="both"/>
        <w:rPr>
          <w:rFonts w:ascii="Arial Narrow" w:hAnsi="Arial Narrow" w:cstheme="majorHAnsi"/>
          <w:color w:val="000000" w:themeColor="text1"/>
          <w:sz w:val="24"/>
          <w:szCs w:val="24"/>
        </w:rPr>
      </w:pPr>
    </w:p>
    <w:p w14:paraId="3798B017" w14:textId="77777777" w:rsidR="00F65AC0" w:rsidRPr="00F65AC0" w:rsidRDefault="00F65AC0" w:rsidP="008D619C">
      <w:pPr>
        <w:spacing w:after="0" w:line="240" w:lineRule="auto"/>
        <w:jc w:val="both"/>
        <w:rPr>
          <w:rFonts w:ascii="Arial Narrow" w:hAnsi="Arial Narrow" w:cstheme="majorHAnsi"/>
          <w:color w:val="000000" w:themeColor="text1"/>
          <w:sz w:val="24"/>
          <w:szCs w:val="24"/>
        </w:rPr>
      </w:pPr>
    </w:p>
    <w:p w14:paraId="77A829C2" w14:textId="77777777" w:rsidR="008E2449" w:rsidRPr="00F65AC0" w:rsidRDefault="008E2449" w:rsidP="008E2449">
      <w:pPr>
        <w:spacing w:after="0" w:line="240" w:lineRule="auto"/>
        <w:jc w:val="both"/>
        <w:rPr>
          <w:rFonts w:ascii="Arial Narrow" w:hAnsi="Arial Narrow" w:cstheme="majorHAnsi"/>
          <w:b/>
          <w:color w:val="000000" w:themeColor="text1"/>
          <w:sz w:val="24"/>
          <w:szCs w:val="24"/>
        </w:rPr>
      </w:pPr>
      <w:r w:rsidRPr="00F65AC0">
        <w:rPr>
          <w:rFonts w:ascii="Arial Narrow" w:hAnsi="Arial Narrow" w:cstheme="majorHAnsi"/>
          <w:b/>
          <w:color w:val="000000" w:themeColor="text1"/>
          <w:sz w:val="24"/>
          <w:szCs w:val="24"/>
        </w:rPr>
        <w:t>Wymagania dotyczące rozdzielnicy elektrycznych</w:t>
      </w:r>
    </w:p>
    <w:p w14:paraId="0956FBA7" w14:textId="2F246544" w:rsidR="008E2449" w:rsidRPr="00F65AC0" w:rsidRDefault="00482C79" w:rsidP="008E2449">
      <w:pPr>
        <w:spacing w:after="0" w:line="240" w:lineRule="auto"/>
        <w:ind w:firstLine="708"/>
        <w:jc w:val="both"/>
        <w:rPr>
          <w:rFonts w:ascii="Arial Narrow" w:hAnsi="Arial Narrow" w:cstheme="majorHAnsi"/>
          <w:color w:val="000000" w:themeColor="text1"/>
          <w:sz w:val="24"/>
          <w:szCs w:val="24"/>
        </w:rPr>
      </w:pPr>
      <w:r>
        <w:rPr>
          <w:rFonts w:ascii="Arial Narrow" w:hAnsi="Arial Narrow"/>
          <w:sz w:val="24"/>
          <w:szCs w:val="24"/>
        </w:rPr>
        <w:t>I</w:t>
      </w:r>
      <w:r w:rsidR="008E2449" w:rsidRPr="00F65AC0">
        <w:rPr>
          <w:rFonts w:ascii="Arial Narrow" w:hAnsi="Arial Narrow"/>
          <w:sz w:val="24"/>
          <w:szCs w:val="24"/>
        </w:rPr>
        <w:t>nstalacja musi zostać wyposażona w rozdzielnice elektryczne z zabezpieczeniami po stronie AC (</w:t>
      </w:r>
      <w:proofErr w:type="spellStart"/>
      <w:r w:rsidR="008E2449" w:rsidRPr="00F65AC0">
        <w:rPr>
          <w:rFonts w:ascii="Arial Narrow" w:hAnsi="Arial Narrow"/>
          <w:sz w:val="24"/>
          <w:szCs w:val="24"/>
        </w:rPr>
        <w:t>zmienno</w:t>
      </w:r>
      <w:proofErr w:type="spellEnd"/>
      <w:r w:rsidR="008E2449" w:rsidRPr="00F65AC0">
        <w:rPr>
          <w:rFonts w:ascii="Arial Narrow" w:hAnsi="Arial Narrow"/>
          <w:sz w:val="24"/>
          <w:szCs w:val="24"/>
        </w:rPr>
        <w:t xml:space="preserve"> prądowej) i DC (stało prądowej). </w:t>
      </w:r>
      <w:r w:rsidR="008E2449" w:rsidRPr="00F65AC0">
        <w:rPr>
          <w:rFonts w:ascii="Arial Narrow" w:hAnsi="Arial Narrow" w:cstheme="majorHAnsi"/>
          <w:color w:val="000000" w:themeColor="text1"/>
          <w:sz w:val="24"/>
          <w:szCs w:val="24"/>
        </w:rPr>
        <w:t>Każda z rozdzielnic powinna posiadać dokładny opis zainstalowanych zabezpieczeń jak, również schemat elektryczny wpiętej instalacji fotowoltaicznej. Rozdzielnice elektryczne powinny spełniać minimalne wymogi:</w:t>
      </w:r>
    </w:p>
    <w:p w14:paraId="6900F907" w14:textId="77777777" w:rsidR="008E2449" w:rsidRPr="00F65AC0" w:rsidRDefault="008E2449" w:rsidP="008E2449">
      <w:pPr>
        <w:pStyle w:val="Akapitzlist"/>
        <w:numPr>
          <w:ilvl w:val="0"/>
          <w:numId w:val="3"/>
        </w:num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obudowa natynkowa z tworzywa termoutwardzalnego</w:t>
      </w:r>
    </w:p>
    <w:p w14:paraId="655E66B2" w14:textId="77777777" w:rsidR="008E2449" w:rsidRPr="00F65AC0" w:rsidRDefault="008E2449" w:rsidP="008E2449">
      <w:pPr>
        <w:pStyle w:val="Akapitzlist"/>
        <w:numPr>
          <w:ilvl w:val="0"/>
          <w:numId w:val="3"/>
        </w:num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stopień ochrony min. IP 65</w:t>
      </w:r>
    </w:p>
    <w:p w14:paraId="71969CBE" w14:textId="77777777" w:rsidR="008E2449" w:rsidRPr="00F65AC0" w:rsidRDefault="008E2449" w:rsidP="008E2449">
      <w:pPr>
        <w:pStyle w:val="Akapitzlist"/>
        <w:numPr>
          <w:ilvl w:val="0"/>
          <w:numId w:val="3"/>
        </w:numPr>
        <w:spacing w:after="0" w:line="240" w:lineRule="auto"/>
        <w:jc w:val="both"/>
        <w:rPr>
          <w:rFonts w:ascii="Arial Narrow" w:hAnsi="Arial Narrow"/>
          <w:sz w:val="24"/>
          <w:szCs w:val="24"/>
        </w:rPr>
      </w:pPr>
      <w:proofErr w:type="spellStart"/>
      <w:r w:rsidRPr="00F65AC0">
        <w:rPr>
          <w:rFonts w:ascii="Arial Narrow" w:hAnsi="Arial Narrow" w:cstheme="majorHAnsi"/>
          <w:color w:val="000000" w:themeColor="text1"/>
          <w:sz w:val="24"/>
          <w:szCs w:val="24"/>
        </w:rPr>
        <w:t>Un</w:t>
      </w:r>
      <w:proofErr w:type="spellEnd"/>
      <w:r w:rsidRPr="00F65AC0">
        <w:rPr>
          <w:rFonts w:ascii="Arial Narrow" w:hAnsi="Arial Narrow" w:cstheme="majorHAnsi"/>
          <w:color w:val="000000" w:themeColor="text1"/>
          <w:sz w:val="24"/>
          <w:szCs w:val="24"/>
        </w:rPr>
        <w:t xml:space="preserve">=1000V DC, </w:t>
      </w:r>
      <w:proofErr w:type="spellStart"/>
      <w:r w:rsidRPr="00F65AC0">
        <w:rPr>
          <w:rFonts w:ascii="Arial Narrow" w:hAnsi="Arial Narrow" w:cstheme="majorHAnsi"/>
          <w:color w:val="000000" w:themeColor="text1"/>
          <w:sz w:val="24"/>
          <w:szCs w:val="24"/>
        </w:rPr>
        <w:t>Un</w:t>
      </w:r>
      <w:proofErr w:type="spellEnd"/>
      <w:r w:rsidRPr="00F65AC0">
        <w:rPr>
          <w:rFonts w:ascii="Arial Narrow" w:hAnsi="Arial Narrow" w:cstheme="majorHAnsi"/>
          <w:color w:val="000000" w:themeColor="text1"/>
          <w:sz w:val="24"/>
          <w:szCs w:val="24"/>
        </w:rPr>
        <w:t>=400V AC</w:t>
      </w:r>
    </w:p>
    <w:p w14:paraId="3A081C4F" w14:textId="77777777" w:rsidR="008E2449" w:rsidRPr="00F65AC0" w:rsidRDefault="008E2449" w:rsidP="008E2449">
      <w:pPr>
        <w:pStyle w:val="Akapitzlist"/>
        <w:numPr>
          <w:ilvl w:val="0"/>
          <w:numId w:val="3"/>
        </w:numPr>
        <w:spacing w:after="0" w:line="240" w:lineRule="auto"/>
        <w:jc w:val="both"/>
        <w:rPr>
          <w:rFonts w:ascii="Arial Narrow" w:hAnsi="Arial Narrow" w:cstheme="majorHAnsi"/>
          <w:color w:val="000000" w:themeColor="text1"/>
          <w:sz w:val="24"/>
          <w:szCs w:val="24"/>
          <w:lang w:val="en-US"/>
        </w:rPr>
      </w:pPr>
      <w:proofErr w:type="spellStart"/>
      <w:r w:rsidRPr="00F65AC0">
        <w:rPr>
          <w:rFonts w:ascii="Arial Narrow" w:hAnsi="Arial Narrow" w:cstheme="majorHAnsi"/>
          <w:color w:val="000000" w:themeColor="text1"/>
          <w:sz w:val="24"/>
          <w:szCs w:val="24"/>
          <w:lang w:val="en-US"/>
        </w:rPr>
        <w:t>dławiki</w:t>
      </w:r>
      <w:proofErr w:type="spellEnd"/>
      <w:r w:rsidRPr="00F65AC0">
        <w:rPr>
          <w:rFonts w:ascii="Arial Narrow" w:hAnsi="Arial Narrow" w:cstheme="majorHAnsi"/>
          <w:color w:val="000000" w:themeColor="text1"/>
          <w:sz w:val="24"/>
          <w:szCs w:val="24"/>
          <w:lang w:val="en-US"/>
        </w:rPr>
        <w:t xml:space="preserve"> </w:t>
      </w:r>
    </w:p>
    <w:p w14:paraId="6432E321" w14:textId="77777777" w:rsidR="008E2449" w:rsidRPr="00F65AC0" w:rsidRDefault="008E2449" w:rsidP="008D619C">
      <w:pPr>
        <w:spacing w:after="0" w:line="240" w:lineRule="auto"/>
        <w:jc w:val="both"/>
        <w:rPr>
          <w:rFonts w:ascii="Arial Narrow" w:hAnsi="Arial Narrow" w:cstheme="majorHAnsi"/>
          <w:color w:val="000000" w:themeColor="text1"/>
          <w:sz w:val="24"/>
          <w:szCs w:val="24"/>
        </w:rPr>
      </w:pPr>
    </w:p>
    <w:p w14:paraId="0F40606D" w14:textId="2FA107B2" w:rsidR="008E2449" w:rsidRPr="00F65AC0" w:rsidRDefault="008E2449"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Wyposażenie zgodne z projekt</w:t>
      </w:r>
      <w:r w:rsidR="00482C79">
        <w:rPr>
          <w:rFonts w:ascii="Arial Narrow" w:hAnsi="Arial Narrow" w:cstheme="majorHAnsi"/>
          <w:color w:val="000000" w:themeColor="text1"/>
          <w:sz w:val="24"/>
          <w:szCs w:val="24"/>
        </w:rPr>
        <w:t>em</w:t>
      </w:r>
      <w:r w:rsidRPr="00F65AC0">
        <w:rPr>
          <w:rFonts w:ascii="Arial Narrow" w:hAnsi="Arial Narrow" w:cstheme="majorHAnsi"/>
          <w:color w:val="000000" w:themeColor="text1"/>
          <w:sz w:val="24"/>
          <w:szCs w:val="24"/>
        </w:rPr>
        <w:t xml:space="preserve"> techniczn</w:t>
      </w:r>
      <w:r w:rsidR="00482C79">
        <w:rPr>
          <w:rFonts w:ascii="Arial Narrow" w:hAnsi="Arial Narrow" w:cstheme="majorHAnsi"/>
          <w:color w:val="000000" w:themeColor="text1"/>
          <w:sz w:val="24"/>
          <w:szCs w:val="24"/>
        </w:rPr>
        <w:t>ym</w:t>
      </w:r>
    </w:p>
    <w:p w14:paraId="33BFFD9B" w14:textId="77777777" w:rsidR="008E2449" w:rsidRPr="00F65AC0" w:rsidRDefault="008E2449" w:rsidP="00741A8C">
      <w:pPr>
        <w:spacing w:after="0" w:line="240" w:lineRule="auto"/>
        <w:jc w:val="both"/>
        <w:rPr>
          <w:rFonts w:ascii="Arial Narrow" w:hAnsi="Arial Narrow" w:cstheme="majorHAnsi"/>
          <w:color w:val="000000" w:themeColor="text1"/>
          <w:sz w:val="24"/>
          <w:szCs w:val="24"/>
        </w:rPr>
      </w:pPr>
    </w:p>
    <w:p w14:paraId="6770EC23" w14:textId="77777777" w:rsidR="008E2449" w:rsidRPr="00741A8C" w:rsidRDefault="008E2449" w:rsidP="008E2449">
      <w:pPr>
        <w:spacing w:after="0" w:line="240" w:lineRule="auto"/>
        <w:jc w:val="both"/>
        <w:rPr>
          <w:rFonts w:ascii="Arial Narrow" w:hAnsi="Arial Narrow" w:cstheme="majorHAnsi"/>
          <w:b/>
          <w:color w:val="000000" w:themeColor="text1"/>
          <w:sz w:val="24"/>
          <w:szCs w:val="24"/>
        </w:rPr>
      </w:pPr>
      <w:r w:rsidRPr="00741A8C">
        <w:rPr>
          <w:rFonts w:ascii="Arial Narrow" w:hAnsi="Arial Narrow" w:cstheme="majorHAnsi"/>
          <w:b/>
          <w:color w:val="000000" w:themeColor="text1"/>
          <w:sz w:val="24"/>
          <w:szCs w:val="24"/>
        </w:rPr>
        <w:t>Wymagania dotyczące przewodów i kabli</w:t>
      </w:r>
    </w:p>
    <w:p w14:paraId="721FE9D5" w14:textId="77777777" w:rsidR="008E2449" w:rsidRPr="00F65AC0" w:rsidRDefault="008E2449" w:rsidP="008E2449">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Przewody po stronie DC powinny być przeznaczone do przyłączania fotowoltaicznych części instalacji. Przewody winny charakteryzować się odpowiednią średnicą zewnętrzną do instalacji, długotrwałością i wytrzymałością. Izolacje i płaszcze kabli solarnych powinny gwarantować wysoką odporność na działanie ciepła, zimna, ścieranie, działanie ozonu, promieniowanie UV i pozostałych warunków atmosferycznych. </w:t>
      </w:r>
      <w:r w:rsidRPr="00F65AC0">
        <w:rPr>
          <w:rFonts w:ascii="Arial Narrow" w:hAnsi="Arial Narrow" w:cstheme="majorHAnsi"/>
          <w:color w:val="000000" w:themeColor="text1"/>
          <w:sz w:val="24"/>
          <w:szCs w:val="24"/>
        </w:rPr>
        <w:lastRenderedPageBreak/>
        <w:t>Końcówki kabli łączyć złączkami systemowymi MC4. Przewody łączące panele należy układać pod panelami fotowoltaicznymi i mocować do konstrukcji wsporczej za pomocą opasek zaciskowych.</w:t>
      </w:r>
    </w:p>
    <w:p w14:paraId="4D5A7887" w14:textId="77777777" w:rsidR="008E2449" w:rsidRPr="00F65AC0" w:rsidRDefault="008E2449" w:rsidP="008E2449">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Okablowanie AC należy wykonać za pomocą kabli elektrycznych YKY, YDY  lub równoważnych. Okablowanie powinno być prowadzone w korytkach kablowych.</w:t>
      </w:r>
    </w:p>
    <w:p w14:paraId="22CEBF77" w14:textId="77777777" w:rsidR="008E2449" w:rsidRPr="00F65AC0" w:rsidRDefault="008E2449" w:rsidP="008E2449">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Przekroje przewodów i kabli dobrać tak, by spadek napięcia po stronie DC i AC, po uwzględnieniu długości przewodów, nie przekroczył 1%.</w:t>
      </w:r>
    </w:p>
    <w:p w14:paraId="70940BB3" w14:textId="77777777" w:rsidR="00DC0A4A" w:rsidRPr="00F65AC0" w:rsidRDefault="00DC0A4A" w:rsidP="008E2449">
      <w:pPr>
        <w:spacing w:after="0" w:line="240" w:lineRule="auto"/>
        <w:jc w:val="both"/>
        <w:rPr>
          <w:rFonts w:ascii="Arial Narrow" w:hAnsi="Arial Narrow" w:cstheme="majorHAnsi"/>
          <w:b/>
          <w:color w:val="000000" w:themeColor="text1"/>
          <w:sz w:val="24"/>
          <w:szCs w:val="24"/>
        </w:rPr>
      </w:pPr>
    </w:p>
    <w:p w14:paraId="7A91B933" w14:textId="77777777" w:rsidR="008E2449" w:rsidRPr="00F65AC0" w:rsidRDefault="008E2449" w:rsidP="008E2449">
      <w:pPr>
        <w:spacing w:after="0" w:line="240" w:lineRule="auto"/>
        <w:jc w:val="both"/>
        <w:rPr>
          <w:rFonts w:ascii="Arial Narrow" w:hAnsi="Arial Narrow" w:cstheme="majorHAnsi"/>
          <w:b/>
          <w:color w:val="000000" w:themeColor="text1"/>
          <w:sz w:val="24"/>
          <w:szCs w:val="24"/>
        </w:rPr>
      </w:pPr>
      <w:r w:rsidRPr="00F65AC0">
        <w:rPr>
          <w:rFonts w:ascii="Arial Narrow" w:hAnsi="Arial Narrow" w:cstheme="majorHAnsi"/>
          <w:b/>
          <w:color w:val="000000" w:themeColor="text1"/>
          <w:sz w:val="24"/>
          <w:szCs w:val="24"/>
        </w:rPr>
        <w:t>Instalacja odgromowa</w:t>
      </w:r>
    </w:p>
    <w:p w14:paraId="437ADE60" w14:textId="77777777" w:rsidR="008E2449" w:rsidRPr="00F65AC0" w:rsidRDefault="008E2449" w:rsidP="008E2449">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Należy sprawdzić konieczność stosowania instalacji odgromowej wg obowiązujących norm. Przy konieczności wykonania instalacji odgromowej należy wykonać zgodnie z obowiązującą normą PN-EN 62305-3, PN-EN 62561-2.</w:t>
      </w:r>
    </w:p>
    <w:p w14:paraId="5BB1E4A9" w14:textId="77777777" w:rsidR="008E2449" w:rsidRPr="00F65AC0" w:rsidRDefault="008E2449" w:rsidP="008D619C">
      <w:pPr>
        <w:spacing w:after="0" w:line="240" w:lineRule="auto"/>
        <w:jc w:val="both"/>
        <w:rPr>
          <w:rFonts w:ascii="Arial Narrow" w:hAnsi="Arial Narrow" w:cstheme="majorHAnsi"/>
          <w:sz w:val="24"/>
          <w:szCs w:val="24"/>
        </w:rPr>
      </w:pPr>
    </w:p>
    <w:p w14:paraId="529E14CA" w14:textId="77777777" w:rsidR="007B2A55" w:rsidRPr="00F65AC0" w:rsidRDefault="007B2A55" w:rsidP="008D619C">
      <w:pPr>
        <w:spacing w:after="0" w:line="240" w:lineRule="auto"/>
        <w:jc w:val="both"/>
        <w:rPr>
          <w:rFonts w:ascii="Arial Narrow" w:hAnsi="Arial Narrow" w:cstheme="majorHAnsi"/>
          <w:sz w:val="24"/>
          <w:szCs w:val="24"/>
        </w:rPr>
      </w:pPr>
      <w:r w:rsidRPr="00F65AC0">
        <w:rPr>
          <w:rFonts w:ascii="Arial Narrow" w:hAnsi="Arial Narrow"/>
          <w:b/>
          <w:sz w:val="24"/>
          <w:szCs w:val="24"/>
        </w:rPr>
        <w:t>Szkolenie</w:t>
      </w:r>
    </w:p>
    <w:p w14:paraId="15906AB8" w14:textId="77777777" w:rsidR="007B2A55" w:rsidRPr="00F65AC0" w:rsidRDefault="007B2A55" w:rsidP="008D619C">
      <w:pPr>
        <w:spacing w:after="0" w:line="240" w:lineRule="auto"/>
        <w:ind w:firstLine="708"/>
        <w:jc w:val="both"/>
        <w:rPr>
          <w:rFonts w:ascii="Arial Narrow" w:hAnsi="Arial Narrow"/>
          <w:sz w:val="24"/>
          <w:szCs w:val="24"/>
        </w:rPr>
      </w:pPr>
      <w:r w:rsidRPr="00F65AC0">
        <w:rPr>
          <w:rFonts w:ascii="Arial Narrow" w:hAnsi="Arial Narrow"/>
          <w:sz w:val="24"/>
          <w:szCs w:val="24"/>
        </w:rPr>
        <w:t>Wykonawca zobowiązany jest do sporządzenia instrukcji eksploatacji i przeszkolenie wskazanych użytkowników obiektów. Z przeszkolenia należy sporządzić protokół z wyszczególnieniem co było przedmiotem szkolenia i przekazać instrukcję. Podczas szkolenia Wykonawca przekaże Zamawiającemu oraz wskazanym użytkownikom obiektu opracowane szczegółowej instrukcji obsługi instalacji (zawierającej m.in. zalecenia w przypadku pożaru, awarii, bieżącej obsługi i konserwacji)</w:t>
      </w:r>
    </w:p>
    <w:p w14:paraId="605AC672" w14:textId="77777777" w:rsidR="007B2A55" w:rsidRPr="00F65AC0" w:rsidRDefault="007B2A55" w:rsidP="008D619C">
      <w:pPr>
        <w:spacing w:after="0" w:line="240" w:lineRule="auto"/>
        <w:jc w:val="both"/>
        <w:rPr>
          <w:rFonts w:ascii="Arial Narrow" w:hAnsi="Arial Narrow"/>
          <w:b/>
          <w:sz w:val="24"/>
          <w:szCs w:val="24"/>
        </w:rPr>
      </w:pPr>
    </w:p>
    <w:p w14:paraId="157BE6B2" w14:textId="77777777" w:rsidR="007B2A55" w:rsidRPr="00F65AC0" w:rsidRDefault="007B2A55" w:rsidP="008D619C">
      <w:pPr>
        <w:spacing w:after="0" w:line="240" w:lineRule="auto"/>
        <w:jc w:val="both"/>
        <w:rPr>
          <w:rFonts w:ascii="Arial Narrow" w:hAnsi="Arial Narrow"/>
          <w:b/>
          <w:sz w:val="24"/>
          <w:szCs w:val="24"/>
        </w:rPr>
      </w:pPr>
      <w:r w:rsidRPr="00F65AC0">
        <w:rPr>
          <w:rFonts w:ascii="Arial Narrow" w:hAnsi="Arial Narrow"/>
          <w:b/>
          <w:sz w:val="24"/>
          <w:szCs w:val="24"/>
        </w:rPr>
        <w:t>Serwis</w:t>
      </w:r>
    </w:p>
    <w:p w14:paraId="4D4E07FD" w14:textId="77777777" w:rsidR="007B2A55" w:rsidRPr="00F65AC0" w:rsidRDefault="007B2A55" w:rsidP="008D619C">
      <w:pPr>
        <w:spacing w:after="0" w:line="240" w:lineRule="auto"/>
        <w:ind w:firstLine="708"/>
        <w:jc w:val="both"/>
        <w:rPr>
          <w:rStyle w:val="Nagwek2Znak"/>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W ramach zamówienia przewiduje się wykonanie przynajmniej 2 bezpłatnych przeglądów technicznych wybudowanych instalacji odnawialnych źródeł energii w okresie trwania gwarancji wynikających z instrukcji eksploatacji urządzeń. Terminy przeglądów zostaną ustalone z Zamawiającym oraz zostaną potwierdzone odpowiednimi protokołami, które zostaną przekazane do Zamawiającego w ciągu 14 dni od wykonania przeglądu technicznego instalacji. Przegląd powinien obejmować sprawdzenie jakości montażu, sprawdzenie i weryfikacje głównych parametrów pracy urządzeń i instalacji zgodnie z zaleceniami Wykonawcy oraz sugestiami Zamawiającego.</w:t>
      </w:r>
      <w:r w:rsidRPr="00F65AC0">
        <w:rPr>
          <w:rStyle w:val="Nagwek2Znak"/>
          <w:rFonts w:ascii="Arial Narrow" w:hAnsi="Arial Narrow" w:cstheme="majorHAnsi"/>
          <w:color w:val="000000" w:themeColor="text1"/>
          <w:sz w:val="24"/>
          <w:szCs w:val="24"/>
        </w:rPr>
        <w:t xml:space="preserve"> Koszty serwisowania urządzeń i instalacji w okresie obowiązywania gwarancji pokrywa Wykonawca.</w:t>
      </w:r>
    </w:p>
    <w:p w14:paraId="45956022" w14:textId="77777777" w:rsidR="007B2A55" w:rsidRPr="00F65AC0" w:rsidRDefault="007B2A55" w:rsidP="008D619C">
      <w:pPr>
        <w:spacing w:after="0" w:line="240" w:lineRule="auto"/>
        <w:jc w:val="both"/>
        <w:rPr>
          <w:rFonts w:ascii="Arial Narrow" w:hAnsi="Arial Narrow"/>
          <w:sz w:val="24"/>
          <w:szCs w:val="24"/>
        </w:rPr>
      </w:pPr>
    </w:p>
    <w:p w14:paraId="0E95CF6C" w14:textId="77777777" w:rsidR="007B2A55" w:rsidRPr="00F65AC0" w:rsidRDefault="007B2A55" w:rsidP="008D619C">
      <w:pPr>
        <w:spacing w:after="0" w:line="240" w:lineRule="auto"/>
        <w:jc w:val="both"/>
        <w:rPr>
          <w:rFonts w:ascii="Arial Narrow" w:hAnsi="Arial Narrow"/>
          <w:b/>
          <w:sz w:val="24"/>
          <w:szCs w:val="24"/>
        </w:rPr>
      </w:pPr>
      <w:r w:rsidRPr="00F65AC0">
        <w:rPr>
          <w:rFonts w:ascii="Arial Narrow" w:hAnsi="Arial Narrow"/>
          <w:b/>
          <w:sz w:val="24"/>
          <w:szCs w:val="24"/>
        </w:rPr>
        <w:t>Gwarancje</w:t>
      </w:r>
    </w:p>
    <w:p w14:paraId="24431842" w14:textId="77777777" w:rsidR="007B2A55" w:rsidRPr="00F65AC0" w:rsidRDefault="007B2A55" w:rsidP="008D619C">
      <w:pPr>
        <w:spacing w:after="0" w:line="240" w:lineRule="auto"/>
        <w:ind w:firstLine="360"/>
        <w:jc w:val="both"/>
        <w:rPr>
          <w:rFonts w:ascii="Arial Narrow" w:hAnsi="Arial Narrow"/>
          <w:sz w:val="24"/>
          <w:szCs w:val="24"/>
        </w:rPr>
      </w:pPr>
      <w:r w:rsidRPr="00F65AC0">
        <w:rPr>
          <w:rFonts w:ascii="Arial Narrow" w:hAnsi="Arial Narrow"/>
          <w:sz w:val="24"/>
          <w:szCs w:val="24"/>
        </w:rPr>
        <w:t>W ramach przedmiotu zamówienia ustala się następujący wykaz gwarancji:</w:t>
      </w:r>
    </w:p>
    <w:p w14:paraId="3D067464" w14:textId="77777777" w:rsidR="007B2A55" w:rsidRPr="00DC0A4A" w:rsidRDefault="007B2A55" w:rsidP="008D619C">
      <w:pPr>
        <w:pStyle w:val="Akapitzlist"/>
        <w:numPr>
          <w:ilvl w:val="0"/>
          <w:numId w:val="3"/>
        </w:numPr>
        <w:spacing w:after="0" w:line="240" w:lineRule="auto"/>
        <w:jc w:val="both"/>
        <w:rPr>
          <w:rFonts w:ascii="Arial Narrow" w:hAnsi="Arial Narrow"/>
          <w:sz w:val="24"/>
          <w:szCs w:val="24"/>
        </w:rPr>
      </w:pPr>
      <w:r w:rsidRPr="00DC0A4A">
        <w:rPr>
          <w:rFonts w:ascii="Arial Narrow" w:hAnsi="Arial Narrow"/>
          <w:sz w:val="24"/>
          <w:szCs w:val="24"/>
        </w:rPr>
        <w:t xml:space="preserve">Roboty budowlano – montażowe - minimum 5 lat,  liczonych od dnia podpisania przez Zamawiającego protokołu odbioru końcowego </w:t>
      </w:r>
    </w:p>
    <w:p w14:paraId="3BAC070E" w14:textId="77777777" w:rsidR="007B2A55" w:rsidRPr="00DC0A4A" w:rsidRDefault="007B2A55" w:rsidP="008D619C">
      <w:pPr>
        <w:pStyle w:val="Akapitzlist"/>
        <w:numPr>
          <w:ilvl w:val="0"/>
          <w:numId w:val="3"/>
        </w:numPr>
        <w:spacing w:after="0" w:line="240" w:lineRule="auto"/>
        <w:jc w:val="both"/>
        <w:rPr>
          <w:rFonts w:ascii="Arial Narrow" w:hAnsi="Arial Narrow"/>
          <w:sz w:val="24"/>
          <w:szCs w:val="24"/>
        </w:rPr>
      </w:pPr>
      <w:r w:rsidRPr="00DC0A4A">
        <w:rPr>
          <w:rFonts w:ascii="Arial Narrow" w:hAnsi="Arial Narrow"/>
          <w:sz w:val="24"/>
          <w:szCs w:val="24"/>
        </w:rPr>
        <w:t xml:space="preserve">moduły fotowoltaiczne: </w:t>
      </w:r>
    </w:p>
    <w:p w14:paraId="51977F0C" w14:textId="77777777" w:rsidR="007B2A55" w:rsidRPr="00DC0A4A" w:rsidRDefault="007B2A55" w:rsidP="008D619C">
      <w:pPr>
        <w:pStyle w:val="Akapitzlist"/>
        <w:spacing w:after="0" w:line="240" w:lineRule="auto"/>
        <w:jc w:val="both"/>
        <w:rPr>
          <w:rFonts w:ascii="Arial Narrow" w:hAnsi="Arial Narrow"/>
          <w:sz w:val="24"/>
          <w:szCs w:val="24"/>
        </w:rPr>
      </w:pPr>
      <w:r w:rsidRPr="00DC0A4A">
        <w:rPr>
          <w:rFonts w:ascii="Arial Narrow" w:hAnsi="Arial Narrow"/>
          <w:sz w:val="24"/>
          <w:szCs w:val="24"/>
        </w:rPr>
        <w:t xml:space="preserve">- gwarancja produktowa minimum </w:t>
      </w:r>
      <w:r w:rsidR="00DC0A4A" w:rsidRPr="00DC0A4A">
        <w:rPr>
          <w:rFonts w:ascii="Arial Narrow" w:hAnsi="Arial Narrow"/>
          <w:sz w:val="24"/>
          <w:szCs w:val="24"/>
        </w:rPr>
        <w:t>20</w:t>
      </w:r>
      <w:r w:rsidRPr="00DC0A4A">
        <w:rPr>
          <w:rFonts w:ascii="Arial Narrow" w:hAnsi="Arial Narrow"/>
          <w:sz w:val="24"/>
          <w:szCs w:val="24"/>
        </w:rPr>
        <w:t xml:space="preserve"> lat</w:t>
      </w:r>
    </w:p>
    <w:p w14:paraId="3BF1DCD5" w14:textId="77777777" w:rsidR="007B2A55" w:rsidRPr="00DC0A4A" w:rsidRDefault="007B2A55" w:rsidP="008D619C">
      <w:pPr>
        <w:pStyle w:val="Akapitzlist"/>
        <w:spacing w:after="0" w:line="240" w:lineRule="auto"/>
        <w:jc w:val="both"/>
        <w:rPr>
          <w:rFonts w:ascii="Arial Narrow" w:hAnsi="Arial Narrow"/>
          <w:sz w:val="24"/>
          <w:szCs w:val="24"/>
        </w:rPr>
      </w:pPr>
      <w:r w:rsidRPr="00DC0A4A">
        <w:rPr>
          <w:rFonts w:ascii="Arial Narrow" w:hAnsi="Arial Narrow"/>
          <w:sz w:val="24"/>
          <w:szCs w:val="24"/>
        </w:rPr>
        <w:t>- gwarancj</w:t>
      </w:r>
      <w:r w:rsidR="00931E66" w:rsidRPr="00DC0A4A">
        <w:rPr>
          <w:rFonts w:ascii="Arial Narrow" w:hAnsi="Arial Narrow"/>
          <w:sz w:val="24"/>
          <w:szCs w:val="24"/>
        </w:rPr>
        <w:t>a wyda</w:t>
      </w:r>
      <w:r w:rsidR="00DC0A4A" w:rsidRPr="00DC0A4A">
        <w:rPr>
          <w:rFonts w:ascii="Arial Narrow" w:hAnsi="Arial Narrow"/>
          <w:sz w:val="24"/>
          <w:szCs w:val="24"/>
        </w:rPr>
        <w:t>jności mocy producenta: min. 89,40 % po 30 latach</w:t>
      </w:r>
    </w:p>
    <w:p w14:paraId="48B19951" w14:textId="77777777" w:rsidR="007B2A55" w:rsidRPr="00DC0A4A" w:rsidRDefault="00746BF0" w:rsidP="008D619C">
      <w:pPr>
        <w:pStyle w:val="Akapitzlist"/>
        <w:numPr>
          <w:ilvl w:val="0"/>
          <w:numId w:val="3"/>
        </w:numPr>
        <w:spacing w:after="0" w:line="240" w:lineRule="auto"/>
        <w:jc w:val="both"/>
        <w:rPr>
          <w:rFonts w:ascii="Arial Narrow" w:hAnsi="Arial Narrow"/>
          <w:sz w:val="24"/>
          <w:szCs w:val="24"/>
        </w:rPr>
      </w:pPr>
      <w:r w:rsidRPr="00DC0A4A">
        <w:rPr>
          <w:rFonts w:ascii="Arial Narrow" w:hAnsi="Arial Narrow"/>
          <w:sz w:val="24"/>
          <w:szCs w:val="24"/>
        </w:rPr>
        <w:t>inwertery – min. 10</w:t>
      </w:r>
      <w:r w:rsidR="007B2A55" w:rsidRPr="00DC0A4A">
        <w:rPr>
          <w:rFonts w:ascii="Arial Narrow" w:hAnsi="Arial Narrow"/>
          <w:sz w:val="24"/>
          <w:szCs w:val="24"/>
        </w:rPr>
        <w:t xml:space="preserve"> lat </w:t>
      </w:r>
    </w:p>
    <w:p w14:paraId="60538C45" w14:textId="77777777" w:rsidR="007B2A55" w:rsidRPr="00DC0A4A" w:rsidRDefault="007B2A55" w:rsidP="008D619C">
      <w:pPr>
        <w:pStyle w:val="Akapitzlist"/>
        <w:numPr>
          <w:ilvl w:val="0"/>
          <w:numId w:val="3"/>
        </w:numPr>
        <w:spacing w:after="0" w:line="240" w:lineRule="auto"/>
        <w:jc w:val="both"/>
        <w:rPr>
          <w:rFonts w:ascii="Arial Narrow" w:hAnsi="Arial Narrow"/>
          <w:sz w:val="24"/>
          <w:szCs w:val="24"/>
        </w:rPr>
      </w:pPr>
      <w:r w:rsidRPr="00DC0A4A">
        <w:rPr>
          <w:rFonts w:ascii="Arial Narrow" w:hAnsi="Arial Narrow"/>
          <w:sz w:val="24"/>
          <w:szCs w:val="24"/>
        </w:rPr>
        <w:t xml:space="preserve">konstrukcja montażowa - min. </w:t>
      </w:r>
      <w:r w:rsidR="00D7758C" w:rsidRPr="00DC0A4A">
        <w:rPr>
          <w:rFonts w:ascii="Arial Narrow" w:hAnsi="Arial Narrow"/>
          <w:sz w:val="24"/>
          <w:szCs w:val="24"/>
        </w:rPr>
        <w:t>5</w:t>
      </w:r>
      <w:r w:rsidRPr="00DC0A4A">
        <w:rPr>
          <w:rFonts w:ascii="Arial Narrow" w:hAnsi="Arial Narrow"/>
          <w:sz w:val="24"/>
          <w:szCs w:val="24"/>
        </w:rPr>
        <w:t xml:space="preserve"> lat</w:t>
      </w:r>
    </w:p>
    <w:p w14:paraId="003916BA" w14:textId="77777777" w:rsidR="007B2A55" w:rsidRPr="00DC0A4A" w:rsidRDefault="007B2A55" w:rsidP="008D619C">
      <w:pPr>
        <w:pStyle w:val="Akapitzlist"/>
        <w:numPr>
          <w:ilvl w:val="0"/>
          <w:numId w:val="3"/>
        </w:numPr>
        <w:spacing w:after="0" w:line="240" w:lineRule="auto"/>
        <w:jc w:val="both"/>
        <w:rPr>
          <w:rFonts w:ascii="Arial Narrow" w:hAnsi="Arial Narrow"/>
          <w:sz w:val="24"/>
          <w:szCs w:val="24"/>
        </w:rPr>
      </w:pPr>
      <w:r w:rsidRPr="00DC0A4A">
        <w:rPr>
          <w:rFonts w:ascii="Arial Narrow" w:hAnsi="Arial Narrow"/>
          <w:sz w:val="24"/>
          <w:szCs w:val="24"/>
        </w:rPr>
        <w:t>Czas realizacji serwisu maksymalnie 48 godzin od momentu zgłoszenia awarii  pocztą elektroniczną lub sms, w okresie gwarancji i po upływie okresu gwarancji.</w:t>
      </w:r>
    </w:p>
    <w:p w14:paraId="29298103" w14:textId="77777777" w:rsidR="007B2A55" w:rsidRPr="00F65AC0" w:rsidRDefault="007B2A55" w:rsidP="008D619C">
      <w:pPr>
        <w:pStyle w:val="Akapitzlist"/>
        <w:numPr>
          <w:ilvl w:val="0"/>
          <w:numId w:val="3"/>
        </w:numPr>
        <w:spacing w:after="0" w:line="240" w:lineRule="auto"/>
        <w:jc w:val="both"/>
        <w:rPr>
          <w:rFonts w:ascii="Arial Narrow" w:hAnsi="Arial Narrow"/>
          <w:sz w:val="24"/>
          <w:szCs w:val="24"/>
        </w:rPr>
      </w:pPr>
      <w:r w:rsidRPr="00DC0A4A">
        <w:rPr>
          <w:rFonts w:ascii="Arial Narrow" w:hAnsi="Arial Narrow"/>
          <w:sz w:val="24"/>
          <w:szCs w:val="24"/>
        </w:rPr>
        <w:t>Do napraw gwarancyjnych Wykonawca jest zobowiązany użyć fabrycznie nowych elementów o</w:t>
      </w:r>
      <w:r w:rsidRPr="00F65AC0">
        <w:rPr>
          <w:rFonts w:ascii="Arial Narrow" w:hAnsi="Arial Narrow"/>
          <w:sz w:val="24"/>
          <w:szCs w:val="24"/>
        </w:rPr>
        <w:t xml:space="preserve"> parametrach nie gorszych niż elementów uszkodzonych sprzed usterki.</w:t>
      </w:r>
    </w:p>
    <w:p w14:paraId="384726B6" w14:textId="77777777" w:rsidR="00490806" w:rsidRPr="00F65AC0" w:rsidRDefault="00490806" w:rsidP="008D619C">
      <w:pPr>
        <w:spacing w:after="0" w:line="240" w:lineRule="auto"/>
        <w:jc w:val="both"/>
        <w:rPr>
          <w:rFonts w:ascii="Arial Narrow" w:hAnsi="Arial Narrow" w:cstheme="majorHAnsi"/>
          <w:sz w:val="24"/>
          <w:szCs w:val="24"/>
        </w:rPr>
      </w:pPr>
    </w:p>
    <w:p w14:paraId="1CA4D515" w14:textId="77777777" w:rsidR="008E2449" w:rsidRPr="00F65AC0" w:rsidRDefault="008E2449" w:rsidP="008E244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2.3. Wariantowe stosowanie materiałów </w:t>
      </w:r>
    </w:p>
    <w:p w14:paraId="7A8F4C9C"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Jeśli    dokumentacja    lub    ST   przewidują   możliwość   wariantowego   wyboru   rodzaju    materiałów w   wykonywanych robotach, Wykonawca powinien powiadomić Inspektora Nadzoru Inwestorskiego o swoim wyborze co najmniej dwa tygodnie przed użyciem materiału, w celu uzyskania akceptacji Inspektora Nadzoru Inwestorskiego.  </w:t>
      </w:r>
    </w:p>
    <w:p w14:paraId="667AEF89" w14:textId="77777777" w:rsidR="008E2449" w:rsidRPr="00F65AC0" w:rsidRDefault="008E2449" w:rsidP="008E2449">
      <w:pPr>
        <w:spacing w:after="0" w:line="240" w:lineRule="auto"/>
        <w:jc w:val="both"/>
        <w:rPr>
          <w:rFonts w:ascii="Arial Narrow" w:hAnsi="Arial Narrow" w:cstheme="majorHAnsi"/>
          <w:sz w:val="24"/>
          <w:szCs w:val="24"/>
        </w:rPr>
      </w:pPr>
    </w:p>
    <w:p w14:paraId="15444625" w14:textId="77777777" w:rsidR="008E2449" w:rsidRPr="00F65AC0" w:rsidRDefault="008E2449" w:rsidP="008E244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 2.4. Materiały nie odpowiadające wymaganiom </w:t>
      </w:r>
    </w:p>
    <w:p w14:paraId="7743B814"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lastRenderedPageBreak/>
        <w:t xml:space="preserve">Materiały nie odpowiadające wymaganiom zostaną przez Wykonawcę usunięte z placu budowy, bądź złożone w miejscu wskazanym przez Inspektora Nadzoru Inwestorskiego jeżeli ten zezwoli wykonawcy na użycie tych materiałów do innych robót, niż te dla których zostały zakupione w takim przypadku koszt tych materiałów zostanie przewartościowany przez Wykonawcę pod nadzorem Inspektora Nadzoru Inwestorskiego. Każdy rodzaj robot, w którym znajdują się nie zbadane i nie zaakceptowane materiały, nie posiadające atestów, certyfikatów lub aprobaty technicznej, Wykonawca wykonuje na własne ryzyko, licząc się z jego nie przyjęciem i niezapłaceniem. </w:t>
      </w:r>
    </w:p>
    <w:p w14:paraId="7BF9D1C5" w14:textId="77777777" w:rsidR="008E2449" w:rsidRPr="00F65AC0" w:rsidRDefault="008E2449" w:rsidP="008E2449">
      <w:pPr>
        <w:spacing w:after="0" w:line="240" w:lineRule="auto"/>
        <w:jc w:val="both"/>
        <w:rPr>
          <w:rFonts w:ascii="Arial Narrow" w:hAnsi="Arial Narrow" w:cstheme="majorHAnsi"/>
          <w:sz w:val="24"/>
          <w:szCs w:val="24"/>
        </w:rPr>
      </w:pPr>
    </w:p>
    <w:p w14:paraId="39F1722C" w14:textId="77777777" w:rsidR="008E2449" w:rsidRPr="00F65AC0" w:rsidRDefault="008E2449" w:rsidP="008E244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 2.5. Przechowywanie i składowanie materiałów</w:t>
      </w:r>
    </w:p>
    <w:p w14:paraId="7EB5C258"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Wykonawca powinien zapewnić wszystkim materiałom warunki przechowywania składowania zapewniające zachowanie ich jakości i przydatności do robót oraz zgodność z wymaganiami poszczególny SST. Odpowiedzialność za wady materiałów powstałe w czasie przechowywania i składowania ponosi Wykonawca. Inspektor Nadzoru Inwestorskiego może zezwolić na inny sposób przechowywania i składowania niż podany w SST, lecz nie zwalnia to Wykonawcy z odpowiedzialności za ewentualne powstałe z tego tytułu straty. Składowanie powinno być prowadzone w sposób umożliwiający kontrolę jakości. Wszystkie miejsca czasowego składowania materiałów powinny być po zakończeniu robót doprowadzone przez Wykonawcę do ich pierwotnego stanu, w sposób zaakceptowany przez Inspektora Nadzoru Inwestorskiego.</w:t>
      </w:r>
    </w:p>
    <w:p w14:paraId="1DEDAB4C" w14:textId="77777777" w:rsidR="00ED7222" w:rsidRPr="00F65AC0" w:rsidRDefault="00ED7222" w:rsidP="008D619C">
      <w:pPr>
        <w:spacing w:after="0" w:line="240" w:lineRule="auto"/>
        <w:jc w:val="both"/>
        <w:rPr>
          <w:rFonts w:ascii="Arial Narrow" w:hAnsi="Arial Narrow" w:cstheme="majorHAnsi"/>
          <w:sz w:val="24"/>
          <w:szCs w:val="24"/>
        </w:rPr>
      </w:pPr>
    </w:p>
    <w:p w14:paraId="41D149DE" w14:textId="77777777" w:rsidR="00F31E02" w:rsidRPr="00F65AC0" w:rsidRDefault="00F31E02" w:rsidP="008D619C">
      <w:pPr>
        <w:spacing w:after="0" w:line="240" w:lineRule="auto"/>
        <w:jc w:val="both"/>
        <w:rPr>
          <w:rFonts w:ascii="Arial Narrow" w:hAnsi="Arial Narrow" w:cstheme="majorHAnsi"/>
          <w:sz w:val="24"/>
          <w:szCs w:val="24"/>
        </w:rPr>
      </w:pPr>
    </w:p>
    <w:p w14:paraId="150B9986" w14:textId="77777777" w:rsidR="008E2449" w:rsidRPr="00F65AC0" w:rsidRDefault="008E2449" w:rsidP="008E2449">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3. SPRZĘT </w:t>
      </w:r>
    </w:p>
    <w:p w14:paraId="790D7547"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ST, lub w projekcie organizacji robót, zaakceptowanym przez Inspektora Nadzoru; w przypadku braku ustaleń w takich dokumentach sprzęt powinien być uzgodniony i zaakceptowany przez Inspektora Nadzoru. Liczba i wydajność sprzętu będzie gwarantować przeprowadzenie robót, zgodnie z zasadami określonymi w dokumentacji projektowej, ST i wskazaniach Inspektora Nadzoru w terminie przewidzianym umową. Sprzęt będący własnością Wykonawcy lub wynajęty do wykonania robót ma być utrzymywany w dobrym stanie i gotowości do pracy. Będzie on zgodny z normami ochrony środowiska i przepisami dotyczącymi jego użytkowania. Wykonawca dostarczy dla Inspektora Nadzoru kopie dokumentów potwierdzających dopuszczenie sprzętu do użytkowania, tam gdzie jest to wymagane przepisami. </w:t>
      </w:r>
    </w:p>
    <w:p w14:paraId="14592F90" w14:textId="77777777" w:rsidR="008E2449" w:rsidRPr="00F65AC0" w:rsidRDefault="008E2449" w:rsidP="008E2449">
      <w:pPr>
        <w:spacing w:after="0" w:line="240" w:lineRule="auto"/>
        <w:jc w:val="both"/>
        <w:rPr>
          <w:rFonts w:ascii="Arial Narrow" w:hAnsi="Arial Narrow" w:cstheme="majorHAnsi"/>
          <w:sz w:val="24"/>
          <w:szCs w:val="24"/>
        </w:rPr>
      </w:pPr>
    </w:p>
    <w:p w14:paraId="3C826A13"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b/>
          <w:sz w:val="24"/>
          <w:szCs w:val="24"/>
        </w:rPr>
        <w:t xml:space="preserve">4. TRANSPORT </w:t>
      </w:r>
    </w:p>
    <w:p w14:paraId="722C2EAB"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Wykonawca jest zobowiązany do stosowania jedynie takich środków transportu, które nie wpłyną niekorzystnie na jakość wykonywanych robót i właściwości przewożonych materiałów. Przewożone środkami transportu elementy powinny być zabezpieczone przed ich uszkodzeniem, przemieszczaniem i w opakowaniach zgodnych wymaganiami producenta. Dobór środków transportowych Wykonawca przedstawia do akceptacji Zamawiającego. Liczba środków transportu będzie zapewniać prowadzenie robót zgodnie zasadami określonymi w dokumentacji projektowej i wskazaniach Zamawiającego w terminie przewidzianym umową. Przy ruchu po drogach publicznych pojazdy będą spełniać wymagania dotyczące przepisów ruchu drogowego. Wykonawca będzie na bieżąco i na własny koszt usuwać wszelkie zanieczyszczenia spowodowane jego pojazdami na drogach publicznych i dojazdach do budowy.</w:t>
      </w:r>
    </w:p>
    <w:p w14:paraId="2407592C" w14:textId="77777777" w:rsidR="00ED7222" w:rsidRPr="00F65AC0" w:rsidRDefault="00ED7222" w:rsidP="008D619C">
      <w:pPr>
        <w:spacing w:after="0" w:line="240" w:lineRule="auto"/>
        <w:jc w:val="both"/>
        <w:rPr>
          <w:rFonts w:ascii="Arial Narrow" w:hAnsi="Arial Narrow" w:cstheme="majorHAnsi"/>
          <w:sz w:val="24"/>
          <w:szCs w:val="24"/>
        </w:rPr>
      </w:pPr>
    </w:p>
    <w:p w14:paraId="48F4BAFC"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5. WYKONANIE ROBÓT </w:t>
      </w:r>
    </w:p>
    <w:p w14:paraId="6FB632C1"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5.1. Ogólne zasady wykonania robót  </w:t>
      </w:r>
    </w:p>
    <w:p w14:paraId="3BC614D1" w14:textId="77777777" w:rsidR="00ED7222" w:rsidRPr="00F65AC0" w:rsidRDefault="00ED7222" w:rsidP="008D619C">
      <w:pPr>
        <w:spacing w:after="0" w:line="240" w:lineRule="auto"/>
        <w:ind w:firstLine="708"/>
        <w:jc w:val="both"/>
        <w:rPr>
          <w:rFonts w:ascii="Arial Narrow" w:hAnsi="Arial Narrow" w:cstheme="majorHAnsi"/>
          <w:sz w:val="24"/>
          <w:szCs w:val="24"/>
        </w:rPr>
      </w:pPr>
      <w:r w:rsidRPr="00F65AC0">
        <w:rPr>
          <w:rFonts w:ascii="Arial Narrow" w:hAnsi="Arial Narrow" w:cstheme="majorHAnsi"/>
          <w:sz w:val="24"/>
          <w:szCs w:val="24"/>
        </w:rPr>
        <w:t xml:space="preserve">Przed przystąpieniem do robót budowlanych kierownik budowy przedstawi Inspektorowi nadzoru inwestorskiego zaświadczenie o posiadanych uprawnieniach budowlanych i przynależności do </w:t>
      </w:r>
      <w:r w:rsidRPr="00F65AC0">
        <w:rPr>
          <w:rFonts w:ascii="Arial Narrow" w:hAnsi="Arial Narrow" w:cstheme="majorHAnsi"/>
          <w:sz w:val="24"/>
          <w:szCs w:val="24"/>
        </w:rPr>
        <w:lastRenderedPageBreak/>
        <w:t>Okręgowej Izby Inżynierów i Techników Budownictwa. Wykonawca opracuje projekt zagospodarowania placu budowy, plan b</w:t>
      </w:r>
      <w:r w:rsidR="00DE3B27" w:rsidRPr="00F65AC0">
        <w:rPr>
          <w:rFonts w:ascii="Arial Narrow" w:hAnsi="Arial Narrow" w:cstheme="majorHAnsi"/>
          <w:sz w:val="24"/>
          <w:szCs w:val="24"/>
        </w:rPr>
        <w:t>ezpieczeństwa i ochrony zdrowia.</w:t>
      </w:r>
    </w:p>
    <w:p w14:paraId="391975C3" w14:textId="77777777" w:rsidR="00ED7222" w:rsidRPr="00F65AC0" w:rsidRDefault="00ED7222" w:rsidP="008D619C">
      <w:pPr>
        <w:spacing w:after="0" w:line="240" w:lineRule="auto"/>
        <w:ind w:firstLine="708"/>
        <w:jc w:val="both"/>
        <w:rPr>
          <w:rFonts w:ascii="Arial Narrow" w:hAnsi="Arial Narrow" w:cstheme="majorHAnsi"/>
          <w:sz w:val="24"/>
          <w:szCs w:val="24"/>
        </w:rPr>
      </w:pPr>
      <w:r w:rsidRPr="00F65AC0">
        <w:rPr>
          <w:rFonts w:ascii="Arial Narrow" w:hAnsi="Arial Narrow" w:cstheme="majorHAnsi"/>
          <w:sz w:val="24"/>
          <w:szCs w:val="24"/>
        </w:rPr>
        <w:t>Wszelkie polecenia Inspektora nadzoru, dotyczące realizacji budowy, będą wykonywane niezwłocznie, nie później niż w wyznaczonym terminie, pod rygorem wstrzymania robót. Skutki finansowe z t</w:t>
      </w:r>
      <w:r w:rsidR="00AE281E" w:rsidRPr="00F65AC0">
        <w:rPr>
          <w:rFonts w:ascii="Arial Narrow" w:hAnsi="Arial Narrow" w:cstheme="majorHAnsi"/>
          <w:sz w:val="24"/>
          <w:szCs w:val="24"/>
        </w:rPr>
        <w:t>ego tytułu obciążają Wykonawcę.</w:t>
      </w:r>
    </w:p>
    <w:p w14:paraId="20C77988" w14:textId="77777777" w:rsidR="00D4163E" w:rsidRPr="00F65AC0" w:rsidRDefault="00D4163E" w:rsidP="008D619C">
      <w:pPr>
        <w:spacing w:after="0" w:line="240" w:lineRule="auto"/>
        <w:ind w:firstLine="708"/>
        <w:jc w:val="both"/>
        <w:rPr>
          <w:rFonts w:ascii="Arial Narrow" w:hAnsi="Arial Narrow" w:cstheme="majorHAnsi"/>
          <w:sz w:val="24"/>
          <w:szCs w:val="24"/>
        </w:rPr>
      </w:pPr>
    </w:p>
    <w:p w14:paraId="1F8E1905" w14:textId="77777777" w:rsidR="009506DB" w:rsidRPr="00F65AC0" w:rsidRDefault="00F33F3B"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5.1.1</w:t>
      </w:r>
      <w:r w:rsidR="009506DB" w:rsidRPr="00F65AC0">
        <w:rPr>
          <w:rFonts w:ascii="Arial Narrow" w:hAnsi="Arial Narrow" w:cstheme="majorHAnsi"/>
          <w:b/>
          <w:sz w:val="24"/>
          <w:szCs w:val="24"/>
        </w:rPr>
        <w:t xml:space="preserve">.Montaż modułów fotowoltaicznych </w:t>
      </w:r>
    </w:p>
    <w:p w14:paraId="29629AA7"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Moduły montować zgodnie z dokumentacją projektową i instrukcją montażu producenta. Do mocowania wykorzystać konstrukcje systemowe. Połączenia elektryczne między modułami wykonać przewodami solarnymi jednożyłowymi. Moduły łączyć pomiędzy sobą szeregowo. Przewody solarne łączyć korzystając z wtyczek systemowych MC4. Tulejki wtyczek MC4 zaciskać na przewodach solarnych szczypcami zapadkowymi do zaciskania połączeń MC4. Przewody układać pomiędzy modułami bez pozostawiania luźnych odcinków. Niedopuszczalne jest pozostawianie kabli luzem bez mocowania.</w:t>
      </w:r>
    </w:p>
    <w:p w14:paraId="46D3B73C" w14:textId="77777777" w:rsidR="009506DB" w:rsidRPr="00F65AC0" w:rsidRDefault="009506DB" w:rsidP="008D619C">
      <w:pPr>
        <w:spacing w:after="0" w:line="240" w:lineRule="auto"/>
        <w:jc w:val="both"/>
        <w:rPr>
          <w:rFonts w:ascii="Arial Narrow" w:hAnsi="Arial Narrow" w:cstheme="majorHAnsi"/>
          <w:b/>
          <w:sz w:val="24"/>
          <w:szCs w:val="24"/>
        </w:rPr>
      </w:pPr>
    </w:p>
    <w:p w14:paraId="432945F9" w14:textId="77777777" w:rsidR="009506DB" w:rsidRPr="00F65AC0" w:rsidRDefault="00AE281E"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5.1.2.Montaż inwerterów </w:t>
      </w:r>
    </w:p>
    <w:p w14:paraId="216E3EBF" w14:textId="4FB106F0"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Inwerter montować w pobliżu miejsca przyłączenia. Wszelkie odstępstwa należy uzgodnić z właścicielem obiektu. Sposób mocowania falowników dostosować do rodzaju i grubości ściany oraz łącznego ciężaru urządzeń. Należy upewnić się, że w miejscach mocowań nie występują przewody, rury, elementy instalacji lub zbrojenia konstrukcji. Mocowanie nie może osłabiać struktury ścian, ani zaburzać przebiegu istniejących instalacji. Nie montować inwerterów bezpośrednio na cienkich ściankach działowych, ściankach gipsowo-kartonowych, lub innych powierzchniach nie zapewniających dostatecznego wsparcia.</w:t>
      </w:r>
    </w:p>
    <w:p w14:paraId="1D69DE56"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Należy przestrzegać minimalnych odległości podawanych w instrukcjach montażu. </w:t>
      </w:r>
    </w:p>
    <w:p w14:paraId="01833E85" w14:textId="77777777" w:rsidR="00CE45DA"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Dokonać niezbędnej konfiguracji ustawień, zainstalować wymagane zabezpieczenia i podłączyć przewody.</w:t>
      </w:r>
    </w:p>
    <w:p w14:paraId="23022D6A" w14:textId="77777777" w:rsidR="009506DB" w:rsidRPr="00F65AC0" w:rsidRDefault="009506DB" w:rsidP="008D619C">
      <w:pPr>
        <w:spacing w:after="0" w:line="240" w:lineRule="auto"/>
        <w:jc w:val="both"/>
        <w:rPr>
          <w:rFonts w:ascii="Arial Narrow" w:hAnsi="Arial Narrow" w:cstheme="majorHAnsi"/>
          <w:sz w:val="24"/>
          <w:szCs w:val="24"/>
        </w:rPr>
      </w:pPr>
    </w:p>
    <w:p w14:paraId="2594FEB9" w14:textId="77777777" w:rsidR="00323E6E" w:rsidRPr="00F65AC0" w:rsidRDefault="00323E6E"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5.1.3.Montaż konstrukcji </w:t>
      </w:r>
    </w:p>
    <w:p w14:paraId="5FFCBB8F"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Stosować konstrukcje systemowe przeznaczone do montażu modułów fotowoltaicznych n</w:t>
      </w:r>
      <w:r w:rsidR="007361C2" w:rsidRPr="00F65AC0">
        <w:rPr>
          <w:rFonts w:ascii="Arial Narrow" w:hAnsi="Arial Narrow" w:cstheme="majorHAnsi"/>
          <w:sz w:val="24"/>
          <w:szCs w:val="24"/>
        </w:rPr>
        <w:t xml:space="preserve">a dachach odpowiedniego rodzaju. </w:t>
      </w:r>
      <w:r w:rsidRPr="00F65AC0">
        <w:rPr>
          <w:rFonts w:ascii="Arial Narrow" w:hAnsi="Arial Narrow" w:cstheme="majorHAnsi"/>
          <w:sz w:val="24"/>
          <w:szCs w:val="24"/>
        </w:rPr>
        <w:t>Konstrukcja musi zapewnić odpowiednie wsparcie dla zastosowanych modułów fotowoltaicznych przy uwzględnieniu parcia wiatru w strefie wiatrowej odpowiedniej dla lokalizacji oraz odporność na obciążenie śniegiem w strefie śniegowej odpowiedniej dla lokalizacji. Należy uszczelnić wszelkie prz</w:t>
      </w:r>
      <w:r w:rsidR="00323E6E" w:rsidRPr="00F65AC0">
        <w:rPr>
          <w:rFonts w:ascii="Arial Narrow" w:hAnsi="Arial Narrow" w:cstheme="majorHAnsi"/>
          <w:sz w:val="24"/>
          <w:szCs w:val="24"/>
        </w:rPr>
        <w:t>ejścia przez płaszczyznę dachu.</w:t>
      </w:r>
    </w:p>
    <w:p w14:paraId="7DB455EB"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Wykonawca powinien w jak najmniejszym stopniu ingerować w konstrukcje budynku, zapewniając jednocześnie wysoką jakość montażu oraz dobranie odpowiedniego typu konstrukcji, jak również uszczelnień. Stosować konstrukcje systemowe przeznaczone do montażu modułów fotowoltaicznych na pokryciach dachowych odpowiedniego rodzaju.</w:t>
      </w:r>
      <w:r w:rsidR="00AE281E" w:rsidRPr="00F65AC0">
        <w:rPr>
          <w:rFonts w:ascii="Arial Narrow" w:hAnsi="Arial Narrow" w:cstheme="majorHAnsi"/>
          <w:sz w:val="24"/>
          <w:szCs w:val="24"/>
        </w:rPr>
        <w:t xml:space="preserve"> </w:t>
      </w:r>
    </w:p>
    <w:p w14:paraId="0A510F5C" w14:textId="77777777" w:rsidR="002438F6" w:rsidRPr="00F65AC0" w:rsidRDefault="002438F6" w:rsidP="008D619C">
      <w:pPr>
        <w:spacing w:after="0" w:line="240" w:lineRule="auto"/>
        <w:jc w:val="both"/>
        <w:rPr>
          <w:rFonts w:ascii="Arial Narrow" w:hAnsi="Arial Narrow" w:cstheme="majorHAnsi"/>
          <w:b/>
          <w:sz w:val="24"/>
          <w:szCs w:val="24"/>
        </w:rPr>
      </w:pPr>
    </w:p>
    <w:p w14:paraId="62C700FB" w14:textId="77777777" w:rsidR="009506DB" w:rsidRPr="00F65AC0" w:rsidRDefault="00865A38" w:rsidP="008D619C">
      <w:pPr>
        <w:spacing w:after="0" w:line="240" w:lineRule="auto"/>
        <w:jc w:val="both"/>
        <w:rPr>
          <w:rFonts w:ascii="Arial Narrow" w:hAnsi="Arial Narrow" w:cstheme="majorHAnsi"/>
          <w:sz w:val="24"/>
          <w:szCs w:val="24"/>
        </w:rPr>
      </w:pPr>
      <w:r w:rsidRPr="00F65AC0">
        <w:rPr>
          <w:rFonts w:ascii="Arial Narrow" w:hAnsi="Arial Narrow" w:cstheme="majorHAnsi"/>
          <w:b/>
          <w:sz w:val="24"/>
          <w:szCs w:val="24"/>
        </w:rPr>
        <w:t>5.1.4</w:t>
      </w:r>
      <w:r w:rsidR="00323E6E" w:rsidRPr="00F65AC0">
        <w:rPr>
          <w:rFonts w:ascii="Arial Narrow" w:hAnsi="Arial Narrow" w:cstheme="majorHAnsi"/>
          <w:b/>
          <w:sz w:val="24"/>
          <w:szCs w:val="24"/>
        </w:rPr>
        <w:t>.Montaż okablowani, rozdzielnice i urządzenia elektrycznych.</w:t>
      </w:r>
    </w:p>
    <w:p w14:paraId="077D7EBE"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Trasy kablowe na dachu i wewnątrz budynków prowadzić w rurkach osłonowych oraz korytach elektroinstalacyjnych z mocowaniem do powierzchni. Wewnątrz pomieszczeń przewody układać w listwach instalacyjn</w:t>
      </w:r>
      <w:r w:rsidR="00323E6E" w:rsidRPr="00F65AC0">
        <w:rPr>
          <w:rFonts w:ascii="Arial Narrow" w:hAnsi="Arial Narrow" w:cstheme="majorHAnsi"/>
          <w:sz w:val="24"/>
          <w:szCs w:val="24"/>
        </w:rPr>
        <w:t xml:space="preserve">ych. </w:t>
      </w:r>
      <w:r w:rsidRPr="00F65AC0">
        <w:rPr>
          <w:rFonts w:ascii="Arial Narrow" w:hAnsi="Arial Narrow" w:cstheme="majorHAnsi"/>
          <w:sz w:val="24"/>
          <w:szCs w:val="24"/>
        </w:rPr>
        <w:t>Należy zapewnić wygodny dostęp do rozdzielnic osób upoważnionych.</w:t>
      </w:r>
    </w:p>
    <w:p w14:paraId="74740587"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Wszelkie prace montażowe i łączeniowe należy wykonać przy wyłączonym napięciu sieciowym, z zachowaniem zasad wiedzy </w:t>
      </w:r>
      <w:r w:rsidR="002F7D7C" w:rsidRPr="00F65AC0">
        <w:rPr>
          <w:rFonts w:ascii="Arial Narrow" w:hAnsi="Arial Narrow" w:cstheme="majorHAnsi"/>
          <w:sz w:val="24"/>
          <w:szCs w:val="24"/>
        </w:rPr>
        <w:t xml:space="preserve">technicznej oraz przepisów BHP. </w:t>
      </w:r>
      <w:r w:rsidRPr="00F65AC0">
        <w:rPr>
          <w:rFonts w:ascii="Arial Narrow" w:hAnsi="Arial Narrow" w:cstheme="majorHAnsi"/>
          <w:sz w:val="24"/>
          <w:szCs w:val="24"/>
        </w:rPr>
        <w:t>Sprawdzić stabilność i pewność mocowań.</w:t>
      </w:r>
    </w:p>
    <w:p w14:paraId="22050953" w14:textId="77777777" w:rsidR="009506DB" w:rsidRPr="00F65AC0" w:rsidRDefault="009506DB"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Instalację fotowoltaiczną zabezpieczyć zgodnie z dokumentacją projektową. Szczegóły parametrów przewodów i zabezpieczeń zawiera dokumentacja projektowa.</w:t>
      </w:r>
    </w:p>
    <w:p w14:paraId="3643839A"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Po wykonaniu instalacji należy ją sprawdzić wg PN-IEC 60364-6-61 2000 „Sprawdzenie odbiorcze".</w:t>
      </w:r>
    </w:p>
    <w:p w14:paraId="571C8B9A"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należy sprawdzić czy nie pozostawiono ostrych krawędzi koryt kablowych przy zejściach kabli</w:t>
      </w:r>
    </w:p>
    <w:p w14:paraId="7D2478EB"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należy sprawdzić czy izolacja kabli posiada widoczne uszkodzenia powłoki zewnętrznej</w:t>
      </w:r>
    </w:p>
    <w:p w14:paraId="7B3FD7BD"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należy sprawdzić łuki kabli są odpowiednie i nie mają zagięć</w:t>
      </w:r>
    </w:p>
    <w:p w14:paraId="5B445DFA" w14:textId="77777777" w:rsidR="004C75B9"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lastRenderedPageBreak/>
        <w:t>- sprawdzenie kabli i osprzętu kablowego polega na stwierdzeniu ich zgodności z wymaganiami norm przedmiotowych lub dokumentów według których zostały wykonane, na podstawie atestów, protokołów odbioru albo innych dokumentów.</w:t>
      </w:r>
    </w:p>
    <w:p w14:paraId="68D62472" w14:textId="77777777" w:rsidR="004C75B9" w:rsidRPr="00F65AC0" w:rsidRDefault="004C75B9" w:rsidP="008D619C">
      <w:pPr>
        <w:spacing w:after="0" w:line="240" w:lineRule="auto"/>
        <w:jc w:val="both"/>
        <w:rPr>
          <w:rFonts w:ascii="Arial Narrow" w:hAnsi="Arial Narrow" w:cstheme="majorHAnsi"/>
          <w:b/>
          <w:sz w:val="24"/>
          <w:szCs w:val="24"/>
        </w:rPr>
      </w:pPr>
    </w:p>
    <w:p w14:paraId="7A412771"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6. KONTROLA JAKOŚCI ROBÓT </w:t>
      </w:r>
    </w:p>
    <w:p w14:paraId="309307D2"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Podstawowym dokumentem normującym całość zagadnień branży budowlanej w Polsce jest ustawa Prawo Budowlane, (Dz.U. z 2013 poz. 1409 z </w:t>
      </w:r>
      <w:proofErr w:type="spellStart"/>
      <w:r w:rsidRPr="00F65AC0">
        <w:rPr>
          <w:rFonts w:ascii="Arial Narrow" w:hAnsi="Arial Narrow" w:cstheme="majorHAnsi"/>
          <w:color w:val="000000" w:themeColor="text1"/>
          <w:sz w:val="24"/>
          <w:szCs w:val="24"/>
        </w:rPr>
        <w:t>późn</w:t>
      </w:r>
      <w:proofErr w:type="spellEnd"/>
      <w:r w:rsidRPr="00F65AC0">
        <w:rPr>
          <w:rFonts w:ascii="Arial Narrow" w:hAnsi="Arial Narrow" w:cstheme="majorHAnsi"/>
          <w:color w:val="000000" w:themeColor="text1"/>
          <w:sz w:val="24"/>
          <w:szCs w:val="24"/>
        </w:rPr>
        <w:t xml:space="preserve">. zm.). Zamawiający wyznaczy inspektorów nadzoru inwestorskiego w zakresie wynikającym z ustawy Prawo Budowlane oraz z postanowień umowy z Wykonawcą.   Kontroli będą podlegały w szczególności:  </w:t>
      </w:r>
    </w:p>
    <w:p w14:paraId="139FE12D"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1) rozwiązania projektowe w aspekcie ich zgodności z ST </w:t>
      </w:r>
    </w:p>
    <w:p w14:paraId="778E45AC"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2) stosowane gotowe wyroby instalacyjne w odniesieniu do ich zgodności z ST </w:t>
      </w:r>
    </w:p>
    <w:p w14:paraId="2813DEE2"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3) stosowane gotowe wyroby budowlane w odniesieniu do dokumentów potwierdzających ich dopuszczenie do obrotu oraz zgodności parametrów z danymi zawartymi w ST </w:t>
      </w:r>
    </w:p>
    <w:p w14:paraId="1D5A4045"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4) jakość i dokładność wykonania prac, </w:t>
      </w:r>
    </w:p>
    <w:p w14:paraId="2A606B70"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5) prawidłowość funkcjonowania zamontowanych urządzeń i wyposażenia, </w:t>
      </w:r>
    </w:p>
    <w:p w14:paraId="50066F65" w14:textId="77777777" w:rsidR="00ED7222" w:rsidRPr="00F65AC0" w:rsidRDefault="00ED7222" w:rsidP="008D619C">
      <w:pPr>
        <w:spacing w:after="0" w:line="240" w:lineRule="auto"/>
        <w:jc w:val="both"/>
        <w:rPr>
          <w:rFonts w:ascii="Arial Narrow" w:hAnsi="Arial Narrow" w:cstheme="majorHAnsi"/>
          <w:sz w:val="24"/>
          <w:szCs w:val="24"/>
        </w:rPr>
      </w:pPr>
    </w:p>
    <w:p w14:paraId="21EC4904"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b/>
          <w:sz w:val="24"/>
          <w:szCs w:val="24"/>
        </w:rPr>
        <w:t xml:space="preserve">7. ODBIÓR ROBÓT  </w:t>
      </w:r>
    </w:p>
    <w:p w14:paraId="00B9D155" w14:textId="77777777" w:rsidR="008E2449" w:rsidRPr="00F65AC0" w:rsidRDefault="008E2449" w:rsidP="008E2449">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W zależności od ustaleń odpowiednich ST, roboty podlegają następującym etapom odbioru: odbiorowi robót zanikających i ulegających zakryciu; odbiorowi częściowemu; odbiorowi ostatecznemu. </w:t>
      </w:r>
    </w:p>
    <w:p w14:paraId="73A06A2A" w14:textId="77777777" w:rsidR="00ED7222" w:rsidRPr="00F65AC0" w:rsidRDefault="00ED7222" w:rsidP="008D619C">
      <w:pPr>
        <w:spacing w:after="0" w:line="240" w:lineRule="auto"/>
        <w:jc w:val="both"/>
        <w:rPr>
          <w:rFonts w:ascii="Arial Narrow" w:hAnsi="Arial Narrow" w:cstheme="majorHAnsi"/>
          <w:sz w:val="24"/>
          <w:szCs w:val="24"/>
        </w:rPr>
      </w:pPr>
    </w:p>
    <w:p w14:paraId="6C15C79D"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 xml:space="preserve">8. ODBIÓR ROBÓT  </w:t>
      </w:r>
    </w:p>
    <w:p w14:paraId="1A97CF3E" w14:textId="77777777" w:rsidR="00433BC4"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Każda instalacja elektryczna powinna być poddana szczegółowym oględzinom i próbom, obejmującym niezbędny zakres pomiarów, w celu sprawdzenia, czy spełnia wymagania dotyczące ochrony ludzi, zwierząt i mienia przed zagrożeniami. </w:t>
      </w:r>
    </w:p>
    <w:p w14:paraId="4CF64514" w14:textId="77777777" w:rsidR="000B1F8C" w:rsidRPr="00F65AC0" w:rsidRDefault="000B1F8C" w:rsidP="008D619C">
      <w:pPr>
        <w:spacing w:after="0" w:line="240" w:lineRule="auto"/>
        <w:jc w:val="both"/>
        <w:rPr>
          <w:rFonts w:ascii="Arial Narrow" w:hAnsi="Arial Narrow" w:cstheme="majorHAnsi"/>
          <w:sz w:val="24"/>
          <w:szCs w:val="24"/>
        </w:rPr>
      </w:pPr>
    </w:p>
    <w:p w14:paraId="1EC4FC04" w14:textId="77777777" w:rsidR="00433BC4" w:rsidRPr="00F65AC0" w:rsidRDefault="00433BC4" w:rsidP="008D619C">
      <w:pPr>
        <w:spacing w:after="0" w:line="240" w:lineRule="auto"/>
        <w:jc w:val="both"/>
        <w:rPr>
          <w:rFonts w:ascii="Arial Narrow" w:hAnsi="Arial Narrow" w:cstheme="majorHAnsi"/>
          <w:b/>
          <w:color w:val="000000" w:themeColor="text1"/>
          <w:sz w:val="24"/>
          <w:szCs w:val="24"/>
        </w:rPr>
      </w:pPr>
      <w:r w:rsidRPr="00F65AC0">
        <w:rPr>
          <w:rFonts w:ascii="Arial Narrow" w:hAnsi="Arial Narrow" w:cstheme="majorHAnsi"/>
          <w:b/>
          <w:color w:val="000000" w:themeColor="text1"/>
          <w:sz w:val="24"/>
          <w:szCs w:val="24"/>
        </w:rPr>
        <w:t xml:space="preserve">Oględziny </w:t>
      </w:r>
    </w:p>
    <w:p w14:paraId="0604E093"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Oględziny należy wykonać przed przystąpieniem do prób i po odłączeniu zasilania instalacji. Oględziny mają na celu stwierdzenie, czy wykonana instalacja lub urządzenie: </w:t>
      </w:r>
    </w:p>
    <w:p w14:paraId="042826F2"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1) spełniają wymagania bezpieczeństwa, </w:t>
      </w:r>
    </w:p>
    <w:p w14:paraId="136AC697"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2) zostały prawidłowo zainstalowane i dobrane oraz oznaczone zgodnie z projektem,</w:t>
      </w:r>
    </w:p>
    <w:p w14:paraId="02515CEF"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3) nie posiadają widocznych uszkodzeń mechanicznych, mogących mieć wpływ na pogorszenie bezpieczeństwa użytkowania. </w:t>
      </w:r>
    </w:p>
    <w:p w14:paraId="0666FAA5"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p>
    <w:p w14:paraId="37AA39CD"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Zakres oględzin obejmuje sprawdzenie prawidłowości: </w:t>
      </w:r>
    </w:p>
    <w:p w14:paraId="18783E3D"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1) wykonania instalacji pod względem estetycznym (jakość wykonanej instalacji), </w:t>
      </w:r>
    </w:p>
    <w:p w14:paraId="57F86D5F"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2) doboru urządzeń i środków ochrony w zależności od wpływów zewnętrznych, </w:t>
      </w:r>
    </w:p>
    <w:p w14:paraId="7088ACBA"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3) wykonania połączeń obwodów,</w:t>
      </w:r>
    </w:p>
    <w:p w14:paraId="465745E5"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4) doboru i nastawienia urządzeń zabezpieczających i sygnalizacyjnych, </w:t>
      </w:r>
    </w:p>
    <w:p w14:paraId="1D213271" w14:textId="77777777" w:rsidR="00433BC4" w:rsidRPr="00F65AC0" w:rsidRDefault="00433BC4" w:rsidP="008D619C">
      <w:pPr>
        <w:spacing w:after="0" w:line="240" w:lineRule="auto"/>
        <w:jc w:val="both"/>
        <w:rPr>
          <w:rFonts w:ascii="Arial Narrow" w:hAnsi="Arial Narrow" w:cstheme="majorHAnsi"/>
          <w:color w:val="000000" w:themeColor="text1"/>
          <w:sz w:val="24"/>
          <w:szCs w:val="24"/>
        </w:rPr>
      </w:pPr>
      <w:r w:rsidRPr="00F65AC0">
        <w:rPr>
          <w:rFonts w:ascii="Arial Narrow" w:hAnsi="Arial Narrow" w:cstheme="majorHAnsi"/>
          <w:color w:val="000000" w:themeColor="text1"/>
          <w:sz w:val="24"/>
          <w:szCs w:val="24"/>
        </w:rPr>
        <w:t xml:space="preserve">5) wykonania dostępu do instalacji i urządzeń elektrycznych w celu ich wygodnej obsługi i konserwacji. </w:t>
      </w:r>
    </w:p>
    <w:p w14:paraId="1D98E122" w14:textId="77777777" w:rsidR="0053173F" w:rsidRPr="00F65AC0" w:rsidRDefault="0053173F" w:rsidP="008D619C">
      <w:pPr>
        <w:spacing w:after="0" w:line="240" w:lineRule="auto"/>
        <w:jc w:val="both"/>
        <w:rPr>
          <w:rFonts w:ascii="Arial Narrow" w:hAnsi="Arial Narrow" w:cstheme="majorHAnsi"/>
          <w:b/>
          <w:sz w:val="24"/>
          <w:szCs w:val="24"/>
        </w:rPr>
      </w:pPr>
    </w:p>
    <w:p w14:paraId="0D01A527" w14:textId="77777777" w:rsidR="00433BC4" w:rsidRPr="00F65AC0" w:rsidRDefault="00433BC4"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Pomiary</w:t>
      </w:r>
    </w:p>
    <w:p w14:paraId="13298DCE"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 Wykonawca zobowiązany jest do przeprowadzenia pomiarów i testów określonych wymogami obowiązujących normy, wymaganych przez Operatora Systemu Dystrybucyjnego zwanego dalej OSD do którego sieci zostanie podłączona elektrownia. Nawet jeżeli Operatora Systemu Dystrybucyjnego nie wymaga powinny zostać przeprowadzone następujące pomiary:</w:t>
      </w:r>
    </w:p>
    <w:p w14:paraId="3C31DA00"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rezystancja izolacji</w:t>
      </w:r>
    </w:p>
    <w:p w14:paraId="5F84F463"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impedancja pętli zwarcia</w:t>
      </w:r>
    </w:p>
    <w:p w14:paraId="0AA05143" w14:textId="77777777" w:rsidR="00323E6E" w:rsidRPr="00F65AC0" w:rsidRDefault="00323E6E"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skuteczności ochrony przeciwporażeniowej</w:t>
      </w:r>
    </w:p>
    <w:p w14:paraId="435A1BE8" w14:textId="77777777" w:rsidR="00ED7222" w:rsidRPr="00F65AC0" w:rsidRDefault="00433BC4"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 </w:t>
      </w:r>
      <w:r w:rsidR="008E2449" w:rsidRPr="00F65AC0">
        <w:rPr>
          <w:rFonts w:ascii="Arial Narrow" w:hAnsi="Arial Narrow" w:cstheme="majorHAnsi"/>
          <w:sz w:val="24"/>
          <w:szCs w:val="24"/>
        </w:rPr>
        <w:t>rezystancji</w:t>
      </w:r>
      <w:r w:rsidRPr="00F65AC0">
        <w:rPr>
          <w:rFonts w:ascii="Arial Narrow" w:hAnsi="Arial Narrow" w:cstheme="majorHAnsi"/>
          <w:sz w:val="24"/>
          <w:szCs w:val="24"/>
        </w:rPr>
        <w:t xml:space="preserve"> uziemienia</w:t>
      </w:r>
    </w:p>
    <w:p w14:paraId="72ED5F55" w14:textId="77777777" w:rsidR="00CE45DA" w:rsidRPr="00F65AC0" w:rsidRDefault="00CE45DA" w:rsidP="008D619C">
      <w:pPr>
        <w:spacing w:after="0" w:line="240" w:lineRule="auto"/>
        <w:jc w:val="both"/>
        <w:rPr>
          <w:rFonts w:ascii="Arial Narrow" w:hAnsi="Arial Narrow" w:cstheme="majorHAnsi"/>
          <w:sz w:val="24"/>
          <w:szCs w:val="24"/>
        </w:rPr>
      </w:pPr>
    </w:p>
    <w:p w14:paraId="176F27BB" w14:textId="77777777" w:rsidR="00ED7222" w:rsidRPr="00F65AC0" w:rsidRDefault="00865A38"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lastRenderedPageBreak/>
        <w:t xml:space="preserve"> 8.1</w:t>
      </w:r>
      <w:r w:rsidR="00ED7222" w:rsidRPr="00F65AC0">
        <w:rPr>
          <w:rFonts w:ascii="Arial Narrow" w:hAnsi="Arial Narrow" w:cstheme="majorHAnsi"/>
          <w:b/>
          <w:sz w:val="24"/>
          <w:szCs w:val="24"/>
        </w:rPr>
        <w:t xml:space="preserve">. Odbiór ostateczny robót </w:t>
      </w:r>
    </w:p>
    <w:p w14:paraId="1E54017C" w14:textId="77777777" w:rsidR="00F31E02" w:rsidRPr="00F65AC0" w:rsidRDefault="00433BC4"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Roboty uznaje się za wykonane zgodnie z dokumentacją projektową, specyfikacją i wymaganiami inspektora nadzoru, jeżeli wszystkie odbiory, próby kontrolne, sprawdzenia, pomiary i badania uwzględniające wymagania w/w dokumentów dały wyniki pozytywne. </w:t>
      </w:r>
    </w:p>
    <w:p w14:paraId="17C9AFA4" w14:textId="77777777" w:rsidR="00ED7222" w:rsidRPr="00F65AC0" w:rsidRDefault="00ED7222" w:rsidP="008D619C">
      <w:pPr>
        <w:spacing w:after="0" w:line="240" w:lineRule="auto"/>
        <w:jc w:val="both"/>
        <w:rPr>
          <w:rFonts w:ascii="Arial Narrow" w:hAnsi="Arial Narrow" w:cstheme="majorHAnsi"/>
          <w:sz w:val="24"/>
          <w:szCs w:val="24"/>
        </w:rPr>
      </w:pPr>
    </w:p>
    <w:p w14:paraId="2F63E5E5" w14:textId="77777777" w:rsidR="00ED7222" w:rsidRPr="00F65AC0" w:rsidRDefault="00ED7222" w:rsidP="008D619C">
      <w:pPr>
        <w:spacing w:after="0" w:line="240" w:lineRule="auto"/>
        <w:jc w:val="both"/>
        <w:rPr>
          <w:rFonts w:ascii="Arial Narrow" w:hAnsi="Arial Narrow" w:cstheme="majorHAnsi"/>
          <w:b/>
          <w:sz w:val="24"/>
          <w:szCs w:val="24"/>
        </w:rPr>
      </w:pPr>
      <w:r w:rsidRPr="00F65AC0">
        <w:rPr>
          <w:rFonts w:ascii="Arial Narrow" w:hAnsi="Arial Narrow" w:cstheme="majorHAnsi"/>
          <w:b/>
          <w:sz w:val="24"/>
          <w:szCs w:val="24"/>
        </w:rPr>
        <w:t>9. PODSTAWA PŁATNOŚCI</w:t>
      </w:r>
    </w:p>
    <w:p w14:paraId="26774854" w14:textId="77777777" w:rsidR="00CE45DA" w:rsidRPr="00F65AC0" w:rsidRDefault="00ED7222" w:rsidP="008D619C">
      <w:pPr>
        <w:spacing w:after="0" w:line="240" w:lineRule="auto"/>
        <w:jc w:val="both"/>
        <w:rPr>
          <w:rFonts w:ascii="Arial Narrow" w:hAnsi="Arial Narrow" w:cstheme="majorHAnsi"/>
          <w:sz w:val="24"/>
          <w:szCs w:val="24"/>
        </w:rPr>
      </w:pPr>
      <w:r w:rsidRPr="00F65AC0">
        <w:rPr>
          <w:rFonts w:ascii="Arial Narrow" w:hAnsi="Arial Narrow" w:cstheme="majorHAnsi"/>
          <w:sz w:val="24"/>
          <w:szCs w:val="24"/>
        </w:rPr>
        <w:t xml:space="preserve">Podstawą płatności jest umowa zawarta pomiędzy Zamawiającym a Wykonawcą. </w:t>
      </w:r>
    </w:p>
    <w:sectPr w:rsidR="00CE45DA" w:rsidRPr="00F65AC0" w:rsidSect="00133A70">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36367" w14:textId="77777777" w:rsidR="002E64CD" w:rsidRDefault="002E64CD" w:rsidP="00464092">
      <w:pPr>
        <w:spacing w:after="0" w:line="240" w:lineRule="auto"/>
      </w:pPr>
      <w:r>
        <w:separator/>
      </w:r>
    </w:p>
  </w:endnote>
  <w:endnote w:type="continuationSeparator" w:id="0">
    <w:p w14:paraId="09046CB0" w14:textId="77777777" w:rsidR="002E64CD" w:rsidRDefault="002E64CD" w:rsidP="0046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861140"/>
      <w:docPartObj>
        <w:docPartGallery w:val="Page Numbers (Bottom of Page)"/>
        <w:docPartUnique/>
      </w:docPartObj>
    </w:sdtPr>
    <w:sdtEndPr>
      <w:rPr>
        <w:color w:val="7F7F7F" w:themeColor="background1" w:themeShade="7F"/>
        <w:spacing w:val="60"/>
      </w:rPr>
    </w:sdtEndPr>
    <w:sdtContent>
      <w:p w14:paraId="06F33182" w14:textId="77777777" w:rsidR="00133A70" w:rsidRDefault="00133A70">
        <w:pPr>
          <w:pStyle w:val="Stopka"/>
          <w:pBdr>
            <w:top w:val="single" w:sz="4" w:space="1" w:color="D9D9D9" w:themeColor="background1" w:themeShade="D9"/>
          </w:pBdr>
          <w:jc w:val="right"/>
        </w:pPr>
        <w:r>
          <w:fldChar w:fldCharType="begin"/>
        </w:r>
        <w:r>
          <w:instrText>PAGE   \* MERGEFORMAT</w:instrText>
        </w:r>
        <w:r>
          <w:fldChar w:fldCharType="separate"/>
        </w:r>
        <w:r w:rsidR="002650D8">
          <w:rPr>
            <w:noProof/>
          </w:rPr>
          <w:t>12</w:t>
        </w:r>
        <w:r>
          <w:fldChar w:fldCharType="end"/>
        </w:r>
        <w:r>
          <w:t xml:space="preserve"> | </w:t>
        </w:r>
        <w:r>
          <w:rPr>
            <w:color w:val="7F7F7F" w:themeColor="background1" w:themeShade="7F"/>
            <w:spacing w:val="60"/>
          </w:rPr>
          <w:t>Strona</w:t>
        </w:r>
      </w:p>
    </w:sdtContent>
  </w:sdt>
  <w:p w14:paraId="3ABEEE11" w14:textId="77777777" w:rsidR="00133A70" w:rsidRDefault="00133A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C111" w14:textId="77777777" w:rsidR="002E64CD" w:rsidRDefault="002E64CD" w:rsidP="00464092">
      <w:pPr>
        <w:spacing w:after="0" w:line="240" w:lineRule="auto"/>
      </w:pPr>
      <w:r>
        <w:separator/>
      </w:r>
    </w:p>
  </w:footnote>
  <w:footnote w:type="continuationSeparator" w:id="0">
    <w:p w14:paraId="76CD9C90" w14:textId="77777777" w:rsidR="002E64CD" w:rsidRDefault="002E64CD" w:rsidP="00464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61B6D02"/>
    <w:multiLevelType w:val="hybridMultilevel"/>
    <w:tmpl w:val="45320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3D47B1"/>
    <w:multiLevelType w:val="hybridMultilevel"/>
    <w:tmpl w:val="CBBA4A3A"/>
    <w:lvl w:ilvl="0" w:tplc="D62C1040">
      <w:start w:val="1"/>
      <w:numFmt w:val="decimal"/>
      <w:lvlText w:val="%1."/>
      <w:lvlJc w:val="left"/>
      <w:pPr>
        <w:ind w:left="720" w:hanging="360"/>
      </w:pPr>
      <w:rPr>
        <w:rFonts w:cstheme="majorHAnsi" w:hint="default"/>
        <w:color w:val="000000" w:themeColor="text1"/>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22006"/>
    <w:multiLevelType w:val="hybridMultilevel"/>
    <w:tmpl w:val="703C1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6A0F23"/>
    <w:multiLevelType w:val="hybridMultilevel"/>
    <w:tmpl w:val="B7945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A26B94"/>
    <w:multiLevelType w:val="hybridMultilevel"/>
    <w:tmpl w:val="B15C89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5716B06"/>
    <w:multiLevelType w:val="hybridMultilevel"/>
    <w:tmpl w:val="93C0C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1D83885"/>
    <w:multiLevelType w:val="hybridMultilevel"/>
    <w:tmpl w:val="2D7EB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E52FC7"/>
    <w:multiLevelType w:val="hybridMultilevel"/>
    <w:tmpl w:val="3968D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6F72757"/>
    <w:multiLevelType w:val="hybridMultilevel"/>
    <w:tmpl w:val="E752C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F675A5"/>
    <w:multiLevelType w:val="hybridMultilevel"/>
    <w:tmpl w:val="03D2D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1D2254"/>
    <w:multiLevelType w:val="hybridMultilevel"/>
    <w:tmpl w:val="01348B8C"/>
    <w:lvl w:ilvl="0" w:tplc="04150011">
      <w:start w:val="1"/>
      <w:numFmt w:val="decimal"/>
      <w:lvlText w:val="%1)"/>
      <w:lvlJc w:val="left"/>
      <w:pPr>
        <w:ind w:left="360" w:hanging="360"/>
      </w:pPr>
      <w:rPr>
        <w:rFonts w:hint="default"/>
      </w:rPr>
    </w:lvl>
    <w:lvl w:ilvl="1" w:tplc="FA42753A">
      <w:numFmt w:val="bullet"/>
      <w:lvlText w:val="•"/>
      <w:lvlJc w:val="left"/>
      <w:pPr>
        <w:ind w:left="1425" w:hanging="705"/>
      </w:pPr>
      <w:rPr>
        <w:rFonts w:ascii="Arial Narrow" w:eastAsiaTheme="minorHAnsi" w:hAnsi="Arial Narrow" w:cstheme="maj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D4353AC"/>
    <w:multiLevelType w:val="hybridMultilevel"/>
    <w:tmpl w:val="7624B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0D532F"/>
    <w:multiLevelType w:val="hybridMultilevel"/>
    <w:tmpl w:val="F4761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0E604F"/>
    <w:multiLevelType w:val="hybridMultilevel"/>
    <w:tmpl w:val="FCEC8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787B5D"/>
    <w:multiLevelType w:val="hybridMultilevel"/>
    <w:tmpl w:val="C2281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7B2339"/>
    <w:multiLevelType w:val="hybridMultilevel"/>
    <w:tmpl w:val="D0B67F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76E2185A"/>
    <w:multiLevelType w:val="hybridMultilevel"/>
    <w:tmpl w:val="B804D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7EB426A2"/>
    <w:multiLevelType w:val="hybridMultilevel"/>
    <w:tmpl w:val="B57837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300423472">
    <w:abstractNumId w:val="0"/>
  </w:num>
  <w:num w:numId="2" w16cid:durableId="1091005097">
    <w:abstractNumId w:val="3"/>
  </w:num>
  <w:num w:numId="3" w16cid:durableId="1476143001">
    <w:abstractNumId w:val="8"/>
  </w:num>
  <w:num w:numId="4" w16cid:durableId="1434207047">
    <w:abstractNumId w:val="9"/>
  </w:num>
  <w:num w:numId="5" w16cid:durableId="1451701340">
    <w:abstractNumId w:val="7"/>
  </w:num>
  <w:num w:numId="6" w16cid:durableId="1018316610">
    <w:abstractNumId w:val="13"/>
  </w:num>
  <w:num w:numId="7" w16cid:durableId="5864053">
    <w:abstractNumId w:val="5"/>
  </w:num>
  <w:num w:numId="8" w16cid:durableId="759370826">
    <w:abstractNumId w:val="10"/>
  </w:num>
  <w:num w:numId="9" w16cid:durableId="1685210361">
    <w:abstractNumId w:val="1"/>
  </w:num>
  <w:num w:numId="10" w16cid:durableId="173568611">
    <w:abstractNumId w:val="2"/>
  </w:num>
  <w:num w:numId="11" w16cid:durableId="2035381096">
    <w:abstractNumId w:val="11"/>
  </w:num>
  <w:num w:numId="12" w16cid:durableId="365758179">
    <w:abstractNumId w:val="18"/>
  </w:num>
  <w:num w:numId="13" w16cid:durableId="1599680906">
    <w:abstractNumId w:val="6"/>
  </w:num>
  <w:num w:numId="14" w16cid:durableId="651328569">
    <w:abstractNumId w:val="14"/>
  </w:num>
  <w:num w:numId="15" w16cid:durableId="1119881150">
    <w:abstractNumId w:val="16"/>
  </w:num>
  <w:num w:numId="16" w16cid:durableId="102576439">
    <w:abstractNumId w:val="17"/>
  </w:num>
  <w:num w:numId="17" w16cid:durableId="1141192233">
    <w:abstractNumId w:val="4"/>
  </w:num>
  <w:num w:numId="18" w16cid:durableId="1702393232">
    <w:abstractNumId w:val="15"/>
  </w:num>
  <w:num w:numId="19" w16cid:durableId="1413510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03"/>
    <w:rsid w:val="00001481"/>
    <w:rsid w:val="00002705"/>
    <w:rsid w:val="0001135D"/>
    <w:rsid w:val="000115B2"/>
    <w:rsid w:val="00012678"/>
    <w:rsid w:val="000133DC"/>
    <w:rsid w:val="0001506A"/>
    <w:rsid w:val="00021E90"/>
    <w:rsid w:val="00032363"/>
    <w:rsid w:val="00036AE2"/>
    <w:rsid w:val="000908F2"/>
    <w:rsid w:val="000A3F24"/>
    <w:rsid w:val="000B0A46"/>
    <w:rsid w:val="000B1F8C"/>
    <w:rsid w:val="000D0782"/>
    <w:rsid w:val="000E1AB3"/>
    <w:rsid w:val="000E1EFB"/>
    <w:rsid w:val="00101421"/>
    <w:rsid w:val="0011347D"/>
    <w:rsid w:val="001156B9"/>
    <w:rsid w:val="001305BE"/>
    <w:rsid w:val="00133A70"/>
    <w:rsid w:val="001340E0"/>
    <w:rsid w:val="001B287C"/>
    <w:rsid w:val="001D2ED7"/>
    <w:rsid w:val="001E0CCE"/>
    <w:rsid w:val="001E1EB0"/>
    <w:rsid w:val="001E7168"/>
    <w:rsid w:val="001F5B91"/>
    <w:rsid w:val="001F6577"/>
    <w:rsid w:val="0021250D"/>
    <w:rsid w:val="00212CE7"/>
    <w:rsid w:val="002438F6"/>
    <w:rsid w:val="00264CC0"/>
    <w:rsid w:val="002650D8"/>
    <w:rsid w:val="00276A30"/>
    <w:rsid w:val="00276C1A"/>
    <w:rsid w:val="00285ED4"/>
    <w:rsid w:val="002A41C7"/>
    <w:rsid w:val="002B4CB9"/>
    <w:rsid w:val="002B7D0F"/>
    <w:rsid w:val="002C528F"/>
    <w:rsid w:val="002D49E1"/>
    <w:rsid w:val="002E3F76"/>
    <w:rsid w:val="002E64CD"/>
    <w:rsid w:val="002F1B8F"/>
    <w:rsid w:val="002F7D7C"/>
    <w:rsid w:val="0030262E"/>
    <w:rsid w:val="0030299C"/>
    <w:rsid w:val="003054C9"/>
    <w:rsid w:val="00314FD2"/>
    <w:rsid w:val="003212F3"/>
    <w:rsid w:val="00323E6E"/>
    <w:rsid w:val="00325ABA"/>
    <w:rsid w:val="003267D7"/>
    <w:rsid w:val="003302CA"/>
    <w:rsid w:val="00355F13"/>
    <w:rsid w:val="00376250"/>
    <w:rsid w:val="003916D0"/>
    <w:rsid w:val="003B00C0"/>
    <w:rsid w:val="003C1A65"/>
    <w:rsid w:val="003C459A"/>
    <w:rsid w:val="003C783B"/>
    <w:rsid w:val="003D6271"/>
    <w:rsid w:val="003E22DD"/>
    <w:rsid w:val="00402F1D"/>
    <w:rsid w:val="00404556"/>
    <w:rsid w:val="0041228C"/>
    <w:rsid w:val="004166B2"/>
    <w:rsid w:val="00424C79"/>
    <w:rsid w:val="00424D87"/>
    <w:rsid w:val="0042686D"/>
    <w:rsid w:val="00433BC4"/>
    <w:rsid w:val="00440EA8"/>
    <w:rsid w:val="00443EEF"/>
    <w:rsid w:val="0045375B"/>
    <w:rsid w:val="00463ED3"/>
    <w:rsid w:val="00464092"/>
    <w:rsid w:val="004804E6"/>
    <w:rsid w:val="00482C79"/>
    <w:rsid w:val="00490806"/>
    <w:rsid w:val="004A3D4A"/>
    <w:rsid w:val="004C75B9"/>
    <w:rsid w:val="00523300"/>
    <w:rsid w:val="0052768D"/>
    <w:rsid w:val="0053173F"/>
    <w:rsid w:val="0053231C"/>
    <w:rsid w:val="00541277"/>
    <w:rsid w:val="00542A0A"/>
    <w:rsid w:val="0055114D"/>
    <w:rsid w:val="005616B4"/>
    <w:rsid w:val="00592834"/>
    <w:rsid w:val="00596FFB"/>
    <w:rsid w:val="00597823"/>
    <w:rsid w:val="005A5BA4"/>
    <w:rsid w:val="005B2100"/>
    <w:rsid w:val="005C3922"/>
    <w:rsid w:val="005F30C2"/>
    <w:rsid w:val="005F4C9B"/>
    <w:rsid w:val="005F5C37"/>
    <w:rsid w:val="005F728C"/>
    <w:rsid w:val="00600231"/>
    <w:rsid w:val="00615D12"/>
    <w:rsid w:val="00623F1D"/>
    <w:rsid w:val="00645652"/>
    <w:rsid w:val="00647724"/>
    <w:rsid w:val="00651744"/>
    <w:rsid w:val="006531D6"/>
    <w:rsid w:val="00654F14"/>
    <w:rsid w:val="00664F63"/>
    <w:rsid w:val="0066503E"/>
    <w:rsid w:val="0066680A"/>
    <w:rsid w:val="00666BD3"/>
    <w:rsid w:val="006A6B5D"/>
    <w:rsid w:val="006C1E1D"/>
    <w:rsid w:val="006D195C"/>
    <w:rsid w:val="006D5B90"/>
    <w:rsid w:val="006D7348"/>
    <w:rsid w:val="006E29F7"/>
    <w:rsid w:val="006E39D1"/>
    <w:rsid w:val="006E451A"/>
    <w:rsid w:val="00704C9B"/>
    <w:rsid w:val="00732268"/>
    <w:rsid w:val="007361C2"/>
    <w:rsid w:val="00737BD0"/>
    <w:rsid w:val="00741A8C"/>
    <w:rsid w:val="00746BF0"/>
    <w:rsid w:val="00751439"/>
    <w:rsid w:val="00760C95"/>
    <w:rsid w:val="00761C17"/>
    <w:rsid w:val="007711F5"/>
    <w:rsid w:val="007A4603"/>
    <w:rsid w:val="007B2A55"/>
    <w:rsid w:val="007D244D"/>
    <w:rsid w:val="007D61CF"/>
    <w:rsid w:val="007E6891"/>
    <w:rsid w:val="007F5B10"/>
    <w:rsid w:val="008049A5"/>
    <w:rsid w:val="008115DD"/>
    <w:rsid w:val="00844A14"/>
    <w:rsid w:val="00865A38"/>
    <w:rsid w:val="008721BD"/>
    <w:rsid w:val="00881A87"/>
    <w:rsid w:val="0088721A"/>
    <w:rsid w:val="008B6CE0"/>
    <w:rsid w:val="008D4478"/>
    <w:rsid w:val="008D619C"/>
    <w:rsid w:val="008E2449"/>
    <w:rsid w:val="008F318A"/>
    <w:rsid w:val="008F36E0"/>
    <w:rsid w:val="00901642"/>
    <w:rsid w:val="009044D3"/>
    <w:rsid w:val="00907AD7"/>
    <w:rsid w:val="009127A8"/>
    <w:rsid w:val="0092062E"/>
    <w:rsid w:val="00924B6C"/>
    <w:rsid w:val="009268BE"/>
    <w:rsid w:val="00927AA1"/>
    <w:rsid w:val="00931E66"/>
    <w:rsid w:val="00934F48"/>
    <w:rsid w:val="00941934"/>
    <w:rsid w:val="009506DB"/>
    <w:rsid w:val="0097465E"/>
    <w:rsid w:val="0097551B"/>
    <w:rsid w:val="0098028C"/>
    <w:rsid w:val="00987924"/>
    <w:rsid w:val="00990849"/>
    <w:rsid w:val="00995695"/>
    <w:rsid w:val="009A031F"/>
    <w:rsid w:val="009A5F14"/>
    <w:rsid w:val="009A7ACC"/>
    <w:rsid w:val="009B0D19"/>
    <w:rsid w:val="009B37A8"/>
    <w:rsid w:val="009C0013"/>
    <w:rsid w:val="009C6331"/>
    <w:rsid w:val="009D48E4"/>
    <w:rsid w:val="00A063E5"/>
    <w:rsid w:val="00A108F0"/>
    <w:rsid w:val="00A13B50"/>
    <w:rsid w:val="00A25B2A"/>
    <w:rsid w:val="00A279EE"/>
    <w:rsid w:val="00A3007E"/>
    <w:rsid w:val="00A40C44"/>
    <w:rsid w:val="00A43437"/>
    <w:rsid w:val="00A6455D"/>
    <w:rsid w:val="00A660F9"/>
    <w:rsid w:val="00A74881"/>
    <w:rsid w:val="00A81D49"/>
    <w:rsid w:val="00A82A9C"/>
    <w:rsid w:val="00A848CD"/>
    <w:rsid w:val="00A873AD"/>
    <w:rsid w:val="00A90C61"/>
    <w:rsid w:val="00AC79F4"/>
    <w:rsid w:val="00AD3344"/>
    <w:rsid w:val="00AD3AF6"/>
    <w:rsid w:val="00AD3F8A"/>
    <w:rsid w:val="00AD7F1B"/>
    <w:rsid w:val="00AE281E"/>
    <w:rsid w:val="00AE360B"/>
    <w:rsid w:val="00B003F4"/>
    <w:rsid w:val="00B059D2"/>
    <w:rsid w:val="00B0704F"/>
    <w:rsid w:val="00B125A1"/>
    <w:rsid w:val="00B15D39"/>
    <w:rsid w:val="00B17BC8"/>
    <w:rsid w:val="00B26443"/>
    <w:rsid w:val="00B33CE1"/>
    <w:rsid w:val="00B37E20"/>
    <w:rsid w:val="00B56B0D"/>
    <w:rsid w:val="00B67A57"/>
    <w:rsid w:val="00B720E8"/>
    <w:rsid w:val="00B80781"/>
    <w:rsid w:val="00B83C43"/>
    <w:rsid w:val="00B9177B"/>
    <w:rsid w:val="00BA2BC8"/>
    <w:rsid w:val="00BA58BF"/>
    <w:rsid w:val="00BB443C"/>
    <w:rsid w:val="00BC0025"/>
    <w:rsid w:val="00BD1BF3"/>
    <w:rsid w:val="00BD6D59"/>
    <w:rsid w:val="00BE58F3"/>
    <w:rsid w:val="00BE7781"/>
    <w:rsid w:val="00BF1A19"/>
    <w:rsid w:val="00BF63BB"/>
    <w:rsid w:val="00C04BF0"/>
    <w:rsid w:val="00C30F23"/>
    <w:rsid w:val="00C32267"/>
    <w:rsid w:val="00C37932"/>
    <w:rsid w:val="00C406EE"/>
    <w:rsid w:val="00C664AE"/>
    <w:rsid w:val="00C76A9C"/>
    <w:rsid w:val="00CB004C"/>
    <w:rsid w:val="00CB66A1"/>
    <w:rsid w:val="00CC7A34"/>
    <w:rsid w:val="00CC7E34"/>
    <w:rsid w:val="00CE45DA"/>
    <w:rsid w:val="00CE7DB7"/>
    <w:rsid w:val="00D4163E"/>
    <w:rsid w:val="00D77076"/>
    <w:rsid w:val="00D7758C"/>
    <w:rsid w:val="00D83038"/>
    <w:rsid w:val="00D86639"/>
    <w:rsid w:val="00DC0A4A"/>
    <w:rsid w:val="00DC3C0A"/>
    <w:rsid w:val="00DC4C7A"/>
    <w:rsid w:val="00DE3B27"/>
    <w:rsid w:val="00DF4D88"/>
    <w:rsid w:val="00E00027"/>
    <w:rsid w:val="00E03097"/>
    <w:rsid w:val="00E07E24"/>
    <w:rsid w:val="00E1310C"/>
    <w:rsid w:val="00E15D97"/>
    <w:rsid w:val="00E24465"/>
    <w:rsid w:val="00E2628A"/>
    <w:rsid w:val="00E320D9"/>
    <w:rsid w:val="00E44421"/>
    <w:rsid w:val="00E54745"/>
    <w:rsid w:val="00E576E7"/>
    <w:rsid w:val="00EA147A"/>
    <w:rsid w:val="00EB0E70"/>
    <w:rsid w:val="00EC0F20"/>
    <w:rsid w:val="00EC2046"/>
    <w:rsid w:val="00EC3C37"/>
    <w:rsid w:val="00ED3176"/>
    <w:rsid w:val="00ED7222"/>
    <w:rsid w:val="00F074A8"/>
    <w:rsid w:val="00F1362D"/>
    <w:rsid w:val="00F26E9A"/>
    <w:rsid w:val="00F2767D"/>
    <w:rsid w:val="00F31E02"/>
    <w:rsid w:val="00F33F3B"/>
    <w:rsid w:val="00F40F26"/>
    <w:rsid w:val="00F45201"/>
    <w:rsid w:val="00F61603"/>
    <w:rsid w:val="00F65AC0"/>
    <w:rsid w:val="00F825E8"/>
    <w:rsid w:val="00F92278"/>
    <w:rsid w:val="00F95D51"/>
    <w:rsid w:val="00FA1C69"/>
    <w:rsid w:val="00FA5F3B"/>
    <w:rsid w:val="00FB54F5"/>
    <w:rsid w:val="00FB715B"/>
    <w:rsid w:val="00FC5F9D"/>
    <w:rsid w:val="00FD7766"/>
    <w:rsid w:val="00FF2691"/>
    <w:rsid w:val="00FF5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1B7E"/>
  <w15:docId w15:val="{8D58650F-B2FD-453B-8749-4643B8A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31D6"/>
  </w:style>
  <w:style w:type="paragraph" w:styleId="Nagwek2">
    <w:name w:val="heading 2"/>
    <w:basedOn w:val="Normalny"/>
    <w:next w:val="Normalny"/>
    <w:link w:val="Nagwek2Znak"/>
    <w:uiPriority w:val="9"/>
    <w:unhideWhenUsed/>
    <w:qFormat/>
    <w:rsid w:val="00CE7D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C664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3212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978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7823"/>
    <w:rPr>
      <w:rFonts w:ascii="Segoe UI" w:hAnsi="Segoe UI" w:cs="Segoe UI"/>
      <w:sz w:val="18"/>
      <w:szCs w:val="18"/>
    </w:rPr>
  </w:style>
  <w:style w:type="table" w:styleId="Tabela-Siatka">
    <w:name w:val="Table Grid"/>
    <w:basedOn w:val="Standardowy"/>
    <w:uiPriority w:val="39"/>
    <w:rsid w:val="009A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640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4092"/>
  </w:style>
  <w:style w:type="paragraph" w:styleId="Stopka">
    <w:name w:val="footer"/>
    <w:basedOn w:val="Normalny"/>
    <w:link w:val="StopkaZnak"/>
    <w:uiPriority w:val="99"/>
    <w:unhideWhenUsed/>
    <w:rsid w:val="004640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4092"/>
  </w:style>
  <w:style w:type="paragraph" w:styleId="Tekstprzypisukocowego">
    <w:name w:val="endnote text"/>
    <w:basedOn w:val="Normalny"/>
    <w:link w:val="TekstprzypisukocowegoZnak"/>
    <w:uiPriority w:val="99"/>
    <w:semiHidden/>
    <w:unhideWhenUsed/>
    <w:rsid w:val="00F9227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2278"/>
    <w:rPr>
      <w:sz w:val="20"/>
      <w:szCs w:val="20"/>
    </w:rPr>
  </w:style>
  <w:style w:type="character" w:styleId="Odwoanieprzypisukocowego">
    <w:name w:val="endnote reference"/>
    <w:basedOn w:val="Domylnaczcionkaakapitu"/>
    <w:uiPriority w:val="99"/>
    <w:semiHidden/>
    <w:unhideWhenUsed/>
    <w:rsid w:val="00F92278"/>
    <w:rPr>
      <w:vertAlign w:val="superscript"/>
    </w:rPr>
  </w:style>
  <w:style w:type="character" w:styleId="Pogrubienie">
    <w:name w:val="Strong"/>
    <w:basedOn w:val="Domylnaczcionkaakapitu"/>
    <w:uiPriority w:val="22"/>
    <w:qFormat/>
    <w:rsid w:val="00666BD3"/>
    <w:rPr>
      <w:b/>
      <w:bCs/>
    </w:rPr>
  </w:style>
  <w:style w:type="character" w:customStyle="1" w:styleId="FontStyle18">
    <w:name w:val="Font Style18"/>
    <w:basedOn w:val="Domylnaczcionkaakapitu"/>
    <w:uiPriority w:val="99"/>
    <w:rsid w:val="00BE7781"/>
    <w:rPr>
      <w:rFonts w:ascii="Arial" w:hAnsi="Arial" w:cs="Arial"/>
      <w:sz w:val="22"/>
      <w:szCs w:val="22"/>
    </w:rPr>
  </w:style>
  <w:style w:type="character" w:customStyle="1" w:styleId="Nagwek2Znak">
    <w:name w:val="Nagłówek 2 Znak"/>
    <w:basedOn w:val="Domylnaczcionkaakapitu"/>
    <w:link w:val="Nagwek2"/>
    <w:uiPriority w:val="9"/>
    <w:rsid w:val="00CE7DB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C664AE"/>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3212F3"/>
    <w:rPr>
      <w:rFonts w:asciiTheme="majorHAnsi" w:eastAsiaTheme="majorEastAsia" w:hAnsiTheme="majorHAnsi" w:cstheme="majorBidi"/>
      <w:i/>
      <w:iCs/>
      <w:color w:val="2E74B5" w:themeColor="accent1" w:themeShade="BF"/>
    </w:rPr>
  </w:style>
  <w:style w:type="paragraph" w:styleId="Akapitzlist">
    <w:name w:val="List Paragraph"/>
    <w:aliases w:val="Numerowanie,Akapit z listą BS,Kolorowa lista — akcent 11,CW_Lista,Colorful List Accent 1,List Paragraph,Akapit z listą4,Akapit z listą1,Średnia siatka 1 — akcent 21,sw tekst,Wypunktowanie,Colorful List - Accent 11"/>
    <w:basedOn w:val="Normalny"/>
    <w:link w:val="AkapitzlistZnak"/>
    <w:uiPriority w:val="34"/>
    <w:qFormat/>
    <w:rsid w:val="00BD6D59"/>
    <w:pPr>
      <w:ind w:left="720"/>
      <w:contextualSpacing/>
    </w:pPr>
  </w:style>
  <w:style w:type="character" w:styleId="Odwoaniedokomentarza">
    <w:name w:val="annotation reference"/>
    <w:basedOn w:val="Domylnaczcionkaakapitu"/>
    <w:uiPriority w:val="99"/>
    <w:semiHidden/>
    <w:unhideWhenUsed/>
    <w:rsid w:val="00664F63"/>
    <w:rPr>
      <w:sz w:val="16"/>
      <w:szCs w:val="16"/>
    </w:rPr>
  </w:style>
  <w:style w:type="paragraph" w:styleId="Tekstkomentarza">
    <w:name w:val="annotation text"/>
    <w:basedOn w:val="Normalny"/>
    <w:link w:val="TekstkomentarzaZnak"/>
    <w:uiPriority w:val="99"/>
    <w:semiHidden/>
    <w:unhideWhenUsed/>
    <w:rsid w:val="00664F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4F63"/>
    <w:rPr>
      <w:sz w:val="20"/>
      <w:szCs w:val="20"/>
    </w:rPr>
  </w:style>
  <w:style w:type="paragraph" w:styleId="Tematkomentarza">
    <w:name w:val="annotation subject"/>
    <w:basedOn w:val="Tekstkomentarza"/>
    <w:next w:val="Tekstkomentarza"/>
    <w:link w:val="TematkomentarzaZnak"/>
    <w:uiPriority w:val="99"/>
    <w:semiHidden/>
    <w:unhideWhenUsed/>
    <w:rsid w:val="00664F63"/>
    <w:rPr>
      <w:b/>
      <w:bCs/>
    </w:rPr>
  </w:style>
  <w:style w:type="character" w:customStyle="1" w:styleId="TematkomentarzaZnak">
    <w:name w:val="Temat komentarza Znak"/>
    <w:basedOn w:val="TekstkomentarzaZnak"/>
    <w:link w:val="Tematkomentarza"/>
    <w:uiPriority w:val="99"/>
    <w:semiHidden/>
    <w:rsid w:val="00664F63"/>
    <w:rPr>
      <w:b/>
      <w:bCs/>
      <w:sz w:val="20"/>
      <w:szCs w:val="20"/>
    </w:rPr>
  </w:style>
  <w:style w:type="character" w:styleId="Hipercze">
    <w:name w:val="Hyperlink"/>
    <w:basedOn w:val="Domylnaczcionkaakapitu"/>
    <w:uiPriority w:val="99"/>
    <w:semiHidden/>
    <w:unhideWhenUsed/>
    <w:rsid w:val="0092062E"/>
    <w:rPr>
      <w:color w:val="0000FF"/>
      <w:u w:val="single"/>
    </w:rPr>
  </w:style>
  <w:style w:type="character" w:customStyle="1" w:styleId="AkapitzlistZnak">
    <w:name w:val="Akapit z listą Znak"/>
    <w:aliases w:val="Numerowanie Znak,Akapit z listą BS Znak,Kolorowa lista — akcent 11 Znak,CW_Lista Znak,Colorful List Accent 1 Znak,List Paragraph Znak,Akapit z listą4 Znak,Akapit z listą1 Znak,Średnia siatka 1 — akcent 21 Znak,sw tekst Znak"/>
    <w:link w:val="Akapitzlist"/>
    <w:uiPriority w:val="34"/>
    <w:locked/>
    <w:rsid w:val="007B2A55"/>
  </w:style>
  <w:style w:type="paragraph" w:customStyle="1" w:styleId="Standard">
    <w:name w:val="Standard"/>
    <w:rsid w:val="00592834"/>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Default">
    <w:name w:val="Default"/>
    <w:rsid w:val="002A41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4105">
      <w:bodyDiv w:val="1"/>
      <w:marLeft w:val="0"/>
      <w:marRight w:val="0"/>
      <w:marTop w:val="0"/>
      <w:marBottom w:val="0"/>
      <w:divBdr>
        <w:top w:val="none" w:sz="0" w:space="0" w:color="auto"/>
        <w:left w:val="none" w:sz="0" w:space="0" w:color="auto"/>
        <w:bottom w:val="none" w:sz="0" w:space="0" w:color="auto"/>
        <w:right w:val="none" w:sz="0" w:space="0" w:color="auto"/>
      </w:divBdr>
    </w:div>
    <w:div w:id="450783292">
      <w:bodyDiv w:val="1"/>
      <w:marLeft w:val="0"/>
      <w:marRight w:val="0"/>
      <w:marTop w:val="0"/>
      <w:marBottom w:val="0"/>
      <w:divBdr>
        <w:top w:val="none" w:sz="0" w:space="0" w:color="auto"/>
        <w:left w:val="none" w:sz="0" w:space="0" w:color="auto"/>
        <w:bottom w:val="none" w:sz="0" w:space="0" w:color="auto"/>
        <w:right w:val="none" w:sz="0" w:space="0" w:color="auto"/>
      </w:divBdr>
    </w:div>
    <w:div w:id="560672368">
      <w:bodyDiv w:val="1"/>
      <w:marLeft w:val="0"/>
      <w:marRight w:val="0"/>
      <w:marTop w:val="0"/>
      <w:marBottom w:val="0"/>
      <w:divBdr>
        <w:top w:val="none" w:sz="0" w:space="0" w:color="auto"/>
        <w:left w:val="none" w:sz="0" w:space="0" w:color="auto"/>
        <w:bottom w:val="none" w:sz="0" w:space="0" w:color="auto"/>
        <w:right w:val="none" w:sz="0" w:space="0" w:color="auto"/>
      </w:divBdr>
    </w:div>
    <w:div w:id="664667123">
      <w:bodyDiv w:val="1"/>
      <w:marLeft w:val="0"/>
      <w:marRight w:val="0"/>
      <w:marTop w:val="0"/>
      <w:marBottom w:val="0"/>
      <w:divBdr>
        <w:top w:val="none" w:sz="0" w:space="0" w:color="auto"/>
        <w:left w:val="none" w:sz="0" w:space="0" w:color="auto"/>
        <w:bottom w:val="none" w:sz="0" w:space="0" w:color="auto"/>
        <w:right w:val="none" w:sz="0" w:space="0" w:color="auto"/>
      </w:divBdr>
    </w:div>
    <w:div w:id="687220084">
      <w:bodyDiv w:val="1"/>
      <w:marLeft w:val="0"/>
      <w:marRight w:val="0"/>
      <w:marTop w:val="0"/>
      <w:marBottom w:val="0"/>
      <w:divBdr>
        <w:top w:val="none" w:sz="0" w:space="0" w:color="auto"/>
        <w:left w:val="none" w:sz="0" w:space="0" w:color="auto"/>
        <w:bottom w:val="none" w:sz="0" w:space="0" w:color="auto"/>
        <w:right w:val="none" w:sz="0" w:space="0" w:color="auto"/>
      </w:divBdr>
    </w:div>
    <w:div w:id="707410261">
      <w:bodyDiv w:val="1"/>
      <w:marLeft w:val="0"/>
      <w:marRight w:val="0"/>
      <w:marTop w:val="0"/>
      <w:marBottom w:val="0"/>
      <w:divBdr>
        <w:top w:val="none" w:sz="0" w:space="0" w:color="auto"/>
        <w:left w:val="none" w:sz="0" w:space="0" w:color="auto"/>
        <w:bottom w:val="none" w:sz="0" w:space="0" w:color="auto"/>
        <w:right w:val="none" w:sz="0" w:space="0" w:color="auto"/>
      </w:divBdr>
    </w:div>
    <w:div w:id="775255260">
      <w:bodyDiv w:val="1"/>
      <w:marLeft w:val="0"/>
      <w:marRight w:val="0"/>
      <w:marTop w:val="0"/>
      <w:marBottom w:val="0"/>
      <w:divBdr>
        <w:top w:val="none" w:sz="0" w:space="0" w:color="auto"/>
        <w:left w:val="none" w:sz="0" w:space="0" w:color="auto"/>
        <w:bottom w:val="none" w:sz="0" w:space="0" w:color="auto"/>
        <w:right w:val="none" w:sz="0" w:space="0" w:color="auto"/>
      </w:divBdr>
    </w:div>
    <w:div w:id="859275010">
      <w:bodyDiv w:val="1"/>
      <w:marLeft w:val="0"/>
      <w:marRight w:val="0"/>
      <w:marTop w:val="0"/>
      <w:marBottom w:val="0"/>
      <w:divBdr>
        <w:top w:val="none" w:sz="0" w:space="0" w:color="auto"/>
        <w:left w:val="none" w:sz="0" w:space="0" w:color="auto"/>
        <w:bottom w:val="none" w:sz="0" w:space="0" w:color="auto"/>
        <w:right w:val="none" w:sz="0" w:space="0" w:color="auto"/>
      </w:divBdr>
    </w:div>
    <w:div w:id="1013647096">
      <w:bodyDiv w:val="1"/>
      <w:marLeft w:val="0"/>
      <w:marRight w:val="0"/>
      <w:marTop w:val="0"/>
      <w:marBottom w:val="0"/>
      <w:divBdr>
        <w:top w:val="none" w:sz="0" w:space="0" w:color="auto"/>
        <w:left w:val="none" w:sz="0" w:space="0" w:color="auto"/>
        <w:bottom w:val="none" w:sz="0" w:space="0" w:color="auto"/>
        <w:right w:val="none" w:sz="0" w:space="0" w:color="auto"/>
      </w:divBdr>
    </w:div>
    <w:div w:id="1147210025">
      <w:bodyDiv w:val="1"/>
      <w:marLeft w:val="0"/>
      <w:marRight w:val="0"/>
      <w:marTop w:val="0"/>
      <w:marBottom w:val="0"/>
      <w:divBdr>
        <w:top w:val="none" w:sz="0" w:space="0" w:color="auto"/>
        <w:left w:val="none" w:sz="0" w:space="0" w:color="auto"/>
        <w:bottom w:val="none" w:sz="0" w:space="0" w:color="auto"/>
        <w:right w:val="none" w:sz="0" w:space="0" w:color="auto"/>
      </w:divBdr>
    </w:div>
    <w:div w:id="1425878507">
      <w:bodyDiv w:val="1"/>
      <w:marLeft w:val="0"/>
      <w:marRight w:val="0"/>
      <w:marTop w:val="0"/>
      <w:marBottom w:val="0"/>
      <w:divBdr>
        <w:top w:val="none" w:sz="0" w:space="0" w:color="auto"/>
        <w:left w:val="none" w:sz="0" w:space="0" w:color="auto"/>
        <w:bottom w:val="none" w:sz="0" w:space="0" w:color="auto"/>
        <w:right w:val="none" w:sz="0" w:space="0" w:color="auto"/>
      </w:divBdr>
    </w:div>
    <w:div w:id="1522738887">
      <w:bodyDiv w:val="1"/>
      <w:marLeft w:val="0"/>
      <w:marRight w:val="0"/>
      <w:marTop w:val="0"/>
      <w:marBottom w:val="0"/>
      <w:divBdr>
        <w:top w:val="none" w:sz="0" w:space="0" w:color="auto"/>
        <w:left w:val="none" w:sz="0" w:space="0" w:color="auto"/>
        <w:bottom w:val="none" w:sz="0" w:space="0" w:color="auto"/>
        <w:right w:val="none" w:sz="0" w:space="0" w:color="auto"/>
      </w:divBdr>
    </w:div>
    <w:div w:id="1560747499">
      <w:bodyDiv w:val="1"/>
      <w:marLeft w:val="0"/>
      <w:marRight w:val="0"/>
      <w:marTop w:val="0"/>
      <w:marBottom w:val="0"/>
      <w:divBdr>
        <w:top w:val="none" w:sz="0" w:space="0" w:color="auto"/>
        <w:left w:val="none" w:sz="0" w:space="0" w:color="auto"/>
        <w:bottom w:val="none" w:sz="0" w:space="0" w:color="auto"/>
        <w:right w:val="none" w:sz="0" w:space="0" w:color="auto"/>
      </w:divBdr>
    </w:div>
    <w:div w:id="1562869009">
      <w:bodyDiv w:val="1"/>
      <w:marLeft w:val="0"/>
      <w:marRight w:val="0"/>
      <w:marTop w:val="0"/>
      <w:marBottom w:val="0"/>
      <w:divBdr>
        <w:top w:val="none" w:sz="0" w:space="0" w:color="auto"/>
        <w:left w:val="none" w:sz="0" w:space="0" w:color="auto"/>
        <w:bottom w:val="none" w:sz="0" w:space="0" w:color="auto"/>
        <w:right w:val="none" w:sz="0" w:space="0" w:color="auto"/>
      </w:divBdr>
    </w:div>
    <w:div w:id="16190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0B55-6D97-4A3A-BE08-FAB7F37A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4465</Words>
  <Characters>26793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Rybak;Bartłomiej Susik</dc:creator>
  <cp:lastModifiedBy>karol.maszczyk</cp:lastModifiedBy>
  <cp:revision>2</cp:revision>
  <cp:lastPrinted>2020-03-25T07:56:00Z</cp:lastPrinted>
  <dcterms:created xsi:type="dcterms:W3CDTF">2025-02-12T13:16:00Z</dcterms:created>
  <dcterms:modified xsi:type="dcterms:W3CDTF">2025-02-12T13:16:00Z</dcterms:modified>
</cp:coreProperties>
</file>