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F2C1" w14:textId="7CD49E32" w:rsidR="008F4653" w:rsidRDefault="008F4653" w:rsidP="008F4653">
      <w:pPr>
        <w:pStyle w:val="Tekstpodstawowy"/>
        <w:spacing w:before="16" w:line="254" w:lineRule="auto"/>
        <w:ind w:left="0" w:right="-46"/>
        <w:jc w:val="right"/>
        <w:rPr>
          <w:rFonts w:ascii="Arial Narrow" w:hAnsi="Arial Narrow"/>
          <w:spacing w:val="-2"/>
        </w:rPr>
      </w:pPr>
      <w:r>
        <w:rPr>
          <w:rFonts w:ascii="Arial Narrow" w:hAnsi="Arial Narrow"/>
          <w:spacing w:val="-2"/>
        </w:rPr>
        <w:t xml:space="preserve">Załącznik nr </w:t>
      </w:r>
      <w:r w:rsidR="009C0827">
        <w:rPr>
          <w:rFonts w:ascii="Arial Narrow" w:hAnsi="Arial Narrow"/>
          <w:spacing w:val="-2"/>
        </w:rPr>
        <w:t>8</w:t>
      </w:r>
    </w:p>
    <w:p w14:paraId="3C7BECFB" w14:textId="77777777" w:rsidR="008F4653" w:rsidRDefault="008F4653" w:rsidP="00A01DD0">
      <w:pPr>
        <w:pStyle w:val="Tekstpodstawowy"/>
        <w:spacing w:before="16" w:line="254" w:lineRule="auto"/>
        <w:ind w:left="0" w:right="-46"/>
        <w:jc w:val="center"/>
        <w:rPr>
          <w:rFonts w:ascii="Arial Narrow" w:hAnsi="Arial Narrow"/>
          <w:spacing w:val="-2"/>
        </w:rPr>
      </w:pPr>
    </w:p>
    <w:p w14:paraId="04D639FC" w14:textId="5F75CA6E" w:rsidR="00446223" w:rsidRPr="00594C97" w:rsidRDefault="00262615" w:rsidP="00A01DD0">
      <w:pPr>
        <w:pStyle w:val="Tekstpodstawowy"/>
        <w:spacing w:before="16" w:line="254" w:lineRule="auto"/>
        <w:ind w:left="0" w:right="-46"/>
        <w:jc w:val="center"/>
        <w:rPr>
          <w:rFonts w:ascii="Arial Narrow" w:hAnsi="Arial Narrow"/>
          <w:b/>
          <w:bCs/>
          <w:color w:val="000000" w:themeColor="text1"/>
        </w:rPr>
      </w:pPr>
      <w:r w:rsidRPr="00594C97">
        <w:rPr>
          <w:rFonts w:ascii="Arial Narrow" w:hAnsi="Arial Narrow"/>
          <w:b/>
          <w:bCs/>
          <w:color w:val="000000" w:themeColor="text1"/>
          <w:spacing w:val="-2"/>
        </w:rPr>
        <w:t xml:space="preserve">UMOWA </w:t>
      </w:r>
      <w:r w:rsidR="00445109" w:rsidRPr="00594C97">
        <w:rPr>
          <w:rFonts w:ascii="Arial Narrow" w:hAnsi="Arial Narrow"/>
          <w:b/>
          <w:bCs/>
          <w:color w:val="000000" w:themeColor="text1"/>
          <w:w w:val="90"/>
        </w:rPr>
        <w:t xml:space="preserve">nr </w:t>
      </w:r>
      <w:r w:rsidR="00445109" w:rsidRPr="00594C97">
        <w:rPr>
          <w:rFonts w:ascii="Arial Narrow" w:hAnsi="Arial Narrow"/>
          <w:b/>
          <w:bCs/>
          <w:color w:val="000000" w:themeColor="text1"/>
        </w:rPr>
        <w:t xml:space="preserve">…………… </w:t>
      </w:r>
      <w:r w:rsidRPr="00594C97">
        <w:rPr>
          <w:rFonts w:ascii="Arial Narrow" w:hAnsi="Arial Narrow"/>
          <w:b/>
          <w:bCs/>
          <w:color w:val="000000" w:themeColor="text1"/>
          <w:w w:val="90"/>
        </w:rPr>
        <w:t>202</w:t>
      </w:r>
      <w:r w:rsidR="00594C97" w:rsidRPr="00594C97">
        <w:rPr>
          <w:rFonts w:ascii="Arial Narrow" w:hAnsi="Arial Narrow"/>
          <w:b/>
          <w:bCs/>
          <w:color w:val="000000" w:themeColor="text1"/>
          <w:w w:val="90"/>
        </w:rPr>
        <w:t>5</w:t>
      </w:r>
    </w:p>
    <w:p w14:paraId="7DFA4774" w14:textId="77777777" w:rsidR="00445109" w:rsidRPr="00594C97" w:rsidRDefault="00445109" w:rsidP="00A01DD0">
      <w:pPr>
        <w:pStyle w:val="Tekstpodstawowy"/>
        <w:tabs>
          <w:tab w:val="left" w:pos="2451"/>
        </w:tabs>
        <w:spacing w:before="1"/>
        <w:ind w:left="116" w:right="-46"/>
        <w:jc w:val="left"/>
        <w:rPr>
          <w:rFonts w:ascii="Arial Narrow" w:hAnsi="Arial Narrow"/>
          <w:color w:val="000000" w:themeColor="text1"/>
          <w:w w:val="90"/>
        </w:rPr>
      </w:pPr>
    </w:p>
    <w:p w14:paraId="297B1E9D" w14:textId="4021E87C" w:rsidR="00446223" w:rsidRPr="00594C97" w:rsidRDefault="00262615" w:rsidP="00A01DD0">
      <w:pPr>
        <w:pStyle w:val="Tekstpodstawowy"/>
        <w:tabs>
          <w:tab w:val="left" w:pos="2451"/>
        </w:tabs>
        <w:spacing w:before="1"/>
        <w:ind w:left="116" w:right="-46"/>
        <w:jc w:val="left"/>
        <w:rPr>
          <w:rFonts w:ascii="Arial Narrow" w:hAnsi="Arial Narrow"/>
          <w:color w:val="000000" w:themeColor="text1"/>
          <w:spacing w:val="-2"/>
          <w:w w:val="90"/>
        </w:rPr>
      </w:pPr>
      <w:r w:rsidRPr="00594C97">
        <w:rPr>
          <w:rFonts w:ascii="Arial Narrow" w:hAnsi="Arial Narrow"/>
          <w:color w:val="000000" w:themeColor="text1"/>
          <w:w w:val="90"/>
        </w:rPr>
        <w:t>zawarta</w:t>
      </w:r>
      <w:r w:rsidRPr="00594C97">
        <w:rPr>
          <w:rFonts w:ascii="Arial Narrow" w:hAnsi="Arial Narrow"/>
          <w:color w:val="000000" w:themeColor="text1"/>
          <w:spacing w:val="-1"/>
          <w:w w:val="90"/>
        </w:rPr>
        <w:t xml:space="preserve"> </w:t>
      </w:r>
      <w:r w:rsidRPr="00594C97">
        <w:rPr>
          <w:rFonts w:ascii="Arial Narrow" w:hAnsi="Arial Narrow"/>
          <w:color w:val="000000" w:themeColor="text1"/>
          <w:w w:val="90"/>
        </w:rPr>
        <w:t>w</w:t>
      </w:r>
      <w:r w:rsidRPr="00594C97">
        <w:rPr>
          <w:rFonts w:ascii="Arial Narrow" w:hAnsi="Arial Narrow"/>
          <w:color w:val="000000" w:themeColor="text1"/>
          <w:spacing w:val="-7"/>
        </w:rPr>
        <w:t xml:space="preserve"> </w:t>
      </w:r>
      <w:r w:rsidRPr="00594C97">
        <w:rPr>
          <w:rFonts w:ascii="Arial Narrow" w:hAnsi="Arial Narrow"/>
          <w:color w:val="000000" w:themeColor="text1"/>
          <w:spacing w:val="-4"/>
          <w:w w:val="90"/>
        </w:rPr>
        <w:t>dniu</w:t>
      </w:r>
      <w:r w:rsidR="00445109" w:rsidRPr="00594C97">
        <w:rPr>
          <w:rFonts w:ascii="Arial Narrow" w:hAnsi="Arial Narrow"/>
          <w:color w:val="000000" w:themeColor="text1"/>
        </w:rPr>
        <w:t xml:space="preserve"> …………… </w:t>
      </w:r>
      <w:r w:rsidRPr="00594C97">
        <w:rPr>
          <w:rFonts w:ascii="Arial Narrow" w:hAnsi="Arial Narrow"/>
          <w:color w:val="000000" w:themeColor="text1"/>
          <w:w w:val="90"/>
        </w:rPr>
        <w:t>202</w:t>
      </w:r>
      <w:r w:rsidR="00594C97" w:rsidRPr="00594C97">
        <w:rPr>
          <w:rFonts w:ascii="Arial Narrow" w:hAnsi="Arial Narrow"/>
          <w:color w:val="000000" w:themeColor="text1"/>
          <w:w w:val="90"/>
        </w:rPr>
        <w:t>5</w:t>
      </w:r>
      <w:r w:rsidRPr="00594C97">
        <w:rPr>
          <w:rFonts w:ascii="Arial Narrow" w:hAnsi="Arial Narrow"/>
          <w:color w:val="000000" w:themeColor="text1"/>
          <w:spacing w:val="-9"/>
          <w:w w:val="90"/>
        </w:rPr>
        <w:t xml:space="preserve"> </w:t>
      </w:r>
      <w:r w:rsidRPr="00594C97">
        <w:rPr>
          <w:rFonts w:ascii="Arial Narrow" w:hAnsi="Arial Narrow"/>
          <w:color w:val="000000" w:themeColor="text1"/>
          <w:w w:val="90"/>
        </w:rPr>
        <w:t>r.</w:t>
      </w:r>
      <w:r w:rsidRPr="00594C97">
        <w:rPr>
          <w:rFonts w:ascii="Arial Narrow" w:hAnsi="Arial Narrow"/>
          <w:color w:val="000000" w:themeColor="text1"/>
          <w:spacing w:val="-7"/>
          <w:w w:val="90"/>
        </w:rPr>
        <w:t xml:space="preserve"> </w:t>
      </w:r>
      <w:r w:rsidRPr="00594C97">
        <w:rPr>
          <w:rFonts w:ascii="Arial Narrow" w:hAnsi="Arial Narrow"/>
          <w:color w:val="000000" w:themeColor="text1"/>
          <w:w w:val="90"/>
        </w:rPr>
        <w:t>w</w:t>
      </w:r>
      <w:r w:rsidRPr="00594C97">
        <w:rPr>
          <w:rFonts w:ascii="Arial Narrow" w:hAnsi="Arial Narrow"/>
          <w:color w:val="000000" w:themeColor="text1"/>
          <w:spacing w:val="-6"/>
          <w:w w:val="90"/>
        </w:rPr>
        <w:t xml:space="preserve"> </w:t>
      </w:r>
      <w:r w:rsidR="00445109" w:rsidRPr="00594C97">
        <w:rPr>
          <w:rFonts w:ascii="Arial Narrow" w:hAnsi="Arial Narrow"/>
          <w:color w:val="000000" w:themeColor="text1"/>
          <w:w w:val="90"/>
        </w:rPr>
        <w:t>Łebie</w:t>
      </w:r>
      <w:r w:rsidRPr="00594C97">
        <w:rPr>
          <w:rFonts w:ascii="Arial Narrow" w:hAnsi="Arial Narrow"/>
          <w:color w:val="000000" w:themeColor="text1"/>
          <w:spacing w:val="-6"/>
          <w:w w:val="90"/>
        </w:rPr>
        <w:t xml:space="preserve"> </w:t>
      </w:r>
      <w:r w:rsidRPr="00594C97">
        <w:rPr>
          <w:rFonts w:ascii="Arial Narrow" w:hAnsi="Arial Narrow"/>
          <w:color w:val="000000" w:themeColor="text1"/>
          <w:spacing w:val="-2"/>
          <w:w w:val="90"/>
        </w:rPr>
        <w:t>pomiędzy:</w:t>
      </w:r>
    </w:p>
    <w:p w14:paraId="54687394" w14:textId="77777777" w:rsidR="00F5361B" w:rsidRPr="00594C97" w:rsidRDefault="00F5361B" w:rsidP="00A01DD0">
      <w:pPr>
        <w:pStyle w:val="Tekstpodstawowy"/>
        <w:tabs>
          <w:tab w:val="left" w:pos="2451"/>
        </w:tabs>
        <w:spacing w:before="1"/>
        <w:ind w:left="116" w:right="-46"/>
        <w:jc w:val="left"/>
        <w:rPr>
          <w:rFonts w:ascii="Arial Narrow" w:hAnsi="Arial Narrow"/>
          <w:color w:val="000000" w:themeColor="text1"/>
        </w:rPr>
      </w:pPr>
    </w:p>
    <w:p w14:paraId="4EC36AD8" w14:textId="151E76E1" w:rsidR="00445109" w:rsidRPr="00594C97" w:rsidRDefault="00262615">
      <w:pPr>
        <w:pStyle w:val="Akapitzlist"/>
        <w:numPr>
          <w:ilvl w:val="0"/>
          <w:numId w:val="17"/>
        </w:numPr>
        <w:tabs>
          <w:tab w:val="left" w:pos="398"/>
        </w:tabs>
        <w:spacing w:before="17"/>
        <w:ind w:left="398" w:right="-46" w:hanging="282"/>
        <w:rPr>
          <w:rFonts w:ascii="Arial Narrow" w:hAnsi="Arial Narrow"/>
          <w:color w:val="000000" w:themeColor="text1"/>
          <w:w w:val="90"/>
          <w:sz w:val="24"/>
          <w:szCs w:val="24"/>
        </w:rPr>
      </w:pPr>
      <w:r w:rsidRPr="00594C97">
        <w:rPr>
          <w:rFonts w:ascii="Arial Narrow" w:hAnsi="Arial Narrow"/>
          <w:color w:val="000000" w:themeColor="text1"/>
          <w:w w:val="90"/>
          <w:sz w:val="24"/>
          <w:szCs w:val="24"/>
        </w:rPr>
        <w:t>Gminą</w:t>
      </w:r>
      <w:r w:rsidR="00445109" w:rsidRPr="00594C97">
        <w:rPr>
          <w:rFonts w:ascii="Arial Narrow" w:hAnsi="Arial Narrow"/>
          <w:color w:val="000000" w:themeColor="text1"/>
          <w:w w:val="90"/>
          <w:sz w:val="24"/>
          <w:szCs w:val="24"/>
        </w:rPr>
        <w:t xml:space="preserve"> Miejską Łeba</w:t>
      </w:r>
      <w:r w:rsidR="00445109" w:rsidRPr="00594C97">
        <w:rPr>
          <w:rFonts w:ascii="Arial Narrow" w:hAnsi="Arial Narrow"/>
          <w:color w:val="000000" w:themeColor="text1"/>
          <w:spacing w:val="12"/>
          <w:sz w:val="24"/>
          <w:szCs w:val="24"/>
        </w:rPr>
        <w:t xml:space="preserve"> </w:t>
      </w:r>
      <w:r w:rsidRPr="00594C97">
        <w:rPr>
          <w:rFonts w:ascii="Arial Narrow" w:hAnsi="Arial Narrow"/>
          <w:color w:val="000000" w:themeColor="text1"/>
          <w:w w:val="90"/>
          <w:sz w:val="24"/>
          <w:szCs w:val="24"/>
        </w:rPr>
        <w:t>z</w:t>
      </w:r>
      <w:r w:rsidRPr="00594C97">
        <w:rPr>
          <w:rFonts w:ascii="Arial Narrow" w:hAnsi="Arial Narrow"/>
          <w:color w:val="000000" w:themeColor="text1"/>
          <w:spacing w:val="-10"/>
          <w:w w:val="90"/>
          <w:sz w:val="24"/>
          <w:szCs w:val="24"/>
        </w:rPr>
        <w:t xml:space="preserve"> </w:t>
      </w:r>
      <w:r w:rsidRPr="00594C97">
        <w:rPr>
          <w:rFonts w:ascii="Arial Narrow" w:hAnsi="Arial Narrow"/>
          <w:color w:val="000000" w:themeColor="text1"/>
          <w:w w:val="90"/>
          <w:sz w:val="24"/>
          <w:szCs w:val="24"/>
        </w:rPr>
        <w:t>siedzibą:</w:t>
      </w:r>
      <w:r w:rsidRPr="00594C97">
        <w:rPr>
          <w:rFonts w:ascii="Arial Narrow" w:hAnsi="Arial Narrow"/>
          <w:color w:val="000000" w:themeColor="text1"/>
          <w:spacing w:val="14"/>
          <w:sz w:val="24"/>
          <w:szCs w:val="24"/>
        </w:rPr>
        <w:t xml:space="preserve"> </w:t>
      </w:r>
      <w:r w:rsidR="00445109" w:rsidRPr="00594C97">
        <w:rPr>
          <w:rFonts w:ascii="Arial Narrow" w:hAnsi="Arial Narrow"/>
          <w:color w:val="000000" w:themeColor="text1"/>
          <w:w w:val="90"/>
          <w:sz w:val="24"/>
          <w:szCs w:val="24"/>
        </w:rPr>
        <w:t>84-360</w:t>
      </w:r>
      <w:r w:rsidRPr="00594C97">
        <w:rPr>
          <w:rFonts w:ascii="Arial Narrow" w:hAnsi="Arial Narrow"/>
          <w:color w:val="000000" w:themeColor="text1"/>
          <w:spacing w:val="14"/>
          <w:sz w:val="24"/>
          <w:szCs w:val="24"/>
        </w:rPr>
        <w:t xml:space="preserve"> </w:t>
      </w:r>
      <w:r w:rsidR="00445109" w:rsidRPr="00594C97">
        <w:rPr>
          <w:rFonts w:ascii="Arial Narrow" w:hAnsi="Arial Narrow"/>
          <w:color w:val="000000" w:themeColor="text1"/>
          <w:spacing w:val="-2"/>
          <w:w w:val="90"/>
          <w:sz w:val="24"/>
          <w:szCs w:val="24"/>
        </w:rPr>
        <w:t>Łeba</w:t>
      </w:r>
      <w:r w:rsidRPr="00594C97">
        <w:rPr>
          <w:rFonts w:ascii="Arial Narrow" w:hAnsi="Arial Narrow"/>
          <w:color w:val="000000" w:themeColor="text1"/>
          <w:spacing w:val="-2"/>
          <w:w w:val="90"/>
          <w:sz w:val="24"/>
          <w:szCs w:val="24"/>
        </w:rPr>
        <w:t>,</w:t>
      </w:r>
      <w:r w:rsidR="00445109" w:rsidRPr="00594C97">
        <w:rPr>
          <w:rFonts w:ascii="Arial Narrow" w:hAnsi="Arial Narrow"/>
          <w:color w:val="000000" w:themeColor="text1"/>
          <w:spacing w:val="-2"/>
          <w:w w:val="90"/>
          <w:sz w:val="24"/>
          <w:szCs w:val="24"/>
        </w:rPr>
        <w:t xml:space="preserve"> </w:t>
      </w:r>
      <w:r w:rsidRPr="00594C97">
        <w:rPr>
          <w:rFonts w:ascii="Arial Narrow" w:hAnsi="Arial Narrow"/>
          <w:color w:val="000000" w:themeColor="text1"/>
          <w:w w:val="90"/>
          <w:sz w:val="24"/>
          <w:szCs w:val="24"/>
        </w:rPr>
        <w:t>ul.</w:t>
      </w:r>
      <w:r w:rsidRPr="00594C97">
        <w:rPr>
          <w:rFonts w:ascii="Arial Narrow" w:hAnsi="Arial Narrow"/>
          <w:color w:val="000000" w:themeColor="text1"/>
          <w:spacing w:val="-10"/>
          <w:w w:val="90"/>
          <w:sz w:val="24"/>
          <w:szCs w:val="24"/>
        </w:rPr>
        <w:t xml:space="preserve"> </w:t>
      </w:r>
      <w:r w:rsidR="00445109" w:rsidRPr="00594C97">
        <w:rPr>
          <w:rFonts w:ascii="Arial Narrow" w:hAnsi="Arial Narrow"/>
          <w:color w:val="000000" w:themeColor="text1"/>
          <w:w w:val="90"/>
          <w:sz w:val="24"/>
          <w:szCs w:val="24"/>
        </w:rPr>
        <w:t>Kościuszki 90</w:t>
      </w:r>
      <w:r w:rsidRPr="00594C97">
        <w:rPr>
          <w:rFonts w:ascii="Arial Narrow" w:hAnsi="Arial Narrow"/>
          <w:color w:val="000000" w:themeColor="text1"/>
          <w:w w:val="90"/>
          <w:sz w:val="24"/>
          <w:szCs w:val="24"/>
        </w:rPr>
        <w:t>,</w:t>
      </w:r>
      <w:r w:rsidRPr="00594C97">
        <w:rPr>
          <w:rFonts w:ascii="Arial Narrow" w:hAnsi="Arial Narrow"/>
          <w:color w:val="000000" w:themeColor="text1"/>
          <w:spacing w:val="-7"/>
          <w:w w:val="90"/>
          <w:sz w:val="24"/>
          <w:szCs w:val="24"/>
        </w:rPr>
        <w:t xml:space="preserve"> </w:t>
      </w:r>
      <w:r w:rsidRPr="00594C97">
        <w:rPr>
          <w:rFonts w:ascii="Arial Narrow" w:hAnsi="Arial Narrow"/>
          <w:color w:val="000000" w:themeColor="text1"/>
          <w:w w:val="90"/>
          <w:sz w:val="24"/>
          <w:szCs w:val="24"/>
        </w:rPr>
        <w:t>zwaną</w:t>
      </w:r>
      <w:r w:rsidRPr="00594C97">
        <w:rPr>
          <w:rFonts w:ascii="Arial Narrow" w:hAnsi="Arial Narrow"/>
          <w:color w:val="000000" w:themeColor="text1"/>
          <w:spacing w:val="-8"/>
          <w:w w:val="90"/>
          <w:sz w:val="24"/>
          <w:szCs w:val="24"/>
        </w:rPr>
        <w:t xml:space="preserve"> </w:t>
      </w:r>
      <w:r w:rsidRPr="00594C97">
        <w:rPr>
          <w:rFonts w:ascii="Arial Narrow" w:hAnsi="Arial Narrow"/>
          <w:color w:val="000000" w:themeColor="text1"/>
          <w:w w:val="90"/>
          <w:sz w:val="24"/>
          <w:szCs w:val="24"/>
        </w:rPr>
        <w:t>w</w:t>
      </w:r>
      <w:r w:rsidRPr="00594C97">
        <w:rPr>
          <w:rFonts w:ascii="Arial Narrow" w:hAnsi="Arial Narrow"/>
          <w:color w:val="000000" w:themeColor="text1"/>
          <w:spacing w:val="-9"/>
          <w:w w:val="90"/>
          <w:sz w:val="24"/>
          <w:szCs w:val="24"/>
        </w:rPr>
        <w:t xml:space="preserve"> </w:t>
      </w:r>
      <w:r w:rsidRPr="00594C97">
        <w:rPr>
          <w:rFonts w:ascii="Arial Narrow" w:hAnsi="Arial Narrow"/>
          <w:color w:val="000000" w:themeColor="text1"/>
          <w:w w:val="90"/>
          <w:sz w:val="24"/>
          <w:szCs w:val="24"/>
        </w:rPr>
        <w:t>treści</w:t>
      </w:r>
      <w:r w:rsidRPr="00594C97">
        <w:rPr>
          <w:rFonts w:ascii="Arial Narrow" w:hAnsi="Arial Narrow"/>
          <w:color w:val="000000" w:themeColor="text1"/>
          <w:spacing w:val="-9"/>
          <w:w w:val="90"/>
          <w:sz w:val="24"/>
          <w:szCs w:val="24"/>
        </w:rPr>
        <w:t xml:space="preserve"> </w:t>
      </w:r>
      <w:r w:rsidRPr="00594C97">
        <w:rPr>
          <w:rFonts w:ascii="Arial Narrow" w:hAnsi="Arial Narrow"/>
          <w:color w:val="000000" w:themeColor="text1"/>
          <w:w w:val="90"/>
          <w:sz w:val="24"/>
          <w:szCs w:val="24"/>
        </w:rPr>
        <w:t>umowy</w:t>
      </w:r>
      <w:r w:rsidRPr="00594C97">
        <w:rPr>
          <w:rFonts w:ascii="Arial Narrow" w:hAnsi="Arial Narrow"/>
          <w:color w:val="000000" w:themeColor="text1"/>
          <w:spacing w:val="-6"/>
          <w:w w:val="90"/>
          <w:sz w:val="24"/>
          <w:szCs w:val="24"/>
        </w:rPr>
        <w:t xml:space="preserve"> </w:t>
      </w:r>
      <w:r w:rsidRPr="00594C97">
        <w:rPr>
          <w:rFonts w:ascii="Arial Narrow" w:hAnsi="Arial Narrow"/>
          <w:color w:val="000000" w:themeColor="text1"/>
          <w:w w:val="90"/>
          <w:sz w:val="24"/>
          <w:szCs w:val="24"/>
        </w:rPr>
        <w:t>Zamawiającym</w:t>
      </w:r>
      <w:r w:rsidRPr="00594C97">
        <w:rPr>
          <w:rFonts w:ascii="Arial Narrow" w:hAnsi="Arial Narrow"/>
          <w:color w:val="000000" w:themeColor="text1"/>
          <w:spacing w:val="-9"/>
          <w:w w:val="90"/>
          <w:sz w:val="24"/>
          <w:szCs w:val="24"/>
        </w:rPr>
        <w:t xml:space="preserve"> </w:t>
      </w:r>
      <w:r w:rsidRPr="00594C97">
        <w:rPr>
          <w:rFonts w:ascii="Arial Narrow" w:hAnsi="Arial Narrow"/>
          <w:color w:val="000000" w:themeColor="text1"/>
          <w:w w:val="90"/>
          <w:sz w:val="24"/>
          <w:szCs w:val="24"/>
        </w:rPr>
        <w:t>reprezentowan</w:t>
      </w:r>
      <w:r w:rsidR="00445109" w:rsidRPr="00594C97">
        <w:rPr>
          <w:rFonts w:ascii="Arial Narrow" w:hAnsi="Arial Narrow"/>
          <w:color w:val="000000" w:themeColor="text1"/>
          <w:w w:val="90"/>
          <w:sz w:val="24"/>
          <w:szCs w:val="24"/>
        </w:rPr>
        <w:t>a</w:t>
      </w:r>
      <w:r w:rsidRPr="00594C97">
        <w:rPr>
          <w:rFonts w:ascii="Arial Narrow" w:hAnsi="Arial Narrow"/>
          <w:color w:val="000000" w:themeColor="text1"/>
          <w:spacing w:val="-7"/>
          <w:w w:val="90"/>
          <w:sz w:val="24"/>
          <w:szCs w:val="24"/>
        </w:rPr>
        <w:t xml:space="preserve"> </w:t>
      </w:r>
      <w:r w:rsidRPr="00594C97">
        <w:rPr>
          <w:rFonts w:ascii="Arial Narrow" w:hAnsi="Arial Narrow"/>
          <w:color w:val="000000" w:themeColor="text1"/>
          <w:w w:val="90"/>
          <w:sz w:val="24"/>
          <w:szCs w:val="24"/>
        </w:rPr>
        <w:t xml:space="preserve">przez </w:t>
      </w:r>
      <w:r w:rsidR="00445109" w:rsidRPr="00594C97">
        <w:rPr>
          <w:rFonts w:ascii="Arial Narrow" w:hAnsi="Arial Narrow"/>
          <w:color w:val="000000" w:themeColor="text1"/>
          <w:w w:val="90"/>
          <w:sz w:val="24"/>
          <w:szCs w:val="24"/>
        </w:rPr>
        <w:t>Burmistrza Miasta Łeby – Agnieszkę Derbę,</w:t>
      </w:r>
    </w:p>
    <w:p w14:paraId="39E6B331" w14:textId="77777777" w:rsidR="00445109" w:rsidRPr="00594C97" w:rsidRDefault="00445109" w:rsidP="00A01DD0">
      <w:pPr>
        <w:pStyle w:val="Default"/>
        <w:spacing w:line="276" w:lineRule="auto"/>
        <w:ind w:right="-46" w:firstLine="398"/>
        <w:rPr>
          <w:rFonts w:ascii="Arial Narrow" w:eastAsia="Arial" w:hAnsi="Arial Narrow" w:cs="Arial"/>
          <w:color w:val="000000" w:themeColor="text1"/>
          <w:w w:val="90"/>
          <w:kern w:val="0"/>
          <w:lang w:eastAsia="en-US" w:bidi="ar-SA"/>
        </w:rPr>
      </w:pPr>
      <w:r w:rsidRPr="00594C97">
        <w:rPr>
          <w:rFonts w:ascii="Arial Narrow" w:eastAsia="Arial" w:hAnsi="Arial Narrow" w:cs="Arial"/>
          <w:color w:val="000000" w:themeColor="text1"/>
          <w:w w:val="90"/>
          <w:kern w:val="0"/>
          <w:lang w:eastAsia="en-US" w:bidi="ar-SA"/>
        </w:rPr>
        <w:t>przy kontrasygnacie Skarbnika Miasta - Katarzyny Górskiej</w:t>
      </w:r>
    </w:p>
    <w:p w14:paraId="7DE8D249" w14:textId="77777777" w:rsidR="00446223" w:rsidRPr="00594C97" w:rsidRDefault="00262615" w:rsidP="00A01DD0">
      <w:pPr>
        <w:pStyle w:val="Tekstpodstawowy"/>
        <w:ind w:right="-46"/>
        <w:jc w:val="left"/>
        <w:rPr>
          <w:rFonts w:ascii="Arial Narrow" w:hAnsi="Arial Narrow"/>
          <w:color w:val="000000" w:themeColor="text1"/>
        </w:rPr>
      </w:pPr>
      <w:r w:rsidRPr="00594C97">
        <w:rPr>
          <w:rFonts w:ascii="Arial Narrow" w:hAnsi="Arial Narrow"/>
          <w:color w:val="000000" w:themeColor="text1"/>
          <w:spacing w:val="-10"/>
          <w:w w:val="95"/>
        </w:rPr>
        <w:t>a</w:t>
      </w:r>
    </w:p>
    <w:p w14:paraId="67D82A16" w14:textId="77777777" w:rsidR="00446223" w:rsidRPr="00594C97" w:rsidRDefault="00262615">
      <w:pPr>
        <w:pStyle w:val="Akapitzlist"/>
        <w:numPr>
          <w:ilvl w:val="0"/>
          <w:numId w:val="17"/>
        </w:numPr>
        <w:tabs>
          <w:tab w:val="left" w:pos="398"/>
          <w:tab w:val="left" w:leader="dot" w:pos="9132"/>
        </w:tabs>
        <w:spacing w:before="16"/>
        <w:ind w:left="398" w:right="-46" w:hanging="282"/>
        <w:rPr>
          <w:rFonts w:ascii="Arial Narrow" w:hAnsi="Arial Narrow"/>
          <w:color w:val="000000" w:themeColor="text1"/>
          <w:sz w:val="24"/>
          <w:szCs w:val="24"/>
        </w:rPr>
      </w:pPr>
      <w:r w:rsidRPr="00594C97">
        <w:rPr>
          <w:rFonts w:ascii="Arial Narrow" w:hAnsi="Arial Narrow"/>
          <w:color w:val="000000" w:themeColor="text1"/>
          <w:w w:val="70"/>
          <w:sz w:val="24"/>
          <w:szCs w:val="24"/>
        </w:rPr>
        <w:t>………………………………(NIP</w:t>
      </w:r>
      <w:r w:rsidRPr="00594C97">
        <w:rPr>
          <w:rFonts w:ascii="Arial Narrow" w:hAnsi="Arial Narrow"/>
          <w:color w:val="000000" w:themeColor="text1"/>
          <w:spacing w:val="23"/>
          <w:sz w:val="24"/>
          <w:szCs w:val="24"/>
        </w:rPr>
        <w:t xml:space="preserve">  </w:t>
      </w:r>
      <w:r w:rsidRPr="00594C97">
        <w:rPr>
          <w:rFonts w:ascii="Arial Narrow" w:hAnsi="Arial Narrow"/>
          <w:color w:val="000000" w:themeColor="text1"/>
          <w:w w:val="70"/>
          <w:sz w:val="24"/>
          <w:szCs w:val="24"/>
        </w:rPr>
        <w:t>………………………,</w:t>
      </w:r>
      <w:r w:rsidRPr="00594C97">
        <w:rPr>
          <w:rFonts w:ascii="Arial Narrow" w:hAnsi="Arial Narrow"/>
          <w:color w:val="000000" w:themeColor="text1"/>
          <w:spacing w:val="62"/>
          <w:sz w:val="24"/>
          <w:szCs w:val="24"/>
        </w:rPr>
        <w:t xml:space="preserve"> </w:t>
      </w:r>
      <w:r w:rsidRPr="00594C97">
        <w:rPr>
          <w:rFonts w:ascii="Arial Narrow" w:hAnsi="Arial Narrow"/>
          <w:color w:val="000000" w:themeColor="text1"/>
          <w:w w:val="70"/>
          <w:sz w:val="24"/>
          <w:szCs w:val="24"/>
        </w:rPr>
        <w:t>REGON</w:t>
      </w:r>
      <w:r w:rsidRPr="00594C97">
        <w:rPr>
          <w:rFonts w:ascii="Arial Narrow" w:hAnsi="Arial Narrow"/>
          <w:color w:val="000000" w:themeColor="text1"/>
          <w:spacing w:val="63"/>
          <w:sz w:val="24"/>
          <w:szCs w:val="24"/>
        </w:rPr>
        <w:t xml:space="preserve"> </w:t>
      </w:r>
      <w:r w:rsidRPr="00594C97">
        <w:rPr>
          <w:rFonts w:ascii="Arial Narrow" w:hAnsi="Arial Narrow"/>
          <w:color w:val="000000" w:themeColor="text1"/>
          <w:w w:val="70"/>
          <w:sz w:val="24"/>
          <w:szCs w:val="24"/>
        </w:rPr>
        <w:t>…………………….)</w:t>
      </w:r>
      <w:r w:rsidRPr="00594C97">
        <w:rPr>
          <w:rFonts w:ascii="Arial Narrow" w:hAnsi="Arial Narrow"/>
          <w:color w:val="000000" w:themeColor="text1"/>
          <w:spacing w:val="59"/>
          <w:sz w:val="24"/>
          <w:szCs w:val="24"/>
        </w:rPr>
        <w:t xml:space="preserve"> </w:t>
      </w:r>
      <w:r w:rsidRPr="00594C97">
        <w:rPr>
          <w:rFonts w:ascii="Arial Narrow" w:hAnsi="Arial Narrow"/>
          <w:color w:val="000000" w:themeColor="text1"/>
          <w:w w:val="70"/>
          <w:sz w:val="24"/>
          <w:szCs w:val="24"/>
        </w:rPr>
        <w:t>z</w:t>
      </w:r>
      <w:r w:rsidRPr="00594C97">
        <w:rPr>
          <w:rFonts w:ascii="Arial Narrow" w:hAnsi="Arial Narrow"/>
          <w:color w:val="000000" w:themeColor="text1"/>
          <w:spacing w:val="59"/>
          <w:sz w:val="24"/>
          <w:szCs w:val="24"/>
        </w:rPr>
        <w:t xml:space="preserve"> </w:t>
      </w:r>
      <w:r w:rsidRPr="00594C97">
        <w:rPr>
          <w:rFonts w:ascii="Arial Narrow" w:hAnsi="Arial Narrow"/>
          <w:color w:val="000000" w:themeColor="text1"/>
          <w:spacing w:val="-2"/>
          <w:w w:val="70"/>
          <w:sz w:val="24"/>
          <w:szCs w:val="24"/>
        </w:rPr>
        <w:t>siedzibą:</w:t>
      </w:r>
      <w:r w:rsidRPr="00594C97">
        <w:rPr>
          <w:rFonts w:ascii="Arial Narrow" w:hAnsi="Arial Narrow"/>
          <w:color w:val="000000" w:themeColor="text1"/>
          <w:sz w:val="24"/>
          <w:szCs w:val="24"/>
        </w:rPr>
        <w:tab/>
      </w:r>
      <w:r w:rsidRPr="00594C97">
        <w:rPr>
          <w:rFonts w:ascii="Arial Narrow" w:hAnsi="Arial Narrow"/>
          <w:color w:val="000000" w:themeColor="text1"/>
          <w:spacing w:val="-10"/>
          <w:w w:val="85"/>
          <w:sz w:val="24"/>
          <w:szCs w:val="24"/>
        </w:rPr>
        <w:t>,</w:t>
      </w:r>
    </w:p>
    <w:p w14:paraId="6AD379A9" w14:textId="478A42B5" w:rsidR="00446223" w:rsidRPr="00594C97" w:rsidRDefault="00262615" w:rsidP="00A01DD0">
      <w:pPr>
        <w:pStyle w:val="Tekstpodstawowy"/>
        <w:tabs>
          <w:tab w:val="left" w:leader="dot" w:pos="9127"/>
        </w:tabs>
        <w:ind w:right="-46"/>
        <w:jc w:val="left"/>
        <w:rPr>
          <w:rFonts w:ascii="Arial Narrow" w:hAnsi="Arial Narrow"/>
          <w:color w:val="000000" w:themeColor="text1"/>
        </w:rPr>
      </w:pPr>
      <w:r w:rsidRPr="00594C97">
        <w:rPr>
          <w:rFonts w:ascii="Arial Narrow" w:hAnsi="Arial Narrow"/>
          <w:color w:val="000000" w:themeColor="text1"/>
          <w:w w:val="90"/>
        </w:rPr>
        <w:t>zwan</w:t>
      </w:r>
      <w:r w:rsidR="00F5361B" w:rsidRPr="00594C97">
        <w:rPr>
          <w:rFonts w:ascii="Arial Narrow" w:hAnsi="Arial Narrow"/>
          <w:color w:val="000000" w:themeColor="text1"/>
          <w:w w:val="90"/>
        </w:rPr>
        <w:t>ym</w:t>
      </w:r>
      <w:r w:rsidRPr="00594C97">
        <w:rPr>
          <w:rFonts w:ascii="Arial Narrow" w:hAnsi="Arial Narrow"/>
          <w:color w:val="000000" w:themeColor="text1"/>
          <w:spacing w:val="-6"/>
        </w:rPr>
        <w:t xml:space="preserve"> </w:t>
      </w:r>
      <w:r w:rsidRPr="00594C97">
        <w:rPr>
          <w:rFonts w:ascii="Arial Narrow" w:hAnsi="Arial Narrow"/>
          <w:color w:val="000000" w:themeColor="text1"/>
          <w:w w:val="90"/>
        </w:rPr>
        <w:t>w</w:t>
      </w:r>
      <w:r w:rsidRPr="00594C97">
        <w:rPr>
          <w:rFonts w:ascii="Arial Narrow" w:hAnsi="Arial Narrow"/>
          <w:color w:val="000000" w:themeColor="text1"/>
          <w:spacing w:val="-4"/>
        </w:rPr>
        <w:t xml:space="preserve"> </w:t>
      </w:r>
      <w:r w:rsidRPr="00594C97">
        <w:rPr>
          <w:rFonts w:ascii="Arial Narrow" w:hAnsi="Arial Narrow"/>
          <w:color w:val="000000" w:themeColor="text1"/>
          <w:w w:val="90"/>
        </w:rPr>
        <w:t>treści</w:t>
      </w:r>
      <w:r w:rsidRPr="00594C97">
        <w:rPr>
          <w:rFonts w:ascii="Arial Narrow" w:hAnsi="Arial Narrow"/>
          <w:color w:val="000000" w:themeColor="text1"/>
          <w:spacing w:val="-6"/>
        </w:rPr>
        <w:t xml:space="preserve"> </w:t>
      </w:r>
      <w:r w:rsidRPr="00594C97">
        <w:rPr>
          <w:rFonts w:ascii="Arial Narrow" w:hAnsi="Arial Narrow"/>
          <w:color w:val="000000" w:themeColor="text1"/>
          <w:w w:val="90"/>
        </w:rPr>
        <w:t>umowy</w:t>
      </w:r>
      <w:r w:rsidRPr="00594C97">
        <w:rPr>
          <w:rFonts w:ascii="Arial Narrow" w:hAnsi="Arial Narrow"/>
          <w:color w:val="000000" w:themeColor="text1"/>
          <w:spacing w:val="-5"/>
        </w:rPr>
        <w:t xml:space="preserve"> </w:t>
      </w:r>
      <w:r w:rsidRPr="00594C97">
        <w:rPr>
          <w:rFonts w:ascii="Arial Narrow" w:hAnsi="Arial Narrow"/>
          <w:color w:val="000000" w:themeColor="text1"/>
          <w:w w:val="90"/>
        </w:rPr>
        <w:t>Wykonawcą</w:t>
      </w:r>
      <w:r w:rsidRPr="00594C97">
        <w:rPr>
          <w:rFonts w:ascii="Arial Narrow" w:hAnsi="Arial Narrow"/>
          <w:color w:val="000000" w:themeColor="text1"/>
          <w:spacing w:val="-2"/>
        </w:rPr>
        <w:t xml:space="preserve"> </w:t>
      </w:r>
      <w:r w:rsidRPr="00594C97">
        <w:rPr>
          <w:rFonts w:ascii="Arial Narrow" w:hAnsi="Arial Narrow"/>
          <w:color w:val="000000" w:themeColor="text1"/>
          <w:w w:val="90"/>
        </w:rPr>
        <w:t>reprezentowan</w:t>
      </w:r>
      <w:r w:rsidR="00445109" w:rsidRPr="00594C97">
        <w:rPr>
          <w:rFonts w:ascii="Arial Narrow" w:hAnsi="Arial Narrow"/>
          <w:color w:val="000000" w:themeColor="text1"/>
          <w:w w:val="90"/>
        </w:rPr>
        <w:t>ym</w:t>
      </w:r>
      <w:r w:rsidRPr="00594C97">
        <w:rPr>
          <w:rFonts w:ascii="Arial Narrow" w:hAnsi="Arial Narrow"/>
          <w:color w:val="000000" w:themeColor="text1"/>
          <w:spacing w:val="-5"/>
        </w:rPr>
        <w:t xml:space="preserve"> </w:t>
      </w:r>
      <w:r w:rsidRPr="00594C97">
        <w:rPr>
          <w:rFonts w:ascii="Arial Narrow" w:hAnsi="Arial Narrow"/>
          <w:color w:val="000000" w:themeColor="text1"/>
          <w:spacing w:val="-4"/>
          <w:w w:val="90"/>
        </w:rPr>
        <w:t>przez</w:t>
      </w:r>
      <w:r w:rsidRPr="00594C97">
        <w:rPr>
          <w:rFonts w:ascii="Arial Narrow" w:hAnsi="Arial Narrow"/>
          <w:color w:val="000000" w:themeColor="text1"/>
        </w:rPr>
        <w:tab/>
      </w:r>
      <w:r w:rsidR="00445109" w:rsidRPr="00594C97">
        <w:rPr>
          <w:rFonts w:ascii="Arial Narrow" w:hAnsi="Arial Narrow"/>
          <w:color w:val="000000" w:themeColor="text1"/>
          <w:spacing w:val="-10"/>
        </w:rPr>
        <w:t>.</w:t>
      </w:r>
      <w:r w:rsidR="008C1BAB">
        <w:rPr>
          <w:rFonts w:ascii="Arial Narrow" w:hAnsi="Arial Narrow"/>
          <w:color w:val="000000" w:themeColor="text1"/>
          <w:spacing w:val="-10"/>
        </w:rPr>
        <w:t xml:space="preserve"> </w:t>
      </w:r>
    </w:p>
    <w:p w14:paraId="7AE25464" w14:textId="77777777" w:rsidR="00445109" w:rsidRPr="00565084" w:rsidRDefault="00445109" w:rsidP="00A01DD0">
      <w:pPr>
        <w:pStyle w:val="Tekstpodstawowy"/>
        <w:ind w:left="4645" w:right="-46"/>
        <w:jc w:val="left"/>
        <w:rPr>
          <w:rFonts w:ascii="Arial Narrow" w:hAnsi="Arial Narrow"/>
          <w:color w:val="000000" w:themeColor="text1"/>
          <w:w w:val="90"/>
        </w:rPr>
      </w:pPr>
    </w:p>
    <w:p w14:paraId="6FDAC616" w14:textId="4CC3495D" w:rsidR="00446223" w:rsidRPr="00B129E9" w:rsidRDefault="00262615" w:rsidP="00A01DD0">
      <w:pPr>
        <w:pStyle w:val="Tekstpodstawowy"/>
        <w:ind w:left="4645" w:right="-46"/>
        <w:jc w:val="left"/>
        <w:rPr>
          <w:rFonts w:ascii="Arial Narrow" w:hAnsi="Arial Narrow"/>
          <w:b/>
          <w:bCs/>
        </w:rPr>
      </w:pPr>
      <w:r w:rsidRPr="00565084">
        <w:rPr>
          <w:rFonts w:ascii="Arial Narrow" w:hAnsi="Arial Narrow"/>
          <w:b/>
          <w:bCs/>
          <w:color w:val="000000" w:themeColor="text1"/>
          <w:w w:val="90"/>
        </w:rPr>
        <w:t>§</w:t>
      </w:r>
      <w:r w:rsidRPr="00565084">
        <w:rPr>
          <w:rFonts w:ascii="Arial Narrow" w:hAnsi="Arial Narrow"/>
          <w:b/>
          <w:bCs/>
          <w:color w:val="000000" w:themeColor="text1"/>
          <w:spacing w:val="-7"/>
          <w:w w:val="90"/>
        </w:rPr>
        <w:t xml:space="preserve"> </w:t>
      </w:r>
      <w:r w:rsidRPr="00565084">
        <w:rPr>
          <w:rFonts w:ascii="Arial Narrow" w:hAnsi="Arial Narrow"/>
          <w:b/>
          <w:bCs/>
          <w:color w:val="000000" w:themeColor="text1"/>
          <w:spacing w:val="-10"/>
        </w:rPr>
        <w:t>1</w:t>
      </w:r>
    </w:p>
    <w:p w14:paraId="36EE3B05" w14:textId="277543B9" w:rsidR="00446223" w:rsidRPr="00B129E9" w:rsidRDefault="00262615">
      <w:pPr>
        <w:pStyle w:val="Akapitzlist"/>
        <w:numPr>
          <w:ilvl w:val="0"/>
          <w:numId w:val="16"/>
        </w:numPr>
        <w:tabs>
          <w:tab w:val="left" w:pos="396"/>
          <w:tab w:val="left" w:pos="399"/>
        </w:tabs>
        <w:spacing w:before="17" w:line="254" w:lineRule="auto"/>
        <w:ind w:right="-46"/>
        <w:rPr>
          <w:rFonts w:ascii="Arial Narrow" w:hAnsi="Arial Narrow"/>
          <w:w w:val="85"/>
          <w:sz w:val="24"/>
          <w:szCs w:val="24"/>
        </w:rPr>
      </w:pPr>
      <w:r w:rsidRPr="00B129E9">
        <w:rPr>
          <w:rFonts w:ascii="Arial Narrow" w:hAnsi="Arial Narrow"/>
          <w:w w:val="85"/>
          <w:sz w:val="24"/>
          <w:szCs w:val="24"/>
        </w:rPr>
        <w:t>W oparciu o przeprowadzone postępowanie</w:t>
      </w:r>
      <w:r w:rsidR="00594C97" w:rsidRPr="00B129E9">
        <w:rPr>
          <w:rFonts w:ascii="Arial Narrow" w:hAnsi="Arial Narrow"/>
          <w:w w:val="85"/>
          <w:sz w:val="24"/>
          <w:szCs w:val="24"/>
        </w:rPr>
        <w:t xml:space="preserve"> o udzielenie zamówienia publicznego, prowadzonego w trybie podstawowym, na podstawie art. 275 pkt </w:t>
      </w:r>
      <w:r w:rsidR="002B5095" w:rsidRPr="00B129E9">
        <w:rPr>
          <w:rFonts w:ascii="Arial Narrow" w:hAnsi="Arial Narrow"/>
          <w:w w:val="85"/>
          <w:sz w:val="24"/>
          <w:szCs w:val="24"/>
        </w:rPr>
        <w:t>1</w:t>
      </w:r>
      <w:r w:rsidR="00594C97" w:rsidRPr="00B129E9">
        <w:rPr>
          <w:rFonts w:ascii="Arial Narrow" w:hAnsi="Arial Narrow"/>
          <w:w w:val="85"/>
          <w:sz w:val="24"/>
          <w:szCs w:val="24"/>
        </w:rPr>
        <w:t>) ustawy z dnia 11 września 2019 r. – Prawo zamówień publicznych (tj. Dz.U. z 2024 r. poz. 1320)</w:t>
      </w:r>
      <w:r w:rsidR="00543520" w:rsidRPr="00B129E9">
        <w:rPr>
          <w:rFonts w:ascii="Arial Narrow" w:hAnsi="Arial Narrow"/>
          <w:w w:val="85"/>
          <w:sz w:val="24"/>
          <w:szCs w:val="24"/>
        </w:rPr>
        <w:t xml:space="preserve"> zwanej dalej ustawą PZP,</w:t>
      </w:r>
      <w:r w:rsidRPr="00B129E9">
        <w:rPr>
          <w:rFonts w:ascii="Arial Narrow" w:hAnsi="Arial Narrow"/>
          <w:w w:val="85"/>
          <w:sz w:val="24"/>
          <w:szCs w:val="24"/>
        </w:rPr>
        <w:t xml:space="preserve"> Zamawiający zleca, a Wykonawca przyjmuje do wykonania zadanie p.n.: „Plan ogólny Gminy </w:t>
      </w:r>
      <w:r w:rsidR="00445109" w:rsidRPr="00B129E9">
        <w:rPr>
          <w:rFonts w:ascii="Arial Narrow" w:hAnsi="Arial Narrow"/>
          <w:w w:val="85"/>
          <w:sz w:val="24"/>
          <w:szCs w:val="24"/>
        </w:rPr>
        <w:t>Miejskiej Łeba</w:t>
      </w:r>
      <w:r w:rsidRPr="00B129E9">
        <w:rPr>
          <w:rFonts w:ascii="Arial Narrow" w:hAnsi="Arial Narrow"/>
          <w:w w:val="85"/>
          <w:sz w:val="24"/>
          <w:szCs w:val="24"/>
        </w:rPr>
        <w:t>” zwane dalej Planem ogólnym, które stanowi przedmiot umowy i obejmuje:</w:t>
      </w:r>
    </w:p>
    <w:p w14:paraId="6C5B0090" w14:textId="77777777" w:rsidR="00446223" w:rsidRPr="00B129E9" w:rsidRDefault="00262615">
      <w:pPr>
        <w:pStyle w:val="Akapitzlist"/>
        <w:numPr>
          <w:ilvl w:val="1"/>
          <w:numId w:val="16"/>
        </w:numPr>
        <w:tabs>
          <w:tab w:val="left" w:pos="834"/>
        </w:tabs>
        <w:spacing w:before="2"/>
        <w:ind w:left="834" w:right="-46" w:hanging="435"/>
        <w:rPr>
          <w:rFonts w:ascii="Arial Narrow" w:hAnsi="Arial Narrow"/>
          <w:w w:val="85"/>
          <w:sz w:val="24"/>
          <w:szCs w:val="24"/>
        </w:rPr>
      </w:pPr>
      <w:r w:rsidRPr="00B129E9">
        <w:rPr>
          <w:rFonts w:ascii="Arial Narrow" w:hAnsi="Arial Narrow"/>
          <w:w w:val="85"/>
          <w:sz w:val="24"/>
          <w:szCs w:val="24"/>
        </w:rPr>
        <w:t>sporządzenie podstawowego opracowania ekofizjograficznego;</w:t>
      </w:r>
    </w:p>
    <w:p w14:paraId="5655B4BD" w14:textId="1EF3B725" w:rsidR="00446223" w:rsidRPr="00B129E9" w:rsidRDefault="00262615">
      <w:pPr>
        <w:pStyle w:val="Akapitzlist"/>
        <w:numPr>
          <w:ilvl w:val="1"/>
          <w:numId w:val="16"/>
        </w:numPr>
        <w:tabs>
          <w:tab w:val="left" w:pos="834"/>
        </w:tabs>
        <w:spacing w:before="16"/>
        <w:ind w:left="834" w:right="-46" w:hanging="435"/>
        <w:rPr>
          <w:rFonts w:ascii="Arial Narrow" w:hAnsi="Arial Narrow"/>
          <w:w w:val="85"/>
          <w:sz w:val="24"/>
          <w:szCs w:val="24"/>
        </w:rPr>
      </w:pPr>
      <w:r w:rsidRPr="00B129E9">
        <w:rPr>
          <w:rFonts w:ascii="Arial Narrow" w:hAnsi="Arial Narrow"/>
          <w:w w:val="85"/>
          <w:sz w:val="24"/>
          <w:szCs w:val="24"/>
        </w:rPr>
        <w:t>sporządzenie prognozy oddziaływania i przeprowadzenie strategicznej oceny</w:t>
      </w:r>
      <w:r w:rsidR="001E0067" w:rsidRPr="00B129E9">
        <w:rPr>
          <w:rFonts w:ascii="Arial Narrow" w:hAnsi="Arial Narrow"/>
          <w:w w:val="85"/>
          <w:sz w:val="24"/>
          <w:szCs w:val="24"/>
        </w:rPr>
        <w:t xml:space="preserve"> </w:t>
      </w:r>
      <w:r w:rsidRPr="00B129E9">
        <w:rPr>
          <w:rFonts w:ascii="Arial Narrow" w:hAnsi="Arial Narrow"/>
          <w:w w:val="85"/>
          <w:sz w:val="24"/>
          <w:szCs w:val="24"/>
        </w:rPr>
        <w:t>oddziaływania na środowisko;</w:t>
      </w:r>
    </w:p>
    <w:p w14:paraId="310390CD" w14:textId="7D19CABE" w:rsidR="00446223" w:rsidRPr="00B129E9" w:rsidRDefault="00262615">
      <w:pPr>
        <w:pStyle w:val="Akapitzlist"/>
        <w:numPr>
          <w:ilvl w:val="1"/>
          <w:numId w:val="16"/>
        </w:numPr>
        <w:tabs>
          <w:tab w:val="left" w:pos="834"/>
        </w:tabs>
        <w:spacing w:before="17"/>
        <w:ind w:left="834" w:right="-46" w:hanging="435"/>
        <w:rPr>
          <w:rFonts w:ascii="Arial Narrow" w:hAnsi="Arial Narrow"/>
          <w:w w:val="85"/>
          <w:sz w:val="24"/>
          <w:szCs w:val="24"/>
        </w:rPr>
      </w:pPr>
      <w:r w:rsidRPr="00B129E9">
        <w:rPr>
          <w:rFonts w:ascii="Arial Narrow" w:hAnsi="Arial Narrow"/>
          <w:w w:val="85"/>
          <w:sz w:val="24"/>
          <w:szCs w:val="24"/>
        </w:rPr>
        <w:t xml:space="preserve">sporządzenie projektu planu ogólnego Gminy </w:t>
      </w:r>
      <w:r w:rsidR="00445109" w:rsidRPr="00B129E9">
        <w:rPr>
          <w:rFonts w:ascii="Arial Narrow" w:hAnsi="Arial Narrow"/>
          <w:w w:val="85"/>
          <w:sz w:val="24"/>
          <w:szCs w:val="24"/>
        </w:rPr>
        <w:t>Miejskiej Łeba</w:t>
      </w:r>
      <w:r w:rsidRPr="00B129E9">
        <w:rPr>
          <w:rFonts w:ascii="Arial Narrow" w:hAnsi="Arial Narrow"/>
          <w:w w:val="85"/>
          <w:sz w:val="24"/>
          <w:szCs w:val="24"/>
        </w:rPr>
        <w:t xml:space="preserve"> i uzasadnienia</w:t>
      </w:r>
      <w:r w:rsidR="003C2CCA" w:rsidRPr="00B129E9">
        <w:rPr>
          <w:rFonts w:ascii="Arial Narrow" w:hAnsi="Arial Narrow"/>
          <w:w w:val="85"/>
          <w:sz w:val="24"/>
          <w:szCs w:val="24"/>
        </w:rPr>
        <w:t xml:space="preserve"> zgodnie z art. 13h ustawy z dnia 27 marca 2003 r. o planowaniu i zagospodarowaniu przestrzennym</w:t>
      </w:r>
      <w:r w:rsidR="0036177A" w:rsidRPr="00B129E9">
        <w:rPr>
          <w:rFonts w:ascii="Arial Narrow" w:hAnsi="Arial Narrow"/>
          <w:w w:val="85"/>
          <w:sz w:val="24"/>
          <w:szCs w:val="24"/>
        </w:rPr>
        <w:t>, zwana dalej upizp;</w:t>
      </w:r>
    </w:p>
    <w:p w14:paraId="7BE928EF" w14:textId="574914BF" w:rsidR="00446223" w:rsidRPr="00B129E9" w:rsidRDefault="00262615">
      <w:pPr>
        <w:pStyle w:val="Akapitzlist"/>
        <w:numPr>
          <w:ilvl w:val="1"/>
          <w:numId w:val="16"/>
        </w:numPr>
        <w:tabs>
          <w:tab w:val="left" w:pos="834"/>
        </w:tabs>
        <w:spacing w:before="16"/>
        <w:ind w:left="834" w:right="-46" w:hanging="435"/>
        <w:rPr>
          <w:rFonts w:ascii="Arial Narrow" w:hAnsi="Arial Narrow"/>
          <w:w w:val="85"/>
          <w:sz w:val="24"/>
          <w:szCs w:val="24"/>
        </w:rPr>
      </w:pPr>
      <w:r w:rsidRPr="00B129E9">
        <w:rPr>
          <w:rFonts w:ascii="Arial Narrow" w:hAnsi="Arial Narrow"/>
          <w:w w:val="85"/>
          <w:sz w:val="24"/>
          <w:szCs w:val="24"/>
        </w:rPr>
        <w:t>udział w czynnościach związanych ze sporządzeniem dokumentów, o których mowa</w:t>
      </w:r>
      <w:r w:rsidR="00445109" w:rsidRPr="00B129E9">
        <w:rPr>
          <w:rFonts w:ascii="Arial Narrow" w:hAnsi="Arial Narrow"/>
          <w:w w:val="85"/>
          <w:sz w:val="24"/>
          <w:szCs w:val="24"/>
        </w:rPr>
        <w:t xml:space="preserve"> </w:t>
      </w:r>
      <w:r w:rsidRPr="00B129E9">
        <w:rPr>
          <w:rFonts w:ascii="Arial Narrow" w:hAnsi="Arial Narrow"/>
          <w:w w:val="85"/>
          <w:sz w:val="24"/>
          <w:szCs w:val="24"/>
        </w:rPr>
        <w:t>w pkt.</w:t>
      </w:r>
      <w:r w:rsidR="00876F7E" w:rsidRPr="00B129E9">
        <w:rPr>
          <w:rFonts w:ascii="Arial Narrow" w:hAnsi="Arial Narrow"/>
          <w:w w:val="85"/>
          <w:sz w:val="24"/>
          <w:szCs w:val="24"/>
        </w:rPr>
        <w:t xml:space="preserve"> </w:t>
      </w:r>
      <w:r w:rsidRPr="00B129E9">
        <w:rPr>
          <w:rFonts w:ascii="Arial Narrow" w:hAnsi="Arial Narrow"/>
          <w:w w:val="85"/>
          <w:sz w:val="24"/>
          <w:szCs w:val="24"/>
        </w:rPr>
        <w:t>1</w:t>
      </w:r>
      <w:r w:rsidR="001E0067" w:rsidRPr="00B129E9">
        <w:rPr>
          <w:rFonts w:ascii="Arial Narrow" w:hAnsi="Arial Narrow"/>
          <w:w w:val="85"/>
          <w:sz w:val="24"/>
          <w:szCs w:val="24"/>
        </w:rPr>
        <w:t xml:space="preserve"> </w:t>
      </w:r>
      <w:r w:rsidRPr="00B129E9">
        <w:rPr>
          <w:rFonts w:ascii="Arial Narrow" w:hAnsi="Arial Narrow"/>
          <w:w w:val="85"/>
          <w:sz w:val="24"/>
          <w:szCs w:val="24"/>
        </w:rPr>
        <w:t>-</w:t>
      </w:r>
      <w:r w:rsidR="001E0067" w:rsidRPr="00B129E9">
        <w:rPr>
          <w:rFonts w:ascii="Arial Narrow" w:hAnsi="Arial Narrow"/>
          <w:w w:val="85"/>
          <w:sz w:val="24"/>
          <w:szCs w:val="24"/>
        </w:rPr>
        <w:t xml:space="preserve"> </w:t>
      </w:r>
      <w:r w:rsidRPr="00B129E9">
        <w:rPr>
          <w:rFonts w:ascii="Arial Narrow" w:hAnsi="Arial Narrow"/>
          <w:w w:val="85"/>
          <w:sz w:val="24"/>
          <w:szCs w:val="24"/>
        </w:rPr>
        <w:t>3 i</w:t>
      </w:r>
      <w:r w:rsidR="00445109" w:rsidRPr="00B129E9">
        <w:rPr>
          <w:rFonts w:ascii="Arial Narrow" w:hAnsi="Arial Narrow"/>
          <w:w w:val="85"/>
          <w:sz w:val="24"/>
          <w:szCs w:val="24"/>
        </w:rPr>
        <w:t> </w:t>
      </w:r>
      <w:r w:rsidRPr="00B129E9">
        <w:rPr>
          <w:rFonts w:ascii="Arial Narrow" w:hAnsi="Arial Narrow"/>
          <w:w w:val="85"/>
          <w:sz w:val="24"/>
          <w:szCs w:val="24"/>
        </w:rPr>
        <w:t>skompletowanie dokumentacji prac planistycznych.</w:t>
      </w:r>
    </w:p>
    <w:p w14:paraId="3AD44EFD" w14:textId="6D68331B" w:rsidR="00446223" w:rsidRPr="00B129E9" w:rsidRDefault="00262615">
      <w:pPr>
        <w:pStyle w:val="Akapitzlist"/>
        <w:numPr>
          <w:ilvl w:val="0"/>
          <w:numId w:val="16"/>
        </w:numPr>
        <w:tabs>
          <w:tab w:val="left" w:pos="397"/>
        </w:tabs>
        <w:spacing w:before="17"/>
        <w:ind w:left="397" w:right="-46" w:hanging="281"/>
        <w:rPr>
          <w:rFonts w:ascii="Arial Narrow" w:hAnsi="Arial Narrow"/>
          <w:w w:val="85"/>
          <w:sz w:val="24"/>
          <w:szCs w:val="24"/>
        </w:rPr>
      </w:pPr>
      <w:r w:rsidRPr="00B129E9">
        <w:rPr>
          <w:rFonts w:ascii="Arial Narrow" w:hAnsi="Arial Narrow"/>
          <w:w w:val="85"/>
          <w:sz w:val="24"/>
          <w:szCs w:val="24"/>
        </w:rPr>
        <w:t>Szczegółowy zakres przedmiotu umowy określa załącznik nr 2 do umowy</w:t>
      </w:r>
      <w:r w:rsidR="00594C97" w:rsidRPr="00B129E9">
        <w:rPr>
          <w:rFonts w:ascii="Arial Narrow" w:hAnsi="Arial Narrow"/>
          <w:w w:val="85"/>
          <w:sz w:val="24"/>
          <w:szCs w:val="24"/>
        </w:rPr>
        <w:t xml:space="preserve"> oraz zawarty jest </w:t>
      </w:r>
      <w:r w:rsidR="00565084" w:rsidRPr="00B129E9">
        <w:rPr>
          <w:rFonts w:ascii="Arial Narrow" w:hAnsi="Arial Narrow"/>
          <w:w w:val="85"/>
          <w:sz w:val="24"/>
          <w:szCs w:val="24"/>
        </w:rPr>
        <w:t>w Specyfikacji Warunków Zamówienia, zwanej dalej „SWZ”, które stanowią integralną część niniejszej umowy</w:t>
      </w:r>
      <w:r w:rsidRPr="00B129E9">
        <w:rPr>
          <w:rFonts w:ascii="Arial Narrow" w:hAnsi="Arial Narrow"/>
          <w:w w:val="85"/>
          <w:sz w:val="24"/>
          <w:szCs w:val="24"/>
        </w:rPr>
        <w:t>.</w:t>
      </w:r>
    </w:p>
    <w:p w14:paraId="4AF9DF75" w14:textId="73BDCAC4" w:rsidR="00446223" w:rsidRPr="00565084" w:rsidRDefault="00262615">
      <w:pPr>
        <w:pStyle w:val="Akapitzlist"/>
        <w:numPr>
          <w:ilvl w:val="0"/>
          <w:numId w:val="16"/>
        </w:numPr>
        <w:tabs>
          <w:tab w:val="left" w:pos="396"/>
          <w:tab w:val="left" w:pos="399"/>
        </w:tabs>
        <w:spacing w:before="17" w:line="254" w:lineRule="auto"/>
        <w:ind w:right="-46"/>
        <w:rPr>
          <w:rFonts w:ascii="Arial Narrow" w:hAnsi="Arial Narrow"/>
        </w:rPr>
      </w:pPr>
      <w:r w:rsidRPr="00B129E9">
        <w:rPr>
          <w:rFonts w:ascii="Arial Narrow" w:hAnsi="Arial Narrow"/>
          <w:w w:val="85"/>
          <w:sz w:val="24"/>
          <w:szCs w:val="24"/>
        </w:rPr>
        <w:t xml:space="preserve">Podstawą opracowania Planu ogólnego jest uchwała Nr </w:t>
      </w:r>
      <w:r w:rsidR="00445109" w:rsidRPr="00B129E9">
        <w:rPr>
          <w:rFonts w:ascii="Arial Narrow" w:hAnsi="Arial Narrow"/>
          <w:w w:val="85"/>
          <w:sz w:val="24"/>
          <w:szCs w:val="24"/>
        </w:rPr>
        <w:t xml:space="preserve">III/25/2024 Rady Miejskiej w Łebie z dnia 25 czerwca 2024 roku </w:t>
      </w:r>
      <w:r w:rsidRPr="00B129E9">
        <w:rPr>
          <w:rFonts w:ascii="Arial Narrow" w:hAnsi="Arial Narrow"/>
          <w:w w:val="85"/>
          <w:sz w:val="24"/>
          <w:szCs w:val="24"/>
        </w:rPr>
        <w:t xml:space="preserve">o przystąpieniu do sporządzenia planu ogólnego Gminy </w:t>
      </w:r>
      <w:r w:rsidR="00445109" w:rsidRPr="00565084">
        <w:rPr>
          <w:rFonts w:ascii="Arial Narrow" w:hAnsi="Arial Narrow"/>
          <w:w w:val="85"/>
          <w:sz w:val="24"/>
          <w:szCs w:val="24"/>
        </w:rPr>
        <w:t>Miejskiej Łeba</w:t>
      </w:r>
      <w:r w:rsidR="003C2CCA" w:rsidRPr="00565084">
        <w:rPr>
          <w:rFonts w:ascii="Arial Narrow" w:hAnsi="Arial Narrow"/>
          <w:w w:val="85"/>
          <w:sz w:val="24"/>
          <w:szCs w:val="24"/>
        </w:rPr>
        <w:t>.</w:t>
      </w:r>
    </w:p>
    <w:p w14:paraId="54036495" w14:textId="77777777" w:rsidR="003C2CCA" w:rsidRPr="00565084" w:rsidRDefault="003C2CCA" w:rsidP="003C2CCA">
      <w:pPr>
        <w:pStyle w:val="Akapitzlist"/>
        <w:tabs>
          <w:tab w:val="left" w:pos="396"/>
          <w:tab w:val="left" w:pos="399"/>
        </w:tabs>
        <w:spacing w:before="17" w:line="254" w:lineRule="auto"/>
        <w:ind w:right="-46" w:firstLine="0"/>
        <w:rPr>
          <w:rFonts w:ascii="Arial Narrow" w:hAnsi="Arial Narrow"/>
        </w:rPr>
      </w:pPr>
    </w:p>
    <w:p w14:paraId="6EFE632B" w14:textId="77777777" w:rsidR="00446223" w:rsidRPr="00565084" w:rsidRDefault="00262615" w:rsidP="00A01DD0">
      <w:pPr>
        <w:pStyle w:val="Tekstpodstawowy"/>
        <w:spacing w:before="1"/>
        <w:ind w:left="4645" w:right="-46"/>
        <w:rPr>
          <w:rFonts w:ascii="Arial Narrow" w:hAnsi="Arial Narrow"/>
          <w:b/>
          <w:bCs/>
          <w:color w:val="000000" w:themeColor="text1"/>
        </w:rPr>
      </w:pPr>
      <w:r w:rsidRPr="00565084">
        <w:rPr>
          <w:rFonts w:ascii="Arial Narrow" w:hAnsi="Arial Narrow"/>
          <w:b/>
          <w:bCs/>
          <w:color w:val="000000" w:themeColor="text1"/>
          <w:w w:val="90"/>
        </w:rPr>
        <w:t>§</w:t>
      </w:r>
      <w:r w:rsidRPr="00565084">
        <w:rPr>
          <w:rFonts w:ascii="Arial Narrow" w:hAnsi="Arial Narrow"/>
          <w:b/>
          <w:bCs/>
          <w:color w:val="000000" w:themeColor="text1"/>
          <w:spacing w:val="-7"/>
          <w:w w:val="90"/>
        </w:rPr>
        <w:t xml:space="preserve"> </w:t>
      </w:r>
      <w:r w:rsidRPr="00565084">
        <w:rPr>
          <w:rFonts w:ascii="Arial Narrow" w:hAnsi="Arial Narrow"/>
          <w:b/>
          <w:bCs/>
          <w:color w:val="000000" w:themeColor="text1"/>
          <w:spacing w:val="-10"/>
        </w:rPr>
        <w:t>2</w:t>
      </w:r>
    </w:p>
    <w:p w14:paraId="302F5664" w14:textId="62EAC60D" w:rsidR="00446223" w:rsidRPr="00565084" w:rsidRDefault="00262615">
      <w:pPr>
        <w:pStyle w:val="Akapitzlist"/>
        <w:numPr>
          <w:ilvl w:val="0"/>
          <w:numId w:val="15"/>
        </w:numPr>
        <w:tabs>
          <w:tab w:val="left" w:pos="396"/>
          <w:tab w:val="left" w:pos="399"/>
        </w:tabs>
        <w:spacing w:before="17" w:line="254" w:lineRule="auto"/>
        <w:ind w:right="-46"/>
        <w:rPr>
          <w:rFonts w:ascii="Arial Narrow" w:hAnsi="Arial Narrow"/>
          <w:color w:val="000000" w:themeColor="text1"/>
          <w:w w:val="85"/>
          <w:sz w:val="24"/>
          <w:szCs w:val="24"/>
        </w:rPr>
      </w:pPr>
      <w:r w:rsidRPr="00565084">
        <w:rPr>
          <w:rFonts w:ascii="Arial Narrow" w:hAnsi="Arial Narrow"/>
          <w:color w:val="000000" w:themeColor="text1"/>
          <w:w w:val="85"/>
          <w:sz w:val="24"/>
          <w:szCs w:val="24"/>
        </w:rPr>
        <w:t xml:space="preserve">Plan ogólny Gminy </w:t>
      </w:r>
      <w:r w:rsidR="001E0067" w:rsidRPr="00565084">
        <w:rPr>
          <w:rFonts w:ascii="Arial Narrow" w:hAnsi="Arial Narrow"/>
          <w:color w:val="000000" w:themeColor="text1"/>
          <w:w w:val="85"/>
          <w:sz w:val="24"/>
          <w:szCs w:val="24"/>
        </w:rPr>
        <w:t>Miejskiej Łeba</w:t>
      </w:r>
      <w:r w:rsidRPr="00565084">
        <w:rPr>
          <w:rFonts w:ascii="Arial Narrow" w:hAnsi="Arial Narrow"/>
          <w:color w:val="000000" w:themeColor="text1"/>
          <w:w w:val="85"/>
          <w:sz w:val="24"/>
          <w:szCs w:val="24"/>
        </w:rPr>
        <w:t xml:space="preserve"> sporządzany będzie w </w:t>
      </w:r>
      <w:r w:rsidR="00A756AB" w:rsidRPr="00565084">
        <w:rPr>
          <w:rFonts w:ascii="Arial Narrow" w:hAnsi="Arial Narrow"/>
          <w:color w:val="000000" w:themeColor="text1"/>
          <w:w w:val="85"/>
          <w:sz w:val="24"/>
          <w:szCs w:val="24"/>
        </w:rPr>
        <w:t>sześciu</w:t>
      </w:r>
      <w:r w:rsidRPr="00565084">
        <w:rPr>
          <w:rFonts w:ascii="Arial Narrow" w:hAnsi="Arial Narrow"/>
          <w:color w:val="000000" w:themeColor="text1"/>
          <w:w w:val="85"/>
          <w:sz w:val="24"/>
          <w:szCs w:val="24"/>
        </w:rPr>
        <w:t xml:space="preserve"> etapach</w:t>
      </w:r>
      <w:r w:rsidR="00A756AB" w:rsidRPr="00565084">
        <w:rPr>
          <w:rFonts w:ascii="Arial Narrow" w:hAnsi="Arial Narrow"/>
          <w:color w:val="000000" w:themeColor="text1"/>
          <w:w w:val="85"/>
          <w:sz w:val="24"/>
          <w:szCs w:val="24"/>
        </w:rPr>
        <w:t>.</w:t>
      </w:r>
    </w:p>
    <w:p w14:paraId="23121837" w14:textId="77777777" w:rsidR="00446223" w:rsidRPr="00565084" w:rsidRDefault="00262615">
      <w:pPr>
        <w:pStyle w:val="Akapitzlist"/>
        <w:numPr>
          <w:ilvl w:val="0"/>
          <w:numId w:val="15"/>
        </w:numPr>
        <w:tabs>
          <w:tab w:val="left" w:pos="396"/>
          <w:tab w:val="left" w:pos="399"/>
        </w:tabs>
        <w:spacing w:before="2" w:line="254" w:lineRule="auto"/>
        <w:ind w:right="-46"/>
        <w:rPr>
          <w:rFonts w:ascii="Arial Narrow" w:hAnsi="Arial Narrow"/>
          <w:w w:val="85"/>
          <w:sz w:val="24"/>
          <w:szCs w:val="24"/>
        </w:rPr>
      </w:pPr>
      <w:r w:rsidRPr="00565084">
        <w:rPr>
          <w:rFonts w:ascii="Arial Narrow" w:hAnsi="Arial Narrow"/>
          <w:color w:val="000000" w:themeColor="text1"/>
          <w:w w:val="85"/>
          <w:sz w:val="24"/>
          <w:szCs w:val="24"/>
        </w:rPr>
        <w:t>Zakres przedmiotu umowy i szczegółowy zakres realizacji poszczególnych etapów planu ogólnego, określa załącznik nr 2 do umowy.</w:t>
      </w:r>
    </w:p>
    <w:p w14:paraId="5DD977BB" w14:textId="637E1778" w:rsidR="00446223" w:rsidRPr="00B129E9" w:rsidRDefault="00262615">
      <w:pPr>
        <w:pStyle w:val="Akapitzlist"/>
        <w:numPr>
          <w:ilvl w:val="0"/>
          <w:numId w:val="15"/>
        </w:numPr>
        <w:tabs>
          <w:tab w:val="left" w:pos="396"/>
          <w:tab w:val="left" w:pos="399"/>
        </w:tabs>
        <w:spacing w:before="45" w:line="254" w:lineRule="auto"/>
        <w:ind w:right="-46"/>
        <w:rPr>
          <w:rFonts w:ascii="Arial Narrow" w:hAnsi="Arial Narrow"/>
          <w:w w:val="85"/>
          <w:sz w:val="24"/>
          <w:szCs w:val="24"/>
        </w:rPr>
      </w:pPr>
      <w:r w:rsidRPr="00565084">
        <w:rPr>
          <w:rFonts w:ascii="Arial Narrow" w:hAnsi="Arial Narrow"/>
          <w:w w:val="85"/>
          <w:sz w:val="24"/>
          <w:szCs w:val="24"/>
        </w:rPr>
        <w:t>W zakres umowy wchodzą analizy, obliczenia, prace, materiały i usługi niezbędne do kompleksowego wykonania umowy przez Wykonawcę i przekazania Zamawiającemu, w tym poprawki, korekty i wyjaśnienia, przygotowanie i</w:t>
      </w:r>
      <w:r w:rsidR="001E0067" w:rsidRPr="00565084">
        <w:rPr>
          <w:rFonts w:ascii="Arial Narrow" w:hAnsi="Arial Narrow"/>
          <w:w w:val="85"/>
          <w:sz w:val="24"/>
          <w:szCs w:val="24"/>
        </w:rPr>
        <w:t> </w:t>
      </w:r>
      <w:r w:rsidRPr="00565084">
        <w:rPr>
          <w:rFonts w:ascii="Arial Narrow" w:hAnsi="Arial Narrow"/>
          <w:w w:val="85"/>
          <w:sz w:val="24"/>
          <w:szCs w:val="24"/>
        </w:rPr>
        <w:t xml:space="preserve">udział w konsultacjach społecznych, sporządzenie protokołów z czynności przeprowadzonych w ramach konsultacji, ponowienie czynności planistycznych w niezbędnym zakresie, skompletowanie dokumentacji prac planistycznych jak również opracowanie informacji, pozwalających na pozyskanie z planu ogólnego danych, w tym powierzchni wyznaczonych stref planistycznych, profili funkcjonalnych, gminnych standardów </w:t>
      </w:r>
      <w:r w:rsidRPr="00B129E9">
        <w:rPr>
          <w:rFonts w:ascii="Arial Narrow" w:hAnsi="Arial Narrow"/>
          <w:w w:val="85"/>
          <w:sz w:val="24"/>
          <w:szCs w:val="24"/>
        </w:rPr>
        <w:t>urbanistycznych lub obszarów uzupełnienia zabudowy i obszarów zabudowy śródmiejskiej również dla potrzeb wydawania wypisów i wyrysów z planu ogólnego i zestawień statystycznych zgodnie z wymogami GUS.</w:t>
      </w:r>
    </w:p>
    <w:p w14:paraId="7AD32363" w14:textId="1E05C258" w:rsidR="00446223" w:rsidRPr="00565084" w:rsidRDefault="00262615">
      <w:pPr>
        <w:pStyle w:val="Akapitzlist"/>
        <w:numPr>
          <w:ilvl w:val="0"/>
          <w:numId w:val="15"/>
        </w:numPr>
        <w:tabs>
          <w:tab w:val="left" w:pos="396"/>
          <w:tab w:val="left" w:pos="399"/>
        </w:tabs>
        <w:spacing w:before="5" w:line="254" w:lineRule="auto"/>
        <w:ind w:right="-46"/>
        <w:rPr>
          <w:rFonts w:ascii="Arial Narrow" w:hAnsi="Arial Narrow"/>
          <w:w w:val="85"/>
          <w:sz w:val="24"/>
          <w:szCs w:val="24"/>
        </w:rPr>
      </w:pPr>
      <w:r w:rsidRPr="00B129E9">
        <w:rPr>
          <w:rFonts w:ascii="Arial Narrow" w:hAnsi="Arial Narrow"/>
          <w:w w:val="85"/>
          <w:sz w:val="24"/>
          <w:szCs w:val="24"/>
        </w:rPr>
        <w:t>Wszelkie prace projektowe lub czynności nieopisane w załączniku nr 2 do umowy</w:t>
      </w:r>
      <w:r w:rsidR="00565084" w:rsidRPr="00B129E9">
        <w:rPr>
          <w:rFonts w:ascii="Arial Narrow" w:hAnsi="Arial Narrow"/>
          <w:w w:val="85"/>
          <w:sz w:val="24"/>
          <w:szCs w:val="24"/>
        </w:rPr>
        <w:t xml:space="preserve"> i SWZ</w:t>
      </w:r>
      <w:r w:rsidRPr="00B129E9">
        <w:rPr>
          <w:rFonts w:ascii="Arial Narrow" w:hAnsi="Arial Narrow"/>
          <w:w w:val="85"/>
          <w:sz w:val="24"/>
          <w:szCs w:val="24"/>
        </w:rPr>
        <w:t>, a wynikające z procedur określonych w ustawie o planowaniu i zagospodarowaniu przestrzennym oraz przepisach odrębnych</w:t>
      </w:r>
      <w:r w:rsidRPr="00565084">
        <w:rPr>
          <w:rFonts w:ascii="Arial Narrow" w:hAnsi="Arial Narrow"/>
          <w:w w:val="85"/>
          <w:sz w:val="24"/>
          <w:szCs w:val="24"/>
        </w:rPr>
        <w:t xml:space="preserve">, niezbędne do właściwego i kompletnego opracowania Planu ogólnego i dokumentacji formalno-prawnej prac planistycznych, należy </w:t>
      </w:r>
      <w:r w:rsidRPr="00565084">
        <w:rPr>
          <w:rFonts w:ascii="Arial Narrow" w:hAnsi="Arial Narrow"/>
          <w:w w:val="85"/>
          <w:sz w:val="24"/>
          <w:szCs w:val="24"/>
        </w:rPr>
        <w:lastRenderedPageBreak/>
        <w:t>traktować jako oczywiste i objęte terminami oraz kosztami wykonania przedmiotu niniejszej umowy.</w:t>
      </w:r>
    </w:p>
    <w:p w14:paraId="367DA6F5" w14:textId="77777777" w:rsidR="00A756AB" w:rsidRPr="00565084" w:rsidRDefault="00A756AB" w:rsidP="00A756AB">
      <w:pPr>
        <w:pStyle w:val="Akapitzlist"/>
        <w:tabs>
          <w:tab w:val="left" w:pos="396"/>
          <w:tab w:val="left" w:pos="399"/>
        </w:tabs>
        <w:spacing w:before="5" w:line="254" w:lineRule="auto"/>
        <w:ind w:right="-46" w:firstLine="0"/>
        <w:rPr>
          <w:rFonts w:ascii="Arial Narrow" w:hAnsi="Arial Narrow"/>
          <w:w w:val="85"/>
          <w:sz w:val="24"/>
          <w:szCs w:val="24"/>
        </w:rPr>
      </w:pPr>
    </w:p>
    <w:p w14:paraId="01B451D7" w14:textId="77777777" w:rsidR="00446223" w:rsidRPr="00565084" w:rsidRDefault="00262615" w:rsidP="00A01DD0">
      <w:pPr>
        <w:pStyle w:val="Tekstpodstawowy"/>
        <w:spacing w:before="0"/>
        <w:ind w:left="4504" w:right="-46"/>
        <w:rPr>
          <w:rFonts w:ascii="Arial Narrow" w:hAnsi="Arial Narrow"/>
          <w:b/>
          <w:bCs/>
          <w:w w:val="85"/>
        </w:rPr>
      </w:pPr>
      <w:r w:rsidRPr="00565084">
        <w:rPr>
          <w:rFonts w:ascii="Arial Narrow" w:hAnsi="Arial Narrow"/>
          <w:b/>
          <w:bCs/>
          <w:w w:val="85"/>
        </w:rPr>
        <w:t>§ 3</w:t>
      </w:r>
    </w:p>
    <w:p w14:paraId="7DB458A7" w14:textId="77777777" w:rsidR="00446223" w:rsidRDefault="00262615">
      <w:pPr>
        <w:pStyle w:val="Akapitzlist"/>
        <w:numPr>
          <w:ilvl w:val="0"/>
          <w:numId w:val="14"/>
        </w:numPr>
        <w:tabs>
          <w:tab w:val="left" w:pos="396"/>
          <w:tab w:val="left" w:pos="399"/>
        </w:tabs>
        <w:spacing w:before="19" w:line="254" w:lineRule="auto"/>
        <w:ind w:right="-46"/>
        <w:rPr>
          <w:rFonts w:ascii="Arial Narrow" w:hAnsi="Arial Narrow"/>
          <w:w w:val="85"/>
          <w:sz w:val="24"/>
          <w:szCs w:val="24"/>
        </w:rPr>
      </w:pPr>
      <w:bookmarkStart w:id="0" w:name="_Hlk189138363"/>
      <w:r w:rsidRPr="00565084">
        <w:rPr>
          <w:rFonts w:ascii="Arial Narrow" w:hAnsi="Arial Narrow"/>
          <w:w w:val="85"/>
          <w:sz w:val="24"/>
          <w:szCs w:val="24"/>
        </w:rPr>
        <w:t>W</w:t>
      </w:r>
      <w:bookmarkEnd w:id="0"/>
      <w:r w:rsidRPr="00565084">
        <w:rPr>
          <w:rFonts w:ascii="Arial Narrow" w:hAnsi="Arial Narrow"/>
          <w:w w:val="85"/>
          <w:sz w:val="24"/>
          <w:szCs w:val="24"/>
        </w:rPr>
        <w:t>ykonawca jest odpowiedzialny za całokształt prac i prowadzonych procedur, w tym za przebieg oraz terminowe wykonywanie umowy przez cały okres jej realizacji oraz zobowiązany jest do stałej współpracy z Zamawiającym.</w:t>
      </w:r>
    </w:p>
    <w:p w14:paraId="2476CC37" w14:textId="0142E25E" w:rsidR="00565084" w:rsidRPr="00565084" w:rsidRDefault="00565084">
      <w:pPr>
        <w:pStyle w:val="Akapitzlist"/>
        <w:numPr>
          <w:ilvl w:val="0"/>
          <w:numId w:val="14"/>
        </w:numPr>
        <w:rPr>
          <w:rFonts w:ascii="Arial Narrow" w:hAnsi="Arial Narrow"/>
          <w:w w:val="85"/>
          <w:sz w:val="24"/>
          <w:szCs w:val="24"/>
        </w:rPr>
      </w:pPr>
      <w:r w:rsidRPr="00565084">
        <w:rPr>
          <w:rFonts w:ascii="Arial Narrow" w:hAnsi="Arial Narrow"/>
          <w:w w:val="85"/>
          <w:sz w:val="24"/>
          <w:szCs w:val="24"/>
        </w:rPr>
        <w:t>W</w:t>
      </w:r>
      <w:r w:rsidR="00F506A1">
        <w:rPr>
          <w:rFonts w:ascii="Arial Narrow" w:hAnsi="Arial Narrow"/>
          <w:w w:val="85"/>
          <w:sz w:val="24"/>
          <w:szCs w:val="24"/>
        </w:rPr>
        <w:t>ykonawca</w:t>
      </w:r>
      <w:r w:rsidRPr="00565084">
        <w:rPr>
          <w:rFonts w:ascii="Arial Narrow" w:hAnsi="Arial Narrow"/>
          <w:w w:val="85"/>
          <w:sz w:val="24"/>
          <w:szCs w:val="24"/>
        </w:rPr>
        <w:t xml:space="preserve"> zobowiązuje się do wykonywania wszystkich obowiązków opisanych w SWZ i jej załącznikach. </w:t>
      </w:r>
    </w:p>
    <w:p w14:paraId="0AB9FDAD" w14:textId="77777777" w:rsidR="00446223" w:rsidRPr="00565084" w:rsidRDefault="00262615">
      <w:pPr>
        <w:pStyle w:val="Akapitzlist"/>
        <w:numPr>
          <w:ilvl w:val="0"/>
          <w:numId w:val="14"/>
        </w:numPr>
        <w:tabs>
          <w:tab w:val="left" w:pos="397"/>
        </w:tabs>
        <w:ind w:left="397" w:right="-46" w:hanging="281"/>
        <w:rPr>
          <w:rFonts w:ascii="Arial Narrow" w:hAnsi="Arial Narrow"/>
          <w:w w:val="85"/>
          <w:sz w:val="24"/>
          <w:szCs w:val="24"/>
        </w:rPr>
      </w:pPr>
      <w:r w:rsidRPr="00565084">
        <w:rPr>
          <w:rFonts w:ascii="Arial Narrow" w:hAnsi="Arial Narrow"/>
          <w:w w:val="85"/>
          <w:sz w:val="24"/>
          <w:szCs w:val="24"/>
        </w:rPr>
        <w:t>Współpraca Wykonawcy z Zamawiającym, obejmować będzie m.in.:</w:t>
      </w:r>
    </w:p>
    <w:p w14:paraId="1C459BC2" w14:textId="77777777" w:rsidR="00446223" w:rsidRPr="00565084" w:rsidRDefault="00262615">
      <w:pPr>
        <w:pStyle w:val="Akapitzlist"/>
        <w:numPr>
          <w:ilvl w:val="1"/>
          <w:numId w:val="14"/>
        </w:numPr>
        <w:tabs>
          <w:tab w:val="left" w:pos="681"/>
        </w:tabs>
        <w:spacing w:before="17"/>
        <w:ind w:left="681" w:right="-46" w:hanging="282"/>
        <w:rPr>
          <w:rFonts w:ascii="Arial Narrow" w:hAnsi="Arial Narrow"/>
          <w:w w:val="85"/>
          <w:sz w:val="24"/>
          <w:szCs w:val="24"/>
        </w:rPr>
      </w:pPr>
      <w:r w:rsidRPr="00565084">
        <w:rPr>
          <w:rFonts w:ascii="Arial Narrow" w:hAnsi="Arial Narrow"/>
          <w:w w:val="85"/>
          <w:sz w:val="24"/>
          <w:szCs w:val="24"/>
        </w:rPr>
        <w:t>prezentację Zamawiającemu Planu ogólnego;</w:t>
      </w:r>
    </w:p>
    <w:p w14:paraId="35752703" w14:textId="5FF7BAAE" w:rsidR="00446223" w:rsidRPr="00565084" w:rsidRDefault="00262615">
      <w:pPr>
        <w:pStyle w:val="Akapitzlist"/>
        <w:numPr>
          <w:ilvl w:val="1"/>
          <w:numId w:val="14"/>
        </w:numPr>
        <w:tabs>
          <w:tab w:val="left" w:pos="680"/>
          <w:tab w:val="left" w:pos="682"/>
        </w:tabs>
        <w:spacing w:before="17" w:line="254" w:lineRule="auto"/>
        <w:ind w:right="-46"/>
        <w:rPr>
          <w:rFonts w:ascii="Arial Narrow" w:hAnsi="Arial Narrow"/>
          <w:w w:val="85"/>
          <w:sz w:val="24"/>
          <w:szCs w:val="24"/>
        </w:rPr>
      </w:pPr>
      <w:r w:rsidRPr="00565084">
        <w:rPr>
          <w:rFonts w:ascii="Arial Narrow" w:hAnsi="Arial Narrow"/>
          <w:w w:val="85"/>
          <w:sz w:val="24"/>
          <w:szCs w:val="24"/>
        </w:rPr>
        <w:t xml:space="preserve">prezentację Planu ogólnego </w:t>
      </w:r>
      <w:r w:rsidR="00654BB1" w:rsidRPr="00565084">
        <w:rPr>
          <w:rFonts w:ascii="Arial Narrow" w:hAnsi="Arial Narrow"/>
          <w:w w:val="85"/>
          <w:sz w:val="24"/>
          <w:szCs w:val="24"/>
        </w:rPr>
        <w:t xml:space="preserve">na posiedzeniu Gminnej Komisji Urbanistyczno-Architektonicznej, </w:t>
      </w:r>
      <w:r w:rsidRPr="00565084">
        <w:rPr>
          <w:rFonts w:ascii="Arial Narrow" w:hAnsi="Arial Narrow"/>
          <w:w w:val="85"/>
          <w:sz w:val="24"/>
          <w:szCs w:val="24"/>
        </w:rPr>
        <w:t xml:space="preserve">podczas konsultacji społecznych, na komisjach Rady Miejskiej w </w:t>
      </w:r>
      <w:r w:rsidR="00876F7E" w:rsidRPr="00565084">
        <w:rPr>
          <w:rFonts w:ascii="Arial Narrow" w:hAnsi="Arial Narrow"/>
          <w:w w:val="85"/>
          <w:sz w:val="24"/>
          <w:szCs w:val="24"/>
        </w:rPr>
        <w:t>Łebie</w:t>
      </w:r>
      <w:r w:rsidRPr="00565084">
        <w:rPr>
          <w:rFonts w:ascii="Arial Narrow" w:hAnsi="Arial Narrow"/>
          <w:w w:val="85"/>
          <w:sz w:val="24"/>
          <w:szCs w:val="24"/>
        </w:rPr>
        <w:t xml:space="preserve"> oraz na Sesji Rady Miejskiej w </w:t>
      </w:r>
      <w:r w:rsidR="00876F7E" w:rsidRPr="00565084">
        <w:rPr>
          <w:rFonts w:ascii="Arial Narrow" w:hAnsi="Arial Narrow"/>
          <w:w w:val="85"/>
          <w:sz w:val="24"/>
          <w:szCs w:val="24"/>
        </w:rPr>
        <w:t>Łebie</w:t>
      </w:r>
      <w:r w:rsidRPr="00565084">
        <w:rPr>
          <w:rFonts w:ascii="Arial Narrow" w:hAnsi="Arial Narrow"/>
          <w:w w:val="85"/>
          <w:sz w:val="24"/>
          <w:szCs w:val="24"/>
        </w:rPr>
        <w:t>,</w:t>
      </w:r>
    </w:p>
    <w:p w14:paraId="6A666725" w14:textId="4EC10129" w:rsidR="00446223" w:rsidRPr="00565084" w:rsidRDefault="00262615">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565084">
        <w:rPr>
          <w:rFonts w:ascii="Arial Narrow" w:hAnsi="Arial Narrow"/>
          <w:w w:val="85"/>
          <w:sz w:val="24"/>
          <w:szCs w:val="24"/>
        </w:rPr>
        <w:t>udzielanie Zamawiającemu wszechstronnej pomocy przy zorganizowaniu, przygotowaniu, przeprowadzeniu i</w:t>
      </w:r>
      <w:r w:rsidR="00876F7E" w:rsidRPr="00565084">
        <w:rPr>
          <w:rFonts w:ascii="Arial Narrow" w:hAnsi="Arial Narrow"/>
          <w:w w:val="85"/>
          <w:sz w:val="24"/>
          <w:szCs w:val="24"/>
        </w:rPr>
        <w:t> </w:t>
      </w:r>
      <w:r w:rsidRPr="00565084">
        <w:rPr>
          <w:rFonts w:ascii="Arial Narrow" w:hAnsi="Arial Narrow"/>
          <w:w w:val="85"/>
          <w:sz w:val="24"/>
          <w:szCs w:val="24"/>
        </w:rPr>
        <w:t xml:space="preserve">koordynacji konsultacji społecznych, w tym obecność podczas konsultacji m.in. w Urzędzie Miejskim w </w:t>
      </w:r>
      <w:r w:rsidR="00876F7E" w:rsidRPr="00565084">
        <w:rPr>
          <w:rFonts w:ascii="Arial Narrow" w:hAnsi="Arial Narrow"/>
          <w:w w:val="85"/>
          <w:sz w:val="24"/>
          <w:szCs w:val="24"/>
        </w:rPr>
        <w:t>Łebie</w:t>
      </w:r>
      <w:r w:rsidRPr="00565084">
        <w:rPr>
          <w:rFonts w:ascii="Arial Narrow" w:hAnsi="Arial Narrow"/>
          <w:w w:val="85"/>
          <w:sz w:val="24"/>
          <w:szCs w:val="24"/>
        </w:rPr>
        <w:t xml:space="preserve"> celem udzielenia niezbędnych wyjaśnień minimum jeden raz w tygodniu;</w:t>
      </w:r>
    </w:p>
    <w:p w14:paraId="758FD419" w14:textId="5BC2DA6E" w:rsidR="00446223" w:rsidRPr="00565084" w:rsidRDefault="00262615">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565084">
        <w:rPr>
          <w:rFonts w:ascii="Arial Narrow" w:hAnsi="Arial Narrow"/>
          <w:w w:val="85"/>
          <w:sz w:val="24"/>
          <w:szCs w:val="24"/>
        </w:rPr>
        <w:t>uczestnictwo w niezbędnym zakresie w rozprawach przed sądami administracyjnymi oraz współpracy przy opracowywaniu treści pism procesowych w przypadku zaskarżenia uchwały w sprawie planu ogólnego do WSA, NSA bądź wydania przez wojewodę rozstrzygnięcia nadzorczego stwierdzającego nieważność uchwały w</w:t>
      </w:r>
      <w:r w:rsidR="00876F7E" w:rsidRPr="00565084">
        <w:rPr>
          <w:rFonts w:ascii="Arial Narrow" w:hAnsi="Arial Narrow"/>
          <w:w w:val="85"/>
          <w:sz w:val="24"/>
          <w:szCs w:val="24"/>
        </w:rPr>
        <w:t> </w:t>
      </w:r>
      <w:r w:rsidRPr="00565084">
        <w:rPr>
          <w:rFonts w:ascii="Arial Narrow" w:hAnsi="Arial Narrow"/>
          <w:w w:val="85"/>
          <w:sz w:val="24"/>
          <w:szCs w:val="24"/>
        </w:rPr>
        <w:t xml:space="preserve">sprawie uchwalenia Planu ogólnego; w zakresie czynności formalno-prawnych do wykonania, których z mocy prawa zobowiązany jest Burmistrz </w:t>
      </w:r>
      <w:r w:rsidR="00876F7E" w:rsidRPr="00565084">
        <w:rPr>
          <w:rFonts w:ascii="Arial Narrow" w:hAnsi="Arial Narrow"/>
          <w:w w:val="85"/>
          <w:sz w:val="24"/>
          <w:szCs w:val="24"/>
        </w:rPr>
        <w:t>Miasta Łeba</w:t>
      </w:r>
      <w:r w:rsidRPr="00565084">
        <w:rPr>
          <w:rFonts w:ascii="Arial Narrow" w:hAnsi="Arial Narrow"/>
          <w:w w:val="85"/>
          <w:sz w:val="24"/>
          <w:szCs w:val="24"/>
        </w:rPr>
        <w:t>, w celu zapewnienia prawidłowości przebiegu procedury opracowania Planu ogólnego;</w:t>
      </w:r>
    </w:p>
    <w:p w14:paraId="57CEC4F7" w14:textId="77777777" w:rsidR="0036177A" w:rsidRPr="00565084" w:rsidRDefault="00262615">
      <w:pPr>
        <w:pStyle w:val="Akapitzlist"/>
        <w:numPr>
          <w:ilvl w:val="1"/>
          <w:numId w:val="14"/>
        </w:numPr>
        <w:tabs>
          <w:tab w:val="left" w:pos="680"/>
          <w:tab w:val="left" w:pos="682"/>
        </w:tabs>
        <w:spacing w:before="5" w:line="254" w:lineRule="auto"/>
        <w:ind w:right="-46"/>
        <w:rPr>
          <w:rFonts w:ascii="Arial Narrow" w:hAnsi="Arial Narrow"/>
          <w:w w:val="85"/>
          <w:sz w:val="24"/>
          <w:szCs w:val="24"/>
        </w:rPr>
      </w:pPr>
      <w:r w:rsidRPr="00565084">
        <w:rPr>
          <w:rFonts w:ascii="Arial Narrow" w:hAnsi="Arial Narrow"/>
          <w:w w:val="85"/>
          <w:sz w:val="24"/>
          <w:szCs w:val="24"/>
        </w:rPr>
        <w:t>w przypadku stwierdzenia przez Wojewodę niezgodności z przepisami prawa podjętej uchwały Rady Miejskiej wraz z załącznikami oraz dokumentacją prac planistycznych dla Planu ogólnego (w toku badania legalności uchwały przez organ nadzoru) wynikłych z winy pracy Wykonawcy – Wykonawca ma obowiązek ustosunkować się pisemnie do przedstawionych zarzutów, w terminie 5 dni kalendarzowych od otrzymania informacji o</w:t>
      </w:r>
      <w:r w:rsidR="0045230D" w:rsidRPr="00565084">
        <w:rPr>
          <w:rFonts w:ascii="Arial Narrow" w:hAnsi="Arial Narrow"/>
          <w:w w:val="85"/>
          <w:sz w:val="24"/>
          <w:szCs w:val="24"/>
        </w:rPr>
        <w:t> </w:t>
      </w:r>
      <w:r w:rsidRPr="00565084">
        <w:rPr>
          <w:rFonts w:ascii="Arial Narrow" w:hAnsi="Arial Narrow"/>
          <w:w w:val="85"/>
          <w:sz w:val="24"/>
          <w:szCs w:val="24"/>
        </w:rPr>
        <w:t>rozstrzygnięciu nadzorczym bądź skargi na uchwałę do Wojewódzkiego Sądu Administracyjnego, Naczelnego Sądu Administracyjnego, a w razie potrzeby ponowić procedurę w niezbędnym zakresie.</w:t>
      </w:r>
    </w:p>
    <w:p w14:paraId="1A80F19E" w14:textId="2206AB31" w:rsidR="0036177A" w:rsidRPr="00565084" w:rsidRDefault="0036177A">
      <w:pPr>
        <w:pStyle w:val="Akapitzlist"/>
        <w:numPr>
          <w:ilvl w:val="1"/>
          <w:numId w:val="14"/>
        </w:numPr>
        <w:tabs>
          <w:tab w:val="left" w:pos="680"/>
          <w:tab w:val="left" w:pos="682"/>
        </w:tabs>
        <w:spacing w:before="5" w:line="254" w:lineRule="auto"/>
        <w:ind w:right="-46"/>
        <w:rPr>
          <w:rFonts w:ascii="Arial Narrow" w:hAnsi="Arial Narrow"/>
          <w:sz w:val="24"/>
          <w:szCs w:val="24"/>
        </w:rPr>
      </w:pPr>
      <w:r w:rsidRPr="00565084">
        <w:rPr>
          <w:rFonts w:ascii="Arial Narrow" w:hAnsi="Arial Narrow"/>
          <w:w w:val="85"/>
          <w:sz w:val="24"/>
          <w:szCs w:val="24"/>
        </w:rPr>
        <w:t>przygotowanie (w porozumieniu z Zamawiającym) dokumentów, pism, ankiet, geoankiet, ogłoszeń, obwieszczeń, zawiadomień i innych w procedurze sporządzenia projektu planu, określonej w art. 13i ust. 3 upizp, w tym w konsultacjach społecznych, o których mowa w art. 8i, 8j i 8k upizp.</w:t>
      </w:r>
    </w:p>
    <w:p w14:paraId="30436738" w14:textId="77777777" w:rsidR="00446223" w:rsidRPr="002414D4" w:rsidRDefault="00262615" w:rsidP="00A01DD0">
      <w:pPr>
        <w:pStyle w:val="Tekstpodstawowy"/>
        <w:spacing w:before="45"/>
        <w:ind w:left="4504" w:right="-46"/>
        <w:rPr>
          <w:rFonts w:ascii="Arial Narrow" w:hAnsi="Arial Narrow"/>
          <w:b/>
          <w:bCs/>
          <w:w w:val="85"/>
        </w:rPr>
      </w:pPr>
      <w:r w:rsidRPr="002414D4">
        <w:rPr>
          <w:rFonts w:ascii="Arial Narrow" w:hAnsi="Arial Narrow"/>
          <w:b/>
          <w:bCs/>
          <w:w w:val="85"/>
        </w:rPr>
        <w:t>§ 4</w:t>
      </w:r>
    </w:p>
    <w:p w14:paraId="61A6E343" w14:textId="77777777" w:rsidR="002D196F" w:rsidRPr="002414D4" w:rsidRDefault="002D196F" w:rsidP="00A01DD0">
      <w:pPr>
        <w:pStyle w:val="Tekstpodstawowy"/>
        <w:spacing w:before="45"/>
        <w:ind w:left="4504" w:right="-46"/>
        <w:rPr>
          <w:rFonts w:ascii="Arial Narrow" w:hAnsi="Arial Narrow"/>
          <w:b/>
          <w:bCs/>
          <w:w w:val="85"/>
        </w:rPr>
      </w:pPr>
    </w:p>
    <w:p w14:paraId="24DBA331" w14:textId="77777777" w:rsidR="00446223" w:rsidRPr="002414D4" w:rsidRDefault="00262615">
      <w:pPr>
        <w:pStyle w:val="Akapitzlist"/>
        <w:numPr>
          <w:ilvl w:val="0"/>
          <w:numId w:val="13"/>
        </w:numPr>
        <w:tabs>
          <w:tab w:val="left" w:pos="396"/>
          <w:tab w:val="left" w:pos="399"/>
        </w:tabs>
        <w:spacing w:before="16" w:line="254" w:lineRule="auto"/>
        <w:ind w:right="-46"/>
        <w:rPr>
          <w:rFonts w:ascii="Arial Narrow" w:hAnsi="Arial Narrow"/>
          <w:w w:val="85"/>
          <w:sz w:val="24"/>
          <w:szCs w:val="24"/>
        </w:rPr>
      </w:pPr>
      <w:r w:rsidRPr="002414D4">
        <w:rPr>
          <w:rFonts w:ascii="Arial Narrow" w:hAnsi="Arial Narrow"/>
          <w:w w:val="85"/>
          <w:sz w:val="24"/>
          <w:szCs w:val="24"/>
        </w:rPr>
        <w:t>Przedmiot umowy należy wykonać zgodnie z przepisami normującymi planowanie przestrzenne, zasadami współczesnej wiedzy technicznej, obowiązującymi przepisami i normami, w szczególności z:</w:t>
      </w:r>
    </w:p>
    <w:p w14:paraId="19104C18" w14:textId="6693F726" w:rsidR="00446223" w:rsidRPr="002414D4" w:rsidRDefault="00A01DD0">
      <w:pPr>
        <w:pStyle w:val="Akapitzlist"/>
        <w:numPr>
          <w:ilvl w:val="1"/>
          <w:numId w:val="13"/>
        </w:numPr>
        <w:tabs>
          <w:tab w:val="left" w:pos="680"/>
          <w:tab w:val="left" w:pos="682"/>
        </w:tabs>
        <w:spacing w:line="256" w:lineRule="auto"/>
        <w:ind w:right="-46"/>
        <w:rPr>
          <w:rFonts w:ascii="Arial Narrow" w:hAnsi="Arial Narrow"/>
          <w:w w:val="85"/>
          <w:sz w:val="24"/>
          <w:szCs w:val="24"/>
        </w:rPr>
      </w:pPr>
      <w:r w:rsidRPr="002414D4">
        <w:rPr>
          <w:rFonts w:ascii="Arial Narrow" w:hAnsi="Arial Narrow"/>
          <w:w w:val="85"/>
          <w:sz w:val="24"/>
          <w:szCs w:val="24"/>
        </w:rPr>
        <w:t>Uchwałą Nr III/25/2024 Rady Miejskiej w Łebie z dnia 25 czerwca 2024 roku o przystąpieniu do sporządzenia planu ogólnego Gminy Miejskiej Łeba</w:t>
      </w:r>
      <w:r w:rsidR="00262615" w:rsidRPr="002414D4">
        <w:rPr>
          <w:rFonts w:ascii="Arial Narrow" w:hAnsi="Arial Narrow"/>
          <w:w w:val="85"/>
          <w:sz w:val="24"/>
          <w:szCs w:val="24"/>
        </w:rPr>
        <w:t>;</w:t>
      </w:r>
    </w:p>
    <w:p w14:paraId="2143FE86" w14:textId="4E595562" w:rsidR="00446223" w:rsidRPr="002414D4" w:rsidRDefault="00262615">
      <w:pPr>
        <w:pStyle w:val="Akapitzlist"/>
        <w:numPr>
          <w:ilvl w:val="1"/>
          <w:numId w:val="13"/>
        </w:numPr>
        <w:tabs>
          <w:tab w:val="left" w:pos="680"/>
          <w:tab w:val="left" w:pos="682"/>
        </w:tabs>
        <w:spacing w:before="0" w:line="254" w:lineRule="auto"/>
        <w:ind w:right="-46"/>
        <w:rPr>
          <w:rFonts w:ascii="Arial Narrow" w:hAnsi="Arial Narrow"/>
          <w:w w:val="85"/>
          <w:sz w:val="24"/>
          <w:szCs w:val="24"/>
        </w:rPr>
      </w:pPr>
      <w:r w:rsidRPr="002414D4">
        <w:rPr>
          <w:rFonts w:ascii="Arial Narrow" w:hAnsi="Arial Narrow"/>
          <w:w w:val="85"/>
          <w:sz w:val="24"/>
          <w:szCs w:val="24"/>
        </w:rPr>
        <w:t xml:space="preserve">procedurami i pełną problematyką </w:t>
      </w:r>
      <w:r w:rsidRPr="002F3996">
        <w:rPr>
          <w:rFonts w:ascii="Arial Narrow" w:hAnsi="Arial Narrow"/>
          <w:w w:val="85"/>
          <w:sz w:val="24"/>
          <w:szCs w:val="24"/>
        </w:rPr>
        <w:t>określoną w: ustawie z dnia 27 marca 2003 r. o planowaniu i</w:t>
      </w:r>
      <w:r w:rsidR="00A01DD0" w:rsidRPr="002F3996">
        <w:rPr>
          <w:rFonts w:ascii="Arial Narrow" w:hAnsi="Arial Narrow"/>
          <w:w w:val="85"/>
          <w:sz w:val="24"/>
          <w:szCs w:val="24"/>
        </w:rPr>
        <w:t> </w:t>
      </w:r>
      <w:r w:rsidRPr="002F3996">
        <w:rPr>
          <w:rFonts w:ascii="Arial Narrow" w:hAnsi="Arial Narrow"/>
          <w:w w:val="85"/>
          <w:sz w:val="24"/>
          <w:szCs w:val="24"/>
        </w:rPr>
        <w:t>zagospodarowaniu przestrzennym (t.j. Dz. U. z 2024 r. poz. 1030</w:t>
      </w:r>
      <w:r w:rsidR="002F3996" w:rsidRPr="002F3996">
        <w:rPr>
          <w:rFonts w:ascii="Arial Narrow" w:hAnsi="Arial Narrow"/>
          <w:w w:val="85"/>
          <w:sz w:val="24"/>
          <w:szCs w:val="24"/>
        </w:rPr>
        <w:t>, ze zmianami</w:t>
      </w:r>
      <w:r w:rsidRPr="002F3996">
        <w:rPr>
          <w:rFonts w:ascii="Arial Narrow" w:hAnsi="Arial Narrow"/>
          <w:w w:val="85"/>
          <w:sz w:val="24"/>
          <w:szCs w:val="24"/>
        </w:rPr>
        <w:t>); Rozporządzeniu Ministra Rozwoju i</w:t>
      </w:r>
      <w:r w:rsidR="00A01DD0" w:rsidRPr="002F3996">
        <w:rPr>
          <w:rFonts w:ascii="Arial Narrow" w:hAnsi="Arial Narrow"/>
          <w:w w:val="85"/>
          <w:sz w:val="24"/>
          <w:szCs w:val="24"/>
        </w:rPr>
        <w:t> </w:t>
      </w:r>
      <w:r w:rsidRPr="002F3996">
        <w:rPr>
          <w:rFonts w:ascii="Arial Narrow" w:hAnsi="Arial Narrow"/>
          <w:w w:val="85"/>
          <w:sz w:val="24"/>
          <w:szCs w:val="24"/>
        </w:rPr>
        <w:t>Technologii z dnia 8 grudnia 2023 r. w sprawie projektu planu ogólnego gminy, dokumentowania prac planistycznych w zakresie tego planu oraz wydawania z niego wypisów i wyrysów (</w:t>
      </w:r>
      <w:hyperlink r:id="rId8">
        <w:r w:rsidRPr="002F3996">
          <w:rPr>
            <w:rFonts w:ascii="Arial Narrow" w:hAnsi="Arial Narrow"/>
            <w:w w:val="85"/>
            <w:sz w:val="24"/>
            <w:szCs w:val="24"/>
          </w:rPr>
          <w:t>Dz.U. 2023 r. poz. 2758</w:t>
        </w:r>
      </w:hyperlink>
      <w:r w:rsidR="002F3996" w:rsidRPr="002F3996">
        <w:rPr>
          <w:rFonts w:ascii="Arial Narrow" w:hAnsi="Arial Narrow"/>
          <w:sz w:val="24"/>
          <w:szCs w:val="24"/>
        </w:rPr>
        <w:t>, ze zmianami</w:t>
      </w:r>
      <w:r w:rsidRPr="002F3996">
        <w:rPr>
          <w:rFonts w:ascii="Arial Narrow" w:hAnsi="Arial Narrow"/>
          <w:w w:val="85"/>
          <w:sz w:val="24"/>
          <w:szCs w:val="24"/>
        </w:rPr>
        <w:t>); Rozporządzeniu Ministra Rozwoju i Technologii w sprawie sposobu wyznaczania obszaru uzupełnienia zabudowy w planie ogólnym gminy (Dz.U. z 2024 r. poz. 729); Rozporządzeniu Ministra Rozwoju, Pracy i</w:t>
      </w:r>
      <w:r w:rsidR="00A01DD0" w:rsidRPr="002F3996">
        <w:rPr>
          <w:rFonts w:ascii="Arial Narrow" w:hAnsi="Arial Narrow"/>
          <w:w w:val="85"/>
          <w:sz w:val="24"/>
          <w:szCs w:val="24"/>
        </w:rPr>
        <w:t> </w:t>
      </w:r>
      <w:r w:rsidRPr="002F3996">
        <w:rPr>
          <w:rFonts w:ascii="Arial Narrow" w:hAnsi="Arial Narrow"/>
          <w:w w:val="85"/>
          <w:sz w:val="24"/>
          <w:szCs w:val="24"/>
        </w:rPr>
        <w:t>Technologii z dnia 26 października 2020 r. w sprawie zbiorów danych przestrzennych oraz</w:t>
      </w:r>
      <w:r w:rsidRPr="002414D4">
        <w:rPr>
          <w:rFonts w:ascii="Arial Narrow" w:hAnsi="Arial Narrow"/>
          <w:w w:val="85"/>
          <w:sz w:val="24"/>
          <w:szCs w:val="24"/>
        </w:rPr>
        <w:t xml:space="preserve"> metadanych w</w:t>
      </w:r>
      <w:r w:rsidR="00A01DD0" w:rsidRPr="002414D4">
        <w:rPr>
          <w:rFonts w:ascii="Arial Narrow" w:hAnsi="Arial Narrow"/>
          <w:w w:val="85"/>
          <w:sz w:val="24"/>
          <w:szCs w:val="24"/>
        </w:rPr>
        <w:t> </w:t>
      </w:r>
      <w:r w:rsidRPr="002414D4">
        <w:rPr>
          <w:rFonts w:ascii="Arial Narrow" w:hAnsi="Arial Narrow"/>
          <w:w w:val="85"/>
          <w:sz w:val="24"/>
          <w:szCs w:val="24"/>
        </w:rPr>
        <w:t>zakresie zagospodarowania przestrzennego (Dz. U. z 2020 r., poz. 1916</w:t>
      </w:r>
      <w:r w:rsidR="002F3996">
        <w:rPr>
          <w:rFonts w:ascii="Arial Narrow" w:hAnsi="Arial Narrow"/>
          <w:w w:val="85"/>
          <w:sz w:val="24"/>
          <w:szCs w:val="24"/>
        </w:rPr>
        <w:t>, ze zmianami</w:t>
      </w:r>
      <w:r w:rsidRPr="002414D4">
        <w:rPr>
          <w:rFonts w:ascii="Arial Narrow" w:hAnsi="Arial Narrow"/>
          <w:w w:val="85"/>
          <w:sz w:val="24"/>
          <w:szCs w:val="24"/>
        </w:rPr>
        <w:t>);</w:t>
      </w:r>
    </w:p>
    <w:p w14:paraId="4888314C" w14:textId="3E639C83" w:rsidR="00446223" w:rsidRPr="002414D4" w:rsidRDefault="00262615">
      <w:pPr>
        <w:pStyle w:val="Akapitzlist"/>
        <w:numPr>
          <w:ilvl w:val="1"/>
          <w:numId w:val="13"/>
        </w:numPr>
        <w:tabs>
          <w:tab w:val="left" w:pos="680"/>
          <w:tab w:val="left" w:pos="682"/>
        </w:tabs>
        <w:spacing w:line="254" w:lineRule="auto"/>
        <w:ind w:right="-46"/>
        <w:rPr>
          <w:rFonts w:ascii="Arial Narrow" w:hAnsi="Arial Narrow"/>
          <w:w w:val="85"/>
          <w:sz w:val="24"/>
          <w:szCs w:val="24"/>
        </w:rPr>
      </w:pPr>
      <w:r w:rsidRPr="002414D4">
        <w:rPr>
          <w:rFonts w:ascii="Arial Narrow" w:hAnsi="Arial Narrow"/>
          <w:w w:val="85"/>
          <w:sz w:val="24"/>
          <w:szCs w:val="24"/>
        </w:rPr>
        <w:t>ustawą o udostępnianiu informacji o środowisku i jego ochronie, udziale społeczeństwa w ochronie środowiska oraz o ocenach oddziaływania na środowisko z dnia 3 października 2008 r. (t.j. Dz. U. z 2024 r. poz.1112</w:t>
      </w:r>
      <w:r w:rsidR="002F3996">
        <w:rPr>
          <w:rFonts w:ascii="Arial Narrow" w:hAnsi="Arial Narrow"/>
          <w:w w:val="85"/>
          <w:sz w:val="24"/>
          <w:szCs w:val="24"/>
        </w:rPr>
        <w:t>, ze zmianami</w:t>
      </w:r>
      <w:r w:rsidRPr="002414D4">
        <w:rPr>
          <w:rFonts w:ascii="Arial Narrow" w:hAnsi="Arial Narrow"/>
          <w:w w:val="85"/>
          <w:sz w:val="24"/>
          <w:szCs w:val="24"/>
        </w:rPr>
        <w:t>);</w:t>
      </w:r>
    </w:p>
    <w:p w14:paraId="2BD8098D" w14:textId="0233B334" w:rsidR="00446223" w:rsidRPr="002414D4" w:rsidRDefault="00262615">
      <w:pPr>
        <w:pStyle w:val="Akapitzlist"/>
        <w:numPr>
          <w:ilvl w:val="1"/>
          <w:numId w:val="13"/>
        </w:numPr>
        <w:tabs>
          <w:tab w:val="left" w:pos="680"/>
          <w:tab w:val="left" w:pos="682"/>
        </w:tabs>
        <w:spacing w:before="3" w:line="254" w:lineRule="auto"/>
        <w:ind w:right="-46"/>
        <w:rPr>
          <w:rFonts w:ascii="Arial Narrow" w:hAnsi="Arial Narrow"/>
          <w:w w:val="85"/>
          <w:sz w:val="24"/>
          <w:szCs w:val="24"/>
        </w:rPr>
      </w:pPr>
      <w:r w:rsidRPr="002414D4">
        <w:rPr>
          <w:rFonts w:ascii="Arial Narrow" w:hAnsi="Arial Narrow"/>
          <w:w w:val="85"/>
          <w:sz w:val="24"/>
          <w:szCs w:val="24"/>
        </w:rPr>
        <w:t>ustawą z dnia 19 lipca 2019 r. o zapewnianiu dostępności osobom ze szczególnymi potrzebami (t.j. Dz. U. z</w:t>
      </w:r>
      <w:r w:rsidR="00A01DD0" w:rsidRPr="002414D4">
        <w:rPr>
          <w:rFonts w:ascii="Arial Narrow" w:hAnsi="Arial Narrow"/>
          <w:w w:val="85"/>
          <w:sz w:val="24"/>
          <w:szCs w:val="24"/>
        </w:rPr>
        <w:t> </w:t>
      </w:r>
      <w:r w:rsidRPr="002414D4">
        <w:rPr>
          <w:rFonts w:ascii="Arial Narrow" w:hAnsi="Arial Narrow"/>
          <w:w w:val="85"/>
          <w:sz w:val="24"/>
          <w:szCs w:val="24"/>
        </w:rPr>
        <w:t>2022 r. poz. 2240 z późn. zm.);</w:t>
      </w:r>
    </w:p>
    <w:p w14:paraId="19F33101" w14:textId="37C81B8A" w:rsidR="00446223" w:rsidRPr="002414D4" w:rsidRDefault="00262615">
      <w:pPr>
        <w:pStyle w:val="Akapitzlist"/>
        <w:numPr>
          <w:ilvl w:val="1"/>
          <w:numId w:val="13"/>
        </w:numPr>
        <w:tabs>
          <w:tab w:val="left" w:pos="680"/>
          <w:tab w:val="left" w:pos="682"/>
        </w:tabs>
        <w:spacing w:line="254" w:lineRule="auto"/>
        <w:ind w:right="-46"/>
        <w:rPr>
          <w:rFonts w:ascii="Arial Narrow" w:hAnsi="Arial Narrow"/>
          <w:w w:val="85"/>
          <w:sz w:val="24"/>
          <w:szCs w:val="24"/>
        </w:rPr>
      </w:pPr>
      <w:r w:rsidRPr="002414D4">
        <w:rPr>
          <w:rFonts w:ascii="Arial Narrow" w:hAnsi="Arial Narrow"/>
          <w:w w:val="85"/>
          <w:sz w:val="24"/>
          <w:szCs w:val="24"/>
        </w:rPr>
        <w:t xml:space="preserve">zakresem przedmiotu umowy oraz szczegółowym zakresem realizacji poszczególnych etapów, określonych </w:t>
      </w:r>
      <w:r w:rsidRPr="002414D4">
        <w:rPr>
          <w:rFonts w:ascii="Arial Narrow" w:hAnsi="Arial Narrow"/>
          <w:w w:val="85"/>
          <w:sz w:val="24"/>
          <w:szCs w:val="24"/>
        </w:rPr>
        <w:lastRenderedPageBreak/>
        <w:t>w</w:t>
      </w:r>
      <w:r w:rsidR="00A01DD0" w:rsidRPr="002414D4">
        <w:rPr>
          <w:rFonts w:ascii="Arial Narrow" w:hAnsi="Arial Narrow"/>
          <w:w w:val="85"/>
          <w:sz w:val="24"/>
          <w:szCs w:val="24"/>
        </w:rPr>
        <w:t> </w:t>
      </w:r>
      <w:r w:rsidRPr="002414D4">
        <w:rPr>
          <w:rFonts w:ascii="Arial Narrow" w:hAnsi="Arial Narrow"/>
          <w:w w:val="85"/>
          <w:sz w:val="24"/>
          <w:szCs w:val="24"/>
        </w:rPr>
        <w:t>załączniku nr 2 do umowy;</w:t>
      </w:r>
    </w:p>
    <w:p w14:paraId="52C4856A" w14:textId="54749141" w:rsidR="00446223" w:rsidRPr="002414D4" w:rsidRDefault="00262615">
      <w:pPr>
        <w:pStyle w:val="Akapitzlist"/>
        <w:numPr>
          <w:ilvl w:val="1"/>
          <w:numId w:val="13"/>
        </w:numPr>
        <w:tabs>
          <w:tab w:val="left" w:pos="681"/>
        </w:tabs>
        <w:spacing w:before="0"/>
        <w:ind w:left="681" w:right="-46" w:hanging="282"/>
        <w:rPr>
          <w:rFonts w:ascii="Arial Narrow" w:hAnsi="Arial Narrow"/>
          <w:w w:val="85"/>
          <w:sz w:val="24"/>
          <w:szCs w:val="24"/>
        </w:rPr>
      </w:pPr>
      <w:r w:rsidRPr="002414D4">
        <w:rPr>
          <w:rFonts w:ascii="Arial Narrow" w:hAnsi="Arial Narrow"/>
          <w:w w:val="85"/>
          <w:sz w:val="24"/>
          <w:szCs w:val="24"/>
        </w:rPr>
        <w:t>z uwzględnieniem uwag zgłaszanych przez Zamawiającego w trakcie realizacji umowy</w:t>
      </w:r>
      <w:r w:rsidR="00E06C51" w:rsidRPr="002414D4">
        <w:rPr>
          <w:rFonts w:ascii="Arial Narrow" w:hAnsi="Arial Narrow"/>
          <w:w w:val="85"/>
          <w:sz w:val="24"/>
          <w:szCs w:val="24"/>
        </w:rPr>
        <w:t xml:space="preserve"> </w:t>
      </w:r>
      <w:r w:rsidRPr="002414D4">
        <w:rPr>
          <w:rFonts w:ascii="Arial Narrow" w:hAnsi="Arial Narrow"/>
          <w:w w:val="85"/>
        </w:rPr>
        <w:t>i aktualnego orzecznictwa sądowego dotyczącego zagospodarowania przestrzennego;</w:t>
      </w:r>
    </w:p>
    <w:p w14:paraId="583F0328" w14:textId="77777777" w:rsidR="00446223" w:rsidRPr="002414D4" w:rsidRDefault="00262615">
      <w:pPr>
        <w:pStyle w:val="Akapitzlist"/>
        <w:numPr>
          <w:ilvl w:val="1"/>
          <w:numId w:val="13"/>
        </w:numPr>
        <w:tabs>
          <w:tab w:val="left" w:pos="680"/>
          <w:tab w:val="left" w:pos="682"/>
        </w:tabs>
        <w:spacing w:before="17" w:line="254" w:lineRule="auto"/>
        <w:ind w:right="-46"/>
        <w:rPr>
          <w:rFonts w:ascii="Arial Narrow" w:hAnsi="Arial Narrow"/>
          <w:w w:val="85"/>
          <w:sz w:val="24"/>
          <w:szCs w:val="24"/>
        </w:rPr>
      </w:pPr>
      <w:r w:rsidRPr="002414D4">
        <w:rPr>
          <w:rFonts w:ascii="Arial Narrow" w:hAnsi="Arial Narrow"/>
          <w:w w:val="85"/>
          <w:sz w:val="24"/>
          <w:szCs w:val="24"/>
        </w:rPr>
        <w:t>innymi przepisami wynikającymi z odpowiednich aktów prawnych, mających odniesienie do przedmiotu zlecenia, m. in. dotyczącymi ochrony środowiska, ochrony zabytków, prawa wodnego, ochrony gruntów rolnych i leśnych, dróg oraz pozostałymi przepisami mającymi zastosowanie w przedmiocie zamówienia.</w:t>
      </w:r>
    </w:p>
    <w:p w14:paraId="0468F299" w14:textId="1C654C6B" w:rsidR="00446223" w:rsidRPr="002414D4" w:rsidRDefault="00262615">
      <w:pPr>
        <w:pStyle w:val="Akapitzlist"/>
        <w:numPr>
          <w:ilvl w:val="0"/>
          <w:numId w:val="13"/>
        </w:numPr>
        <w:tabs>
          <w:tab w:val="left" w:pos="396"/>
          <w:tab w:val="left" w:pos="399"/>
        </w:tabs>
        <w:spacing w:line="254" w:lineRule="auto"/>
        <w:ind w:right="-46"/>
        <w:rPr>
          <w:rFonts w:ascii="Arial Narrow" w:hAnsi="Arial Narrow"/>
          <w:w w:val="85"/>
          <w:sz w:val="24"/>
          <w:szCs w:val="24"/>
        </w:rPr>
      </w:pPr>
      <w:r w:rsidRPr="002414D4">
        <w:rPr>
          <w:rFonts w:ascii="Arial Narrow" w:hAnsi="Arial Narrow"/>
          <w:w w:val="85"/>
          <w:sz w:val="24"/>
          <w:szCs w:val="24"/>
        </w:rPr>
        <w:t xml:space="preserve">W przypadku zmiany, w trakcie opracowania planu ogólnego </w:t>
      </w:r>
      <w:bookmarkStart w:id="1" w:name="_Hlk185322339"/>
      <w:r w:rsidRPr="002414D4">
        <w:rPr>
          <w:rFonts w:ascii="Arial Narrow" w:hAnsi="Arial Narrow"/>
          <w:w w:val="85"/>
          <w:sz w:val="24"/>
          <w:szCs w:val="24"/>
        </w:rPr>
        <w:t>ustawy z dnia 27 marca 2003 r. o planowaniu i</w:t>
      </w:r>
      <w:r w:rsidR="00A01DD0" w:rsidRPr="002414D4">
        <w:rPr>
          <w:rFonts w:ascii="Arial Narrow" w:hAnsi="Arial Narrow"/>
          <w:w w:val="85"/>
          <w:sz w:val="24"/>
          <w:szCs w:val="24"/>
        </w:rPr>
        <w:t> </w:t>
      </w:r>
      <w:r w:rsidRPr="002414D4">
        <w:rPr>
          <w:rFonts w:ascii="Arial Narrow" w:hAnsi="Arial Narrow"/>
          <w:w w:val="85"/>
          <w:sz w:val="24"/>
          <w:szCs w:val="24"/>
        </w:rPr>
        <w:t>zagospodarowaniu przestrzennym</w:t>
      </w:r>
      <w:bookmarkEnd w:id="1"/>
      <w:r w:rsidRPr="002414D4">
        <w:rPr>
          <w:rFonts w:ascii="Arial Narrow" w:hAnsi="Arial Narrow"/>
          <w:w w:val="85"/>
          <w:sz w:val="24"/>
          <w:szCs w:val="24"/>
        </w:rPr>
        <w:t>, czy też innych przepisów mających wpływ na opracowanie przedmiotu umowy, Wykonawca zobowiązany jest w ramach niniejszej umowy uzupełnić opracowanie o niezbędne czynności merytoryczne i formalne mające na celu dostosowanie opracowania do przepisów obowiązujących w dniu zakończenia pracy i zachować terminy określone ustawą.</w:t>
      </w:r>
    </w:p>
    <w:p w14:paraId="492F7B9F" w14:textId="77777777" w:rsidR="00446223" w:rsidRPr="002414D4" w:rsidRDefault="00262615">
      <w:pPr>
        <w:pStyle w:val="Akapitzlist"/>
        <w:numPr>
          <w:ilvl w:val="0"/>
          <w:numId w:val="13"/>
        </w:numPr>
        <w:tabs>
          <w:tab w:val="left" w:pos="396"/>
          <w:tab w:val="left" w:pos="399"/>
        </w:tabs>
        <w:spacing w:before="4" w:line="254" w:lineRule="auto"/>
        <w:ind w:right="-46"/>
        <w:rPr>
          <w:rFonts w:ascii="Arial Narrow" w:hAnsi="Arial Narrow"/>
          <w:w w:val="85"/>
          <w:sz w:val="24"/>
          <w:szCs w:val="24"/>
        </w:rPr>
      </w:pPr>
      <w:r w:rsidRPr="002414D4">
        <w:rPr>
          <w:rFonts w:ascii="Arial Narrow" w:hAnsi="Arial Narrow"/>
          <w:w w:val="85"/>
          <w:sz w:val="24"/>
          <w:szCs w:val="24"/>
        </w:rPr>
        <w:t>Dokumentację prac planistycznych, należy prowadzić w postaci papierowej i elektronicznej, jako odwzorowanie cyfrowe dokumentów papierowych i przedstawić Zamawiającemu w ilościach odpowiednich dla przeprowadzenia kolejnych działań proceduralnych (po 1 egz. w wersji papierowej, w tym plik word) z uwzględnieniem przepisów ustawy z dnia 14 lipca 1983 r. o narodowym zasobie archiwalnym i archiwach (Dz. U. z 2020 r. poz. 164).</w:t>
      </w:r>
    </w:p>
    <w:p w14:paraId="3DA66AC3" w14:textId="77777777" w:rsidR="00446223" w:rsidRPr="002414D4" w:rsidRDefault="00446223" w:rsidP="00A01DD0">
      <w:pPr>
        <w:pStyle w:val="Tekstpodstawowy"/>
        <w:spacing w:before="19"/>
        <w:ind w:left="0" w:right="-46"/>
        <w:jc w:val="left"/>
        <w:rPr>
          <w:rFonts w:ascii="Arial Narrow" w:hAnsi="Arial Narrow"/>
        </w:rPr>
      </w:pPr>
    </w:p>
    <w:p w14:paraId="345A992D" w14:textId="77777777" w:rsidR="00446223" w:rsidRPr="002414D4" w:rsidRDefault="00262615" w:rsidP="00A01DD0">
      <w:pPr>
        <w:pStyle w:val="Tekstpodstawowy"/>
        <w:spacing w:before="0"/>
        <w:ind w:left="4504" w:right="-46"/>
        <w:rPr>
          <w:rFonts w:ascii="Arial Narrow" w:hAnsi="Arial Narrow"/>
          <w:b/>
          <w:bCs/>
          <w:w w:val="85"/>
        </w:rPr>
      </w:pPr>
      <w:r w:rsidRPr="002414D4">
        <w:rPr>
          <w:rFonts w:ascii="Arial Narrow" w:hAnsi="Arial Narrow"/>
          <w:b/>
          <w:bCs/>
          <w:w w:val="85"/>
        </w:rPr>
        <w:t>§ 5</w:t>
      </w:r>
    </w:p>
    <w:p w14:paraId="12B32120" w14:textId="2B55CE18" w:rsidR="00446223" w:rsidRPr="002414D4" w:rsidRDefault="00262615">
      <w:pPr>
        <w:pStyle w:val="Akapitzlist"/>
        <w:numPr>
          <w:ilvl w:val="0"/>
          <w:numId w:val="12"/>
        </w:numPr>
        <w:tabs>
          <w:tab w:val="left" w:pos="396"/>
          <w:tab w:val="left" w:pos="399"/>
        </w:tabs>
        <w:spacing w:before="17" w:line="254" w:lineRule="auto"/>
        <w:ind w:right="-46"/>
        <w:rPr>
          <w:rFonts w:ascii="Arial Narrow" w:hAnsi="Arial Narrow"/>
          <w:w w:val="85"/>
          <w:sz w:val="24"/>
          <w:szCs w:val="24"/>
        </w:rPr>
      </w:pPr>
      <w:r w:rsidRPr="002414D4">
        <w:rPr>
          <w:rFonts w:ascii="Arial Narrow" w:hAnsi="Arial Narrow"/>
          <w:w w:val="85"/>
          <w:sz w:val="24"/>
          <w:szCs w:val="24"/>
        </w:rPr>
        <w:t>Wykonawca oświadcza, że przedmiot umowy będzie zawierał wszystkie niezbędne dane i informacje oraz zostanie sporządzony w zakresie i formie wynikającej, w szczególności z ustaw i rozporządzeń powołanych w § 4</w:t>
      </w:r>
      <w:r w:rsidR="00E66A1D" w:rsidRPr="002414D4">
        <w:rPr>
          <w:rFonts w:ascii="Arial Narrow" w:hAnsi="Arial Narrow"/>
          <w:w w:val="85"/>
          <w:sz w:val="24"/>
          <w:szCs w:val="24"/>
        </w:rPr>
        <w:t>,</w:t>
      </w:r>
      <w:r w:rsidRPr="002414D4">
        <w:rPr>
          <w:rFonts w:ascii="Arial Narrow" w:hAnsi="Arial Narrow"/>
          <w:w w:val="85"/>
          <w:sz w:val="24"/>
          <w:szCs w:val="24"/>
        </w:rPr>
        <w:t xml:space="preserve"> a także będzie aktualny na dzień wydania Zamawiającemu.</w:t>
      </w:r>
    </w:p>
    <w:p w14:paraId="1966DF2B" w14:textId="77777777" w:rsidR="00446223" w:rsidRPr="00B129E9" w:rsidRDefault="00262615">
      <w:pPr>
        <w:pStyle w:val="Akapitzlist"/>
        <w:numPr>
          <w:ilvl w:val="0"/>
          <w:numId w:val="12"/>
        </w:numPr>
        <w:tabs>
          <w:tab w:val="left" w:pos="396"/>
          <w:tab w:val="left" w:pos="399"/>
        </w:tabs>
        <w:spacing w:before="45" w:line="254" w:lineRule="auto"/>
        <w:ind w:right="-46"/>
        <w:rPr>
          <w:rFonts w:ascii="Arial Narrow" w:hAnsi="Arial Narrow"/>
          <w:w w:val="85"/>
          <w:sz w:val="24"/>
          <w:szCs w:val="24"/>
        </w:rPr>
      </w:pPr>
      <w:r w:rsidRPr="002414D4">
        <w:rPr>
          <w:rFonts w:ascii="Arial Narrow" w:hAnsi="Arial Narrow"/>
          <w:w w:val="85"/>
          <w:sz w:val="24"/>
          <w:szCs w:val="24"/>
        </w:rPr>
        <w:t xml:space="preserve">Wykonawca zobowiązuje się do sporządzenia przedmiotu umowy (planu, prognozy, opracowania ekofizjograficznego) przez osoby posiadające stosowną wiedzę, niezbędne doświadczenie, odpowiednie wykształcenie, przygotowanie </w:t>
      </w:r>
      <w:r w:rsidRPr="00B129E9">
        <w:rPr>
          <w:rFonts w:ascii="Arial Narrow" w:hAnsi="Arial Narrow"/>
          <w:w w:val="85"/>
          <w:sz w:val="24"/>
          <w:szCs w:val="24"/>
        </w:rPr>
        <w:t>zawodowe i uprawnienia wymaganymi przepisami prawa.</w:t>
      </w:r>
    </w:p>
    <w:p w14:paraId="1A8C2CE5" w14:textId="77777777" w:rsidR="00446223" w:rsidRPr="00B129E9" w:rsidRDefault="00262615">
      <w:pPr>
        <w:pStyle w:val="Akapitzlist"/>
        <w:numPr>
          <w:ilvl w:val="0"/>
          <w:numId w:val="12"/>
        </w:numPr>
        <w:tabs>
          <w:tab w:val="left" w:pos="396"/>
          <w:tab w:val="left" w:pos="399"/>
        </w:tabs>
        <w:spacing w:line="254" w:lineRule="auto"/>
        <w:ind w:right="-46"/>
        <w:rPr>
          <w:rFonts w:ascii="Arial Narrow" w:hAnsi="Arial Narrow"/>
          <w:w w:val="85"/>
          <w:sz w:val="24"/>
          <w:szCs w:val="24"/>
        </w:rPr>
      </w:pPr>
      <w:r w:rsidRPr="00B129E9">
        <w:rPr>
          <w:rFonts w:ascii="Arial Narrow" w:hAnsi="Arial Narrow"/>
          <w:w w:val="85"/>
          <w:sz w:val="24"/>
          <w:szCs w:val="24"/>
        </w:rPr>
        <w:t>Wykonawca zobowiązuje się do przekazania Zamawiającemu projektów dokumentów w ilości egzemplarzy określonej załączniku nr 2 do umowy bez wad, w sposób zgodny z obowiązującymi przepisami prawa z zachowaniem należytej staranności wymaganej w stosunkach tego rodzaju od podmiotów zawodowo wykonujących prace planistyczne, uwzględniając zawodowy charakter prowadzonej przez niego działalności.</w:t>
      </w:r>
    </w:p>
    <w:p w14:paraId="0EA3107B" w14:textId="77777777" w:rsidR="00446223" w:rsidRPr="00B129E9" w:rsidRDefault="00446223" w:rsidP="00A01DD0">
      <w:pPr>
        <w:pStyle w:val="Tekstpodstawowy"/>
        <w:spacing w:before="20"/>
        <w:ind w:left="0" w:right="-46"/>
        <w:jc w:val="left"/>
        <w:rPr>
          <w:rFonts w:ascii="Arial Narrow" w:hAnsi="Arial Narrow"/>
          <w:w w:val="85"/>
        </w:rPr>
      </w:pPr>
    </w:p>
    <w:p w14:paraId="20BBF682" w14:textId="77777777" w:rsidR="00446223" w:rsidRPr="00B129E9" w:rsidRDefault="00262615" w:rsidP="00A01DD0">
      <w:pPr>
        <w:pStyle w:val="Tekstpodstawowy"/>
        <w:spacing w:before="0"/>
        <w:ind w:left="4504" w:right="-46"/>
        <w:rPr>
          <w:rFonts w:ascii="Arial Narrow" w:hAnsi="Arial Narrow"/>
          <w:b/>
          <w:bCs/>
          <w:w w:val="85"/>
        </w:rPr>
      </w:pPr>
      <w:r w:rsidRPr="00B129E9">
        <w:rPr>
          <w:rFonts w:ascii="Arial Narrow" w:hAnsi="Arial Narrow"/>
          <w:b/>
          <w:bCs/>
          <w:w w:val="85"/>
        </w:rPr>
        <w:t>§ 6</w:t>
      </w:r>
    </w:p>
    <w:p w14:paraId="65EC9910" w14:textId="77777777" w:rsidR="00446223" w:rsidRPr="00B129E9" w:rsidRDefault="00262615">
      <w:pPr>
        <w:pStyle w:val="Akapitzlist"/>
        <w:numPr>
          <w:ilvl w:val="0"/>
          <w:numId w:val="11"/>
        </w:numPr>
        <w:tabs>
          <w:tab w:val="left" w:pos="396"/>
          <w:tab w:val="left" w:pos="399"/>
        </w:tabs>
        <w:spacing w:before="17" w:line="254" w:lineRule="auto"/>
        <w:ind w:right="-46"/>
        <w:rPr>
          <w:rFonts w:ascii="Arial Narrow" w:hAnsi="Arial Narrow"/>
          <w:w w:val="85"/>
          <w:sz w:val="24"/>
          <w:szCs w:val="24"/>
        </w:rPr>
      </w:pPr>
      <w:r w:rsidRPr="00B129E9">
        <w:rPr>
          <w:rFonts w:ascii="Arial Narrow" w:hAnsi="Arial Narrow"/>
          <w:w w:val="85"/>
          <w:sz w:val="24"/>
          <w:szCs w:val="24"/>
        </w:rPr>
        <w:t>Zamawiający w terminie ustalonym po podpisaniu umowy udostępni Wykonawcy, na potrzeby realizacji przedmiotu umowy, wszelkie posiadane materiały i informacje, o ile ich udostępnienie nie jest regulowane odrębnymi przepisami lub zapisami odrębnych umów lub licencji, w szczególności:</w:t>
      </w:r>
    </w:p>
    <w:p w14:paraId="40B8F1B9" w14:textId="46319B53" w:rsidR="00446223" w:rsidRPr="00B129E9" w:rsidRDefault="004C4EA3">
      <w:pPr>
        <w:pStyle w:val="Akapitzlist"/>
        <w:numPr>
          <w:ilvl w:val="1"/>
          <w:numId w:val="11"/>
        </w:numPr>
        <w:rPr>
          <w:rFonts w:ascii="Arial Narrow" w:hAnsi="Arial Narrow"/>
          <w:w w:val="85"/>
          <w:sz w:val="24"/>
          <w:szCs w:val="24"/>
        </w:rPr>
      </w:pPr>
      <w:r w:rsidRPr="00B129E9">
        <w:rPr>
          <w:rFonts w:ascii="Arial Narrow" w:hAnsi="Arial Narrow"/>
          <w:w w:val="85"/>
          <w:sz w:val="24"/>
          <w:szCs w:val="24"/>
        </w:rPr>
        <w:t>m</w:t>
      </w:r>
      <w:r w:rsidR="0078087B" w:rsidRPr="00B129E9">
        <w:rPr>
          <w:rFonts w:ascii="Arial Narrow" w:hAnsi="Arial Narrow"/>
          <w:w w:val="85"/>
          <w:sz w:val="24"/>
          <w:szCs w:val="24"/>
        </w:rPr>
        <w:t>ap</w:t>
      </w:r>
      <w:r w:rsidRPr="00B129E9">
        <w:rPr>
          <w:rFonts w:ascii="Arial Narrow" w:hAnsi="Arial Narrow"/>
          <w:w w:val="85"/>
          <w:sz w:val="24"/>
          <w:szCs w:val="24"/>
        </w:rPr>
        <w:t>ę</w:t>
      </w:r>
      <w:r w:rsidR="0078087B" w:rsidRPr="00B129E9">
        <w:rPr>
          <w:rFonts w:ascii="Arial Narrow" w:hAnsi="Arial Narrow"/>
          <w:w w:val="85"/>
          <w:sz w:val="24"/>
          <w:szCs w:val="24"/>
        </w:rPr>
        <w:t xml:space="preserve"> do celów planistycznych w formacie i o parametrach wskazanych przez W</w:t>
      </w:r>
      <w:r w:rsidRPr="00B129E9">
        <w:rPr>
          <w:rFonts w:ascii="Arial Narrow" w:hAnsi="Arial Narrow"/>
          <w:w w:val="85"/>
          <w:sz w:val="24"/>
          <w:szCs w:val="24"/>
        </w:rPr>
        <w:t>ykonawcę</w:t>
      </w:r>
      <w:r w:rsidR="0078087B" w:rsidRPr="00B129E9">
        <w:rPr>
          <w:rFonts w:ascii="Arial Narrow" w:hAnsi="Arial Narrow"/>
          <w:w w:val="85"/>
          <w:sz w:val="24"/>
          <w:szCs w:val="24"/>
        </w:rPr>
        <w:t>, jeśli Z</w:t>
      </w:r>
      <w:r w:rsidRPr="00B129E9">
        <w:rPr>
          <w:rFonts w:ascii="Arial Narrow" w:hAnsi="Arial Narrow"/>
          <w:w w:val="85"/>
          <w:sz w:val="24"/>
          <w:szCs w:val="24"/>
        </w:rPr>
        <w:t xml:space="preserve">amawiający </w:t>
      </w:r>
      <w:r w:rsidR="0078087B" w:rsidRPr="00B129E9">
        <w:rPr>
          <w:rFonts w:ascii="Arial Narrow" w:hAnsi="Arial Narrow"/>
          <w:w w:val="85"/>
          <w:sz w:val="24"/>
          <w:szCs w:val="24"/>
        </w:rPr>
        <w:t>będzie mógł j</w:t>
      </w:r>
      <w:r w:rsidRPr="00B129E9">
        <w:rPr>
          <w:rFonts w:ascii="Arial Narrow" w:hAnsi="Arial Narrow"/>
          <w:w w:val="85"/>
          <w:sz w:val="24"/>
          <w:szCs w:val="24"/>
        </w:rPr>
        <w:t>ą</w:t>
      </w:r>
      <w:r w:rsidR="0078087B" w:rsidRPr="00B129E9">
        <w:rPr>
          <w:rFonts w:ascii="Arial Narrow" w:hAnsi="Arial Narrow"/>
          <w:w w:val="85"/>
          <w:sz w:val="24"/>
          <w:szCs w:val="24"/>
        </w:rPr>
        <w:t xml:space="preserve"> pozyskać nieodpłatnie</w:t>
      </w:r>
      <w:r w:rsidR="0078087B" w:rsidRPr="00B129E9">
        <w:t xml:space="preserve"> </w:t>
      </w:r>
      <w:r w:rsidR="0078087B" w:rsidRPr="00B129E9">
        <w:rPr>
          <w:rFonts w:ascii="Arial Narrow" w:hAnsi="Arial Narrow"/>
          <w:w w:val="85"/>
          <w:sz w:val="24"/>
          <w:szCs w:val="24"/>
        </w:rPr>
        <w:t>z Powiatowego Ośrodka Dokumentacji Geodezyjnej i Kartograficznej w Lęborku (W</w:t>
      </w:r>
      <w:r w:rsidRPr="00B129E9">
        <w:rPr>
          <w:rFonts w:ascii="Arial Narrow" w:hAnsi="Arial Narrow"/>
          <w:w w:val="85"/>
          <w:sz w:val="24"/>
          <w:szCs w:val="24"/>
        </w:rPr>
        <w:t>ykonawca</w:t>
      </w:r>
      <w:r w:rsidR="0078087B" w:rsidRPr="00B129E9">
        <w:rPr>
          <w:rFonts w:ascii="Arial Narrow" w:hAnsi="Arial Narrow"/>
          <w:w w:val="85"/>
          <w:sz w:val="24"/>
          <w:szCs w:val="24"/>
        </w:rPr>
        <w:t xml:space="preserve"> zobowiązuje się do pomocy w przygotowaniu stosownych wniosków)</w:t>
      </w:r>
      <w:r w:rsidRPr="00B129E9">
        <w:rPr>
          <w:rFonts w:ascii="Arial Narrow" w:hAnsi="Arial Narrow"/>
          <w:w w:val="85"/>
          <w:sz w:val="24"/>
          <w:szCs w:val="24"/>
        </w:rPr>
        <w:t>;</w:t>
      </w:r>
    </w:p>
    <w:p w14:paraId="121E2A2A" w14:textId="693185F1" w:rsidR="00446223" w:rsidRPr="00B129E9" w:rsidRDefault="00262615">
      <w:pPr>
        <w:pStyle w:val="Akapitzlist"/>
        <w:numPr>
          <w:ilvl w:val="1"/>
          <w:numId w:val="11"/>
        </w:numPr>
        <w:tabs>
          <w:tab w:val="left" w:pos="834"/>
        </w:tabs>
        <w:spacing w:before="0"/>
        <w:ind w:left="834" w:right="-46" w:hanging="358"/>
        <w:rPr>
          <w:rFonts w:ascii="Arial Narrow" w:hAnsi="Arial Narrow"/>
          <w:w w:val="85"/>
          <w:sz w:val="24"/>
          <w:szCs w:val="24"/>
        </w:rPr>
      </w:pPr>
      <w:r w:rsidRPr="00B129E9">
        <w:rPr>
          <w:rFonts w:ascii="Arial Narrow" w:hAnsi="Arial Narrow"/>
          <w:w w:val="85"/>
          <w:sz w:val="24"/>
          <w:szCs w:val="24"/>
        </w:rPr>
        <w:t xml:space="preserve">studium uwarunkowań i kierunków zagospodarowania przestrzennego </w:t>
      </w:r>
      <w:r w:rsidR="00A01DD0" w:rsidRPr="00B129E9">
        <w:rPr>
          <w:rFonts w:ascii="Arial Narrow" w:hAnsi="Arial Narrow"/>
          <w:w w:val="85"/>
          <w:sz w:val="24"/>
          <w:szCs w:val="24"/>
        </w:rPr>
        <w:t>G</w:t>
      </w:r>
      <w:r w:rsidRPr="00B129E9">
        <w:rPr>
          <w:rFonts w:ascii="Arial Narrow" w:hAnsi="Arial Narrow"/>
          <w:w w:val="85"/>
          <w:sz w:val="24"/>
          <w:szCs w:val="24"/>
        </w:rPr>
        <w:t xml:space="preserve">miny </w:t>
      </w:r>
      <w:r w:rsidR="00A01DD0" w:rsidRPr="00B129E9">
        <w:rPr>
          <w:rFonts w:ascii="Arial Narrow" w:hAnsi="Arial Narrow"/>
          <w:w w:val="85"/>
          <w:sz w:val="24"/>
          <w:szCs w:val="24"/>
        </w:rPr>
        <w:t>Miejskiej Łeba</w:t>
      </w:r>
      <w:r w:rsidRPr="00B129E9">
        <w:rPr>
          <w:rFonts w:ascii="Arial Narrow" w:hAnsi="Arial Narrow"/>
          <w:w w:val="85"/>
          <w:sz w:val="24"/>
          <w:szCs w:val="24"/>
        </w:rPr>
        <w:t>;</w:t>
      </w:r>
    </w:p>
    <w:p w14:paraId="2A444C93" w14:textId="64B5EB39" w:rsidR="00446223" w:rsidRPr="00B129E9" w:rsidRDefault="00262615">
      <w:pPr>
        <w:pStyle w:val="Akapitzlist"/>
        <w:numPr>
          <w:ilvl w:val="1"/>
          <w:numId w:val="11"/>
        </w:numPr>
        <w:tabs>
          <w:tab w:val="left" w:pos="834"/>
          <w:tab w:val="left" w:pos="836"/>
        </w:tabs>
        <w:spacing w:before="20" w:line="254" w:lineRule="auto"/>
        <w:ind w:right="-46"/>
        <w:rPr>
          <w:rFonts w:ascii="Arial Narrow" w:hAnsi="Arial Narrow"/>
          <w:w w:val="85"/>
          <w:sz w:val="24"/>
          <w:szCs w:val="24"/>
        </w:rPr>
      </w:pPr>
      <w:r w:rsidRPr="00B129E9">
        <w:rPr>
          <w:rFonts w:ascii="Arial Narrow" w:hAnsi="Arial Narrow"/>
          <w:w w:val="85"/>
          <w:sz w:val="24"/>
          <w:szCs w:val="24"/>
        </w:rPr>
        <w:t xml:space="preserve">opracowania ekofizjograficzne sporządzane na potrzeby studium uwarunkowań i kierunków zagospodarowania przestrzennego Gminy </w:t>
      </w:r>
      <w:r w:rsidR="00A01DD0" w:rsidRPr="00B129E9">
        <w:rPr>
          <w:rFonts w:ascii="Arial Narrow" w:hAnsi="Arial Narrow"/>
          <w:w w:val="85"/>
          <w:sz w:val="24"/>
          <w:szCs w:val="24"/>
        </w:rPr>
        <w:t>Miejskiej Łeba</w:t>
      </w:r>
      <w:r w:rsidRPr="00B129E9">
        <w:rPr>
          <w:rFonts w:ascii="Arial Narrow" w:hAnsi="Arial Narrow"/>
          <w:w w:val="85"/>
          <w:sz w:val="24"/>
          <w:szCs w:val="24"/>
        </w:rPr>
        <w:t xml:space="preserve"> – w wersji elektronicznej;</w:t>
      </w:r>
    </w:p>
    <w:p w14:paraId="44DDB8A2" w14:textId="63627572" w:rsidR="00446223" w:rsidRPr="002414D4" w:rsidRDefault="00262615">
      <w:pPr>
        <w:pStyle w:val="Akapitzlist"/>
        <w:numPr>
          <w:ilvl w:val="1"/>
          <w:numId w:val="11"/>
        </w:numPr>
        <w:tabs>
          <w:tab w:val="left" w:pos="834"/>
          <w:tab w:val="left" w:pos="836"/>
        </w:tabs>
        <w:spacing w:before="0" w:line="254" w:lineRule="auto"/>
        <w:ind w:right="-46"/>
        <w:rPr>
          <w:rFonts w:ascii="Arial Narrow" w:hAnsi="Arial Narrow"/>
          <w:w w:val="85"/>
          <w:sz w:val="24"/>
          <w:szCs w:val="24"/>
        </w:rPr>
      </w:pPr>
      <w:r w:rsidRPr="00B129E9">
        <w:rPr>
          <w:rFonts w:ascii="Arial Narrow" w:hAnsi="Arial Narrow"/>
          <w:w w:val="85"/>
          <w:sz w:val="24"/>
          <w:szCs w:val="24"/>
        </w:rPr>
        <w:t xml:space="preserve">obowiązujące miejscowe </w:t>
      </w:r>
      <w:r w:rsidRPr="002414D4">
        <w:rPr>
          <w:rFonts w:ascii="Arial Narrow" w:hAnsi="Arial Narrow"/>
          <w:w w:val="85"/>
          <w:sz w:val="24"/>
          <w:szCs w:val="24"/>
        </w:rPr>
        <w:t>plany zagospodarowania przestrzennego – w wersji elektronicznej</w:t>
      </w:r>
      <w:r w:rsidR="00DA2843" w:rsidRPr="002414D4">
        <w:rPr>
          <w:rFonts w:ascii="Arial Narrow" w:hAnsi="Arial Narrow"/>
          <w:w w:val="85"/>
          <w:sz w:val="24"/>
          <w:szCs w:val="24"/>
        </w:rPr>
        <w:t xml:space="preserve"> (skan)</w:t>
      </w:r>
      <w:r w:rsidRPr="002414D4">
        <w:rPr>
          <w:rFonts w:ascii="Arial Narrow" w:hAnsi="Arial Narrow"/>
          <w:w w:val="85"/>
          <w:sz w:val="24"/>
          <w:szCs w:val="24"/>
        </w:rPr>
        <w:t>;</w:t>
      </w:r>
    </w:p>
    <w:p w14:paraId="75899D73" w14:textId="320DDBC0" w:rsidR="00446223" w:rsidRPr="002414D4" w:rsidRDefault="00262615">
      <w:pPr>
        <w:pStyle w:val="Akapitzlist"/>
        <w:numPr>
          <w:ilvl w:val="1"/>
          <w:numId w:val="11"/>
        </w:numPr>
        <w:tabs>
          <w:tab w:val="left" w:pos="834"/>
        </w:tabs>
        <w:spacing w:before="0"/>
        <w:ind w:right="-46" w:hanging="358"/>
        <w:rPr>
          <w:rFonts w:ascii="Arial Narrow" w:hAnsi="Arial Narrow"/>
          <w:w w:val="85"/>
          <w:sz w:val="24"/>
          <w:szCs w:val="24"/>
        </w:rPr>
      </w:pPr>
      <w:r w:rsidRPr="002414D4">
        <w:rPr>
          <w:rFonts w:ascii="Arial Narrow" w:hAnsi="Arial Narrow"/>
          <w:w w:val="85"/>
          <w:sz w:val="24"/>
          <w:szCs w:val="24"/>
        </w:rPr>
        <w:t>rejestr decyzji o warunkach zabudów oraz decyzji o ustaleniu inwestycji celu</w:t>
      </w:r>
      <w:r w:rsidR="00A01DD0" w:rsidRPr="002414D4">
        <w:rPr>
          <w:rFonts w:ascii="Arial Narrow" w:hAnsi="Arial Narrow"/>
          <w:w w:val="85"/>
          <w:sz w:val="24"/>
          <w:szCs w:val="24"/>
        </w:rPr>
        <w:t xml:space="preserve"> </w:t>
      </w:r>
      <w:r w:rsidRPr="002414D4">
        <w:rPr>
          <w:rFonts w:ascii="Arial Narrow" w:hAnsi="Arial Narrow"/>
          <w:w w:val="85"/>
          <w:sz w:val="24"/>
          <w:szCs w:val="24"/>
        </w:rPr>
        <w:t>publicznego – s</w:t>
      </w:r>
      <w:r w:rsidR="00A01DD0" w:rsidRPr="002414D4">
        <w:rPr>
          <w:rFonts w:ascii="Arial Narrow" w:hAnsi="Arial Narrow"/>
          <w:w w:val="85"/>
          <w:sz w:val="24"/>
          <w:szCs w:val="24"/>
        </w:rPr>
        <w:t>k</w:t>
      </w:r>
      <w:r w:rsidRPr="002414D4">
        <w:rPr>
          <w:rFonts w:ascii="Arial Narrow" w:hAnsi="Arial Narrow"/>
          <w:w w:val="85"/>
          <w:sz w:val="24"/>
          <w:szCs w:val="24"/>
        </w:rPr>
        <w:t>an;</w:t>
      </w:r>
    </w:p>
    <w:p w14:paraId="3B6A4967" w14:textId="1608F6F3" w:rsidR="00446223" w:rsidRPr="002414D4" w:rsidRDefault="00262615">
      <w:pPr>
        <w:pStyle w:val="Akapitzlist"/>
        <w:numPr>
          <w:ilvl w:val="1"/>
          <w:numId w:val="11"/>
        </w:numPr>
        <w:tabs>
          <w:tab w:val="left" w:pos="833"/>
          <w:tab w:val="left" w:pos="836"/>
        </w:tabs>
        <w:spacing w:before="17" w:line="256" w:lineRule="auto"/>
        <w:ind w:right="-46"/>
        <w:rPr>
          <w:rFonts w:ascii="Arial Narrow" w:hAnsi="Arial Narrow"/>
          <w:w w:val="85"/>
          <w:sz w:val="24"/>
          <w:szCs w:val="24"/>
        </w:rPr>
      </w:pPr>
      <w:r w:rsidRPr="002414D4">
        <w:rPr>
          <w:rFonts w:ascii="Arial Narrow" w:hAnsi="Arial Narrow"/>
          <w:w w:val="85"/>
          <w:sz w:val="24"/>
          <w:szCs w:val="24"/>
        </w:rPr>
        <w:t xml:space="preserve">GML do uchwały o przystąpieniu do sporządzenia planu ogólnego Gminy </w:t>
      </w:r>
      <w:r w:rsidR="00A01DD0" w:rsidRPr="002414D4">
        <w:rPr>
          <w:rFonts w:ascii="Arial Narrow" w:hAnsi="Arial Narrow"/>
          <w:w w:val="85"/>
          <w:sz w:val="24"/>
          <w:szCs w:val="24"/>
        </w:rPr>
        <w:t>Miejskiej Łeba</w:t>
      </w:r>
      <w:r w:rsidRPr="002414D4">
        <w:rPr>
          <w:rFonts w:ascii="Arial Narrow" w:hAnsi="Arial Narrow"/>
          <w:w w:val="85"/>
          <w:sz w:val="24"/>
          <w:szCs w:val="24"/>
        </w:rPr>
        <w:t>, który Wykonawca zobowiązuje się zweryfikować i dostosować do potrzeb opracowania przedmiotu umowy.</w:t>
      </w:r>
    </w:p>
    <w:p w14:paraId="778EBB5F" w14:textId="77777777" w:rsidR="00446223" w:rsidRPr="002414D4" w:rsidRDefault="00262615">
      <w:pPr>
        <w:pStyle w:val="Akapitzlist"/>
        <w:numPr>
          <w:ilvl w:val="0"/>
          <w:numId w:val="11"/>
        </w:numPr>
        <w:tabs>
          <w:tab w:val="left" w:pos="396"/>
          <w:tab w:val="left" w:pos="399"/>
        </w:tabs>
        <w:spacing w:before="0" w:line="254" w:lineRule="auto"/>
        <w:ind w:right="-46"/>
        <w:rPr>
          <w:rFonts w:ascii="Arial Narrow" w:hAnsi="Arial Narrow"/>
          <w:w w:val="85"/>
          <w:sz w:val="24"/>
          <w:szCs w:val="24"/>
        </w:rPr>
      </w:pPr>
      <w:r w:rsidRPr="002414D4">
        <w:rPr>
          <w:rFonts w:ascii="Arial Narrow" w:hAnsi="Arial Narrow"/>
          <w:w w:val="85"/>
          <w:sz w:val="24"/>
          <w:szCs w:val="24"/>
        </w:rPr>
        <w:t>Zamawiający, w trakcie realizacji zamówienia, przekaże Wykonawcy pisma wpływające w trakcie trwania procedury planistycznej (wnioski, opinie, uzgodnienia, uwagi itp.) oraz inne materiały mogące mieć wpływ na procedurę, niezwłocznie po ich wpływie do Zamawiającego – w wersji elektronicznej (odwzorowanie cyfrowe wersji analogowych).</w:t>
      </w:r>
    </w:p>
    <w:p w14:paraId="39B72C3D" w14:textId="77777777" w:rsidR="00446223" w:rsidRPr="002414D4" w:rsidRDefault="00262615">
      <w:pPr>
        <w:pStyle w:val="Akapitzlist"/>
        <w:numPr>
          <w:ilvl w:val="0"/>
          <w:numId w:val="11"/>
        </w:numPr>
        <w:tabs>
          <w:tab w:val="left" w:pos="396"/>
          <w:tab w:val="left" w:pos="399"/>
        </w:tabs>
        <w:spacing w:before="0" w:line="254" w:lineRule="auto"/>
        <w:ind w:right="-46"/>
        <w:rPr>
          <w:rFonts w:ascii="Arial Narrow" w:hAnsi="Arial Narrow"/>
          <w:w w:val="85"/>
          <w:sz w:val="24"/>
          <w:szCs w:val="24"/>
        </w:rPr>
      </w:pPr>
      <w:r w:rsidRPr="002414D4">
        <w:rPr>
          <w:rFonts w:ascii="Arial Narrow" w:hAnsi="Arial Narrow"/>
          <w:w w:val="85"/>
          <w:sz w:val="24"/>
          <w:szCs w:val="24"/>
        </w:rPr>
        <w:t>Zamawiający poniesie koszty związane z opłatami pocztowymi zawiadomień i pism oraz ogłoszeniami prasowymi, wynikające wyłącznie z realizacji przedmiotu umowy.</w:t>
      </w:r>
    </w:p>
    <w:p w14:paraId="4328FC66" w14:textId="77777777" w:rsidR="00446223" w:rsidRPr="002414D4" w:rsidRDefault="00446223" w:rsidP="00A01DD0">
      <w:pPr>
        <w:pStyle w:val="Tekstpodstawowy"/>
        <w:spacing w:before="13"/>
        <w:ind w:left="0" w:right="-46"/>
        <w:jc w:val="left"/>
        <w:rPr>
          <w:rFonts w:ascii="Arial Narrow" w:hAnsi="Arial Narrow"/>
          <w:w w:val="85"/>
        </w:rPr>
      </w:pPr>
    </w:p>
    <w:p w14:paraId="16679F89" w14:textId="77777777" w:rsidR="00446223" w:rsidRPr="002414D4" w:rsidRDefault="00262615" w:rsidP="00A01DD0">
      <w:pPr>
        <w:pStyle w:val="Tekstpodstawowy"/>
        <w:spacing w:before="1"/>
        <w:ind w:left="4362" w:right="-46"/>
        <w:jc w:val="left"/>
        <w:rPr>
          <w:rFonts w:ascii="Arial Narrow" w:hAnsi="Arial Narrow"/>
          <w:b/>
          <w:bCs/>
          <w:w w:val="85"/>
        </w:rPr>
      </w:pPr>
      <w:r w:rsidRPr="002414D4">
        <w:rPr>
          <w:rFonts w:ascii="Arial Narrow" w:hAnsi="Arial Narrow"/>
          <w:b/>
          <w:bCs/>
          <w:w w:val="85"/>
        </w:rPr>
        <w:lastRenderedPageBreak/>
        <w:t>§ 7</w:t>
      </w:r>
    </w:p>
    <w:p w14:paraId="20601361" w14:textId="167B4D48" w:rsidR="00446223" w:rsidRPr="002414D4" w:rsidRDefault="00262615" w:rsidP="00E66A1D">
      <w:pPr>
        <w:tabs>
          <w:tab w:val="left" w:pos="397"/>
        </w:tabs>
        <w:spacing w:before="16"/>
        <w:ind w:right="-46"/>
        <w:rPr>
          <w:rFonts w:ascii="Arial Narrow" w:hAnsi="Arial Narrow"/>
          <w:w w:val="85"/>
          <w:sz w:val="24"/>
          <w:szCs w:val="24"/>
        </w:rPr>
      </w:pPr>
      <w:r w:rsidRPr="002414D4">
        <w:rPr>
          <w:rFonts w:ascii="Arial Narrow" w:hAnsi="Arial Narrow"/>
          <w:w w:val="85"/>
          <w:sz w:val="24"/>
          <w:szCs w:val="24"/>
        </w:rPr>
        <w:t xml:space="preserve">Termin realizacji zadania pn.: „Plan ogólny Gminy </w:t>
      </w:r>
      <w:r w:rsidR="00E66A1D" w:rsidRPr="002414D4">
        <w:rPr>
          <w:rFonts w:ascii="Arial Narrow" w:hAnsi="Arial Narrow"/>
          <w:w w:val="85"/>
          <w:sz w:val="24"/>
          <w:szCs w:val="24"/>
        </w:rPr>
        <w:t>Miejskiej Łeba</w:t>
      </w:r>
      <w:r w:rsidRPr="002414D4">
        <w:rPr>
          <w:rFonts w:ascii="Arial Narrow" w:hAnsi="Arial Narrow"/>
          <w:w w:val="85"/>
          <w:sz w:val="24"/>
          <w:szCs w:val="24"/>
        </w:rPr>
        <w:t>”</w:t>
      </w:r>
      <w:r w:rsidR="00261612">
        <w:rPr>
          <w:rFonts w:ascii="Arial Narrow" w:hAnsi="Arial Narrow"/>
          <w:w w:val="85"/>
          <w:sz w:val="24"/>
          <w:szCs w:val="24"/>
        </w:rPr>
        <w:t xml:space="preserve">: 14 miesięcy od dnia podpisania umowy </w:t>
      </w:r>
      <w:r w:rsidRPr="002414D4">
        <w:rPr>
          <w:rFonts w:ascii="Arial Narrow" w:hAnsi="Arial Narrow"/>
          <w:w w:val="85"/>
          <w:sz w:val="24"/>
          <w:szCs w:val="24"/>
        </w:rPr>
        <w:t>, przy czym:</w:t>
      </w:r>
    </w:p>
    <w:p w14:paraId="28270FE5" w14:textId="7CE3E076" w:rsidR="00E66A1D" w:rsidRPr="00261612" w:rsidRDefault="00262615">
      <w:pPr>
        <w:pStyle w:val="Akapitzlist"/>
        <w:numPr>
          <w:ilvl w:val="1"/>
          <w:numId w:val="10"/>
        </w:numPr>
        <w:tabs>
          <w:tab w:val="left" w:pos="681"/>
        </w:tabs>
        <w:spacing w:before="45"/>
        <w:ind w:left="681" w:right="-46" w:hanging="282"/>
        <w:rPr>
          <w:rFonts w:ascii="Arial Narrow" w:hAnsi="Arial Narrow"/>
          <w:w w:val="85"/>
          <w:sz w:val="24"/>
          <w:szCs w:val="24"/>
        </w:rPr>
      </w:pPr>
      <w:r w:rsidRPr="00261612">
        <w:rPr>
          <w:rFonts w:ascii="Arial Narrow" w:hAnsi="Arial Narrow"/>
          <w:w w:val="85"/>
          <w:sz w:val="24"/>
          <w:szCs w:val="24"/>
        </w:rPr>
        <w:t xml:space="preserve">Etap 1 - </w:t>
      </w:r>
      <w:r w:rsidR="00B129E9" w:rsidRPr="00261612">
        <w:rPr>
          <w:rFonts w:ascii="Arial Narrow" w:hAnsi="Arial Narrow"/>
          <w:w w:val="85"/>
          <w:sz w:val="24"/>
          <w:szCs w:val="24"/>
        </w:rPr>
        <w:t xml:space="preserve"> 3 m-ce od dnia podpisania umowy</w:t>
      </w:r>
      <w:r w:rsidRPr="00261612">
        <w:rPr>
          <w:rFonts w:ascii="Arial Narrow" w:hAnsi="Arial Narrow"/>
          <w:w w:val="85"/>
          <w:sz w:val="24"/>
          <w:szCs w:val="24"/>
        </w:rPr>
        <w:t>;</w:t>
      </w:r>
    </w:p>
    <w:p w14:paraId="1AABC403" w14:textId="02B51ED6" w:rsidR="00446223" w:rsidRPr="00261612" w:rsidRDefault="00262615">
      <w:pPr>
        <w:pStyle w:val="Akapitzlist"/>
        <w:numPr>
          <w:ilvl w:val="1"/>
          <w:numId w:val="10"/>
        </w:numPr>
        <w:tabs>
          <w:tab w:val="left" w:pos="681"/>
        </w:tabs>
        <w:spacing w:before="45"/>
        <w:ind w:left="681" w:right="-46" w:hanging="282"/>
        <w:rPr>
          <w:rFonts w:ascii="Arial Narrow" w:hAnsi="Arial Narrow"/>
          <w:w w:val="85"/>
          <w:sz w:val="24"/>
          <w:szCs w:val="24"/>
        </w:rPr>
      </w:pPr>
      <w:r w:rsidRPr="00261612">
        <w:rPr>
          <w:rFonts w:ascii="Arial Narrow" w:hAnsi="Arial Narrow"/>
          <w:w w:val="85"/>
          <w:sz w:val="24"/>
          <w:szCs w:val="24"/>
        </w:rPr>
        <w:t xml:space="preserve">Etap 2 - </w:t>
      </w:r>
      <w:r w:rsidR="00B129E9" w:rsidRPr="00261612">
        <w:rPr>
          <w:rFonts w:ascii="Arial Narrow" w:hAnsi="Arial Narrow"/>
          <w:w w:val="85"/>
          <w:sz w:val="24"/>
          <w:szCs w:val="24"/>
        </w:rPr>
        <w:t xml:space="preserve"> </w:t>
      </w:r>
      <w:bookmarkStart w:id="2" w:name="_Hlk189648510"/>
      <w:r w:rsidR="00B129E9" w:rsidRPr="00261612">
        <w:rPr>
          <w:rFonts w:ascii="Arial Narrow" w:hAnsi="Arial Narrow"/>
          <w:w w:val="85"/>
          <w:sz w:val="24"/>
          <w:szCs w:val="24"/>
        </w:rPr>
        <w:t>maksymalnie 4 m-ce od dnia zakończenia etapu I</w:t>
      </w:r>
      <w:r w:rsidRPr="00261612">
        <w:rPr>
          <w:rFonts w:ascii="Arial Narrow" w:hAnsi="Arial Narrow"/>
          <w:w w:val="85"/>
          <w:sz w:val="24"/>
          <w:szCs w:val="24"/>
        </w:rPr>
        <w:t>;</w:t>
      </w:r>
    </w:p>
    <w:bookmarkEnd w:id="2"/>
    <w:p w14:paraId="4A8B7730" w14:textId="26842E84" w:rsidR="00446223" w:rsidRPr="00261612"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t xml:space="preserve">Etap 3 </w:t>
      </w:r>
      <w:r w:rsidR="00B129E9" w:rsidRPr="00261612">
        <w:rPr>
          <w:rFonts w:ascii="Arial Narrow" w:hAnsi="Arial Narrow"/>
          <w:w w:val="85"/>
          <w:sz w:val="24"/>
          <w:szCs w:val="24"/>
        </w:rPr>
        <w:t>–</w:t>
      </w:r>
      <w:r w:rsidRPr="00261612">
        <w:rPr>
          <w:rFonts w:ascii="Arial Narrow" w:hAnsi="Arial Narrow"/>
          <w:w w:val="85"/>
          <w:sz w:val="24"/>
          <w:szCs w:val="24"/>
        </w:rPr>
        <w:t xml:space="preserve"> </w:t>
      </w:r>
      <w:bookmarkStart w:id="3" w:name="_Hlk189648582"/>
      <w:r w:rsidR="00B129E9" w:rsidRPr="00261612">
        <w:rPr>
          <w:rFonts w:ascii="Arial Narrow" w:hAnsi="Arial Narrow"/>
          <w:w w:val="85"/>
          <w:sz w:val="24"/>
          <w:szCs w:val="24"/>
        </w:rPr>
        <w:t>maksymalnie 2 m-ce od dnia zakończenia etapu II;</w:t>
      </w:r>
    </w:p>
    <w:bookmarkEnd w:id="3"/>
    <w:p w14:paraId="63684CF1" w14:textId="39E8522A" w:rsidR="00446223" w:rsidRPr="00261612"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t xml:space="preserve">Etap 4 - </w:t>
      </w:r>
      <w:r w:rsidR="00B129E9" w:rsidRPr="00261612">
        <w:rPr>
          <w:rFonts w:ascii="Arial Narrow" w:hAnsi="Arial Narrow"/>
          <w:w w:val="85"/>
          <w:sz w:val="24"/>
          <w:szCs w:val="24"/>
        </w:rPr>
        <w:t>maksymalnie 2 m-ce od dnia zakończenia etapu III;</w:t>
      </w:r>
    </w:p>
    <w:p w14:paraId="3D65ADCD" w14:textId="0F7EBF9E" w:rsidR="00B129E9" w:rsidRPr="00261612"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t xml:space="preserve">Etap 5 - </w:t>
      </w:r>
      <w:r w:rsidR="00B129E9" w:rsidRPr="00261612">
        <w:rPr>
          <w:rFonts w:ascii="Arial Narrow" w:hAnsi="Arial Narrow"/>
          <w:w w:val="85"/>
          <w:sz w:val="24"/>
          <w:szCs w:val="24"/>
        </w:rPr>
        <w:t xml:space="preserve">maksymalnie </w:t>
      </w:r>
      <w:r w:rsidR="00261612" w:rsidRPr="00261612">
        <w:rPr>
          <w:rFonts w:ascii="Arial Narrow" w:hAnsi="Arial Narrow"/>
          <w:w w:val="85"/>
          <w:sz w:val="24"/>
          <w:szCs w:val="24"/>
        </w:rPr>
        <w:t>1</w:t>
      </w:r>
      <w:r w:rsidR="00B129E9" w:rsidRPr="00261612">
        <w:rPr>
          <w:rFonts w:ascii="Arial Narrow" w:hAnsi="Arial Narrow"/>
          <w:w w:val="85"/>
          <w:sz w:val="24"/>
          <w:szCs w:val="24"/>
        </w:rPr>
        <w:t xml:space="preserve"> m-c od dnia zakończenia etapu IV;</w:t>
      </w:r>
    </w:p>
    <w:p w14:paraId="242AF509" w14:textId="53AD99D3" w:rsidR="00446223"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t xml:space="preserve">Etap 6 </w:t>
      </w:r>
      <w:r w:rsidR="00B129E9" w:rsidRPr="00261612">
        <w:rPr>
          <w:rFonts w:ascii="Arial Narrow" w:hAnsi="Arial Narrow"/>
          <w:w w:val="85"/>
          <w:sz w:val="24"/>
          <w:szCs w:val="24"/>
        </w:rPr>
        <w:t>maksymalnie 2 m-ce od dnia zakończenia etapu V.</w:t>
      </w:r>
    </w:p>
    <w:p w14:paraId="1245869F" w14:textId="1E4C784F" w:rsidR="00261612" w:rsidRPr="00261612" w:rsidRDefault="00261612" w:rsidP="00261612">
      <w:pPr>
        <w:pStyle w:val="Akapitzlist"/>
        <w:ind w:left="682" w:firstLine="0"/>
        <w:rPr>
          <w:rFonts w:ascii="Arial Narrow" w:hAnsi="Arial Narrow"/>
          <w:w w:val="85"/>
          <w:sz w:val="24"/>
          <w:szCs w:val="24"/>
        </w:rPr>
      </w:pPr>
      <w:r>
        <w:rPr>
          <w:rFonts w:ascii="Arial Narrow" w:hAnsi="Arial Narrow"/>
          <w:w w:val="85"/>
          <w:sz w:val="24"/>
          <w:szCs w:val="24"/>
        </w:rPr>
        <w:t>Zadanie kończy się z dniem opublikowania uchwały w sprawie zatwierdzenia POG w Dzienniku Urzędowym Województwa Pomorskiego.</w:t>
      </w:r>
    </w:p>
    <w:p w14:paraId="1F071F81" w14:textId="77777777" w:rsidR="00446223" w:rsidRPr="0016028E" w:rsidRDefault="00262615" w:rsidP="00A01DD0">
      <w:pPr>
        <w:pStyle w:val="Tekstpodstawowy"/>
        <w:spacing w:before="0"/>
        <w:ind w:left="4504" w:right="-46"/>
        <w:rPr>
          <w:rFonts w:ascii="Arial Narrow" w:hAnsi="Arial Narrow"/>
          <w:b/>
          <w:bCs/>
          <w:color w:val="000000" w:themeColor="text1"/>
          <w:w w:val="85"/>
        </w:rPr>
      </w:pPr>
      <w:r w:rsidRPr="0016028E">
        <w:rPr>
          <w:rFonts w:ascii="Arial Narrow" w:hAnsi="Arial Narrow"/>
          <w:b/>
          <w:bCs/>
          <w:color w:val="000000" w:themeColor="text1"/>
          <w:w w:val="85"/>
        </w:rPr>
        <w:t>§ 8</w:t>
      </w:r>
    </w:p>
    <w:p w14:paraId="6F506B68" w14:textId="7E519CB2" w:rsidR="00446223" w:rsidRPr="0016028E" w:rsidRDefault="00262615">
      <w:pPr>
        <w:pStyle w:val="Akapitzlist"/>
        <w:numPr>
          <w:ilvl w:val="0"/>
          <w:numId w:val="9"/>
        </w:numPr>
        <w:tabs>
          <w:tab w:val="left" w:pos="396"/>
          <w:tab w:val="left" w:pos="399"/>
        </w:tabs>
        <w:spacing w:before="17"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 xml:space="preserve">Odbiór wykonania przedmiotu umowy odbywać się w terminach określonych w § </w:t>
      </w:r>
      <w:r w:rsidR="00E66A1D" w:rsidRPr="0016028E">
        <w:rPr>
          <w:rFonts w:ascii="Arial Narrow" w:hAnsi="Arial Narrow"/>
          <w:color w:val="000000" w:themeColor="text1"/>
          <w:w w:val="85"/>
          <w:sz w:val="24"/>
          <w:szCs w:val="24"/>
        </w:rPr>
        <w:t>7</w:t>
      </w:r>
      <w:r w:rsidRPr="0016028E">
        <w:rPr>
          <w:rFonts w:ascii="Arial Narrow" w:hAnsi="Arial Narrow"/>
          <w:color w:val="000000" w:themeColor="text1"/>
          <w:w w:val="85"/>
          <w:sz w:val="24"/>
          <w:szCs w:val="24"/>
        </w:rPr>
        <w:t xml:space="preserve"> umowy, na warunkach określonych w ust. 3.</w:t>
      </w:r>
    </w:p>
    <w:p w14:paraId="4A20F889" w14:textId="46ECC494" w:rsidR="00446223" w:rsidRPr="0016028E" w:rsidRDefault="00262615">
      <w:pPr>
        <w:pStyle w:val="Akapitzlist"/>
        <w:numPr>
          <w:ilvl w:val="0"/>
          <w:numId w:val="9"/>
        </w:numPr>
        <w:tabs>
          <w:tab w:val="left" w:pos="397"/>
        </w:tabs>
        <w:spacing w:before="0"/>
        <w:ind w:left="397" w:right="-46" w:hanging="281"/>
        <w:rPr>
          <w:rFonts w:ascii="Arial Narrow" w:hAnsi="Arial Narrow"/>
          <w:color w:val="000000" w:themeColor="text1"/>
          <w:w w:val="85"/>
          <w:sz w:val="24"/>
          <w:szCs w:val="24"/>
        </w:rPr>
      </w:pPr>
      <w:r w:rsidRPr="0016028E">
        <w:rPr>
          <w:rFonts w:ascii="Arial Narrow" w:hAnsi="Arial Narrow"/>
          <w:color w:val="000000" w:themeColor="text1"/>
          <w:w w:val="85"/>
          <w:sz w:val="24"/>
          <w:szCs w:val="24"/>
        </w:rPr>
        <w:t>Miejscem odbioru przedmiotu umowy będzie siedziba Zamawiającego tj. Urząd Miejski</w:t>
      </w:r>
      <w:r w:rsidR="00E66A1D" w:rsidRPr="0016028E">
        <w:rPr>
          <w:rFonts w:ascii="Arial Narrow" w:hAnsi="Arial Narrow"/>
          <w:color w:val="000000" w:themeColor="text1"/>
          <w:w w:val="85"/>
          <w:sz w:val="24"/>
          <w:szCs w:val="24"/>
        </w:rPr>
        <w:t xml:space="preserve"> </w:t>
      </w:r>
      <w:r w:rsidRPr="0016028E">
        <w:rPr>
          <w:rFonts w:ascii="Arial Narrow" w:hAnsi="Arial Narrow"/>
          <w:color w:val="000000" w:themeColor="text1"/>
          <w:w w:val="85"/>
        </w:rPr>
        <w:t xml:space="preserve">w </w:t>
      </w:r>
      <w:r w:rsidR="00E66A1D" w:rsidRPr="0016028E">
        <w:rPr>
          <w:rFonts w:ascii="Arial Narrow" w:hAnsi="Arial Narrow"/>
          <w:color w:val="000000" w:themeColor="text1"/>
          <w:w w:val="85"/>
        </w:rPr>
        <w:t xml:space="preserve">Łebie; </w:t>
      </w:r>
      <w:r w:rsidRPr="0016028E">
        <w:rPr>
          <w:rFonts w:ascii="Arial Narrow" w:hAnsi="Arial Narrow"/>
          <w:color w:val="000000" w:themeColor="text1"/>
          <w:w w:val="85"/>
        </w:rPr>
        <w:t xml:space="preserve"> </w:t>
      </w:r>
      <w:r w:rsidR="00E66A1D" w:rsidRPr="0016028E">
        <w:rPr>
          <w:rFonts w:ascii="Arial Narrow" w:hAnsi="Arial Narrow"/>
          <w:color w:val="000000" w:themeColor="text1"/>
          <w:w w:val="85"/>
        </w:rPr>
        <w:t>84-360 Łeba, ul. Kościuszki 90</w:t>
      </w:r>
      <w:r w:rsidRPr="0016028E">
        <w:rPr>
          <w:rFonts w:ascii="Arial Narrow" w:hAnsi="Arial Narrow"/>
          <w:color w:val="000000" w:themeColor="text1"/>
          <w:w w:val="85"/>
        </w:rPr>
        <w:t>.</w:t>
      </w:r>
    </w:p>
    <w:p w14:paraId="2DFE7EF4" w14:textId="4C1B6DC2" w:rsidR="00446223" w:rsidRPr="0016028E" w:rsidRDefault="00262615">
      <w:pPr>
        <w:pStyle w:val="Akapitzlist"/>
        <w:numPr>
          <w:ilvl w:val="0"/>
          <w:numId w:val="9"/>
        </w:numPr>
        <w:tabs>
          <w:tab w:val="left" w:pos="396"/>
          <w:tab w:val="left" w:pos="399"/>
        </w:tabs>
        <w:spacing w:before="2" w:line="254" w:lineRule="auto"/>
        <w:ind w:right="-46"/>
        <w:rPr>
          <w:rFonts w:ascii="Arial Narrow" w:hAnsi="Arial Narrow"/>
          <w:color w:val="000000" w:themeColor="text1"/>
          <w:w w:val="85"/>
        </w:rPr>
      </w:pPr>
      <w:r w:rsidRPr="0016028E">
        <w:rPr>
          <w:rFonts w:ascii="Arial Narrow" w:hAnsi="Arial Narrow"/>
          <w:color w:val="000000" w:themeColor="text1"/>
          <w:w w:val="85"/>
          <w:sz w:val="24"/>
          <w:szCs w:val="24"/>
        </w:rPr>
        <w:t>Dokumentami potwierdzającymi przyjęcie przez Zamawiającego poszczególnych etapów przedmiotu umowy będą przygotowane przez Wykonawcę protokoły zdawczo-odbiorcze uwzględniające zakres rzeczowy prac i oświadczenie, że opracowanie jest wykonane zgodnie z umową, zasadami współczesnej wiedzy technicznej, obowiązującymi przepisami, normami oraz, że zostaje przekazane w stanie kompletnym z punktu widzenia celu, któremu ma służyć</w:t>
      </w:r>
      <w:r w:rsidR="00E66A1D" w:rsidRPr="0016028E">
        <w:rPr>
          <w:rFonts w:ascii="Arial Narrow" w:hAnsi="Arial Narrow"/>
          <w:color w:val="000000" w:themeColor="text1"/>
          <w:w w:val="85"/>
          <w:sz w:val="24"/>
          <w:szCs w:val="24"/>
        </w:rPr>
        <w:t>,</w:t>
      </w:r>
      <w:r w:rsidRPr="0016028E">
        <w:rPr>
          <w:rFonts w:ascii="Arial Narrow" w:hAnsi="Arial Narrow"/>
          <w:color w:val="000000" w:themeColor="text1"/>
          <w:w w:val="85"/>
        </w:rPr>
        <w:t xml:space="preserve"> podpisane przez obie strony, stanowiące podstawę do zafakturowania, z zastrzeżeniem</w:t>
      </w:r>
      <w:r w:rsidR="00E66A1D" w:rsidRPr="0016028E">
        <w:rPr>
          <w:rFonts w:ascii="Arial Narrow" w:hAnsi="Arial Narrow"/>
          <w:color w:val="000000" w:themeColor="text1"/>
          <w:w w:val="85"/>
        </w:rPr>
        <w:t xml:space="preserve"> </w:t>
      </w:r>
      <w:r w:rsidRPr="0016028E">
        <w:rPr>
          <w:rFonts w:ascii="Arial Narrow" w:hAnsi="Arial Narrow"/>
          <w:color w:val="000000" w:themeColor="text1"/>
          <w:w w:val="85"/>
        </w:rPr>
        <w:t>ust. 4.</w:t>
      </w:r>
    </w:p>
    <w:p w14:paraId="1759149C" w14:textId="77777777" w:rsidR="00446223" w:rsidRPr="0016028E" w:rsidRDefault="00262615">
      <w:pPr>
        <w:pStyle w:val="Akapitzlist"/>
        <w:numPr>
          <w:ilvl w:val="0"/>
          <w:numId w:val="9"/>
        </w:numPr>
        <w:tabs>
          <w:tab w:val="left" w:pos="396"/>
          <w:tab w:val="left" w:pos="399"/>
        </w:tabs>
        <w:spacing w:before="16"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Zamawiający w ciągu 20 dni od daty przekazania, na piśmie przekaże Wykonawcy opinię zawierającą ewentualne uwagi, z wyznaczeniem jednorazowego terminu na usunięcie stwierdzonych wad lub braków. W razie braku uwag co do wykonanego przedmiotu umowy bądź po usunięciu wad i braków, Zamawiający sporządzi protokół zdawczo-odbiorczy.</w:t>
      </w:r>
    </w:p>
    <w:p w14:paraId="4F786077" w14:textId="77777777" w:rsidR="00446223" w:rsidRPr="0016028E" w:rsidRDefault="00262615">
      <w:pPr>
        <w:pStyle w:val="Akapitzlist"/>
        <w:numPr>
          <w:ilvl w:val="0"/>
          <w:numId w:val="9"/>
        </w:numPr>
        <w:tabs>
          <w:tab w:val="left" w:pos="396"/>
          <w:tab w:val="left" w:pos="399"/>
        </w:tabs>
        <w:spacing w:before="4"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Plan, Prognoza, opracowanie ekofizjograficzne, metadane po przekazaniu, z chwilą uregulowania należności stają się na mocy niniejszej umowy własnością Zamawiającego.</w:t>
      </w:r>
    </w:p>
    <w:p w14:paraId="58198D1F" w14:textId="77777777" w:rsidR="00446223" w:rsidRPr="0016028E" w:rsidRDefault="00262615">
      <w:pPr>
        <w:pStyle w:val="Akapitzlist"/>
        <w:numPr>
          <w:ilvl w:val="0"/>
          <w:numId w:val="9"/>
        </w:numPr>
        <w:tabs>
          <w:tab w:val="left" w:pos="396"/>
          <w:tab w:val="left" w:pos="399"/>
        </w:tabs>
        <w:spacing w:before="0"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Wykonawca w ramach wynagrodzenia przewidzianego niniejszą umową przenosi na Zamawiającego autorskie prawa majątkowe do przedmiotu umowy bez żadnych ograniczeń czasowych i terytorialnych, na następujących polach eksploatacji:</w:t>
      </w:r>
    </w:p>
    <w:p w14:paraId="45CD6AD9" w14:textId="2A9D6EAD" w:rsidR="00446223" w:rsidRPr="0016028E" w:rsidRDefault="00262615">
      <w:pPr>
        <w:pStyle w:val="Akapitzlist"/>
        <w:numPr>
          <w:ilvl w:val="1"/>
          <w:numId w:val="9"/>
        </w:numPr>
        <w:tabs>
          <w:tab w:val="left" w:pos="834"/>
        </w:tabs>
        <w:spacing w:before="2"/>
        <w:ind w:left="834" w:right="-46" w:hanging="358"/>
        <w:rPr>
          <w:rFonts w:ascii="Arial Narrow" w:hAnsi="Arial Narrow"/>
          <w:color w:val="000000" w:themeColor="text1"/>
          <w:w w:val="85"/>
          <w:sz w:val="24"/>
          <w:szCs w:val="24"/>
        </w:rPr>
      </w:pPr>
      <w:r w:rsidRPr="0016028E">
        <w:rPr>
          <w:rFonts w:ascii="Arial Narrow" w:hAnsi="Arial Narrow"/>
          <w:color w:val="000000" w:themeColor="text1"/>
          <w:w w:val="85"/>
          <w:sz w:val="24"/>
          <w:szCs w:val="24"/>
        </w:rPr>
        <w:t>w zakresie utrwalania i zwielokrotniania opracowań (wytwarzanie dowolną techniką</w:t>
      </w:r>
      <w:r w:rsidR="00E66A1D" w:rsidRPr="0016028E">
        <w:rPr>
          <w:rFonts w:ascii="Arial Narrow" w:hAnsi="Arial Narrow"/>
          <w:color w:val="000000" w:themeColor="text1"/>
          <w:w w:val="85"/>
          <w:sz w:val="24"/>
          <w:szCs w:val="24"/>
        </w:rPr>
        <w:t xml:space="preserve"> </w:t>
      </w:r>
      <w:r w:rsidRPr="0016028E">
        <w:rPr>
          <w:rFonts w:ascii="Arial Narrow" w:hAnsi="Arial Narrow"/>
          <w:color w:val="000000" w:themeColor="text1"/>
          <w:w w:val="85"/>
        </w:rPr>
        <w:t>w tym drukarską, reprograficzną, zapisu magnetycznego oraz techniką cyfrową);</w:t>
      </w:r>
    </w:p>
    <w:p w14:paraId="7488F1AD" w14:textId="77777777" w:rsidR="00446223" w:rsidRPr="0016028E" w:rsidRDefault="00262615">
      <w:pPr>
        <w:pStyle w:val="Akapitzlist"/>
        <w:numPr>
          <w:ilvl w:val="1"/>
          <w:numId w:val="9"/>
        </w:numPr>
        <w:tabs>
          <w:tab w:val="left" w:pos="834"/>
          <w:tab w:val="left" w:pos="836"/>
        </w:tabs>
        <w:spacing w:before="16"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 zakresie obrotu oryginałem albo egzemplarzami opracowań, na których utwór utrwalono (wprowadzenie do obrotu, użyczenie, najem, dzierżawa oryginału albo/i nieograniczonej ilości egzemplarzy opracowań);</w:t>
      </w:r>
    </w:p>
    <w:p w14:paraId="44AC7ACD" w14:textId="77777777" w:rsidR="00446223" w:rsidRPr="0016028E" w:rsidRDefault="00262615">
      <w:pPr>
        <w:pStyle w:val="Akapitzlist"/>
        <w:numPr>
          <w:ilvl w:val="1"/>
          <w:numId w:val="9"/>
        </w:numPr>
        <w:tabs>
          <w:tab w:val="left" w:pos="834"/>
          <w:tab w:val="left" w:pos="836"/>
        </w:tabs>
        <w:spacing w:line="256"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wprowadzania do obrotu nośników zapisów wszelkiego rodzaju w tym np. CD, DVD, Blue-ray, cyfrowe, a także publikacji wydawniczych realizowanych na podstawie opracowań lub z ich wykorzystaniem;</w:t>
      </w:r>
    </w:p>
    <w:p w14:paraId="27EFD52E" w14:textId="77777777" w:rsidR="00446223" w:rsidRPr="0016028E" w:rsidRDefault="00262615">
      <w:pPr>
        <w:pStyle w:val="Akapitzlist"/>
        <w:numPr>
          <w:ilvl w:val="1"/>
          <w:numId w:val="9"/>
        </w:numPr>
        <w:tabs>
          <w:tab w:val="left" w:pos="834"/>
          <w:tab w:val="left" w:pos="836"/>
        </w:tabs>
        <w:spacing w:before="0"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wszelkie rozpowszechnianie, w tym wprowadzania zapisów opracowań do pamięci komputerów, systemów komputerowych i serwerów sieci komputerowych, w tym ogólnie dostępnych w rodzaju Internet i udostępniania użytkownikom takich sieci;</w:t>
      </w:r>
    </w:p>
    <w:p w14:paraId="30DE51C6" w14:textId="54867A1D" w:rsidR="00446223" w:rsidRPr="0016028E" w:rsidRDefault="00262615">
      <w:pPr>
        <w:pStyle w:val="Akapitzlist"/>
        <w:numPr>
          <w:ilvl w:val="1"/>
          <w:numId w:val="9"/>
        </w:numPr>
        <w:tabs>
          <w:tab w:val="left" w:pos="834"/>
        </w:tabs>
        <w:spacing w:before="0"/>
        <w:ind w:left="834" w:right="-46" w:hanging="358"/>
        <w:rPr>
          <w:rFonts w:ascii="Arial Narrow" w:hAnsi="Arial Narrow"/>
          <w:color w:val="000000" w:themeColor="text1"/>
          <w:w w:val="85"/>
          <w:sz w:val="24"/>
          <w:szCs w:val="24"/>
        </w:rPr>
      </w:pPr>
      <w:r w:rsidRPr="0016028E">
        <w:rPr>
          <w:rFonts w:ascii="Arial Narrow" w:hAnsi="Arial Narrow"/>
          <w:color w:val="000000" w:themeColor="text1"/>
          <w:w w:val="85"/>
          <w:sz w:val="24"/>
          <w:szCs w:val="24"/>
        </w:rPr>
        <w:t>przekazywanie lub przesyłania zapisów opracowań pomiędzy komputerami, serwerami</w:t>
      </w:r>
      <w:r w:rsidR="00E66A1D" w:rsidRPr="0016028E">
        <w:rPr>
          <w:rFonts w:ascii="Arial Narrow" w:hAnsi="Arial Narrow"/>
          <w:color w:val="000000" w:themeColor="text1"/>
          <w:w w:val="85"/>
          <w:sz w:val="24"/>
          <w:szCs w:val="24"/>
        </w:rPr>
        <w:t xml:space="preserve"> </w:t>
      </w:r>
      <w:r w:rsidRPr="0016028E">
        <w:rPr>
          <w:rFonts w:ascii="Arial Narrow" w:hAnsi="Arial Narrow"/>
          <w:color w:val="000000" w:themeColor="text1"/>
          <w:w w:val="85"/>
        </w:rPr>
        <w:t>i użytkownikami, innymi odbiorcami, przy pomocy wszelkiego rodzaju technik;</w:t>
      </w:r>
    </w:p>
    <w:p w14:paraId="5BF3E834" w14:textId="0E57AEB2" w:rsidR="00446223" w:rsidRPr="0016028E" w:rsidRDefault="00262615">
      <w:pPr>
        <w:pStyle w:val="Akapitzlist"/>
        <w:numPr>
          <w:ilvl w:val="1"/>
          <w:numId w:val="9"/>
        </w:numPr>
        <w:tabs>
          <w:tab w:val="left" w:pos="834"/>
          <w:tab w:val="left" w:pos="836"/>
        </w:tabs>
        <w:spacing w:before="17"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publiczne udostępnianie opracowań, zarówno odpłatne, jak i nieodpłatne, w tym w trakcie prezentacji i</w:t>
      </w:r>
      <w:r w:rsidR="00E66A1D" w:rsidRPr="0016028E">
        <w:rPr>
          <w:rFonts w:ascii="Arial Narrow" w:hAnsi="Arial Narrow"/>
          <w:color w:val="000000" w:themeColor="text1"/>
          <w:w w:val="85"/>
          <w:sz w:val="24"/>
          <w:szCs w:val="24"/>
        </w:rPr>
        <w:t> </w:t>
      </w:r>
      <w:r w:rsidRPr="0016028E">
        <w:rPr>
          <w:rFonts w:ascii="Arial Narrow" w:hAnsi="Arial Narrow"/>
          <w:color w:val="000000" w:themeColor="text1"/>
          <w:w w:val="85"/>
          <w:sz w:val="24"/>
          <w:szCs w:val="24"/>
        </w:rPr>
        <w:t>konferencji oraz przez siebie wybranym, w tym także w sieciach telekomunikacyjnych i komputerowych lub w</w:t>
      </w:r>
      <w:r w:rsidR="00E66A1D" w:rsidRPr="0016028E">
        <w:rPr>
          <w:rFonts w:ascii="Arial Narrow" w:hAnsi="Arial Narrow"/>
          <w:color w:val="000000" w:themeColor="text1"/>
          <w:w w:val="85"/>
          <w:sz w:val="24"/>
          <w:szCs w:val="24"/>
        </w:rPr>
        <w:t> </w:t>
      </w:r>
      <w:r w:rsidRPr="0016028E">
        <w:rPr>
          <w:rFonts w:ascii="Arial Narrow" w:hAnsi="Arial Narrow"/>
          <w:color w:val="000000" w:themeColor="text1"/>
          <w:w w:val="85"/>
          <w:sz w:val="24"/>
          <w:szCs w:val="24"/>
        </w:rPr>
        <w:t>związku ze świadczeniem usług telekomunikacyjnych, w tym również – z zastosowaniem w tym celu usług interaktywnych.</w:t>
      </w:r>
    </w:p>
    <w:p w14:paraId="5FCC47F7" w14:textId="77777777" w:rsidR="00446223" w:rsidRPr="0016028E" w:rsidRDefault="00262615">
      <w:pPr>
        <w:pStyle w:val="Akapitzlist"/>
        <w:numPr>
          <w:ilvl w:val="0"/>
          <w:numId w:val="9"/>
        </w:numPr>
        <w:tabs>
          <w:tab w:val="left" w:pos="396"/>
          <w:tab w:val="left" w:pos="399"/>
        </w:tabs>
        <w:spacing w:before="45" w:line="254" w:lineRule="auto"/>
        <w:ind w:right="-46"/>
        <w:rPr>
          <w:rFonts w:ascii="Arial Narrow" w:hAnsi="Arial Narrow"/>
          <w:color w:val="000000" w:themeColor="text1"/>
          <w:w w:val="85"/>
          <w:sz w:val="24"/>
          <w:szCs w:val="24"/>
        </w:rPr>
      </w:pPr>
      <w:bookmarkStart w:id="4" w:name="_Hlk189138951"/>
      <w:r w:rsidRPr="0016028E">
        <w:rPr>
          <w:rFonts w:ascii="Arial Narrow" w:hAnsi="Arial Narrow"/>
          <w:color w:val="000000" w:themeColor="text1"/>
          <w:w w:val="85"/>
          <w:sz w:val="24"/>
          <w:szCs w:val="24"/>
        </w:rPr>
        <w:t>Wykonawca</w:t>
      </w:r>
      <w:bookmarkEnd w:id="4"/>
      <w:r w:rsidRPr="0016028E">
        <w:rPr>
          <w:rFonts w:ascii="Arial Narrow" w:hAnsi="Arial Narrow"/>
          <w:color w:val="000000" w:themeColor="text1"/>
          <w:w w:val="85"/>
          <w:sz w:val="24"/>
          <w:szCs w:val="24"/>
        </w:rPr>
        <w:t xml:space="preserve"> upoważnia również Zamawiającego do rozporządzania oraz korzystania z utworów stanowiących opracowania, w zakresie wskazanym w ust. 6. Wskazane upoważnienie może być przenoszone na osoby trzecie bez konieczności uzyskiwania odrębnej zgody.</w:t>
      </w:r>
    </w:p>
    <w:p w14:paraId="5FD29D22" w14:textId="77777777" w:rsidR="0016028E" w:rsidRPr="00FB505F" w:rsidRDefault="00262615">
      <w:pPr>
        <w:pStyle w:val="Akapitzlist"/>
        <w:numPr>
          <w:ilvl w:val="0"/>
          <w:numId w:val="9"/>
        </w:numPr>
        <w:tabs>
          <w:tab w:val="left" w:pos="396"/>
          <w:tab w:val="left" w:pos="399"/>
        </w:tabs>
        <w:spacing w:line="254" w:lineRule="auto"/>
        <w:ind w:right="-46"/>
        <w:rPr>
          <w:rFonts w:ascii="Arial Narrow" w:hAnsi="Arial Narrow"/>
          <w:w w:val="85"/>
          <w:sz w:val="24"/>
          <w:szCs w:val="24"/>
        </w:rPr>
      </w:pPr>
      <w:r w:rsidRPr="0016028E">
        <w:rPr>
          <w:rFonts w:ascii="Arial Narrow" w:hAnsi="Arial Narrow"/>
          <w:color w:val="000000" w:themeColor="text1"/>
          <w:w w:val="85"/>
          <w:sz w:val="24"/>
          <w:szCs w:val="24"/>
        </w:rPr>
        <w:t xml:space="preserve">Zamawiający może samodzielnie, w szczególności według własnego uznania, dokonywać modyfikacji i poprawek opracowań, a także korzystać i rozpowszechniać takie opracowania. Zamawiający w szczególności ma prawo </w:t>
      </w:r>
      <w:r w:rsidRPr="0016028E">
        <w:rPr>
          <w:rFonts w:ascii="Arial Narrow" w:hAnsi="Arial Narrow"/>
          <w:color w:val="000000" w:themeColor="text1"/>
          <w:w w:val="85"/>
          <w:sz w:val="24"/>
          <w:szCs w:val="24"/>
        </w:rPr>
        <w:lastRenderedPageBreak/>
        <w:t xml:space="preserve">wzbogacania opracowań o dodatkowe </w:t>
      </w:r>
      <w:r w:rsidRPr="00FB505F">
        <w:rPr>
          <w:rFonts w:ascii="Arial Narrow" w:hAnsi="Arial Narrow"/>
          <w:w w:val="85"/>
          <w:sz w:val="24"/>
          <w:szCs w:val="24"/>
        </w:rPr>
        <w:t>informacje, w tym może dodawać nowe treści.</w:t>
      </w:r>
    </w:p>
    <w:p w14:paraId="6220612E" w14:textId="23932A83"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Wykonawca może powierzyć wykonanie części zamówienia podwykonawcy.</w:t>
      </w:r>
    </w:p>
    <w:p w14:paraId="0F3D0C56" w14:textId="7D1B2B21"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Jeżeli zmiana albo rezygnacja z podwykonawcy dotyczy podmiotu, na którego zasoby Wykonawca powoływał się w celu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340F04ED" w14:textId="50FE715D"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Zmiana podwykonawcy w okresie realizacji Umowy wymaga zgody Zamawiającego, po uprzednim złożeniu przez Wykonawcę pisemnego uzasadnienia proponowanej zmiany.</w:t>
      </w:r>
    </w:p>
    <w:p w14:paraId="3F3CCF17" w14:textId="6EEFB0DB"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 xml:space="preserve">Wykonawca odpowiada za działania i zaniechania podwykonawców jak za własne. </w:t>
      </w:r>
    </w:p>
    <w:p w14:paraId="1AE17AC7" w14:textId="492EF33C"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Wykonawca zapewnia, że podwykonawcy będą przestrzegać wszelkich postanowień Umowy.</w:t>
      </w:r>
    </w:p>
    <w:p w14:paraId="4B0394FD" w14:textId="37DEB099"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 xml:space="preserve">Zamawiający nie odpowiada za jakiekolwiek zobowiązania Wykonawcy wobec podwykonawców, jak również za zobowiązania podwykonawców wobec osób trzecich. </w:t>
      </w:r>
    </w:p>
    <w:p w14:paraId="65B42580" w14:textId="77777777" w:rsidR="00446223" w:rsidRPr="00FB505F" w:rsidRDefault="00446223" w:rsidP="00A01DD0">
      <w:pPr>
        <w:pStyle w:val="Tekstpodstawowy"/>
        <w:spacing w:before="20"/>
        <w:ind w:left="0" w:right="-46"/>
        <w:jc w:val="left"/>
        <w:rPr>
          <w:rFonts w:ascii="Arial Narrow" w:hAnsi="Arial Narrow"/>
          <w:w w:val="85"/>
        </w:rPr>
      </w:pPr>
    </w:p>
    <w:p w14:paraId="4B0F8793" w14:textId="77777777" w:rsidR="00446223" w:rsidRPr="00FB505F" w:rsidRDefault="00262615" w:rsidP="00A01DD0">
      <w:pPr>
        <w:pStyle w:val="Tekstpodstawowy"/>
        <w:spacing w:before="0"/>
        <w:ind w:left="4504" w:right="-46"/>
        <w:rPr>
          <w:rFonts w:ascii="Arial Narrow" w:hAnsi="Arial Narrow"/>
          <w:b/>
          <w:bCs/>
          <w:w w:val="85"/>
        </w:rPr>
      </w:pPr>
      <w:r w:rsidRPr="00FB505F">
        <w:rPr>
          <w:rFonts w:ascii="Arial Narrow" w:hAnsi="Arial Narrow"/>
          <w:b/>
          <w:bCs/>
          <w:w w:val="85"/>
        </w:rPr>
        <w:t>§ 9</w:t>
      </w:r>
    </w:p>
    <w:p w14:paraId="44BBA469" w14:textId="7CC7E72F" w:rsidR="00446223" w:rsidRPr="002414D4" w:rsidRDefault="00262615">
      <w:pPr>
        <w:pStyle w:val="Akapitzlist"/>
        <w:numPr>
          <w:ilvl w:val="0"/>
          <w:numId w:val="8"/>
        </w:numPr>
        <w:tabs>
          <w:tab w:val="left" w:pos="397"/>
        </w:tabs>
        <w:spacing w:before="17" w:line="254" w:lineRule="auto"/>
        <w:ind w:left="397" w:right="-46" w:hanging="281"/>
        <w:rPr>
          <w:rFonts w:ascii="Arial Narrow" w:hAnsi="Arial Narrow"/>
          <w:color w:val="000000" w:themeColor="text1"/>
          <w:w w:val="85"/>
        </w:rPr>
      </w:pPr>
      <w:r w:rsidRPr="00FB505F">
        <w:rPr>
          <w:rFonts w:ascii="Arial Narrow" w:hAnsi="Arial Narrow"/>
          <w:w w:val="85"/>
          <w:sz w:val="24"/>
          <w:szCs w:val="24"/>
        </w:rPr>
        <w:t>Za wykonanie przedmiotu umowy Wykonawca otrzyma wynagrodzenie ryczałtowe brutto</w:t>
      </w:r>
      <w:r w:rsidR="00E66A1D" w:rsidRPr="00FB505F">
        <w:rPr>
          <w:rFonts w:ascii="Arial Narrow" w:hAnsi="Arial Narrow"/>
          <w:w w:val="85"/>
          <w:sz w:val="24"/>
          <w:szCs w:val="24"/>
        </w:rPr>
        <w:t xml:space="preserve"> </w:t>
      </w:r>
      <w:r w:rsidRPr="00FB505F">
        <w:rPr>
          <w:rFonts w:ascii="Arial Narrow" w:hAnsi="Arial Narrow"/>
          <w:w w:val="85"/>
        </w:rPr>
        <w:t xml:space="preserve">…….,00 zł (słownie………………. 00/100), w tym kwota netto w wysokości …………,00 zł (słownie: …………….. 00/100) + podatek VAT 23 % w kwocie </w:t>
      </w:r>
      <w:r w:rsidRPr="002414D4">
        <w:rPr>
          <w:rFonts w:ascii="Arial Narrow" w:hAnsi="Arial Narrow"/>
          <w:color w:val="000000" w:themeColor="text1"/>
          <w:w w:val="85"/>
        </w:rPr>
        <w:t>…………….,00 zł (słownie: ……………. 00/100), w tym:</w:t>
      </w:r>
    </w:p>
    <w:p w14:paraId="6D9F18D3" w14:textId="3C4FB864" w:rsidR="00446223" w:rsidRPr="002414D4" w:rsidRDefault="00262615">
      <w:pPr>
        <w:pStyle w:val="Akapitzlist"/>
        <w:numPr>
          <w:ilvl w:val="1"/>
          <w:numId w:val="8"/>
        </w:numPr>
        <w:tabs>
          <w:tab w:val="left" w:pos="822"/>
          <w:tab w:val="left" w:pos="824"/>
        </w:tabs>
        <w:spacing w:line="254" w:lineRule="auto"/>
        <w:ind w:right="-46"/>
        <w:rPr>
          <w:rFonts w:ascii="Arial Narrow" w:hAnsi="Arial Narrow"/>
          <w:color w:val="000000" w:themeColor="text1"/>
          <w:w w:val="85"/>
          <w:sz w:val="24"/>
          <w:szCs w:val="24"/>
        </w:rPr>
      </w:pPr>
      <w:bookmarkStart w:id="5" w:name="_Hlk189140858"/>
      <w:r w:rsidRPr="002414D4">
        <w:rPr>
          <w:rFonts w:ascii="Arial Narrow" w:hAnsi="Arial Narrow"/>
          <w:color w:val="000000" w:themeColor="text1"/>
          <w:w w:val="85"/>
          <w:sz w:val="24"/>
          <w:szCs w:val="24"/>
        </w:rPr>
        <w:t xml:space="preserve">Etap 1: kwota ……… zł brutto (słownie: ……. złotych …./100) w tym: kwota netto ……. zł (słownie: ……….. złotych …/100) + podatek VAT w wysokości 23% w kwocie …… zł (słownie: ……….. złotych …… …/100), co stanowi </w:t>
      </w:r>
      <w:r w:rsidR="00D90E13" w:rsidRPr="002414D4">
        <w:rPr>
          <w:rFonts w:ascii="Arial Narrow" w:hAnsi="Arial Narrow"/>
          <w:color w:val="000000" w:themeColor="text1"/>
          <w:w w:val="85"/>
          <w:sz w:val="24"/>
          <w:szCs w:val="24"/>
        </w:rPr>
        <w:t>1</w:t>
      </w:r>
      <w:r w:rsidRPr="002414D4">
        <w:rPr>
          <w:rFonts w:ascii="Arial Narrow" w:hAnsi="Arial Narrow"/>
          <w:color w:val="000000" w:themeColor="text1"/>
          <w:w w:val="85"/>
          <w:sz w:val="24"/>
          <w:szCs w:val="24"/>
        </w:rPr>
        <w:t>5% wynagrodzenia, określonego w ust. 1, tj. równowartość wynagrodzenia za opracowanie ekofizjograficzne sporządzone do potrzeb Planu ogólnego:</w:t>
      </w:r>
    </w:p>
    <w:bookmarkEnd w:id="5"/>
    <w:p w14:paraId="070FBBD4" w14:textId="34407CB6" w:rsidR="00446223" w:rsidRPr="002414D4" w:rsidRDefault="00262615">
      <w:pPr>
        <w:pStyle w:val="Akapitzlist"/>
        <w:numPr>
          <w:ilvl w:val="1"/>
          <w:numId w:val="8"/>
        </w:numPr>
        <w:tabs>
          <w:tab w:val="left" w:pos="822"/>
          <w:tab w:val="left" w:leader="dot" w:pos="9031"/>
        </w:tabs>
        <w:spacing w:before="16"/>
        <w:ind w:right="-46" w:hanging="423"/>
        <w:rPr>
          <w:rFonts w:ascii="Arial Narrow" w:hAnsi="Arial Narrow"/>
          <w:color w:val="000000" w:themeColor="text1"/>
          <w:w w:val="85"/>
        </w:rPr>
      </w:pPr>
      <w:r w:rsidRPr="002414D4">
        <w:rPr>
          <w:rFonts w:ascii="Arial Narrow" w:hAnsi="Arial Narrow"/>
          <w:color w:val="000000" w:themeColor="text1"/>
          <w:w w:val="85"/>
          <w:sz w:val="24"/>
          <w:szCs w:val="24"/>
        </w:rPr>
        <w:t>Etap 2: kwota …….zł brutto (słownie: ………. złotych …./100) w tym: kwota netto    zł</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(słownie: …….. złotych /100) + podatek VAT w wysokości 23% w kwocie</w:t>
      </w:r>
      <w:r w:rsidR="00E82276" w:rsidRPr="002414D4">
        <w:rPr>
          <w:rFonts w:ascii="Arial Narrow" w:hAnsi="Arial Narrow"/>
          <w:color w:val="000000" w:themeColor="text1"/>
          <w:w w:val="85"/>
        </w:rPr>
        <w:t xml:space="preserve"> ……… </w:t>
      </w:r>
      <w:r w:rsidRPr="002414D4">
        <w:rPr>
          <w:rFonts w:ascii="Arial Narrow" w:hAnsi="Arial Narrow"/>
          <w:color w:val="000000" w:themeColor="text1"/>
          <w:w w:val="85"/>
        </w:rPr>
        <w:t>zł</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(słownie: ……… złotych …./100)</w:t>
      </w:r>
      <w:r w:rsidR="00E82276" w:rsidRPr="002414D4">
        <w:rPr>
          <w:rFonts w:ascii="Arial Narrow" w:hAnsi="Arial Narrow"/>
          <w:color w:val="000000" w:themeColor="text1"/>
          <w:w w:val="85"/>
        </w:rPr>
        <w:t>,</w:t>
      </w:r>
      <w:r w:rsidRPr="002414D4">
        <w:rPr>
          <w:rFonts w:ascii="Arial Narrow" w:hAnsi="Arial Narrow"/>
          <w:color w:val="000000" w:themeColor="text1"/>
          <w:w w:val="85"/>
        </w:rPr>
        <w:t xml:space="preserve"> co stanowi 30% wynagrodzenia</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określonego w ust.1, tj.</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równowartość wynagrodzenia za prace projektowe;</w:t>
      </w:r>
    </w:p>
    <w:p w14:paraId="772807D2" w14:textId="2DC32E03" w:rsidR="00446223" w:rsidRPr="002414D4" w:rsidRDefault="00262615">
      <w:pPr>
        <w:pStyle w:val="Akapitzlist"/>
        <w:numPr>
          <w:ilvl w:val="1"/>
          <w:numId w:val="8"/>
        </w:numPr>
        <w:tabs>
          <w:tab w:val="left" w:pos="824"/>
          <w:tab w:val="left" w:leader="dot" w:pos="8122"/>
          <w:tab w:val="left" w:leader="dot" w:pos="9035"/>
        </w:tabs>
        <w:spacing w:before="17"/>
        <w:ind w:right="-46"/>
        <w:rPr>
          <w:rFonts w:ascii="Arial Narrow" w:hAnsi="Arial Narrow"/>
          <w:color w:val="000000" w:themeColor="text1"/>
          <w:w w:val="85"/>
        </w:rPr>
      </w:pPr>
      <w:r w:rsidRPr="002414D4">
        <w:rPr>
          <w:rFonts w:ascii="Arial Narrow" w:hAnsi="Arial Narrow"/>
          <w:color w:val="000000" w:themeColor="text1"/>
          <w:w w:val="85"/>
          <w:sz w:val="24"/>
          <w:szCs w:val="24"/>
        </w:rPr>
        <w:t>Etap 3: kwota …….. zł brutto (słownie: ………… złotych …/100) w tym: kwota netto</w:t>
      </w:r>
      <w:r w:rsidR="00E82276" w:rsidRPr="002414D4">
        <w:rPr>
          <w:rFonts w:ascii="Arial Narrow" w:hAnsi="Arial Narrow"/>
          <w:color w:val="000000" w:themeColor="text1"/>
          <w:w w:val="85"/>
          <w:sz w:val="24"/>
          <w:szCs w:val="24"/>
        </w:rPr>
        <w:t xml:space="preserve"> …………. zł </w:t>
      </w:r>
      <w:r w:rsidRPr="002414D4">
        <w:rPr>
          <w:rFonts w:ascii="Arial Narrow" w:hAnsi="Arial Narrow"/>
          <w:color w:val="000000" w:themeColor="text1"/>
          <w:w w:val="85"/>
        </w:rPr>
        <w:t>(słownie: …….. złotych …./100) + podatek VAT w wysokości 23% w kwocie</w:t>
      </w:r>
      <w:r w:rsidR="00E82276" w:rsidRPr="002414D4">
        <w:rPr>
          <w:rFonts w:ascii="Arial Narrow" w:hAnsi="Arial Narrow"/>
          <w:color w:val="000000" w:themeColor="text1"/>
          <w:w w:val="85"/>
        </w:rPr>
        <w:t xml:space="preserve"> …….. </w:t>
      </w:r>
      <w:r w:rsidRPr="002414D4">
        <w:rPr>
          <w:rFonts w:ascii="Arial Narrow" w:hAnsi="Arial Narrow"/>
          <w:color w:val="000000" w:themeColor="text1"/>
          <w:w w:val="85"/>
        </w:rPr>
        <w:t>zł (słownie:</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 złotych…../100) co stanowi 2</w:t>
      </w:r>
      <w:r w:rsidR="00D90E13" w:rsidRPr="002414D4">
        <w:rPr>
          <w:rFonts w:ascii="Arial Narrow" w:hAnsi="Arial Narrow"/>
          <w:color w:val="000000" w:themeColor="text1"/>
          <w:w w:val="85"/>
        </w:rPr>
        <w:t>0</w:t>
      </w:r>
      <w:r w:rsidRPr="002414D4">
        <w:rPr>
          <w:rFonts w:ascii="Arial Narrow" w:hAnsi="Arial Narrow"/>
          <w:color w:val="000000" w:themeColor="text1"/>
          <w:w w:val="85"/>
        </w:rPr>
        <w:t>% wynagrodzenia określonego w ust.1, tj.</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równowartość wynagrodzenia za uzyskanie pozytywnych opinii i uzgodnień;</w:t>
      </w:r>
    </w:p>
    <w:p w14:paraId="5879767C" w14:textId="2D8597CE" w:rsidR="00446223" w:rsidRPr="002414D4" w:rsidRDefault="00262615">
      <w:pPr>
        <w:pStyle w:val="Akapitzlist"/>
        <w:numPr>
          <w:ilvl w:val="1"/>
          <w:numId w:val="8"/>
        </w:numPr>
        <w:tabs>
          <w:tab w:val="left" w:pos="824"/>
          <w:tab w:val="left" w:pos="879"/>
          <w:tab w:val="left" w:leader="dot" w:pos="8096"/>
        </w:tabs>
        <w:spacing w:before="0" w:line="254" w:lineRule="auto"/>
        <w:ind w:right="-46"/>
        <w:rPr>
          <w:rFonts w:ascii="Arial Narrow" w:hAnsi="Arial Narrow"/>
          <w:color w:val="000000" w:themeColor="text1"/>
          <w:w w:val="85"/>
        </w:rPr>
      </w:pPr>
      <w:r w:rsidRPr="002414D4">
        <w:rPr>
          <w:rFonts w:ascii="Arial Narrow" w:hAnsi="Arial Narrow"/>
          <w:color w:val="000000" w:themeColor="text1"/>
          <w:w w:val="85"/>
          <w:sz w:val="24"/>
          <w:szCs w:val="24"/>
        </w:rPr>
        <w:t>Etap 4: kwota …….. zł brutto (słownie: …….. złotych …../100) w tym: kwota netto …… zł (słownie: ….. złotych …/100) + podatek VAT w wysokości 23% w kwocie</w:t>
      </w:r>
      <w:r w:rsidR="00E82276" w:rsidRPr="002414D4">
        <w:rPr>
          <w:rFonts w:ascii="Arial Narrow" w:hAnsi="Arial Narrow"/>
          <w:color w:val="000000" w:themeColor="text1"/>
          <w:w w:val="85"/>
          <w:sz w:val="24"/>
          <w:szCs w:val="24"/>
        </w:rPr>
        <w:t xml:space="preserve"> ……… z</w:t>
      </w:r>
      <w:r w:rsidRPr="002414D4">
        <w:rPr>
          <w:rFonts w:ascii="Arial Narrow" w:hAnsi="Arial Narrow"/>
          <w:color w:val="000000" w:themeColor="text1"/>
          <w:w w:val="85"/>
          <w:sz w:val="24"/>
          <w:szCs w:val="24"/>
        </w:rPr>
        <w:t>ł (słownie:</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 złotych …/100), co stanowi 15%</w:t>
      </w:r>
      <w:r w:rsidR="00E82276" w:rsidRPr="002414D4">
        <w:rPr>
          <w:rFonts w:ascii="Arial Narrow" w:hAnsi="Arial Narrow"/>
          <w:color w:val="000000" w:themeColor="text1"/>
          <w:w w:val="85"/>
        </w:rPr>
        <w:t xml:space="preserve"> w</w:t>
      </w:r>
      <w:r w:rsidRPr="002414D4">
        <w:rPr>
          <w:rFonts w:ascii="Arial Narrow" w:hAnsi="Arial Narrow"/>
          <w:color w:val="000000" w:themeColor="text1"/>
          <w:w w:val="85"/>
        </w:rPr>
        <w:t>ynagrodzenia określonego w ust.1, tj.</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równowartość wynagrodzenia za zakończone konsultacje społeczne;</w:t>
      </w:r>
    </w:p>
    <w:p w14:paraId="51ECFE26" w14:textId="58F2FD86" w:rsidR="00446223" w:rsidRPr="002414D4" w:rsidRDefault="00262615">
      <w:pPr>
        <w:pStyle w:val="Akapitzlist"/>
        <w:numPr>
          <w:ilvl w:val="1"/>
          <w:numId w:val="8"/>
        </w:numPr>
        <w:tabs>
          <w:tab w:val="left" w:pos="822"/>
        </w:tabs>
        <w:spacing w:before="17" w:line="256" w:lineRule="auto"/>
        <w:ind w:right="-46" w:hanging="423"/>
        <w:rPr>
          <w:rFonts w:ascii="Arial Narrow" w:hAnsi="Arial Narrow"/>
          <w:color w:val="000000" w:themeColor="text1"/>
          <w:w w:val="85"/>
        </w:rPr>
      </w:pPr>
      <w:r w:rsidRPr="002414D4">
        <w:rPr>
          <w:rFonts w:ascii="Arial Narrow" w:hAnsi="Arial Narrow"/>
          <w:color w:val="000000" w:themeColor="text1"/>
          <w:w w:val="85"/>
          <w:sz w:val="24"/>
          <w:szCs w:val="24"/>
        </w:rPr>
        <w:t xml:space="preserve">Etap 5: kwota ……zł brutto (słownie: …… złotych …/100) w tym: kwota netto </w:t>
      </w:r>
      <w:r w:rsidR="00E82276" w:rsidRPr="002414D4">
        <w:rPr>
          <w:rFonts w:ascii="Arial Narrow" w:hAnsi="Arial Narrow"/>
          <w:color w:val="000000" w:themeColor="text1"/>
          <w:w w:val="85"/>
          <w:sz w:val="24"/>
          <w:szCs w:val="24"/>
        </w:rPr>
        <w:t>………</w:t>
      </w:r>
      <w:r w:rsidRPr="002414D4">
        <w:rPr>
          <w:rFonts w:ascii="Arial Narrow" w:hAnsi="Arial Narrow"/>
          <w:color w:val="000000" w:themeColor="text1"/>
          <w:w w:val="85"/>
          <w:sz w:val="24"/>
          <w:szCs w:val="24"/>
        </w:rPr>
        <w:t xml:space="preserve"> zł</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(słownie: ……….. złotych …../100) + podatek VAT w wysokości 23% w kwocie ….zł (słownie: ………………złotych …./100), co stanowi 10 % wynagrodzenia określonego w ust.1, tj. równowartość wynagrodzenia za prace związane uchwaleniem;</w:t>
      </w:r>
    </w:p>
    <w:p w14:paraId="38279B5C" w14:textId="3EFE531A" w:rsidR="00446223" w:rsidRPr="002414D4" w:rsidRDefault="00262615">
      <w:pPr>
        <w:pStyle w:val="Akapitzlist"/>
        <w:numPr>
          <w:ilvl w:val="1"/>
          <w:numId w:val="8"/>
        </w:numPr>
        <w:tabs>
          <w:tab w:val="left" w:pos="824"/>
          <w:tab w:val="left" w:pos="1352"/>
          <w:tab w:val="left" w:pos="3671"/>
          <w:tab w:val="left" w:pos="5240"/>
          <w:tab w:val="left" w:pos="6898"/>
          <w:tab w:val="left" w:leader="dot" w:pos="8116"/>
          <w:tab w:val="left" w:pos="8282"/>
          <w:tab w:val="left" w:pos="8651"/>
        </w:tabs>
        <w:spacing w:before="13" w:line="254" w:lineRule="auto"/>
        <w:ind w:right="-46"/>
        <w:rPr>
          <w:rFonts w:ascii="Arial Narrow" w:hAnsi="Arial Narrow"/>
          <w:color w:val="000000" w:themeColor="text1"/>
          <w:w w:val="85"/>
        </w:rPr>
      </w:pPr>
      <w:r w:rsidRPr="002414D4">
        <w:rPr>
          <w:rFonts w:ascii="Arial Narrow" w:hAnsi="Arial Narrow"/>
          <w:color w:val="000000" w:themeColor="text1"/>
          <w:w w:val="85"/>
          <w:sz w:val="24"/>
          <w:szCs w:val="24"/>
        </w:rPr>
        <w:t>Etap 6: kwota ……. zł brutto (słownie: ……. złotych …/100) w tym: kwota netto …… zł (słownie: ……. złotych …../100) + podatek VAT w wysokości 23% w kwocie</w:t>
      </w:r>
      <w:r w:rsidR="00E82276" w:rsidRPr="002414D4">
        <w:rPr>
          <w:rFonts w:ascii="Arial Narrow" w:hAnsi="Arial Narrow"/>
          <w:color w:val="000000" w:themeColor="text1"/>
          <w:w w:val="85"/>
          <w:sz w:val="24"/>
          <w:szCs w:val="24"/>
        </w:rPr>
        <w:t xml:space="preserve"> ……… </w:t>
      </w:r>
      <w:r w:rsidRPr="002414D4">
        <w:rPr>
          <w:rFonts w:ascii="Arial Narrow" w:hAnsi="Arial Narrow"/>
          <w:color w:val="000000" w:themeColor="text1"/>
          <w:w w:val="85"/>
          <w:sz w:val="24"/>
          <w:szCs w:val="24"/>
        </w:rPr>
        <w:t>zł (słownie:</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złotych …./100), co</w:t>
      </w:r>
      <w:r w:rsidRPr="002414D4">
        <w:rPr>
          <w:rFonts w:ascii="Arial Narrow" w:hAnsi="Arial Narrow"/>
          <w:color w:val="000000" w:themeColor="text1"/>
          <w:w w:val="85"/>
        </w:rPr>
        <w:tab/>
        <w:t>stanowi 1</w:t>
      </w:r>
      <w:r w:rsidR="00D90E13" w:rsidRPr="002414D4">
        <w:rPr>
          <w:rFonts w:ascii="Arial Narrow" w:hAnsi="Arial Narrow"/>
          <w:color w:val="000000" w:themeColor="text1"/>
          <w:w w:val="85"/>
        </w:rPr>
        <w:t>0</w:t>
      </w:r>
      <w:r w:rsidRPr="002414D4">
        <w:rPr>
          <w:rFonts w:ascii="Arial Narrow" w:hAnsi="Arial Narrow"/>
          <w:color w:val="000000" w:themeColor="text1"/>
          <w:w w:val="85"/>
        </w:rPr>
        <w:t>%</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wynagrodzenia</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określonego</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w</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ust.1,</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tj. równowartość wynagrodzenia za zakończenie prac planistycznych.</w:t>
      </w:r>
    </w:p>
    <w:p w14:paraId="627FE79F" w14:textId="0E0ECCBF" w:rsidR="00446223" w:rsidRPr="002414D4" w:rsidRDefault="00262615">
      <w:pPr>
        <w:pStyle w:val="Akapitzlist"/>
        <w:numPr>
          <w:ilvl w:val="0"/>
          <w:numId w:val="8"/>
        </w:numPr>
        <w:tabs>
          <w:tab w:val="left" w:pos="396"/>
          <w:tab w:val="left" w:pos="399"/>
        </w:tabs>
        <w:spacing w:before="16"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 xml:space="preserve">Rozliczenie za wykonanie przedmiotu umowy odbywać się będzie fakturami częściowymi po wykonaniu poszczególnych etapów zgodnie z terminami ich realizacji określonymi w § </w:t>
      </w:r>
      <w:r w:rsidR="00E82276" w:rsidRPr="002414D4">
        <w:rPr>
          <w:rFonts w:ascii="Arial Narrow" w:hAnsi="Arial Narrow"/>
          <w:color w:val="000000" w:themeColor="text1"/>
          <w:w w:val="85"/>
          <w:sz w:val="24"/>
          <w:szCs w:val="24"/>
        </w:rPr>
        <w:t>7</w:t>
      </w:r>
      <w:r w:rsidRPr="002414D4">
        <w:rPr>
          <w:rFonts w:ascii="Arial Narrow" w:hAnsi="Arial Narrow"/>
          <w:color w:val="000000" w:themeColor="text1"/>
          <w:w w:val="85"/>
          <w:sz w:val="24"/>
          <w:szCs w:val="24"/>
        </w:rPr>
        <w:t xml:space="preserve"> i fakturą końcową po wykonaniu Etapu 6, odebranych protokołami częściowymi odbiorów.</w:t>
      </w:r>
    </w:p>
    <w:p w14:paraId="34D5D21E" w14:textId="541E3903" w:rsidR="00446223" w:rsidRPr="002414D4" w:rsidRDefault="00262615">
      <w:pPr>
        <w:pStyle w:val="Akapitzlist"/>
        <w:numPr>
          <w:ilvl w:val="0"/>
          <w:numId w:val="8"/>
        </w:numPr>
        <w:tabs>
          <w:tab w:val="left" w:pos="396"/>
          <w:tab w:val="left" w:pos="399"/>
        </w:tabs>
        <w:spacing w:before="45"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Faktury zostaną wystawione po weryfikacji</w:t>
      </w:r>
      <w:r w:rsidR="009330CD" w:rsidRPr="002414D4">
        <w:rPr>
          <w:rFonts w:ascii="Arial Narrow" w:hAnsi="Arial Narrow"/>
          <w:color w:val="000000" w:themeColor="text1"/>
          <w:w w:val="85"/>
          <w:sz w:val="24"/>
          <w:szCs w:val="24"/>
        </w:rPr>
        <w:t xml:space="preserve"> etapu</w:t>
      </w:r>
      <w:r w:rsidRPr="002414D4">
        <w:rPr>
          <w:rFonts w:ascii="Arial Narrow" w:hAnsi="Arial Narrow"/>
          <w:color w:val="000000" w:themeColor="text1"/>
          <w:w w:val="85"/>
          <w:sz w:val="24"/>
          <w:szCs w:val="24"/>
        </w:rPr>
        <w:t xml:space="preserve"> opracowania przez Zamawiającego (jeżeli wynik sprawdzenia będzie pozytywny), na podstawie podpisanego protokołu </w:t>
      </w:r>
      <w:r w:rsidR="009330CD" w:rsidRPr="002414D4">
        <w:rPr>
          <w:rFonts w:ascii="Arial Narrow" w:hAnsi="Arial Narrow"/>
          <w:color w:val="000000" w:themeColor="text1"/>
          <w:w w:val="85"/>
          <w:sz w:val="24"/>
          <w:szCs w:val="24"/>
        </w:rPr>
        <w:t xml:space="preserve">zdawczo odbiorczego, zgodnie z § 8 ust.4 </w:t>
      </w:r>
      <w:r w:rsidRPr="002414D4">
        <w:rPr>
          <w:rFonts w:ascii="Arial Narrow" w:hAnsi="Arial Narrow"/>
          <w:color w:val="000000" w:themeColor="text1"/>
          <w:w w:val="85"/>
          <w:sz w:val="24"/>
          <w:szCs w:val="24"/>
        </w:rPr>
        <w:t>- stanowiącego podstawę do zafakturowania.</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sz w:val="24"/>
          <w:szCs w:val="24"/>
        </w:rPr>
        <w:t>Na pozostałą cześć wynagrodzenia faktura zostanie wystawiona po zakończeniu całego przedmiotu umowy, tj. po upływie rozstrzygnięcia nadzorczego Wojewody (jeżeli wynik sprawdzenia zgodności z</w:t>
      </w:r>
      <w:r w:rsidR="00E82276"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prawem przez Wojewodę będzie pozytywny), na podstawie podpisanego przez obie strony protokołu terminu końcowego odbioru prac.</w:t>
      </w:r>
    </w:p>
    <w:p w14:paraId="09EA9601" w14:textId="730B0D37" w:rsidR="00446223" w:rsidRPr="002414D4" w:rsidRDefault="00262615">
      <w:pPr>
        <w:pStyle w:val="Akapitzlist"/>
        <w:numPr>
          <w:ilvl w:val="0"/>
          <w:numId w:val="8"/>
        </w:numPr>
        <w:tabs>
          <w:tab w:val="left" w:pos="397"/>
        </w:tabs>
        <w:ind w:left="397" w:right="-46" w:hanging="281"/>
        <w:rPr>
          <w:rFonts w:ascii="Arial Narrow" w:hAnsi="Arial Narrow"/>
          <w:color w:val="000000" w:themeColor="text1"/>
          <w:w w:val="85"/>
          <w:sz w:val="24"/>
          <w:szCs w:val="24"/>
        </w:rPr>
      </w:pPr>
      <w:r w:rsidRPr="002414D4">
        <w:rPr>
          <w:rFonts w:ascii="Arial Narrow" w:hAnsi="Arial Narrow"/>
          <w:color w:val="000000" w:themeColor="text1"/>
          <w:w w:val="85"/>
          <w:sz w:val="24"/>
          <w:szCs w:val="24"/>
        </w:rPr>
        <w:t xml:space="preserve">Dane do faktury: Nabywca: Gmina </w:t>
      </w:r>
      <w:r w:rsidR="00E82276" w:rsidRPr="002414D4">
        <w:rPr>
          <w:rFonts w:ascii="Arial Narrow" w:hAnsi="Arial Narrow"/>
          <w:color w:val="000000" w:themeColor="text1"/>
          <w:w w:val="85"/>
          <w:sz w:val="24"/>
          <w:szCs w:val="24"/>
        </w:rPr>
        <w:t>Miejska Łeba</w:t>
      </w:r>
      <w:r w:rsidRPr="002414D4">
        <w:rPr>
          <w:rFonts w:ascii="Arial Narrow" w:hAnsi="Arial Narrow"/>
          <w:color w:val="000000" w:themeColor="text1"/>
          <w:w w:val="85"/>
          <w:sz w:val="24"/>
          <w:szCs w:val="24"/>
        </w:rPr>
        <w:t xml:space="preserve">, ul. </w:t>
      </w:r>
      <w:r w:rsidR="00E82276" w:rsidRPr="002414D4">
        <w:rPr>
          <w:rFonts w:ascii="Arial Narrow" w:hAnsi="Arial Narrow"/>
          <w:color w:val="000000" w:themeColor="text1"/>
          <w:w w:val="85"/>
          <w:sz w:val="24"/>
          <w:szCs w:val="24"/>
        </w:rPr>
        <w:t>Kościuszki 90</w:t>
      </w:r>
      <w:r w:rsidRPr="002414D4">
        <w:rPr>
          <w:rFonts w:ascii="Arial Narrow" w:hAnsi="Arial Narrow"/>
          <w:color w:val="000000" w:themeColor="text1"/>
          <w:w w:val="85"/>
          <w:sz w:val="24"/>
          <w:szCs w:val="24"/>
        </w:rPr>
        <w:t xml:space="preserve">, </w:t>
      </w:r>
      <w:r w:rsidR="00E82276" w:rsidRPr="002414D4">
        <w:rPr>
          <w:rFonts w:ascii="Arial Narrow" w:hAnsi="Arial Narrow"/>
          <w:color w:val="000000" w:themeColor="text1"/>
          <w:w w:val="85"/>
          <w:sz w:val="24"/>
          <w:szCs w:val="24"/>
        </w:rPr>
        <w:t xml:space="preserve">84-360 Łeba </w:t>
      </w:r>
      <w:r w:rsidRPr="002414D4">
        <w:rPr>
          <w:rFonts w:ascii="Arial Narrow" w:hAnsi="Arial Narrow"/>
          <w:color w:val="000000" w:themeColor="text1"/>
          <w:w w:val="85"/>
          <w:sz w:val="24"/>
          <w:szCs w:val="24"/>
        </w:rPr>
        <w:t xml:space="preserve">(NIP </w:t>
      </w:r>
      <w:r w:rsidR="00E82276" w:rsidRPr="002414D4">
        <w:rPr>
          <w:rFonts w:ascii="Arial Narrow" w:hAnsi="Arial Narrow"/>
          <w:color w:val="000000" w:themeColor="text1"/>
          <w:w w:val="85"/>
          <w:sz w:val="24"/>
          <w:szCs w:val="24"/>
        </w:rPr>
        <w:t>841-16-24-019</w:t>
      </w:r>
      <w:r w:rsidRPr="002414D4">
        <w:rPr>
          <w:rFonts w:ascii="Arial Narrow" w:hAnsi="Arial Narrow"/>
          <w:color w:val="000000" w:themeColor="text1"/>
          <w:w w:val="85"/>
          <w:sz w:val="24"/>
          <w:szCs w:val="24"/>
        </w:rPr>
        <w:t>);</w:t>
      </w:r>
    </w:p>
    <w:p w14:paraId="07895452" w14:textId="07B34F67" w:rsidR="00446223" w:rsidRPr="002414D4" w:rsidRDefault="00262615" w:rsidP="00A01DD0">
      <w:pPr>
        <w:pStyle w:val="Tekstpodstawowy"/>
        <w:spacing w:before="19"/>
        <w:ind w:right="-46"/>
        <w:rPr>
          <w:rFonts w:ascii="Arial Narrow" w:hAnsi="Arial Narrow"/>
          <w:color w:val="000000" w:themeColor="text1"/>
          <w:w w:val="85"/>
        </w:rPr>
      </w:pPr>
      <w:r w:rsidRPr="002414D4">
        <w:rPr>
          <w:rFonts w:ascii="Arial Narrow" w:hAnsi="Arial Narrow"/>
          <w:color w:val="000000" w:themeColor="text1"/>
          <w:w w:val="85"/>
        </w:rPr>
        <w:t xml:space="preserve">Odbiorca: Urząd Miejski w </w:t>
      </w:r>
      <w:r w:rsidR="00E82276" w:rsidRPr="002414D4">
        <w:rPr>
          <w:rFonts w:ascii="Arial Narrow" w:hAnsi="Arial Narrow"/>
          <w:color w:val="000000" w:themeColor="text1"/>
          <w:w w:val="85"/>
        </w:rPr>
        <w:t>Łebie</w:t>
      </w:r>
      <w:r w:rsidRPr="002414D4">
        <w:rPr>
          <w:rFonts w:ascii="Arial Narrow" w:hAnsi="Arial Narrow"/>
          <w:color w:val="000000" w:themeColor="text1"/>
          <w:w w:val="85"/>
        </w:rPr>
        <w:t xml:space="preserve">, ul. </w:t>
      </w:r>
      <w:r w:rsidR="00E82276" w:rsidRPr="002414D4">
        <w:rPr>
          <w:rFonts w:ascii="Arial Narrow" w:hAnsi="Arial Narrow"/>
          <w:color w:val="000000" w:themeColor="text1"/>
          <w:w w:val="85"/>
        </w:rPr>
        <w:t>Kościuszki 90, 84-360 Łeba</w:t>
      </w:r>
      <w:r w:rsidRPr="002414D4">
        <w:rPr>
          <w:rFonts w:ascii="Arial Narrow" w:hAnsi="Arial Narrow"/>
          <w:color w:val="000000" w:themeColor="text1"/>
          <w:w w:val="85"/>
        </w:rPr>
        <w:t>.</w:t>
      </w:r>
    </w:p>
    <w:p w14:paraId="23FFCED3" w14:textId="267E005B" w:rsidR="00446223" w:rsidRPr="00FB505F" w:rsidRDefault="00262615">
      <w:pPr>
        <w:pStyle w:val="Akapitzlist"/>
        <w:numPr>
          <w:ilvl w:val="0"/>
          <w:numId w:val="8"/>
        </w:numPr>
        <w:tabs>
          <w:tab w:val="left" w:pos="396"/>
          <w:tab w:val="left" w:pos="399"/>
          <w:tab w:val="left" w:leader="dot" w:pos="1805"/>
        </w:tabs>
        <w:spacing w:before="0" w:line="254" w:lineRule="auto"/>
        <w:ind w:right="-46"/>
        <w:rPr>
          <w:rFonts w:ascii="Arial Narrow" w:hAnsi="Arial Narrow"/>
          <w:w w:val="85"/>
          <w:sz w:val="24"/>
          <w:szCs w:val="24"/>
        </w:rPr>
      </w:pPr>
      <w:r w:rsidRPr="002414D4">
        <w:rPr>
          <w:rFonts w:ascii="Arial Narrow" w:hAnsi="Arial Narrow"/>
          <w:color w:val="000000" w:themeColor="text1"/>
          <w:w w:val="85"/>
          <w:sz w:val="24"/>
          <w:szCs w:val="24"/>
        </w:rPr>
        <w:t>Należność za wykonane prace zostanie uregulowana przelewem w terminie 21 dni od daty otrzymania faktury przez Zamawiającego, na rachunek bankowy Wykonawcy nr</w:t>
      </w:r>
      <w:r w:rsidR="00E82276" w:rsidRPr="002414D4">
        <w:rPr>
          <w:rFonts w:ascii="Arial Narrow" w:hAnsi="Arial Narrow"/>
          <w:color w:val="000000" w:themeColor="text1"/>
          <w:w w:val="85"/>
          <w:sz w:val="24"/>
          <w:szCs w:val="24"/>
        </w:rPr>
        <w:t xml:space="preserve"> ……………………. </w:t>
      </w:r>
      <w:r w:rsidRPr="002414D4">
        <w:rPr>
          <w:rFonts w:ascii="Arial Narrow" w:hAnsi="Arial Narrow"/>
          <w:color w:val="000000" w:themeColor="text1"/>
          <w:w w:val="85"/>
          <w:sz w:val="24"/>
          <w:szCs w:val="24"/>
        </w:rPr>
        <w:t xml:space="preserve">ujęty na tzw. „Białej liście”, o którym mowa </w:t>
      </w:r>
      <w:r w:rsidRPr="002414D4">
        <w:rPr>
          <w:rFonts w:ascii="Arial Narrow" w:hAnsi="Arial Narrow"/>
          <w:color w:val="000000" w:themeColor="text1"/>
          <w:w w:val="85"/>
          <w:sz w:val="24"/>
          <w:szCs w:val="24"/>
        </w:rPr>
        <w:lastRenderedPageBreak/>
        <w:t>w art. 96b ust 3 pkt 13 ustawy</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sz w:val="24"/>
          <w:szCs w:val="24"/>
        </w:rPr>
        <w:t>z dnia 11 marca 2004 r. o podatku od towarów i usług (t.j. Dz.U. z 2024 poz. 361). Faktury za poszczególne etapy Wykonawca złoży, jeżeli nie będzie wymagane ponowienie czynności związanych z ich realizacją.</w:t>
      </w:r>
    </w:p>
    <w:p w14:paraId="27AE3145" w14:textId="77777777" w:rsidR="00446223" w:rsidRPr="00FB505F" w:rsidRDefault="00262615">
      <w:pPr>
        <w:pStyle w:val="Akapitzlist"/>
        <w:numPr>
          <w:ilvl w:val="0"/>
          <w:numId w:val="8"/>
        </w:numPr>
        <w:tabs>
          <w:tab w:val="left" w:pos="396"/>
          <w:tab w:val="left" w:pos="399"/>
        </w:tabs>
        <w:spacing w:before="3" w:line="254" w:lineRule="auto"/>
        <w:ind w:right="-46"/>
        <w:rPr>
          <w:rFonts w:ascii="Arial Narrow" w:hAnsi="Arial Narrow"/>
          <w:w w:val="85"/>
          <w:sz w:val="24"/>
          <w:szCs w:val="24"/>
        </w:rPr>
      </w:pPr>
      <w:r w:rsidRPr="00FB505F">
        <w:rPr>
          <w:rFonts w:ascii="Arial Narrow" w:hAnsi="Arial Narrow"/>
          <w:w w:val="85"/>
          <w:sz w:val="24"/>
          <w:szCs w:val="24"/>
        </w:rPr>
        <w:t>Za dzień zapłaty uznaje się dzień, w którym bank Zamawiającego obciążył jego konto. Zamawiający nie wyraża zgody na zbycie wierzytelności wynikających z niniejszej umowy.</w:t>
      </w:r>
    </w:p>
    <w:p w14:paraId="78940FBA" w14:textId="77777777" w:rsidR="00446223" w:rsidRPr="00FB505F" w:rsidRDefault="00446223" w:rsidP="00A01DD0">
      <w:pPr>
        <w:pStyle w:val="Tekstpodstawowy"/>
        <w:spacing w:before="18"/>
        <w:ind w:left="0" w:right="-46"/>
        <w:jc w:val="left"/>
        <w:rPr>
          <w:rFonts w:ascii="Arial Narrow" w:hAnsi="Arial Narrow"/>
          <w:w w:val="85"/>
        </w:rPr>
      </w:pPr>
    </w:p>
    <w:p w14:paraId="632C5C83" w14:textId="77777777" w:rsidR="00446223" w:rsidRPr="00FB505F" w:rsidRDefault="00262615" w:rsidP="00A01DD0">
      <w:pPr>
        <w:pStyle w:val="Tekstpodstawowy"/>
        <w:spacing w:before="0"/>
        <w:ind w:left="4444" w:right="-46"/>
        <w:rPr>
          <w:rFonts w:ascii="Arial Narrow" w:hAnsi="Arial Narrow"/>
          <w:b/>
          <w:bCs/>
          <w:w w:val="85"/>
        </w:rPr>
      </w:pPr>
      <w:r w:rsidRPr="00FB505F">
        <w:rPr>
          <w:rFonts w:ascii="Arial Narrow" w:hAnsi="Arial Narrow"/>
          <w:b/>
          <w:bCs/>
          <w:w w:val="85"/>
        </w:rPr>
        <w:t>§ 10</w:t>
      </w:r>
    </w:p>
    <w:p w14:paraId="6A82A912" w14:textId="70006799" w:rsidR="00543520" w:rsidRPr="00FB505F" w:rsidRDefault="00543520">
      <w:pPr>
        <w:pStyle w:val="Akapitzlist"/>
        <w:numPr>
          <w:ilvl w:val="0"/>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Z</w:t>
      </w:r>
      <w:r w:rsidR="00084A7F" w:rsidRPr="00FB505F">
        <w:rPr>
          <w:rFonts w:ascii="Arial Narrow" w:hAnsi="Arial Narrow"/>
          <w:w w:val="85"/>
          <w:sz w:val="24"/>
          <w:szCs w:val="24"/>
        </w:rPr>
        <w:t>amawiający</w:t>
      </w:r>
      <w:r w:rsidRPr="00FB505F">
        <w:rPr>
          <w:rFonts w:ascii="Arial Narrow" w:hAnsi="Arial Narrow"/>
          <w:w w:val="85"/>
          <w:sz w:val="24"/>
          <w:szCs w:val="24"/>
        </w:rPr>
        <w:t xml:space="preserve"> ma prawo odstąpić od umowy w przypadku zaistnienia okoliczności przewidzianych w art. 456 ust. 1 ustawy PZP.</w:t>
      </w:r>
    </w:p>
    <w:p w14:paraId="42243206" w14:textId="44229973" w:rsidR="00807B70" w:rsidRPr="00FB505F" w:rsidRDefault="00807B70">
      <w:pPr>
        <w:pStyle w:val="Akapitzlist"/>
        <w:numPr>
          <w:ilvl w:val="0"/>
          <w:numId w:val="21"/>
        </w:numPr>
        <w:rPr>
          <w:rFonts w:ascii="Arial Narrow" w:hAnsi="Arial Narrow"/>
          <w:w w:val="85"/>
          <w:sz w:val="24"/>
          <w:szCs w:val="24"/>
        </w:rPr>
      </w:pPr>
      <w:r w:rsidRPr="00FB505F">
        <w:rPr>
          <w:rFonts w:ascii="Arial Narrow" w:hAnsi="Arial Narrow"/>
          <w:w w:val="85"/>
          <w:sz w:val="24"/>
          <w:szCs w:val="24"/>
        </w:rPr>
        <w:t>Zamawiający zastrzega sobie prawo do odstąpienia od niniejszej umowy lub jej wypowiedzenia, w przypadku niewykonania przez Wykonawcę prac projektowych Etapu 3, do których był zobowiązany w terminie określonym w § 7 niniejszej umowy lub pozostaje w zwłoce z wykonaniem czynności określonych niniejszą umową.</w:t>
      </w:r>
    </w:p>
    <w:p w14:paraId="660EA611" w14:textId="23FBA0BD" w:rsidR="00543520" w:rsidRPr="00FB505F" w:rsidRDefault="00543520">
      <w:pPr>
        <w:pStyle w:val="Akapitzlist"/>
        <w:numPr>
          <w:ilvl w:val="0"/>
          <w:numId w:val="21"/>
        </w:numPr>
        <w:tabs>
          <w:tab w:val="left" w:pos="397"/>
        </w:tabs>
        <w:spacing w:before="17" w:line="254" w:lineRule="auto"/>
        <w:ind w:right="-46"/>
        <w:rPr>
          <w:rFonts w:ascii="Arial Narrow" w:hAnsi="Arial Narrow"/>
          <w:w w:val="85"/>
          <w:sz w:val="24"/>
          <w:szCs w:val="24"/>
        </w:rPr>
      </w:pPr>
      <w:bookmarkStart w:id="6" w:name="_Hlk189141082"/>
      <w:r w:rsidRPr="00FB505F">
        <w:rPr>
          <w:rFonts w:ascii="Arial Narrow" w:hAnsi="Arial Narrow"/>
          <w:w w:val="85"/>
          <w:sz w:val="24"/>
          <w:szCs w:val="24"/>
        </w:rPr>
        <w:t xml:space="preserve">Poza przypadkami przewidzianymi </w:t>
      </w:r>
      <w:r w:rsidR="00807B70" w:rsidRPr="00FB505F">
        <w:rPr>
          <w:rFonts w:ascii="Arial Narrow" w:hAnsi="Arial Narrow"/>
          <w:w w:val="85"/>
          <w:sz w:val="24"/>
          <w:szCs w:val="24"/>
        </w:rPr>
        <w:t>powyżej</w:t>
      </w:r>
      <w:r w:rsidRPr="00FB505F">
        <w:rPr>
          <w:rFonts w:ascii="Arial Narrow" w:hAnsi="Arial Narrow"/>
          <w:w w:val="85"/>
          <w:sz w:val="24"/>
          <w:szCs w:val="24"/>
        </w:rPr>
        <w:t xml:space="preserve"> Zamawiającemu przysługuje prawo odstąpienia od umowy w trybie natychmiastowym, tj. w terminie 30 dni od dnia stwierdzenia podstaw do odstąpienia, w przypadku:</w:t>
      </w:r>
    </w:p>
    <w:bookmarkEnd w:id="6"/>
    <w:p w14:paraId="1437CEAA" w14:textId="3C00063B"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nierozpoczęcia przez Wykonawcę realizacji przedmiotu umowy lub przerwania realizacji przedmiotu umowy, gdy przerwa trwa dłużej niż 14 dni i nie przystąpienia do wykonywania przedmiotu umowy pomimo wezwania przez Zamawiającego;</w:t>
      </w:r>
    </w:p>
    <w:p w14:paraId="1446C688" w14:textId="77777777"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zgłoszenia wniosku o ogłoszenie upadłości Wykonawcy,</w:t>
      </w:r>
    </w:p>
    <w:p w14:paraId="6922C37E" w14:textId="77777777"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zajęcia majątku Wykonawcy przez uprawniony organ w celu zabezpieczenia lub egzekucji,</w:t>
      </w:r>
    </w:p>
    <w:p w14:paraId="1ACF65D0" w14:textId="4278FB24"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przystąpienia przez Wykonawcę do likwidacji firmy,</w:t>
      </w:r>
    </w:p>
    <w:p w14:paraId="3385591B" w14:textId="77777777" w:rsidR="00807B70" w:rsidRPr="00FB505F" w:rsidRDefault="00543520">
      <w:pPr>
        <w:pStyle w:val="Tekstpodstawowy"/>
        <w:numPr>
          <w:ilvl w:val="0"/>
          <w:numId w:val="21"/>
        </w:numPr>
        <w:spacing w:line="254" w:lineRule="auto"/>
        <w:ind w:right="-46"/>
        <w:rPr>
          <w:rFonts w:ascii="Arial Narrow" w:hAnsi="Arial Narrow"/>
          <w:w w:val="85"/>
        </w:rPr>
      </w:pPr>
      <w:r w:rsidRPr="00FB505F">
        <w:rPr>
          <w:rFonts w:ascii="Arial Narrow" w:hAnsi="Arial Narrow"/>
          <w:w w:val="85"/>
        </w:rPr>
        <w:t>W przypadku zaistnienia ww. okoliczności W</w:t>
      </w:r>
      <w:r w:rsidR="00807B70" w:rsidRPr="00FB505F">
        <w:rPr>
          <w:rFonts w:ascii="Arial Narrow" w:hAnsi="Arial Narrow"/>
          <w:w w:val="85"/>
        </w:rPr>
        <w:t>ykonawca</w:t>
      </w:r>
      <w:r w:rsidRPr="00FB505F">
        <w:rPr>
          <w:rFonts w:ascii="Arial Narrow" w:hAnsi="Arial Narrow"/>
          <w:w w:val="85"/>
        </w:rPr>
        <w:t xml:space="preserve"> może żądać wyłącznie wynagrodzenia należnego z tytułu wykonanej części umowy.</w:t>
      </w:r>
    </w:p>
    <w:p w14:paraId="6FE489C0" w14:textId="77777777" w:rsidR="00807B70" w:rsidRPr="00FB505F" w:rsidRDefault="00543520">
      <w:pPr>
        <w:pStyle w:val="Tekstpodstawowy"/>
        <w:numPr>
          <w:ilvl w:val="0"/>
          <w:numId w:val="21"/>
        </w:numPr>
        <w:spacing w:line="254" w:lineRule="auto"/>
        <w:ind w:right="-46"/>
        <w:rPr>
          <w:rFonts w:ascii="Arial Narrow" w:hAnsi="Arial Narrow"/>
          <w:w w:val="85"/>
        </w:rPr>
      </w:pPr>
      <w:r w:rsidRPr="00FB505F">
        <w:rPr>
          <w:rFonts w:ascii="Arial Narrow" w:hAnsi="Arial Narrow"/>
          <w:w w:val="85"/>
        </w:rPr>
        <w:t xml:space="preserve">Odstąpienie wymaga zachowania formy pisemnej i uzasadnienia. </w:t>
      </w:r>
    </w:p>
    <w:p w14:paraId="70CBEFAA" w14:textId="12D77D09" w:rsidR="0016028E" w:rsidRPr="00FB505F" w:rsidRDefault="00543520">
      <w:pPr>
        <w:pStyle w:val="Tekstpodstawowy"/>
        <w:numPr>
          <w:ilvl w:val="0"/>
          <w:numId w:val="21"/>
        </w:numPr>
        <w:spacing w:line="254" w:lineRule="auto"/>
        <w:ind w:right="-46"/>
        <w:rPr>
          <w:rFonts w:ascii="Arial Narrow" w:hAnsi="Arial Narrow"/>
          <w:w w:val="85"/>
        </w:rPr>
      </w:pPr>
      <w:r w:rsidRPr="00FB505F">
        <w:rPr>
          <w:rFonts w:ascii="Arial Narrow" w:hAnsi="Arial Narrow"/>
          <w:w w:val="85"/>
        </w:rPr>
        <w:t>W przypadku przerwania prac lub odstąpienia od umowy z przyczyn leżących po stronie Zamawiającego, Zamawiający zobowiązuje się pokryć koszty przerwanego opracowania odpowiednio do wspólnie ustalonego z Wykonawcą stopnia zaawansowania prac.</w:t>
      </w:r>
    </w:p>
    <w:p w14:paraId="0C3C5DFF" w14:textId="77777777" w:rsidR="00446223" w:rsidRPr="002414D4" w:rsidRDefault="00446223" w:rsidP="00A01DD0">
      <w:pPr>
        <w:pStyle w:val="Tekstpodstawowy"/>
        <w:spacing w:before="18"/>
        <w:ind w:left="0" w:right="-46"/>
        <w:jc w:val="left"/>
        <w:rPr>
          <w:rFonts w:ascii="Arial Narrow" w:hAnsi="Arial Narrow"/>
          <w:color w:val="000000" w:themeColor="text1"/>
          <w:w w:val="85"/>
        </w:rPr>
      </w:pPr>
    </w:p>
    <w:p w14:paraId="02EEADB9" w14:textId="77777777" w:rsidR="00446223" w:rsidRPr="002414D4" w:rsidRDefault="00262615" w:rsidP="00A01DD0">
      <w:pPr>
        <w:pStyle w:val="Tekstpodstawowy"/>
        <w:spacing w:before="0"/>
        <w:ind w:left="4444" w:right="-46"/>
        <w:rPr>
          <w:rFonts w:ascii="Arial Narrow" w:hAnsi="Arial Narrow"/>
          <w:b/>
          <w:bCs/>
          <w:color w:val="000000" w:themeColor="text1"/>
          <w:w w:val="85"/>
        </w:rPr>
      </w:pPr>
      <w:r w:rsidRPr="002414D4">
        <w:rPr>
          <w:rFonts w:ascii="Arial Narrow" w:hAnsi="Arial Narrow"/>
          <w:b/>
          <w:bCs/>
          <w:color w:val="000000" w:themeColor="text1"/>
          <w:w w:val="85"/>
        </w:rPr>
        <w:t>§ 11</w:t>
      </w:r>
    </w:p>
    <w:p w14:paraId="198B3A85" w14:textId="4D9EC825" w:rsidR="00446223" w:rsidRPr="00FB505F" w:rsidRDefault="00262615">
      <w:pPr>
        <w:pStyle w:val="Akapitzlist"/>
        <w:numPr>
          <w:ilvl w:val="0"/>
          <w:numId w:val="7"/>
        </w:numPr>
        <w:tabs>
          <w:tab w:val="left" w:pos="396"/>
          <w:tab w:val="left" w:pos="399"/>
        </w:tabs>
        <w:spacing w:before="19" w:line="254" w:lineRule="auto"/>
        <w:ind w:right="-46"/>
        <w:rPr>
          <w:rFonts w:ascii="Arial Narrow" w:hAnsi="Arial Narrow"/>
          <w:w w:val="85"/>
          <w:sz w:val="24"/>
          <w:szCs w:val="24"/>
        </w:rPr>
      </w:pPr>
      <w:bookmarkStart w:id="7" w:name="_Hlk189140286"/>
      <w:r w:rsidRPr="00FB505F">
        <w:rPr>
          <w:rFonts w:ascii="Arial Narrow" w:hAnsi="Arial Narrow"/>
          <w:w w:val="85"/>
          <w:sz w:val="24"/>
          <w:szCs w:val="24"/>
        </w:rPr>
        <w:t>Z</w:t>
      </w:r>
      <w:bookmarkEnd w:id="7"/>
      <w:r w:rsidRPr="00FB505F">
        <w:rPr>
          <w:rFonts w:ascii="Arial Narrow" w:hAnsi="Arial Narrow"/>
          <w:w w:val="85"/>
          <w:sz w:val="24"/>
          <w:szCs w:val="24"/>
        </w:rPr>
        <w:t>amawiający</w:t>
      </w:r>
      <w:r w:rsidR="000E7D67" w:rsidRPr="00FB505F">
        <w:rPr>
          <w:rFonts w:ascii="Arial Narrow" w:hAnsi="Arial Narrow"/>
          <w:w w:val="85"/>
          <w:sz w:val="24"/>
          <w:szCs w:val="24"/>
        </w:rPr>
        <w:t>, poza możliwością zmiany zawartej umowy na podstawie art. 455 ustawy PZP</w:t>
      </w:r>
      <w:r w:rsidRPr="00FB505F">
        <w:rPr>
          <w:rFonts w:ascii="Arial Narrow" w:hAnsi="Arial Narrow"/>
          <w:w w:val="85"/>
          <w:sz w:val="24"/>
          <w:szCs w:val="24"/>
        </w:rPr>
        <w:t>, przewiduje możliwość wprowadzenia zmian do umowy na każdym etapie realizacji, w tym między innymi zmiany terminu realizacji umowy lub jej poszczególnych etapów, przesunięcia zakresu prac między etapami i</w:t>
      </w:r>
      <w:r w:rsidR="00083C93" w:rsidRPr="00FB505F">
        <w:rPr>
          <w:rFonts w:ascii="Arial Narrow" w:hAnsi="Arial Narrow"/>
          <w:w w:val="85"/>
          <w:sz w:val="24"/>
          <w:szCs w:val="24"/>
        </w:rPr>
        <w:t> </w:t>
      </w:r>
      <w:r w:rsidRPr="00FB505F">
        <w:rPr>
          <w:rFonts w:ascii="Arial Narrow" w:hAnsi="Arial Narrow"/>
          <w:w w:val="85"/>
          <w:sz w:val="24"/>
          <w:szCs w:val="24"/>
        </w:rPr>
        <w:t>wynagrodzenia umownego między etapami w odpowiednich oraz uzasadnionych przypadkach z zastrzeżeniem, że wynagrodzenie Wykonawcy, ogólny charakter umowy i cel jakiemu służy nie ulegną zmianie, jeżeli wystąpią następujące okoliczności:</w:t>
      </w:r>
    </w:p>
    <w:p w14:paraId="0D50CF85" w14:textId="242CD10B" w:rsidR="00446223" w:rsidRPr="002414D4" w:rsidRDefault="00262615">
      <w:pPr>
        <w:pStyle w:val="Akapitzlist"/>
        <w:numPr>
          <w:ilvl w:val="1"/>
          <w:numId w:val="7"/>
        </w:numPr>
        <w:tabs>
          <w:tab w:val="left" w:pos="680"/>
          <w:tab w:val="left" w:pos="682"/>
        </w:tabs>
        <w:spacing w:before="2" w:line="254" w:lineRule="auto"/>
        <w:ind w:right="-46"/>
        <w:rPr>
          <w:rFonts w:ascii="Arial Narrow" w:hAnsi="Arial Narrow"/>
          <w:color w:val="000000" w:themeColor="text1"/>
          <w:w w:val="85"/>
          <w:sz w:val="24"/>
          <w:szCs w:val="24"/>
        </w:rPr>
      </w:pPr>
      <w:r w:rsidRPr="00FB505F">
        <w:rPr>
          <w:rFonts w:ascii="Arial Narrow" w:hAnsi="Arial Narrow"/>
          <w:w w:val="85"/>
          <w:sz w:val="24"/>
          <w:szCs w:val="24"/>
        </w:rPr>
        <w:t xml:space="preserve">wystąpi konieczność zmiany </w:t>
      </w:r>
      <w:r w:rsidRPr="002414D4">
        <w:rPr>
          <w:rFonts w:ascii="Arial Narrow" w:hAnsi="Arial Narrow"/>
          <w:color w:val="000000" w:themeColor="text1"/>
          <w:w w:val="85"/>
          <w:sz w:val="24"/>
          <w:szCs w:val="24"/>
        </w:rPr>
        <w:t xml:space="preserve">zakresu przedmiotu umowy wynikająca z podjętych przez Radę Miejską w </w:t>
      </w:r>
      <w:r w:rsidR="00083C93" w:rsidRPr="002414D4">
        <w:rPr>
          <w:rFonts w:ascii="Arial Narrow" w:hAnsi="Arial Narrow"/>
          <w:color w:val="000000" w:themeColor="text1"/>
          <w:w w:val="85"/>
          <w:sz w:val="24"/>
          <w:szCs w:val="24"/>
        </w:rPr>
        <w:t>Łebie</w:t>
      </w:r>
      <w:r w:rsidRPr="002414D4">
        <w:rPr>
          <w:rFonts w:ascii="Arial Narrow" w:hAnsi="Arial Narrow"/>
          <w:color w:val="000000" w:themeColor="text1"/>
          <w:w w:val="85"/>
          <w:sz w:val="24"/>
          <w:szCs w:val="24"/>
        </w:rPr>
        <w:t xml:space="preserve"> uchwał oraz wniosków komisji Rady Miejskiej w </w:t>
      </w:r>
      <w:r w:rsidR="00083C93" w:rsidRPr="002414D4">
        <w:rPr>
          <w:rFonts w:ascii="Arial Narrow" w:hAnsi="Arial Narrow"/>
          <w:color w:val="000000" w:themeColor="text1"/>
          <w:w w:val="85"/>
          <w:sz w:val="24"/>
          <w:szCs w:val="24"/>
        </w:rPr>
        <w:t>Łebie</w:t>
      </w:r>
      <w:r w:rsidRPr="002414D4">
        <w:rPr>
          <w:rFonts w:ascii="Arial Narrow" w:hAnsi="Arial Narrow"/>
          <w:color w:val="000000" w:themeColor="text1"/>
          <w:w w:val="85"/>
          <w:sz w:val="24"/>
          <w:szCs w:val="24"/>
        </w:rPr>
        <w:t>;</w:t>
      </w:r>
    </w:p>
    <w:p w14:paraId="5F9B1A1A" w14:textId="65DA6E6F" w:rsidR="00446223" w:rsidRPr="002414D4" w:rsidRDefault="00262615">
      <w:pPr>
        <w:pStyle w:val="Akapitzlist"/>
        <w:numPr>
          <w:ilvl w:val="1"/>
          <w:numId w:val="7"/>
        </w:numPr>
        <w:tabs>
          <w:tab w:val="left" w:pos="681"/>
        </w:tabs>
        <w:ind w:right="-46" w:hanging="282"/>
        <w:rPr>
          <w:rFonts w:ascii="Arial Narrow" w:hAnsi="Arial Narrow"/>
          <w:color w:val="000000" w:themeColor="text1"/>
          <w:w w:val="85"/>
        </w:rPr>
      </w:pPr>
      <w:r w:rsidRPr="002414D4">
        <w:rPr>
          <w:rFonts w:ascii="Arial Narrow" w:hAnsi="Arial Narrow"/>
          <w:color w:val="000000" w:themeColor="text1"/>
          <w:w w:val="85"/>
          <w:sz w:val="24"/>
          <w:szCs w:val="24"/>
        </w:rPr>
        <w:t>wystąpi konieczność zmiany osób koordynujących (osób odpowiedzialnych za realizację)</w:t>
      </w:r>
      <w:r w:rsidR="00083C93"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ze strony Wykonawcy lub ze strony Zamawiającego;</w:t>
      </w:r>
    </w:p>
    <w:p w14:paraId="676EF8F2" w14:textId="7DBD797A" w:rsidR="00446223" w:rsidRPr="002414D4" w:rsidRDefault="00262615">
      <w:pPr>
        <w:pStyle w:val="Akapitzlist"/>
        <w:numPr>
          <w:ilvl w:val="1"/>
          <w:numId w:val="7"/>
        </w:numPr>
        <w:tabs>
          <w:tab w:val="left" w:pos="680"/>
          <w:tab w:val="left" w:pos="682"/>
        </w:tabs>
        <w:spacing w:before="45"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wystąpi konieczność zmiany terminu/ów realizacji przedmiotu umowy, poprzez jego skrócenie w 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opinii, konieczności ponowienia czynności lub wykonania dodatkowych czynności i opracowań wynikających z procedury sporządzania projektu planu ogólnego, wskazanej w ustawie o planowaniu i zagospodarowaniu przestrzennym lub z innych przepisów odrębnych dotyczących procedury, o ilość dni, która wynika z niezbędnych procedur planistycznych, w</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szczególności w przypadku: ponowienia czynności planistycznych w wyniku uzyskania negatywnych opinii i</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 xml:space="preserve">uzgodnień, ponowienia czynności </w:t>
      </w:r>
      <w:r w:rsidRPr="002414D4">
        <w:rPr>
          <w:rFonts w:ascii="Arial Narrow" w:hAnsi="Arial Narrow"/>
          <w:color w:val="000000" w:themeColor="text1"/>
          <w:w w:val="85"/>
          <w:sz w:val="24"/>
          <w:szCs w:val="24"/>
        </w:rPr>
        <w:lastRenderedPageBreak/>
        <w:t>planistycznych w wyniku wprowadzenia zmian do projektu planu ogólnego wynikających z przeprowadzonych konsultacji społecznych;</w:t>
      </w:r>
    </w:p>
    <w:p w14:paraId="27514963" w14:textId="51C4838A" w:rsidR="00446223" w:rsidRPr="002414D4" w:rsidRDefault="00262615">
      <w:pPr>
        <w:pStyle w:val="Akapitzlist"/>
        <w:numPr>
          <w:ilvl w:val="1"/>
          <w:numId w:val="7"/>
        </w:numPr>
        <w:tabs>
          <w:tab w:val="left" w:pos="680"/>
          <w:tab w:val="left" w:pos="682"/>
        </w:tabs>
        <w:spacing w:before="7"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zmiany przepisów prawa mających wpływ na czas opracowania planu ogólnego; w przypadku zlecenia przez Zamawiającego prac dodatkowych i uzupełniających, jeżeli ich wykonanie (termin, rodzaj, zakres) uniemożliwia zakończenie realizacji umowy z przyczyn niezależnych od Wykonawcy, gdy zaistnieje inna, niemożliwa do przewidzenia w momencie zawarcia umowy okoliczność prawna, ekonomiczna lub techniczna, za którą żadna ze Stron nie ponosi odpowiedzialności, skutkująca brakiem możliwości terminowego wykonania umowy, w terminach instrukcyjnych bądź obligatoryjnych wynikających z powszechnie obowiązujących przepisów prawa oraz w</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przypadku zaistnienia innych niezawinionych przez Strony przyczyn spowodowanych przez siłę wyższą;</w:t>
      </w:r>
    </w:p>
    <w:p w14:paraId="74791CE6" w14:textId="77777777" w:rsidR="00446223" w:rsidRPr="002414D4" w:rsidRDefault="00262615">
      <w:pPr>
        <w:pStyle w:val="Akapitzlist"/>
        <w:numPr>
          <w:ilvl w:val="1"/>
          <w:numId w:val="7"/>
        </w:numPr>
        <w:tabs>
          <w:tab w:val="left" w:pos="680"/>
          <w:tab w:val="left" w:pos="682"/>
        </w:tabs>
        <w:spacing w:before="6"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wystąpi konieczność wprowadzenia innych zmian, które są niezbędne do wprowadzenia, aby możliwe było zakończenie opracowania, a nie można było ich przewidzieć w chwili zawarcia umowy oraz są korzystne dla Zamawiającego.</w:t>
      </w:r>
    </w:p>
    <w:p w14:paraId="65569DC3" w14:textId="77777777" w:rsidR="00446223" w:rsidRPr="002414D4" w:rsidRDefault="00262615">
      <w:pPr>
        <w:pStyle w:val="Akapitzlist"/>
        <w:numPr>
          <w:ilvl w:val="0"/>
          <w:numId w:val="7"/>
        </w:numPr>
        <w:tabs>
          <w:tab w:val="left" w:pos="396"/>
          <w:tab w:val="left" w:pos="399"/>
        </w:tabs>
        <w:spacing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46EF2592" w14:textId="77777777" w:rsidR="00446223" w:rsidRPr="002414D4" w:rsidRDefault="00262615">
      <w:pPr>
        <w:pStyle w:val="Akapitzlist"/>
        <w:numPr>
          <w:ilvl w:val="0"/>
          <w:numId w:val="7"/>
        </w:numPr>
        <w:tabs>
          <w:tab w:val="left" w:pos="396"/>
          <w:tab w:val="left" w:pos="399"/>
        </w:tabs>
        <w:spacing w:before="4"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p>
    <w:p w14:paraId="5F8122CF" w14:textId="7668FCBF" w:rsidR="00446223" w:rsidRPr="002414D4" w:rsidRDefault="00262615">
      <w:pPr>
        <w:pStyle w:val="Akapitzlist"/>
        <w:numPr>
          <w:ilvl w:val="0"/>
          <w:numId w:val="7"/>
        </w:numPr>
        <w:tabs>
          <w:tab w:val="left" w:pos="396"/>
          <w:tab w:val="left" w:pos="399"/>
        </w:tabs>
        <w:spacing w:before="2"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Ewentualna nieważność jednego lub kilku postanowień niniejszej umowy nie wpływa na ważność umowy w całości, a</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w takim przypadku Strony zastępują nieważne postanowienie</w:t>
      </w:r>
    </w:p>
    <w:p w14:paraId="323C10C4" w14:textId="77777777" w:rsidR="00446223" w:rsidRPr="002414D4" w:rsidRDefault="00262615" w:rsidP="00A01DD0">
      <w:pPr>
        <w:pStyle w:val="Tekstpodstawowy"/>
        <w:spacing w:before="45" w:line="254" w:lineRule="auto"/>
        <w:ind w:right="-46"/>
        <w:rPr>
          <w:rFonts w:ascii="Arial Narrow" w:hAnsi="Arial Narrow"/>
          <w:color w:val="000000" w:themeColor="text1"/>
          <w:w w:val="85"/>
        </w:rPr>
      </w:pPr>
      <w:r w:rsidRPr="002414D4">
        <w:rPr>
          <w:rFonts w:ascii="Arial Narrow" w:hAnsi="Arial Narrow"/>
          <w:color w:val="000000" w:themeColor="text1"/>
          <w:w w:val="85"/>
        </w:rPr>
        <w:t>postanowieniem zgodnym z celem i innymi postanowieniami umowy, bądź też postanowieniem umownym w jego pierwotnym brzmieniu w przypadku dokonania zmian umowy z naruszeniem zapisów dotyczących możliwości zmiany niniejszej umowy.</w:t>
      </w:r>
    </w:p>
    <w:p w14:paraId="455BF676" w14:textId="77777777" w:rsidR="00446223" w:rsidRPr="002414D4" w:rsidRDefault="00446223" w:rsidP="00A01DD0">
      <w:pPr>
        <w:pStyle w:val="Tekstpodstawowy"/>
        <w:ind w:left="0" w:right="-46"/>
        <w:jc w:val="left"/>
        <w:rPr>
          <w:rFonts w:ascii="Arial Narrow" w:hAnsi="Arial Narrow"/>
          <w:color w:val="000000" w:themeColor="text1"/>
          <w:w w:val="85"/>
        </w:rPr>
      </w:pPr>
    </w:p>
    <w:p w14:paraId="740ADCBD" w14:textId="77777777" w:rsidR="00446223" w:rsidRPr="002414D4" w:rsidRDefault="00262615" w:rsidP="00A01DD0">
      <w:pPr>
        <w:pStyle w:val="Tekstpodstawowy"/>
        <w:spacing w:before="0"/>
        <w:ind w:left="4444" w:right="-46"/>
        <w:rPr>
          <w:rFonts w:ascii="Arial Narrow" w:hAnsi="Arial Narrow"/>
          <w:b/>
          <w:bCs/>
          <w:color w:val="000000" w:themeColor="text1"/>
          <w:w w:val="85"/>
        </w:rPr>
      </w:pPr>
      <w:r w:rsidRPr="002414D4">
        <w:rPr>
          <w:rFonts w:ascii="Arial Narrow" w:hAnsi="Arial Narrow"/>
          <w:b/>
          <w:bCs/>
          <w:color w:val="000000" w:themeColor="text1"/>
          <w:w w:val="85"/>
        </w:rPr>
        <w:t>§ 12</w:t>
      </w:r>
    </w:p>
    <w:p w14:paraId="5FC330A0" w14:textId="77777777" w:rsidR="00446223" w:rsidRPr="002414D4" w:rsidRDefault="00262615">
      <w:pPr>
        <w:pStyle w:val="Akapitzlist"/>
        <w:numPr>
          <w:ilvl w:val="0"/>
          <w:numId w:val="6"/>
        </w:numPr>
        <w:tabs>
          <w:tab w:val="left" w:pos="397"/>
        </w:tabs>
        <w:spacing w:before="19"/>
        <w:ind w:left="397" w:right="-46" w:hanging="281"/>
        <w:rPr>
          <w:rFonts w:ascii="Arial Narrow" w:hAnsi="Arial Narrow"/>
          <w:color w:val="000000" w:themeColor="text1"/>
          <w:w w:val="85"/>
          <w:sz w:val="24"/>
          <w:szCs w:val="24"/>
        </w:rPr>
      </w:pPr>
      <w:r w:rsidRPr="002414D4">
        <w:rPr>
          <w:rFonts w:ascii="Arial Narrow" w:hAnsi="Arial Narrow"/>
          <w:color w:val="000000" w:themeColor="text1"/>
          <w:w w:val="85"/>
          <w:sz w:val="24"/>
          <w:szCs w:val="24"/>
        </w:rPr>
        <w:t>Wykonawca zapłaci karę umowną Zamawiającemu w przypadku:</w:t>
      </w:r>
    </w:p>
    <w:p w14:paraId="5E2D4E9A" w14:textId="435475A1" w:rsidR="00446223" w:rsidRPr="000E7D67" w:rsidRDefault="00262615">
      <w:pPr>
        <w:pStyle w:val="Akapitzlist"/>
        <w:numPr>
          <w:ilvl w:val="1"/>
          <w:numId w:val="6"/>
        </w:numPr>
        <w:tabs>
          <w:tab w:val="left" w:pos="680"/>
          <w:tab w:val="left" w:pos="682"/>
        </w:tabs>
        <w:spacing w:before="17"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 xml:space="preserve">zwłoki w wykonaniu </w:t>
      </w:r>
      <w:r w:rsidRPr="000E7D67">
        <w:rPr>
          <w:rFonts w:ascii="Arial Narrow" w:hAnsi="Arial Narrow"/>
          <w:color w:val="000000" w:themeColor="text1"/>
          <w:w w:val="85"/>
          <w:sz w:val="24"/>
          <w:szCs w:val="24"/>
        </w:rPr>
        <w:t>zamówienia, w wys</w:t>
      </w:r>
      <w:r w:rsidR="00083C93" w:rsidRPr="000E7D67">
        <w:rPr>
          <w:rFonts w:ascii="Arial Narrow" w:hAnsi="Arial Narrow"/>
          <w:color w:val="000000" w:themeColor="text1"/>
          <w:w w:val="85"/>
          <w:sz w:val="24"/>
          <w:szCs w:val="24"/>
        </w:rPr>
        <w:t>okości</w:t>
      </w:r>
      <w:r w:rsidRPr="000E7D67">
        <w:rPr>
          <w:rFonts w:ascii="Arial Narrow" w:hAnsi="Arial Narrow"/>
          <w:color w:val="000000" w:themeColor="text1"/>
          <w:w w:val="85"/>
          <w:sz w:val="24"/>
          <w:szCs w:val="24"/>
        </w:rPr>
        <w:t xml:space="preserve"> 0,1 % wynagrodzenia netto od całości zamówienia, za każdy dzień zwłoki, wynikającej z winy Wykonawcy;</w:t>
      </w:r>
    </w:p>
    <w:p w14:paraId="65E40148" w14:textId="3A733CC2" w:rsidR="00446223" w:rsidRPr="000E7D67" w:rsidRDefault="00262615">
      <w:pPr>
        <w:pStyle w:val="Akapitzlist"/>
        <w:numPr>
          <w:ilvl w:val="1"/>
          <w:numId w:val="6"/>
        </w:numPr>
        <w:tabs>
          <w:tab w:val="left" w:pos="681"/>
        </w:tabs>
        <w:ind w:right="-46" w:hanging="282"/>
        <w:rPr>
          <w:rFonts w:ascii="Arial Narrow" w:hAnsi="Arial Narrow"/>
          <w:color w:val="000000" w:themeColor="text1"/>
          <w:w w:val="85"/>
        </w:rPr>
      </w:pPr>
      <w:r w:rsidRPr="000E7D67">
        <w:rPr>
          <w:rFonts w:ascii="Arial Narrow" w:hAnsi="Arial Narrow"/>
          <w:color w:val="000000" w:themeColor="text1"/>
          <w:w w:val="85"/>
          <w:sz w:val="24"/>
          <w:szCs w:val="24"/>
        </w:rPr>
        <w:t>odstąpienia od umowy przez Zamawiającego z przyczyn, zawinionych przez Wykonawcę,</w:t>
      </w:r>
      <w:r w:rsidR="00083C93" w:rsidRPr="000E7D67">
        <w:rPr>
          <w:rFonts w:ascii="Arial Narrow" w:hAnsi="Arial Narrow"/>
          <w:color w:val="000000" w:themeColor="text1"/>
          <w:w w:val="85"/>
          <w:sz w:val="24"/>
          <w:szCs w:val="24"/>
        </w:rPr>
        <w:t xml:space="preserve"> </w:t>
      </w:r>
      <w:r w:rsidRPr="000E7D67">
        <w:rPr>
          <w:rFonts w:ascii="Arial Narrow" w:hAnsi="Arial Narrow"/>
          <w:color w:val="000000" w:themeColor="text1"/>
          <w:w w:val="85"/>
        </w:rPr>
        <w:t>w wysokości 5% wynagrodzenia umownego netto od całości przedmiotu umowy.</w:t>
      </w:r>
    </w:p>
    <w:p w14:paraId="77120437" w14:textId="77777777" w:rsidR="00446223" w:rsidRPr="000E7D67" w:rsidRDefault="00262615">
      <w:pPr>
        <w:pStyle w:val="Akapitzlist"/>
        <w:numPr>
          <w:ilvl w:val="0"/>
          <w:numId w:val="6"/>
        </w:numPr>
        <w:tabs>
          <w:tab w:val="left" w:pos="396"/>
          <w:tab w:val="left" w:pos="399"/>
        </w:tabs>
        <w:spacing w:before="16" w:line="254" w:lineRule="auto"/>
        <w:ind w:right="-46"/>
        <w:rPr>
          <w:rFonts w:ascii="Arial Narrow" w:hAnsi="Arial Narrow"/>
          <w:color w:val="000000" w:themeColor="text1"/>
          <w:w w:val="85"/>
          <w:sz w:val="24"/>
          <w:szCs w:val="24"/>
        </w:rPr>
      </w:pPr>
      <w:r w:rsidRPr="000E7D67">
        <w:rPr>
          <w:rFonts w:ascii="Arial Narrow" w:hAnsi="Arial Narrow"/>
          <w:color w:val="000000" w:themeColor="text1"/>
          <w:w w:val="85"/>
          <w:sz w:val="24"/>
          <w:szCs w:val="24"/>
        </w:rPr>
        <w:t>Zamawiający zapłaci Wykonawcy karę umowną w przypadku odstąpienia od umowy przez Wykonawcę z przyczyn, zawinionych przez Zamawiającego, w wysokości 5 % wynagrodzenia umownego netto.</w:t>
      </w:r>
    </w:p>
    <w:p w14:paraId="0938A2C0" w14:textId="77777777" w:rsidR="00446223" w:rsidRDefault="00262615">
      <w:pPr>
        <w:pStyle w:val="Akapitzlist"/>
        <w:numPr>
          <w:ilvl w:val="0"/>
          <w:numId w:val="6"/>
        </w:numPr>
        <w:tabs>
          <w:tab w:val="left" w:pos="396"/>
          <w:tab w:val="left" w:pos="399"/>
        </w:tabs>
        <w:spacing w:before="2" w:line="254" w:lineRule="auto"/>
        <w:ind w:right="-46"/>
        <w:rPr>
          <w:rFonts w:ascii="Arial Narrow" w:hAnsi="Arial Narrow"/>
          <w:color w:val="000000" w:themeColor="text1"/>
          <w:w w:val="85"/>
          <w:sz w:val="24"/>
          <w:szCs w:val="24"/>
        </w:rPr>
      </w:pPr>
      <w:r w:rsidRPr="000E7D67">
        <w:rPr>
          <w:rFonts w:ascii="Arial Narrow" w:hAnsi="Arial Narrow"/>
          <w:color w:val="000000" w:themeColor="text1"/>
          <w:w w:val="85"/>
          <w:sz w:val="24"/>
          <w:szCs w:val="24"/>
        </w:rPr>
        <w:t>Jeżeli kara umowna nie pokryje wysokości poniesionej szkody, strony zastrzegają sobie prawo dochodzenia odszkodowania uzupełniającego na zasadach określonych w Kodeksie Cywilnym.</w:t>
      </w:r>
    </w:p>
    <w:p w14:paraId="528C4B48" w14:textId="22128F11" w:rsidR="00FD02C5" w:rsidRPr="000E7D67" w:rsidRDefault="00A17B14">
      <w:pPr>
        <w:pStyle w:val="Akapitzlist"/>
        <w:numPr>
          <w:ilvl w:val="0"/>
          <w:numId w:val="6"/>
        </w:numPr>
        <w:tabs>
          <w:tab w:val="left" w:pos="396"/>
          <w:tab w:val="left" w:pos="399"/>
        </w:tabs>
        <w:spacing w:before="2" w:line="254" w:lineRule="auto"/>
        <w:ind w:right="-46"/>
        <w:rPr>
          <w:rFonts w:ascii="Arial Narrow" w:hAnsi="Arial Narrow"/>
          <w:color w:val="000000" w:themeColor="text1"/>
          <w:w w:val="85"/>
          <w:sz w:val="24"/>
          <w:szCs w:val="24"/>
        </w:rPr>
      </w:pPr>
      <w:r w:rsidRPr="00A17B14">
        <w:rPr>
          <w:rFonts w:ascii="Arial Narrow" w:hAnsi="Arial Narrow"/>
          <w:color w:val="000000" w:themeColor="text1"/>
          <w:w w:val="85"/>
          <w:sz w:val="24"/>
          <w:szCs w:val="24"/>
        </w:rPr>
        <w:t xml:space="preserve">W przypadku braku zapłaty lub nieterminowej zapłaty wynagrodzenia należnego podwykonawcom, Zamawiający naliczy Wykonawcy karę umowną w wysokości </w:t>
      </w:r>
      <w:r>
        <w:rPr>
          <w:rFonts w:ascii="Arial Narrow" w:hAnsi="Arial Narrow"/>
          <w:color w:val="000000" w:themeColor="text1"/>
          <w:w w:val="85"/>
          <w:sz w:val="24"/>
          <w:szCs w:val="24"/>
        </w:rPr>
        <w:t>0,1</w:t>
      </w:r>
      <w:r w:rsidRPr="00A17B14">
        <w:rPr>
          <w:rFonts w:ascii="Arial Narrow" w:hAnsi="Arial Narrow"/>
          <w:color w:val="000000" w:themeColor="text1"/>
          <w:w w:val="85"/>
          <w:sz w:val="24"/>
          <w:szCs w:val="24"/>
        </w:rPr>
        <w:t xml:space="preserve">% wartości niezapłaconego lub nieterminowo zapłaconego wynagrodzenia za każdy dzień </w:t>
      </w:r>
      <w:r w:rsidR="009A4877">
        <w:rPr>
          <w:rFonts w:ascii="Arial Narrow" w:hAnsi="Arial Narrow"/>
          <w:color w:val="000000" w:themeColor="text1"/>
          <w:w w:val="85"/>
          <w:sz w:val="24"/>
          <w:szCs w:val="24"/>
        </w:rPr>
        <w:t>zwłoki</w:t>
      </w:r>
      <w:r>
        <w:rPr>
          <w:rFonts w:ascii="Arial Narrow" w:hAnsi="Arial Narrow"/>
          <w:color w:val="000000" w:themeColor="text1"/>
          <w:w w:val="85"/>
          <w:sz w:val="24"/>
          <w:szCs w:val="24"/>
        </w:rPr>
        <w:t>.</w:t>
      </w:r>
    </w:p>
    <w:p w14:paraId="5CC86176" w14:textId="77777777" w:rsidR="00446223" w:rsidRPr="000E7D67" w:rsidRDefault="00262615">
      <w:pPr>
        <w:pStyle w:val="Akapitzlist"/>
        <w:numPr>
          <w:ilvl w:val="0"/>
          <w:numId w:val="6"/>
        </w:numPr>
        <w:tabs>
          <w:tab w:val="left" w:pos="397"/>
        </w:tabs>
        <w:ind w:left="397" w:right="-46" w:hanging="281"/>
        <w:rPr>
          <w:rFonts w:ascii="Arial Narrow" w:hAnsi="Arial Narrow"/>
          <w:color w:val="000000" w:themeColor="text1"/>
          <w:w w:val="85"/>
          <w:sz w:val="24"/>
          <w:szCs w:val="24"/>
        </w:rPr>
      </w:pPr>
      <w:r w:rsidRPr="000E7D67">
        <w:rPr>
          <w:rFonts w:ascii="Arial Narrow" w:hAnsi="Arial Narrow"/>
          <w:color w:val="000000" w:themeColor="text1"/>
          <w:w w:val="85"/>
          <w:sz w:val="24"/>
          <w:szCs w:val="24"/>
        </w:rPr>
        <w:t>Zamawiający ma prawo potrącenia kar umownych z wynagrodzenia Wykonawcy.</w:t>
      </w:r>
    </w:p>
    <w:p w14:paraId="560C2DA8" w14:textId="4A61C0A3" w:rsidR="00FD02C5" w:rsidRPr="00FD02C5" w:rsidRDefault="00920493">
      <w:pPr>
        <w:pStyle w:val="Akapitzlist"/>
        <w:numPr>
          <w:ilvl w:val="0"/>
          <w:numId w:val="6"/>
        </w:numPr>
        <w:rPr>
          <w:rFonts w:ascii="Arial Narrow" w:hAnsi="Arial Narrow"/>
          <w:color w:val="000000" w:themeColor="text1"/>
          <w:w w:val="85"/>
          <w:sz w:val="24"/>
          <w:szCs w:val="24"/>
        </w:rPr>
      </w:pPr>
      <w:r w:rsidRPr="000E7D67">
        <w:rPr>
          <w:rFonts w:ascii="Arial Narrow" w:hAnsi="Arial Narrow"/>
          <w:color w:val="000000" w:themeColor="text1"/>
          <w:w w:val="85"/>
          <w:sz w:val="24"/>
          <w:szCs w:val="24"/>
        </w:rPr>
        <w:t xml:space="preserve">Łączna maksymalna </w:t>
      </w:r>
      <w:r w:rsidRPr="002414D4">
        <w:rPr>
          <w:rFonts w:ascii="Arial Narrow" w:hAnsi="Arial Narrow"/>
          <w:color w:val="000000" w:themeColor="text1"/>
          <w:w w:val="85"/>
          <w:sz w:val="24"/>
          <w:szCs w:val="24"/>
        </w:rPr>
        <w:t xml:space="preserve">wysokość kar umownych, których mogą dochodzić strony nie może przekroczyć </w:t>
      </w:r>
      <w:r w:rsidR="00016DF0">
        <w:rPr>
          <w:rFonts w:ascii="Arial Narrow" w:hAnsi="Arial Narrow"/>
          <w:color w:val="000000" w:themeColor="text1"/>
          <w:w w:val="85"/>
          <w:sz w:val="24"/>
          <w:szCs w:val="24"/>
        </w:rPr>
        <w:t>3</w:t>
      </w:r>
      <w:r w:rsidRPr="002414D4">
        <w:rPr>
          <w:rFonts w:ascii="Arial Narrow" w:hAnsi="Arial Narrow"/>
          <w:color w:val="000000" w:themeColor="text1"/>
          <w:w w:val="85"/>
          <w:sz w:val="24"/>
          <w:szCs w:val="24"/>
        </w:rPr>
        <w:t>0% wynagrodzenia Wykonawcy brutto.</w:t>
      </w:r>
    </w:p>
    <w:p w14:paraId="0E4FD12C" w14:textId="77777777" w:rsidR="00446223" w:rsidRPr="002414D4" w:rsidRDefault="00446223" w:rsidP="00A01DD0">
      <w:pPr>
        <w:pStyle w:val="Tekstpodstawowy"/>
        <w:spacing w:before="33"/>
        <w:ind w:left="0" w:right="-46"/>
        <w:jc w:val="left"/>
        <w:rPr>
          <w:rFonts w:ascii="Arial Narrow" w:hAnsi="Arial Narrow"/>
          <w:color w:val="000000" w:themeColor="text1"/>
          <w:w w:val="85"/>
        </w:rPr>
      </w:pPr>
    </w:p>
    <w:p w14:paraId="27184EA4" w14:textId="77777777" w:rsidR="00446223" w:rsidRPr="002414D4" w:rsidRDefault="00262615" w:rsidP="00A01DD0">
      <w:pPr>
        <w:pStyle w:val="Tekstpodstawowy"/>
        <w:spacing w:before="0"/>
        <w:ind w:left="4444" w:right="-46"/>
        <w:rPr>
          <w:rFonts w:ascii="Arial Narrow" w:hAnsi="Arial Narrow"/>
          <w:b/>
          <w:bCs/>
          <w:color w:val="000000" w:themeColor="text1"/>
          <w:w w:val="85"/>
        </w:rPr>
      </w:pPr>
      <w:r w:rsidRPr="002414D4">
        <w:rPr>
          <w:rFonts w:ascii="Arial Narrow" w:hAnsi="Arial Narrow"/>
          <w:b/>
          <w:bCs/>
          <w:color w:val="000000" w:themeColor="text1"/>
          <w:w w:val="85"/>
        </w:rPr>
        <w:t>§ 13</w:t>
      </w:r>
    </w:p>
    <w:p w14:paraId="6A8DB242" w14:textId="2C29AE45" w:rsidR="00446223" w:rsidRPr="002414D4" w:rsidRDefault="00262615">
      <w:pPr>
        <w:pStyle w:val="Akapitzlist"/>
        <w:numPr>
          <w:ilvl w:val="0"/>
          <w:numId w:val="5"/>
        </w:numPr>
        <w:tabs>
          <w:tab w:val="left" w:pos="396"/>
          <w:tab w:val="left" w:pos="399"/>
        </w:tabs>
        <w:spacing w:before="19"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Osobą upoważnioną do kontaktu z Wykonawcą ze strony Zamawiającego jest</w:t>
      </w:r>
      <w:r w:rsidR="00083C93" w:rsidRPr="002414D4">
        <w:rPr>
          <w:rFonts w:ascii="Arial Narrow" w:hAnsi="Arial Narrow"/>
          <w:color w:val="000000" w:themeColor="text1"/>
          <w:w w:val="85"/>
          <w:sz w:val="24"/>
          <w:szCs w:val="24"/>
        </w:rPr>
        <w:t xml:space="preserve"> Jacek Retman, </w:t>
      </w:r>
      <w:r w:rsidRPr="002414D4">
        <w:rPr>
          <w:rFonts w:ascii="Arial Narrow" w:hAnsi="Arial Narrow"/>
          <w:color w:val="000000" w:themeColor="text1"/>
          <w:w w:val="85"/>
          <w:sz w:val="24"/>
          <w:szCs w:val="24"/>
        </w:rPr>
        <w:t>tel.: (</w:t>
      </w:r>
      <w:r w:rsidR="00083C93" w:rsidRPr="002414D4">
        <w:rPr>
          <w:rFonts w:ascii="Arial Narrow" w:hAnsi="Arial Narrow"/>
          <w:color w:val="000000" w:themeColor="text1"/>
          <w:w w:val="85"/>
          <w:sz w:val="24"/>
          <w:szCs w:val="24"/>
        </w:rPr>
        <w:t>59</w:t>
      </w:r>
      <w:r w:rsidRPr="002414D4">
        <w:rPr>
          <w:rFonts w:ascii="Arial Narrow" w:hAnsi="Arial Narrow"/>
          <w:color w:val="000000" w:themeColor="text1"/>
          <w:w w:val="85"/>
          <w:sz w:val="24"/>
          <w:szCs w:val="24"/>
        </w:rPr>
        <w:t xml:space="preserve">) </w:t>
      </w:r>
      <w:r w:rsidR="00083C93" w:rsidRPr="002414D4">
        <w:rPr>
          <w:rFonts w:ascii="Arial Narrow" w:hAnsi="Arial Narrow"/>
          <w:color w:val="000000" w:themeColor="text1"/>
          <w:w w:val="85"/>
          <w:sz w:val="24"/>
          <w:szCs w:val="24"/>
        </w:rPr>
        <w:t>866-15-</w:t>
      </w:r>
      <w:r w:rsidR="004440FE" w:rsidRPr="002414D4">
        <w:rPr>
          <w:rFonts w:ascii="Arial Narrow" w:hAnsi="Arial Narrow"/>
          <w:color w:val="000000" w:themeColor="text1"/>
          <w:w w:val="85"/>
          <w:sz w:val="24"/>
          <w:szCs w:val="24"/>
        </w:rPr>
        <w:t>10</w:t>
      </w:r>
      <w:r w:rsidRPr="002414D4">
        <w:rPr>
          <w:rFonts w:ascii="Arial Narrow" w:hAnsi="Arial Narrow"/>
          <w:color w:val="000000" w:themeColor="text1"/>
          <w:w w:val="85"/>
          <w:sz w:val="24"/>
          <w:szCs w:val="24"/>
        </w:rPr>
        <w:t>, e-</w:t>
      </w:r>
      <w:r w:rsidRPr="002414D4">
        <w:rPr>
          <w:rFonts w:ascii="Arial Narrow" w:hAnsi="Arial Narrow"/>
          <w:color w:val="000000" w:themeColor="text1"/>
          <w:w w:val="85"/>
          <w:sz w:val="24"/>
          <w:szCs w:val="24"/>
        </w:rPr>
        <w:lastRenderedPageBreak/>
        <w:t xml:space="preserve">mail: </w:t>
      </w:r>
      <w:r w:rsidR="00083C93" w:rsidRPr="002414D4">
        <w:rPr>
          <w:rFonts w:ascii="Arial Narrow" w:hAnsi="Arial Narrow"/>
          <w:color w:val="000000" w:themeColor="text1"/>
          <w:w w:val="85"/>
          <w:sz w:val="24"/>
          <w:szCs w:val="24"/>
        </w:rPr>
        <w:t>jacek.retman</w:t>
      </w:r>
      <w:hyperlink r:id="rId9">
        <w:r w:rsidRPr="002414D4">
          <w:rPr>
            <w:rFonts w:ascii="Arial Narrow" w:hAnsi="Arial Narrow"/>
            <w:color w:val="000000" w:themeColor="text1"/>
            <w:w w:val="85"/>
            <w:sz w:val="24"/>
            <w:szCs w:val="24"/>
          </w:rPr>
          <w:t>@</w:t>
        </w:r>
        <w:r w:rsidR="00083C93" w:rsidRPr="002414D4">
          <w:rPr>
            <w:rFonts w:ascii="Arial Narrow" w:hAnsi="Arial Narrow"/>
            <w:color w:val="000000" w:themeColor="text1"/>
            <w:w w:val="85"/>
            <w:sz w:val="24"/>
            <w:szCs w:val="24"/>
          </w:rPr>
          <w:t>leba.eu</w:t>
        </w:r>
      </w:hyperlink>
      <w:r w:rsidRPr="002414D4">
        <w:rPr>
          <w:rFonts w:ascii="Arial Narrow" w:hAnsi="Arial Narrow"/>
          <w:color w:val="000000" w:themeColor="text1"/>
          <w:w w:val="85"/>
          <w:sz w:val="24"/>
          <w:szCs w:val="24"/>
        </w:rPr>
        <w:t>.</w:t>
      </w:r>
    </w:p>
    <w:p w14:paraId="674141EC" w14:textId="6184FE03" w:rsidR="00446223" w:rsidRPr="002414D4" w:rsidRDefault="00262615">
      <w:pPr>
        <w:pStyle w:val="Akapitzlist"/>
        <w:numPr>
          <w:ilvl w:val="0"/>
          <w:numId w:val="5"/>
        </w:numPr>
        <w:tabs>
          <w:tab w:val="left" w:pos="397"/>
        </w:tabs>
        <w:ind w:left="397" w:right="-46" w:hanging="281"/>
        <w:rPr>
          <w:rFonts w:ascii="Arial Narrow" w:hAnsi="Arial Narrow"/>
          <w:color w:val="000000" w:themeColor="text1"/>
          <w:w w:val="85"/>
        </w:rPr>
      </w:pPr>
      <w:r w:rsidRPr="002414D4">
        <w:rPr>
          <w:rFonts w:ascii="Arial Narrow" w:hAnsi="Arial Narrow"/>
          <w:color w:val="000000" w:themeColor="text1"/>
          <w:w w:val="85"/>
          <w:sz w:val="24"/>
          <w:szCs w:val="24"/>
        </w:rPr>
        <w:t>Osobą upoważnionymi do kontaktu z Zamawiającym ze strony Wykonawcy jest ……..</w:t>
      </w:r>
      <w:r w:rsidRPr="002414D4">
        <w:rPr>
          <w:rFonts w:ascii="Arial Narrow" w:hAnsi="Arial Narrow"/>
          <w:color w:val="000000" w:themeColor="text1"/>
          <w:w w:val="85"/>
        </w:rPr>
        <w:t>…………..…….., tel.: ……………………, e-mail: ……………………..</w:t>
      </w:r>
    </w:p>
    <w:p w14:paraId="4D8AE642" w14:textId="77777777" w:rsidR="00446223" w:rsidRPr="002414D4" w:rsidRDefault="00446223" w:rsidP="00A01DD0">
      <w:pPr>
        <w:pStyle w:val="Tekstpodstawowy"/>
        <w:spacing w:before="34"/>
        <w:ind w:left="0" w:right="-46"/>
        <w:jc w:val="left"/>
        <w:rPr>
          <w:rFonts w:ascii="Arial Narrow" w:hAnsi="Arial Narrow"/>
          <w:color w:val="000000" w:themeColor="text1"/>
          <w:w w:val="85"/>
        </w:rPr>
      </w:pPr>
    </w:p>
    <w:p w14:paraId="64B03E8D"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14</w:t>
      </w:r>
    </w:p>
    <w:p w14:paraId="585C997D" w14:textId="77777777" w:rsidR="00446223" w:rsidRPr="00051838" w:rsidRDefault="00262615" w:rsidP="00083C93">
      <w:pPr>
        <w:pStyle w:val="Tekstpodstawowy"/>
        <w:spacing w:line="254" w:lineRule="auto"/>
        <w:ind w:left="116" w:right="-46"/>
        <w:rPr>
          <w:rFonts w:ascii="Arial Narrow" w:hAnsi="Arial Narrow"/>
          <w:color w:val="000000" w:themeColor="text1"/>
          <w:w w:val="85"/>
        </w:rPr>
      </w:pPr>
      <w:r w:rsidRPr="00051838">
        <w:rPr>
          <w:rFonts w:ascii="Arial Narrow" w:hAnsi="Arial Narrow"/>
          <w:color w:val="000000" w:themeColor="text1"/>
          <w:w w:val="85"/>
        </w:rPr>
        <w:t>Wszelkie spory powstałe na skutek wykonywania niniejszej umowy będą rozstrzygane przez sąd właściwy dla siedziby Zamawiającego.</w:t>
      </w:r>
    </w:p>
    <w:p w14:paraId="73792A52" w14:textId="77777777" w:rsidR="00446223" w:rsidRPr="00051838" w:rsidRDefault="00446223" w:rsidP="00A01DD0">
      <w:pPr>
        <w:pStyle w:val="Tekstpodstawowy"/>
        <w:ind w:left="0" w:right="-46"/>
        <w:jc w:val="left"/>
        <w:rPr>
          <w:rFonts w:ascii="Arial Narrow" w:hAnsi="Arial Narrow"/>
          <w:color w:val="000000" w:themeColor="text1"/>
          <w:w w:val="85"/>
        </w:rPr>
      </w:pPr>
    </w:p>
    <w:p w14:paraId="0A598ACC"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15</w:t>
      </w:r>
    </w:p>
    <w:p w14:paraId="282E6317" w14:textId="77777777" w:rsidR="00446223" w:rsidRPr="00051838" w:rsidRDefault="00262615" w:rsidP="00083C93">
      <w:pPr>
        <w:pStyle w:val="Tekstpodstawowy"/>
        <w:spacing w:line="254" w:lineRule="auto"/>
        <w:ind w:left="171" w:right="-46" w:hanging="56"/>
        <w:rPr>
          <w:rFonts w:ascii="Arial Narrow" w:hAnsi="Arial Narrow"/>
          <w:color w:val="000000" w:themeColor="text1"/>
          <w:w w:val="85"/>
        </w:rPr>
      </w:pPr>
      <w:r w:rsidRPr="00051838">
        <w:rPr>
          <w:rFonts w:ascii="Arial Narrow" w:hAnsi="Arial Narrow"/>
          <w:color w:val="000000" w:themeColor="text1"/>
          <w:w w:val="85"/>
        </w:rPr>
        <w:t>W sprawach nie uregulowanych umową mają zastosowanie przepisy kodeksu cywilnego i ustawy Prawo zamówień publicznych.</w:t>
      </w:r>
    </w:p>
    <w:p w14:paraId="169C3EED" w14:textId="77777777" w:rsidR="00446223" w:rsidRPr="00051838" w:rsidRDefault="00446223" w:rsidP="00A01DD0">
      <w:pPr>
        <w:pStyle w:val="Tekstpodstawowy"/>
        <w:ind w:left="0" w:right="-46"/>
        <w:jc w:val="left"/>
        <w:rPr>
          <w:rFonts w:ascii="Arial Narrow" w:hAnsi="Arial Narrow"/>
          <w:color w:val="000000" w:themeColor="text1"/>
          <w:w w:val="85"/>
        </w:rPr>
      </w:pPr>
    </w:p>
    <w:p w14:paraId="0326CE36" w14:textId="77777777" w:rsidR="00446223" w:rsidRPr="00051838" w:rsidRDefault="00262615" w:rsidP="00A01DD0">
      <w:pPr>
        <w:pStyle w:val="Tekstpodstawowy"/>
        <w:spacing w:before="1"/>
        <w:ind w:left="4444" w:right="-46"/>
        <w:rPr>
          <w:rFonts w:ascii="Arial Narrow" w:hAnsi="Arial Narrow"/>
          <w:b/>
          <w:bCs/>
          <w:color w:val="000000" w:themeColor="text1"/>
          <w:w w:val="85"/>
        </w:rPr>
      </w:pPr>
      <w:r w:rsidRPr="00051838">
        <w:rPr>
          <w:rFonts w:ascii="Arial Narrow" w:hAnsi="Arial Narrow"/>
          <w:b/>
          <w:bCs/>
          <w:color w:val="000000" w:themeColor="text1"/>
          <w:w w:val="85"/>
        </w:rPr>
        <w:t>§ 16</w:t>
      </w:r>
    </w:p>
    <w:p w14:paraId="02C1A55E" w14:textId="77777777" w:rsidR="00446223" w:rsidRPr="00051838" w:rsidRDefault="00262615" w:rsidP="00A01DD0">
      <w:pPr>
        <w:pStyle w:val="Tekstpodstawowy"/>
        <w:spacing w:before="19" w:line="254" w:lineRule="auto"/>
        <w:ind w:left="116" w:right="-46"/>
        <w:jc w:val="left"/>
        <w:rPr>
          <w:rFonts w:ascii="Arial Narrow" w:hAnsi="Arial Narrow"/>
          <w:color w:val="000000" w:themeColor="text1"/>
          <w:w w:val="85"/>
        </w:rPr>
      </w:pPr>
      <w:r w:rsidRPr="00051838">
        <w:rPr>
          <w:rFonts w:ascii="Arial Narrow" w:hAnsi="Arial Narrow"/>
          <w:color w:val="000000" w:themeColor="text1"/>
          <w:w w:val="85"/>
        </w:rPr>
        <w:t>Zmiana postanowień zawartej umowy może nastąpić w formie pisemnej pod rygorem nieważności.</w:t>
      </w:r>
    </w:p>
    <w:p w14:paraId="59F1C005" w14:textId="77777777" w:rsidR="00446223" w:rsidRPr="00051838" w:rsidRDefault="00446223" w:rsidP="00A01DD0">
      <w:pPr>
        <w:pStyle w:val="Tekstpodstawowy"/>
        <w:ind w:left="0" w:right="-46"/>
        <w:jc w:val="left"/>
        <w:rPr>
          <w:rFonts w:ascii="Arial Narrow" w:hAnsi="Arial Narrow"/>
          <w:color w:val="000000" w:themeColor="text1"/>
          <w:w w:val="85"/>
        </w:rPr>
      </w:pPr>
    </w:p>
    <w:p w14:paraId="2A606B7C"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17</w:t>
      </w:r>
    </w:p>
    <w:p w14:paraId="500846EB" w14:textId="77777777" w:rsidR="00446223" w:rsidRPr="00051838" w:rsidRDefault="00262615" w:rsidP="00083C93">
      <w:pPr>
        <w:pStyle w:val="Tekstpodstawowy"/>
        <w:spacing w:before="18" w:line="254" w:lineRule="auto"/>
        <w:ind w:left="116" w:right="-46"/>
        <w:rPr>
          <w:rFonts w:ascii="Arial Narrow" w:hAnsi="Arial Narrow"/>
          <w:color w:val="000000" w:themeColor="text1"/>
          <w:w w:val="85"/>
        </w:rPr>
      </w:pPr>
      <w:r w:rsidRPr="00051838">
        <w:rPr>
          <w:rFonts w:ascii="Arial Narrow" w:hAnsi="Arial Narrow"/>
          <w:color w:val="000000" w:themeColor="text1"/>
          <w:w w:val="85"/>
        </w:rPr>
        <w:t>Umowa została sporządzona w dwóch jednobrzmiących egzemplarzach, z czego jeden otrzymuje Zamawiający a jeden Wykonawca.</w:t>
      </w:r>
    </w:p>
    <w:p w14:paraId="68957B29" w14:textId="77777777" w:rsidR="00446223" w:rsidRPr="00051838" w:rsidRDefault="00446223" w:rsidP="00A01DD0">
      <w:pPr>
        <w:pStyle w:val="Tekstpodstawowy"/>
        <w:ind w:left="0" w:right="-46"/>
        <w:jc w:val="left"/>
        <w:rPr>
          <w:rFonts w:ascii="Arial Narrow" w:hAnsi="Arial Narrow"/>
          <w:color w:val="000000" w:themeColor="text1"/>
          <w:w w:val="85"/>
        </w:rPr>
      </w:pPr>
      <w:bookmarkStart w:id="8" w:name="_Hlk185330000"/>
    </w:p>
    <w:p w14:paraId="49A2D346"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18</w:t>
      </w:r>
    </w:p>
    <w:bookmarkEnd w:id="8"/>
    <w:p w14:paraId="068FF62E" w14:textId="77777777" w:rsidR="00446223" w:rsidRPr="00051838" w:rsidRDefault="00262615" w:rsidP="00A01DD0">
      <w:pPr>
        <w:pStyle w:val="Tekstpodstawowy"/>
        <w:ind w:left="116" w:right="-46"/>
        <w:jc w:val="left"/>
        <w:rPr>
          <w:rFonts w:ascii="Arial Narrow" w:hAnsi="Arial Narrow"/>
          <w:color w:val="000000" w:themeColor="text1"/>
          <w:w w:val="85"/>
        </w:rPr>
      </w:pPr>
      <w:r w:rsidRPr="00051838">
        <w:rPr>
          <w:rFonts w:ascii="Arial Narrow" w:hAnsi="Arial Narrow"/>
          <w:color w:val="000000" w:themeColor="text1"/>
          <w:w w:val="85"/>
        </w:rPr>
        <w:t>Zmiany umowy wymagają formy pisemnej, pod rygorem nieważności.</w:t>
      </w:r>
    </w:p>
    <w:p w14:paraId="285A8704" w14:textId="77777777" w:rsidR="00F072C7" w:rsidRPr="00051838" w:rsidRDefault="00F072C7" w:rsidP="00F072C7">
      <w:pPr>
        <w:pStyle w:val="Tekstpodstawowy"/>
        <w:ind w:left="0" w:right="-46"/>
        <w:jc w:val="left"/>
        <w:rPr>
          <w:rFonts w:ascii="Arial Narrow" w:hAnsi="Arial Narrow"/>
          <w:color w:val="000000" w:themeColor="text1"/>
          <w:w w:val="85"/>
        </w:rPr>
      </w:pPr>
    </w:p>
    <w:p w14:paraId="4F0A8DAA" w14:textId="10791E9F" w:rsidR="00F072C7" w:rsidRPr="00F14D58" w:rsidRDefault="00F072C7" w:rsidP="00F072C7">
      <w:pPr>
        <w:pStyle w:val="Tekstpodstawowy"/>
        <w:spacing w:before="0"/>
        <w:ind w:left="4444" w:right="-46"/>
        <w:rPr>
          <w:rFonts w:ascii="Arial Narrow" w:hAnsi="Arial Narrow"/>
          <w:b/>
          <w:bCs/>
          <w:color w:val="000000" w:themeColor="text1"/>
          <w:w w:val="85"/>
        </w:rPr>
      </w:pPr>
      <w:r w:rsidRPr="00F14D58">
        <w:rPr>
          <w:rFonts w:ascii="Arial Narrow" w:hAnsi="Arial Narrow"/>
          <w:b/>
          <w:bCs/>
          <w:color w:val="000000" w:themeColor="text1"/>
          <w:w w:val="85"/>
        </w:rPr>
        <w:t>§ 19</w:t>
      </w:r>
    </w:p>
    <w:p w14:paraId="62E9816E" w14:textId="77777777" w:rsidR="00F072C7" w:rsidRPr="00F14D58" w:rsidRDefault="00F072C7" w:rsidP="00F072C7">
      <w:pPr>
        <w:pStyle w:val="NormalnyWeb"/>
        <w:spacing w:before="57" w:beforeAutospacing="0" w:after="57" w:line="360" w:lineRule="auto"/>
        <w:ind w:left="720"/>
        <w:jc w:val="center"/>
        <w:rPr>
          <w:color w:val="000000" w:themeColor="text1"/>
        </w:rPr>
      </w:pPr>
      <w:r w:rsidRPr="00F14D58">
        <w:rPr>
          <w:rFonts w:ascii="Calibri" w:hAnsi="Calibri" w:cs="Calibri"/>
          <w:b/>
          <w:bCs/>
          <w:color w:val="000000" w:themeColor="text1"/>
          <w:sz w:val="22"/>
          <w:szCs w:val="22"/>
        </w:rPr>
        <w:t>Powierzenie przetwarzania danych osobowych</w:t>
      </w:r>
    </w:p>
    <w:p w14:paraId="33174E86" w14:textId="686131BC"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Z</w:t>
      </w:r>
      <w:r w:rsidR="00F14D58" w:rsidRPr="00F14D58">
        <w:rPr>
          <w:rFonts w:ascii="Arial Narrow" w:hAnsi="Arial Narrow"/>
          <w:color w:val="000000" w:themeColor="text1"/>
          <w:w w:val="85"/>
          <w:sz w:val="24"/>
          <w:szCs w:val="24"/>
        </w:rPr>
        <w:t>amawiający</w:t>
      </w:r>
      <w:r w:rsidRPr="00F14D58">
        <w:rPr>
          <w:rFonts w:ascii="Arial Narrow" w:hAnsi="Arial Narrow"/>
          <w:color w:val="000000" w:themeColor="text1"/>
          <w:w w:val="85"/>
          <w:sz w:val="24"/>
          <w:szCs w:val="24"/>
        </w:rPr>
        <w:t xml:space="preserve">, zwany również Administratorem, oświadcza, że spełnia warunki legalności przetwarzania danych osobowych, jak również, że jest uprawniony do powierzenia danych osobowych. </w:t>
      </w:r>
    </w:p>
    <w:p w14:paraId="3452284A" w14:textId="77777777" w:rsidR="00DE6FBA"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Administrator w trybie art. 28 ust. 3 RODO powierza Wykonawcy, zwanemu również Przetwarzającym, do przetwarzania dane osobowe w celu realizacji niniejszej umowy, a Przetwarzający zobowiązuje się do zgodnego z prawem i niniejszą umową ich przetwarzania. </w:t>
      </w:r>
    </w:p>
    <w:p w14:paraId="5D44D460" w14:textId="06BA4E15"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oświadcza, iż dysponuje odpowiednimi środkami technicznymi, doświadczeniem i wiedzą umożliwiającymi mu prawidłowe wykonanie niniejszej Umowy, spełnienie wymogów RODO oraz gwarantuje ochronę praw osób, których dane dotyczą. </w:t>
      </w:r>
    </w:p>
    <w:p w14:paraId="34944CA1"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zapewnia, by każda osoba działająca z upoważnienia podmiotu przetwarzającego, która ma dostęp do danych osobowych, przetwarzała je zgodnie z poleceniem Administratora, w tym według jego wskazówek i instrukcji, w celach i zakresie przewidzianym w niniejszej umowie. </w:t>
      </w:r>
    </w:p>
    <w:p w14:paraId="384C8997"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Zakres powierzonych danych do przetwarzania to dane osobowe zwykłe osób składających wnioski oraz uwagi do projektu planu, obejmujące: </w:t>
      </w:r>
    </w:p>
    <w:p w14:paraId="6B473C2C" w14:textId="1D20005A" w:rsidR="00F072C7" w:rsidRPr="00F14D58" w:rsidRDefault="00DE6FBA" w:rsidP="00DE6FBA">
      <w:pPr>
        <w:pStyle w:val="Akapitzlist"/>
        <w:tabs>
          <w:tab w:val="left" w:pos="396"/>
          <w:tab w:val="left" w:pos="399"/>
        </w:tabs>
        <w:spacing w:before="19" w:line="254" w:lineRule="auto"/>
        <w:ind w:left="720" w:right="-46" w:firstLine="0"/>
        <w:rPr>
          <w:rFonts w:ascii="Arial Narrow" w:hAnsi="Arial Narrow"/>
          <w:color w:val="000000" w:themeColor="text1"/>
          <w:w w:val="85"/>
          <w:sz w:val="24"/>
          <w:szCs w:val="24"/>
        </w:rPr>
      </w:pPr>
      <w:r w:rsidRPr="00F14D58">
        <w:rPr>
          <w:rFonts w:ascii="Arial Narrow" w:hAnsi="Arial Narrow"/>
          <w:color w:val="000000" w:themeColor="text1"/>
          <w:w w:val="85"/>
          <w:sz w:val="24"/>
          <w:szCs w:val="24"/>
        </w:rPr>
        <w:t>-</w:t>
      </w:r>
      <w:r w:rsidR="00F072C7" w:rsidRPr="00F14D58">
        <w:rPr>
          <w:rFonts w:ascii="Arial Narrow" w:hAnsi="Arial Narrow"/>
          <w:color w:val="000000" w:themeColor="text1"/>
          <w:w w:val="85"/>
          <w:sz w:val="24"/>
          <w:szCs w:val="24"/>
        </w:rPr>
        <w:t xml:space="preserve">imię i nazwisko, </w:t>
      </w:r>
    </w:p>
    <w:p w14:paraId="26DC476B" w14:textId="6FBA2C1F" w:rsidR="00F072C7" w:rsidRPr="00F14D58" w:rsidRDefault="00DE6FBA" w:rsidP="00DE6FBA">
      <w:pPr>
        <w:pStyle w:val="Akapitzlist"/>
        <w:tabs>
          <w:tab w:val="left" w:pos="396"/>
          <w:tab w:val="left" w:pos="399"/>
        </w:tabs>
        <w:spacing w:before="19" w:line="254" w:lineRule="auto"/>
        <w:ind w:left="720" w:right="-46" w:firstLine="0"/>
        <w:rPr>
          <w:rFonts w:ascii="Arial Narrow" w:hAnsi="Arial Narrow"/>
          <w:color w:val="000000" w:themeColor="text1"/>
          <w:w w:val="85"/>
          <w:sz w:val="24"/>
          <w:szCs w:val="24"/>
        </w:rPr>
      </w:pPr>
      <w:r w:rsidRPr="00F14D58">
        <w:rPr>
          <w:rFonts w:ascii="Arial Narrow" w:hAnsi="Arial Narrow"/>
          <w:color w:val="000000" w:themeColor="text1"/>
          <w:w w:val="85"/>
          <w:sz w:val="24"/>
          <w:szCs w:val="24"/>
        </w:rPr>
        <w:t>-</w:t>
      </w:r>
      <w:r w:rsidR="00F072C7" w:rsidRPr="00F14D58">
        <w:rPr>
          <w:rFonts w:ascii="Arial Narrow" w:hAnsi="Arial Narrow"/>
          <w:color w:val="000000" w:themeColor="text1"/>
          <w:w w:val="85"/>
          <w:sz w:val="24"/>
          <w:szCs w:val="24"/>
        </w:rPr>
        <w:t xml:space="preserve">adres, </w:t>
      </w:r>
    </w:p>
    <w:p w14:paraId="6BAC88D8" w14:textId="543BA0A4" w:rsidR="00F072C7" w:rsidRPr="00F14D58" w:rsidRDefault="00DE6FBA" w:rsidP="00DE6FBA">
      <w:pPr>
        <w:pStyle w:val="Akapitzlist"/>
        <w:tabs>
          <w:tab w:val="left" w:pos="396"/>
          <w:tab w:val="left" w:pos="399"/>
        </w:tabs>
        <w:spacing w:before="19" w:line="254" w:lineRule="auto"/>
        <w:ind w:left="720" w:right="-46" w:firstLine="0"/>
        <w:rPr>
          <w:rFonts w:ascii="Arial Narrow" w:hAnsi="Arial Narrow"/>
          <w:color w:val="000000" w:themeColor="text1"/>
          <w:w w:val="85"/>
          <w:sz w:val="24"/>
          <w:szCs w:val="24"/>
        </w:rPr>
      </w:pPr>
      <w:r w:rsidRPr="00F14D58">
        <w:rPr>
          <w:rFonts w:ascii="Arial Narrow" w:hAnsi="Arial Narrow"/>
          <w:color w:val="000000" w:themeColor="text1"/>
          <w:w w:val="85"/>
          <w:sz w:val="24"/>
          <w:szCs w:val="24"/>
        </w:rPr>
        <w:t>-</w:t>
      </w:r>
      <w:r w:rsidR="00F072C7" w:rsidRPr="00F14D58">
        <w:rPr>
          <w:rFonts w:ascii="Arial Narrow" w:hAnsi="Arial Narrow"/>
          <w:color w:val="000000" w:themeColor="text1"/>
          <w:w w:val="85"/>
          <w:sz w:val="24"/>
          <w:szCs w:val="24"/>
        </w:rPr>
        <w:t xml:space="preserve">numer telefonu. </w:t>
      </w:r>
    </w:p>
    <w:p w14:paraId="550AB06B"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Przetwarzanie danych osobowych odbywa się w formie papierowej. </w:t>
      </w:r>
    </w:p>
    <w:p w14:paraId="161ECCB8"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Dane osobowe będą przetwarzane w celu opracowania planu ogólnego gminy. </w:t>
      </w:r>
    </w:p>
    <w:p w14:paraId="36A06C23"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Przy przetwarzaniu danych osobowych, Przetwarzający powinien przestrzegać zasad wskazanych w niniejszej umowie oraz RODO. </w:t>
      </w:r>
    </w:p>
    <w:p w14:paraId="43614485"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zobowiązany jest do zachowania w tajemnicy powierzonych danych osobowych oraz sposobów ich zabezpieczeń, przy czym obowiązek zachowania tajemnicy istnieje również po realizacji Umowy. </w:t>
      </w:r>
    </w:p>
    <w:p w14:paraId="058E78F0"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lastRenderedPageBreak/>
        <w:t xml:space="preserve">Przetwarzający zobowiązuje się do niezwłocznego, tj. w terminie umożliwiającym udział Administratora i/lub Powierzającego w czynnościach kontrolnych, poinformowania Administratora o jakimkolwiek postępowaniu, w szczególności administracyjnym lub sądowym, dotyczącym przetwarzania danych osobowych przez Przetwarzającego, jakiejkolwiek decyzji administracyjnej lub orzeczeniu dotyczącym przetwarzania danych osobowych, skierowanej do Przetwarzającego, a także o wszelkich kontrolach, inspekcjach dotyczących przetwarzania danych osobowych przez Przetwarzającego prowadzonych przez organ nadzorczy w zakresie danych osobowych. </w:t>
      </w:r>
    </w:p>
    <w:p w14:paraId="45C241C4"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W przypadku rozwiązania Umowy Przetwarzający zobowiązany jest do zwrócenia Administratorowi wszelkich danych osobowych oraz do usunięcia wszelkich ich istniejących kopii i potwierdzenia tego faktu odpowiednim protokołem, który zostanie przekazany Administratorowi nie później niż w terminie 14 dni od dnia rozwiązania Umowy. </w:t>
      </w:r>
    </w:p>
    <w:p w14:paraId="4861C6FB"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Przetwarzający jest odpowiedzialny za udostępnienie lub wykorzystanie danych osobowych niezgodnie z treścią Umowy, a w szczególności za udostępnienie powierzonych do przetwarzania danych osobowych osobom nieupoważnionym.</w:t>
      </w:r>
    </w:p>
    <w:p w14:paraId="6A1B6FA9"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odpowiada za szkody spowodowane zastosowaniem lub brakiem zastosowania właściwych środków bezpieczeństwa. </w:t>
      </w:r>
    </w:p>
    <w:p w14:paraId="3997967D"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Przetwarzający odpowiada za szkody, jakie powstaną u Administratora lub osób trzecich w wyniku niezgodnego z RODO lub niniejszą Umową przetwarzaniem danych osobowych przez Przetwarzającego, w szczególności w sytuacji zapłaty odszkodowania przez Administratora na podstawie art. 82 RODO.</w:t>
      </w:r>
    </w:p>
    <w:p w14:paraId="07750910"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może korzystać z usług innego podmiotu przetwarzającego wyłącznie po uprzedniej szczegółowej lub pisemnej zgodzie Administratora. </w:t>
      </w:r>
    </w:p>
    <w:p w14:paraId="2FE96183"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Jeżeli podmiot przetwarzający zamierza powierzyć dane osobowe podwykonawcom, to musi poinformować Administratora o tożsamości (nazwie) podmiotu, któremu ma zamiar podpowierzyć przetwarzanie danych, a także o charakterze, zakresie, celu i czasie trwania podpowierzenia. </w:t>
      </w:r>
    </w:p>
    <w:p w14:paraId="274EA8FF"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W przypadku podpowierzenia przetwarzania danych osobowych, podpowierzenie będzie mieć za podstawę niniejszą umowę, na podstawie której podwykonawca zobowiąże się do wykonywania tych samych obowiązków, które na mocy Umowy nałożone są na Przetwarzającego. </w:t>
      </w:r>
    </w:p>
    <w:p w14:paraId="0FB60047"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Administratorowi będą przysługiwały uprawnienia wynikające z umowy podpowierzenia bezpośrednio wobec podwykonawcy. Przetwarzający poinformuje Administratora w przypadku rozwiązania umowy podpowierzenia w terminie 3 dni.</w:t>
      </w:r>
    </w:p>
    <w:p w14:paraId="54355BC3"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zapewni, aby podwykonawcy, którym podpowierzono przetwarzanie danych stosowały co najmniej równorzędny poziom ochrony danych osobowych co Przetwarzający. </w:t>
      </w:r>
    </w:p>
    <w:p w14:paraId="1E0E3BFB"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Jeżeli podwykonawcy, którym podpowierzono przetwarzanie danych osobowych nie wywiążą się ze spoczywających na nich obowiązkach ochrony danych, pełna odpowiedzialność wobec administratora za wypełnienie obowiązków tych subprocesorów spoczywa na Przetwarzającym. </w:t>
      </w:r>
    </w:p>
    <w:p w14:paraId="231FD47E" w14:textId="77777777" w:rsidR="00F072C7" w:rsidRPr="00393C06" w:rsidRDefault="00F072C7">
      <w:pPr>
        <w:pStyle w:val="Akapitzlist"/>
        <w:numPr>
          <w:ilvl w:val="0"/>
          <w:numId w:val="20"/>
        </w:numPr>
        <w:tabs>
          <w:tab w:val="left" w:pos="396"/>
          <w:tab w:val="left" w:pos="399"/>
        </w:tabs>
        <w:spacing w:before="19" w:line="254" w:lineRule="auto"/>
        <w:ind w:right="-46"/>
        <w:rPr>
          <w:rFonts w:ascii="Arial Narrow" w:hAnsi="Arial Narrow"/>
          <w:w w:val="85"/>
          <w:sz w:val="24"/>
          <w:szCs w:val="24"/>
        </w:rPr>
      </w:pPr>
      <w:r w:rsidRPr="00F14D58">
        <w:rPr>
          <w:rFonts w:ascii="Arial Narrow" w:hAnsi="Arial Narrow"/>
          <w:color w:val="000000" w:themeColor="text1"/>
          <w:w w:val="85"/>
          <w:sz w:val="24"/>
          <w:szCs w:val="24"/>
        </w:rPr>
        <w:t xml:space="preserve">Przetwarzający ponosi </w:t>
      </w:r>
      <w:r w:rsidRPr="00393C06">
        <w:rPr>
          <w:rFonts w:ascii="Arial Narrow" w:hAnsi="Arial Narrow"/>
          <w:w w:val="85"/>
          <w:sz w:val="24"/>
          <w:szCs w:val="24"/>
        </w:rPr>
        <w:t xml:space="preserve">odpowiedzialność za wszelkie działania i zaniechania podwykonawcy lub osób upoważnionych przez Przetwarzającego do przetwarzania danych osobowych jak za własne działania i zaniechania. </w:t>
      </w:r>
    </w:p>
    <w:p w14:paraId="1727A41E" w14:textId="77777777" w:rsidR="00F072C7" w:rsidRPr="00393C06" w:rsidRDefault="00F072C7">
      <w:pPr>
        <w:pStyle w:val="Akapitzlist"/>
        <w:numPr>
          <w:ilvl w:val="0"/>
          <w:numId w:val="20"/>
        </w:numPr>
        <w:tabs>
          <w:tab w:val="left" w:pos="396"/>
          <w:tab w:val="left" w:pos="399"/>
        </w:tabs>
        <w:spacing w:before="19" w:line="254" w:lineRule="auto"/>
        <w:ind w:right="-46"/>
        <w:rPr>
          <w:rFonts w:ascii="Arial Narrow" w:hAnsi="Arial Narrow"/>
          <w:w w:val="85"/>
          <w:sz w:val="24"/>
          <w:szCs w:val="24"/>
        </w:rPr>
      </w:pPr>
      <w:r w:rsidRPr="00393C06">
        <w:rPr>
          <w:rFonts w:ascii="Arial Narrow" w:hAnsi="Arial Narrow"/>
          <w:w w:val="85"/>
          <w:sz w:val="24"/>
          <w:szCs w:val="24"/>
        </w:rPr>
        <w:t xml:space="preserve">W przypadku niewykonania lub nienależytego wykonania przez Przetwarzającego niniejszej Umowy, Przetwarzający zobowiązuje się do zapłaty odszkodowania na zasadach ogólnych. </w:t>
      </w:r>
    </w:p>
    <w:p w14:paraId="670AD39B" w14:textId="232A5E72" w:rsidR="00F14D58" w:rsidRPr="00393C06" w:rsidRDefault="00F14D58" w:rsidP="00F14D58">
      <w:pPr>
        <w:pStyle w:val="Tekstpodstawowy"/>
        <w:spacing w:before="0"/>
        <w:ind w:left="4444" w:right="-46"/>
        <w:rPr>
          <w:rFonts w:ascii="Arial Narrow" w:hAnsi="Arial Narrow"/>
          <w:b/>
          <w:bCs/>
          <w:w w:val="85"/>
        </w:rPr>
      </w:pPr>
      <w:r w:rsidRPr="00393C06">
        <w:rPr>
          <w:rFonts w:ascii="Arial Narrow" w:hAnsi="Arial Narrow"/>
          <w:b/>
          <w:bCs/>
          <w:w w:val="85"/>
        </w:rPr>
        <w:t>§ 20</w:t>
      </w:r>
    </w:p>
    <w:p w14:paraId="32AC4511" w14:textId="77777777" w:rsidR="00F14D58" w:rsidRPr="00393C06" w:rsidRDefault="00F14D58" w:rsidP="00F14D58">
      <w:pPr>
        <w:jc w:val="center"/>
        <w:rPr>
          <w:rFonts w:ascii="Arial Narrow" w:eastAsia="Times New Roman" w:hAnsi="Arial Narrow" w:cs="Times New Roman"/>
          <w:b/>
          <w:bCs/>
          <w:sz w:val="24"/>
          <w:szCs w:val="24"/>
        </w:rPr>
      </w:pPr>
      <w:r w:rsidRPr="00393C06">
        <w:rPr>
          <w:rFonts w:ascii="Arial Narrow" w:hAnsi="Arial Narrow"/>
          <w:b/>
          <w:bCs/>
          <w:sz w:val="24"/>
          <w:szCs w:val="24"/>
        </w:rPr>
        <w:t>Gwarancja i rękojmia</w:t>
      </w:r>
    </w:p>
    <w:p w14:paraId="2B97F2AD" w14:textId="77777777"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r w:rsidRPr="00393C06">
        <w:rPr>
          <w:rFonts w:ascii="Arial Narrow" w:hAnsi="Arial Narrow"/>
          <w:lang w:val="de-DE"/>
        </w:rPr>
        <w:t>Wykonawca udziela pięcioletniej gwarancji na przedmiot umowy.</w:t>
      </w:r>
    </w:p>
    <w:p w14:paraId="28C26BDA" w14:textId="1F471A3E"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r w:rsidRPr="00393C06">
        <w:rPr>
          <w:rFonts w:ascii="Arial Narrow" w:hAnsi="Arial Narrow"/>
          <w:lang w:val="de-DE"/>
        </w:rPr>
        <w:t>Termin gwarancji zaczyna biec od momentu przekazania całości prac Zamawiającemu.</w:t>
      </w:r>
    </w:p>
    <w:p w14:paraId="12BD12B0" w14:textId="77777777"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r w:rsidRPr="00393C06">
        <w:rPr>
          <w:rFonts w:ascii="Arial Narrow" w:hAnsi="Arial Narrow"/>
          <w:lang w:val="de-DE"/>
        </w:rPr>
        <w:t>W ramach gwarancji i rękojmi Wykonawca w przypadku stwierdzenia nieprawidłowości zobowiązuje się nieodpłatnie do poprawienia przedmiotu umowy i doprowadzenia go do zgodności z zam</w:t>
      </w:r>
      <w:r w:rsidRPr="00393C06">
        <w:rPr>
          <w:rFonts w:ascii="Arial Narrow" w:hAnsi="Arial Narrow"/>
          <w:lang w:val="es-ES_tradnl"/>
        </w:rPr>
        <w:t>ó</w:t>
      </w:r>
      <w:r w:rsidRPr="00393C06">
        <w:rPr>
          <w:rFonts w:ascii="Arial Narrow" w:hAnsi="Arial Narrow"/>
          <w:lang w:val="de-DE"/>
        </w:rPr>
        <w:t>wieniem oraz przepisami prawa niezwłocznie po wezwaniu Wykonawcy do naprawienia stwierdzonych nieprawidłowości.</w:t>
      </w:r>
    </w:p>
    <w:p w14:paraId="1E2731CC" w14:textId="24C77415"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r w:rsidRPr="00393C06">
        <w:rPr>
          <w:rFonts w:ascii="Arial Narrow" w:hAnsi="Arial Narrow"/>
          <w:lang w:val="de-DE"/>
        </w:rPr>
        <w:t xml:space="preserve">Wezwanie, o którym mowa w ust. 3 może nastąpić w dowolnej formie. </w:t>
      </w:r>
    </w:p>
    <w:p w14:paraId="0E1F18D1" w14:textId="77777777" w:rsidR="00F14D58" w:rsidRPr="00393C06" w:rsidRDefault="00F14D58" w:rsidP="00F14D58">
      <w:pPr>
        <w:pStyle w:val="Akapitzlist"/>
        <w:tabs>
          <w:tab w:val="left" w:pos="396"/>
          <w:tab w:val="left" w:pos="399"/>
        </w:tabs>
        <w:spacing w:before="19" w:line="254" w:lineRule="auto"/>
        <w:ind w:left="360" w:right="-46" w:firstLine="0"/>
        <w:rPr>
          <w:rFonts w:ascii="Arial Narrow" w:hAnsi="Arial Narrow"/>
          <w:w w:val="85"/>
          <w:sz w:val="16"/>
          <w:szCs w:val="16"/>
        </w:rPr>
      </w:pPr>
    </w:p>
    <w:p w14:paraId="04C90CC1" w14:textId="1BDEDA54" w:rsidR="00F14D58" w:rsidRPr="00393C06" w:rsidRDefault="00F14D58" w:rsidP="00F14D58">
      <w:pPr>
        <w:pStyle w:val="Tekstpodstawowy"/>
        <w:spacing w:before="0"/>
        <w:ind w:left="4444" w:right="-46"/>
        <w:rPr>
          <w:rFonts w:ascii="Arial Narrow" w:hAnsi="Arial Narrow"/>
          <w:b/>
          <w:bCs/>
          <w:w w:val="85"/>
        </w:rPr>
      </w:pPr>
      <w:r w:rsidRPr="00393C06">
        <w:rPr>
          <w:rFonts w:ascii="Arial Narrow" w:hAnsi="Arial Narrow"/>
          <w:b/>
          <w:bCs/>
          <w:w w:val="85"/>
        </w:rPr>
        <w:t>§ 21</w:t>
      </w:r>
    </w:p>
    <w:p w14:paraId="0B92F72F" w14:textId="057E24E8" w:rsidR="00F14D58" w:rsidRPr="00393C06" w:rsidRDefault="00F14D58" w:rsidP="00F14D58">
      <w:pPr>
        <w:jc w:val="center"/>
        <w:rPr>
          <w:rFonts w:ascii="Arial Narrow" w:hAnsi="Arial Narrow"/>
          <w:b/>
          <w:bCs/>
          <w:sz w:val="24"/>
          <w:szCs w:val="24"/>
        </w:rPr>
      </w:pPr>
      <w:r w:rsidRPr="00393C06">
        <w:rPr>
          <w:rFonts w:ascii="Arial Narrow" w:hAnsi="Arial Narrow"/>
          <w:b/>
          <w:bCs/>
          <w:sz w:val="24"/>
          <w:szCs w:val="24"/>
        </w:rPr>
        <w:lastRenderedPageBreak/>
        <w:t>Waloryzacja wynagrodzenia należnego wykonawcy na podstawie art. 439 ustawy Prawo zam</w:t>
      </w:r>
      <w:r w:rsidRPr="00393C06">
        <w:rPr>
          <w:rFonts w:ascii="Arial Narrow" w:hAnsi="Arial Narrow"/>
          <w:b/>
          <w:bCs/>
          <w:sz w:val="24"/>
          <w:szCs w:val="24"/>
          <w:lang w:val="es-ES_tradnl"/>
        </w:rPr>
        <w:t>ó</w:t>
      </w:r>
      <w:r w:rsidRPr="00393C06">
        <w:rPr>
          <w:rFonts w:ascii="Arial Narrow" w:hAnsi="Arial Narrow"/>
          <w:b/>
          <w:bCs/>
          <w:sz w:val="24"/>
          <w:szCs w:val="24"/>
        </w:rPr>
        <w:t>wień publicznych</w:t>
      </w:r>
      <w:bookmarkStart w:id="9" w:name="_Hlk189210273"/>
    </w:p>
    <w:p w14:paraId="26DCBF55" w14:textId="77777777" w:rsidR="002967E1" w:rsidRPr="00393C06" w:rsidRDefault="002967E1" w:rsidP="00F14D58">
      <w:pPr>
        <w:jc w:val="center"/>
        <w:rPr>
          <w:rFonts w:ascii="Arial Narrow" w:hAnsi="Arial Narrow"/>
          <w:b/>
          <w:bCs/>
          <w:sz w:val="24"/>
          <w:szCs w:val="24"/>
        </w:rPr>
      </w:pPr>
    </w:p>
    <w:p w14:paraId="578D0663" w14:textId="7146CF8F" w:rsidR="00863BEA" w:rsidRPr="00393C06" w:rsidRDefault="00863BEA">
      <w:pPr>
        <w:pStyle w:val="Tekstpodstawowy"/>
        <w:numPr>
          <w:ilvl w:val="0"/>
          <w:numId w:val="24"/>
        </w:numPr>
        <w:spacing w:before="33" w:line="276" w:lineRule="auto"/>
        <w:ind w:right="-46"/>
        <w:jc w:val="left"/>
        <w:rPr>
          <w:rFonts w:ascii="Arial Narrow" w:hAnsi="Arial Narrow"/>
          <w:lang w:val="de-DE"/>
        </w:rPr>
      </w:pPr>
      <w:r w:rsidRPr="00393C06">
        <w:rPr>
          <w:rFonts w:ascii="Arial Narrow" w:hAnsi="Arial Narrow"/>
          <w:lang w:val="de-DE"/>
        </w:rPr>
        <w:t>Zgo</w:t>
      </w:r>
      <w:bookmarkEnd w:id="9"/>
      <w:r w:rsidRPr="00393C06">
        <w:rPr>
          <w:rFonts w:ascii="Arial Narrow" w:hAnsi="Arial Narrow"/>
          <w:lang w:val="de-DE"/>
        </w:rPr>
        <w:t>dnie z art. 439 ustawy PZP, wysokość wynagrodzenia należnego Wykonawcy może podlegać waloryzacji w przypadku zmiany ceny materiałów lub koszt</w:t>
      </w:r>
      <w:r w:rsidRPr="00393C06">
        <w:rPr>
          <w:rFonts w:ascii="Arial Narrow" w:hAnsi="Arial Narrow"/>
          <w:lang w:val="es-ES_tradnl"/>
        </w:rPr>
        <w:t>ó</w:t>
      </w:r>
      <w:r w:rsidRPr="00393C06">
        <w:rPr>
          <w:rFonts w:ascii="Arial Narrow" w:hAnsi="Arial Narrow"/>
          <w:lang w:val="de-DE"/>
        </w:rPr>
        <w:t>w związanych z realizacją zam</w:t>
      </w:r>
      <w:r w:rsidRPr="00393C06">
        <w:rPr>
          <w:rFonts w:ascii="Arial Narrow" w:hAnsi="Arial Narrow"/>
          <w:lang w:val="es-ES_tradnl"/>
        </w:rPr>
        <w:t>ó</w:t>
      </w:r>
      <w:r w:rsidRPr="00393C06">
        <w:rPr>
          <w:rFonts w:ascii="Arial Narrow" w:hAnsi="Arial Narrow"/>
          <w:lang w:val="de-DE"/>
        </w:rPr>
        <w:t>wienia.</w:t>
      </w:r>
    </w:p>
    <w:p w14:paraId="583AEEBD" w14:textId="7F59FE03" w:rsidR="00863BEA" w:rsidRPr="00393C06" w:rsidRDefault="00863BEA">
      <w:pPr>
        <w:pStyle w:val="Tekstpodstawowy"/>
        <w:numPr>
          <w:ilvl w:val="0"/>
          <w:numId w:val="24"/>
        </w:numPr>
        <w:spacing w:before="33" w:line="276" w:lineRule="auto"/>
        <w:ind w:right="-46"/>
        <w:jc w:val="left"/>
        <w:rPr>
          <w:rFonts w:ascii="Arial Narrow" w:hAnsi="Arial Narrow"/>
          <w:lang w:val="de-DE"/>
        </w:rPr>
      </w:pPr>
      <w:r w:rsidRPr="00393C06">
        <w:rPr>
          <w:rFonts w:ascii="Arial Narrow" w:hAnsi="Arial Narrow"/>
          <w:lang w:val="de-DE"/>
        </w:rPr>
        <w:t>Przez zmianę ceny materiałów lub koszt</w:t>
      </w:r>
      <w:r w:rsidRPr="00393C06">
        <w:rPr>
          <w:rFonts w:ascii="Arial Narrow" w:hAnsi="Arial Narrow"/>
          <w:lang w:val="es-ES_tradnl"/>
        </w:rPr>
        <w:t>ó</w:t>
      </w:r>
      <w:r w:rsidRPr="00393C06">
        <w:rPr>
          <w:rFonts w:ascii="Arial Narrow" w:hAnsi="Arial Narrow"/>
          <w:lang w:val="de-DE"/>
        </w:rPr>
        <w:t>w rozumie się wzrost odpowiednio cen lub koszt</w:t>
      </w:r>
      <w:r w:rsidRPr="00393C06">
        <w:rPr>
          <w:rFonts w:ascii="Arial Narrow" w:hAnsi="Arial Narrow"/>
          <w:lang w:val="es-ES_tradnl"/>
        </w:rPr>
        <w:t>ó</w:t>
      </w:r>
      <w:r w:rsidRPr="00393C06">
        <w:rPr>
          <w:rFonts w:ascii="Arial Narrow" w:hAnsi="Arial Narrow"/>
          <w:lang w:val="de-DE"/>
        </w:rPr>
        <w:t xml:space="preserve">w, jak i ich obniżenie, względem ceny lub kosztu przyjętych w celu ustalenia wynagrodzenia Wykonawcy zawartego w ofercie. </w:t>
      </w:r>
    </w:p>
    <w:p w14:paraId="67E59C47" w14:textId="32DE7E9A" w:rsidR="00863BEA" w:rsidRPr="00393C06" w:rsidRDefault="00863BEA">
      <w:pPr>
        <w:pStyle w:val="Tekstpodstawowy"/>
        <w:numPr>
          <w:ilvl w:val="0"/>
          <w:numId w:val="24"/>
        </w:numPr>
        <w:spacing w:before="33" w:line="276" w:lineRule="auto"/>
        <w:ind w:right="-46"/>
        <w:jc w:val="left"/>
        <w:rPr>
          <w:rFonts w:ascii="Arial Narrow" w:hAnsi="Arial Narrow"/>
          <w:lang w:val="de-DE"/>
        </w:rPr>
      </w:pPr>
      <w:bookmarkStart w:id="10" w:name="_Hlk189210231"/>
      <w:r w:rsidRPr="00393C06">
        <w:rPr>
          <w:rFonts w:ascii="Arial Narrow" w:hAnsi="Arial Narrow"/>
          <w:lang w:val="de-DE"/>
        </w:rPr>
        <w:t>Zamawiający ustala następujące zasady stanowiące podstawę wprowadzenia zmiany wysokości wynagrodzenia należnego Wykonawcy:</w:t>
      </w:r>
    </w:p>
    <w:p w14:paraId="6EA944E7" w14:textId="7A68BD7A"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Poziom zmiany ceny materiałów lub koszt</w:t>
      </w:r>
      <w:r w:rsidRPr="00393C06">
        <w:rPr>
          <w:rFonts w:ascii="Arial Narrow" w:hAnsi="Arial Narrow"/>
          <w:lang w:val="es-ES_tradnl"/>
        </w:rPr>
        <w:t>ó</w:t>
      </w:r>
      <w:r w:rsidRPr="00393C06">
        <w:rPr>
          <w:rFonts w:ascii="Arial Narrow" w:hAnsi="Arial Narrow"/>
          <w:lang w:val="de-DE"/>
        </w:rPr>
        <w:t>w, uprawniający Strony umowy do żądania zmiany wynagrodzenia należnego Wykonawcy, ustala się na poziomie powyżej 10% w stosunku do cen lub koszt</w:t>
      </w:r>
      <w:r w:rsidRPr="00393C06">
        <w:rPr>
          <w:rFonts w:ascii="Arial Narrow" w:hAnsi="Arial Narrow"/>
          <w:lang w:val="es-ES_tradnl"/>
        </w:rPr>
        <w:t>ó</w:t>
      </w:r>
      <w:r w:rsidRPr="00393C06">
        <w:rPr>
          <w:rFonts w:ascii="Arial Narrow" w:hAnsi="Arial Narrow"/>
          <w:lang w:val="de-DE"/>
        </w:rPr>
        <w:t>w obowiązujących w ofercie,</w:t>
      </w:r>
    </w:p>
    <w:bookmarkEnd w:id="10"/>
    <w:p w14:paraId="6EC54E72" w14:textId="0F048C41"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Początkowy termin ustalania zmiany wynagrodzenia należnego Wykonawcy okreś</w:t>
      </w:r>
      <w:r w:rsidRPr="00393C06">
        <w:rPr>
          <w:rFonts w:ascii="Arial Narrow" w:hAnsi="Arial Narrow"/>
          <w:lang w:val="fr-FR"/>
        </w:rPr>
        <w:t>la si</w:t>
      </w:r>
      <w:r w:rsidRPr="00393C06">
        <w:rPr>
          <w:rFonts w:ascii="Arial Narrow" w:hAnsi="Arial Narrow"/>
          <w:lang w:val="de-DE"/>
        </w:rPr>
        <w:t>ę na dzień złożenia oferty,</w:t>
      </w:r>
    </w:p>
    <w:p w14:paraId="225F676C" w14:textId="2B4820D8"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 xml:space="preserve">Za podstawę </w:t>
      </w:r>
      <w:r w:rsidRPr="00393C06">
        <w:rPr>
          <w:rFonts w:ascii="Arial Narrow" w:hAnsi="Arial Narrow"/>
          <w:lang w:val="es-ES_tradnl"/>
        </w:rPr>
        <w:t xml:space="preserve">do </w:t>
      </w:r>
      <w:r w:rsidRPr="00393C06">
        <w:rPr>
          <w:rFonts w:ascii="Arial Narrow" w:hAnsi="Arial Narrow"/>
          <w:lang w:val="de-DE"/>
        </w:rPr>
        <w:t>żądania zmiany wynagrodzenia należnego Wykonawcy i określenia wysokości takiej zmiany, Strony umowy przyjmują wskaźnik zmiany ceny materiałów lub koszt</w:t>
      </w:r>
      <w:r w:rsidRPr="00393C06">
        <w:rPr>
          <w:rFonts w:ascii="Arial Narrow" w:hAnsi="Arial Narrow"/>
          <w:lang w:val="es-ES_tradnl"/>
        </w:rPr>
        <w:t>ó</w:t>
      </w:r>
      <w:r w:rsidRPr="00393C06">
        <w:rPr>
          <w:rFonts w:ascii="Arial Narrow" w:hAnsi="Arial Narrow"/>
          <w:lang w:val="de-DE"/>
        </w:rPr>
        <w:t>w ogłaszany w komunikacie Prezesa Głównego Urzędu Statystycznego za ostatni kwartał;</w:t>
      </w:r>
    </w:p>
    <w:p w14:paraId="410F6563" w14:textId="03296EF2"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Strona umowy żądająca zmiany wysokości wynagrodzenia należnego Wykonawcy przedstawia drugiej Stronie odpowiednio uzasadniony wniosek, zawierający dokładny opis proponowanej zmiany wraz ze szczegółową kalkulacją koszt</w:t>
      </w:r>
      <w:r w:rsidRPr="00393C06">
        <w:rPr>
          <w:rFonts w:ascii="Arial Narrow" w:hAnsi="Arial Narrow"/>
          <w:lang w:val="es-ES_tradnl"/>
        </w:rPr>
        <w:t>ó</w:t>
      </w:r>
      <w:r w:rsidRPr="00393C06">
        <w:rPr>
          <w:rFonts w:ascii="Arial Narrow" w:hAnsi="Arial Narrow"/>
          <w:lang w:val="de-DE"/>
        </w:rPr>
        <w:t>w oraz zasadami sporządzania takiej kalkulacji;</w:t>
      </w:r>
    </w:p>
    <w:p w14:paraId="06B167ED" w14:textId="77777777"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Wniosek musi zawierać dowody jednoznacznie wskazujące, że zmiana cen materiałów lub koszt</w:t>
      </w:r>
      <w:r w:rsidRPr="00393C06">
        <w:rPr>
          <w:rFonts w:ascii="Arial Narrow" w:hAnsi="Arial Narrow"/>
          <w:lang w:val="es-ES_tradnl"/>
        </w:rPr>
        <w:t>ó</w:t>
      </w:r>
      <w:r w:rsidRPr="00393C06">
        <w:rPr>
          <w:rFonts w:ascii="Arial Narrow" w:hAnsi="Arial Narrow"/>
          <w:lang w:val="de-DE"/>
        </w:rPr>
        <w:t>w o ponad 10% w stosunku do cen lub koszt</w:t>
      </w:r>
      <w:r w:rsidRPr="00393C06">
        <w:rPr>
          <w:rFonts w:ascii="Arial Narrow" w:hAnsi="Arial Narrow"/>
          <w:lang w:val="es-ES_tradnl"/>
        </w:rPr>
        <w:t>ó</w:t>
      </w:r>
      <w:r w:rsidRPr="00393C06">
        <w:rPr>
          <w:rFonts w:ascii="Arial Narrow" w:hAnsi="Arial Narrow"/>
          <w:lang w:val="de-DE"/>
        </w:rPr>
        <w:t>w obowiązujących w terminie składania oferty wpłynęła na koszty wykonania zam</w:t>
      </w:r>
      <w:r w:rsidRPr="00393C06">
        <w:rPr>
          <w:rFonts w:ascii="Arial Narrow" w:hAnsi="Arial Narrow"/>
          <w:lang w:val="es-ES_tradnl"/>
        </w:rPr>
        <w:t>ó</w:t>
      </w:r>
      <w:r w:rsidRPr="00393C06">
        <w:rPr>
          <w:rFonts w:ascii="Arial Narrow" w:hAnsi="Arial Narrow"/>
          <w:lang w:val="de-DE"/>
        </w:rPr>
        <w:t>wienia;</w:t>
      </w:r>
    </w:p>
    <w:p w14:paraId="5EECA438" w14:textId="77777777"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W terminie 30 dni od otrzymania wniosku, o kt</w:t>
      </w:r>
      <w:r w:rsidRPr="00393C06">
        <w:rPr>
          <w:rFonts w:ascii="Arial Narrow" w:hAnsi="Arial Narrow"/>
          <w:lang w:val="es-ES_tradnl"/>
        </w:rPr>
        <w:t>ó</w:t>
      </w:r>
      <w:r w:rsidRPr="00393C06">
        <w:rPr>
          <w:rFonts w:ascii="Arial Narrow" w:hAnsi="Arial Narrow"/>
          <w:lang w:val="de-DE"/>
        </w:rPr>
        <w:t>rym mowa w pkt 4, Strona umowy, kt</w:t>
      </w:r>
      <w:r w:rsidRPr="00393C06">
        <w:rPr>
          <w:rFonts w:ascii="Arial Narrow" w:hAnsi="Arial Narrow"/>
          <w:lang w:val="es-ES_tradnl"/>
        </w:rPr>
        <w:t>ó</w:t>
      </w:r>
      <w:r w:rsidRPr="00393C06">
        <w:rPr>
          <w:rFonts w:ascii="Arial Narrow" w:hAnsi="Arial Narrow"/>
          <w:lang w:val="de-DE"/>
        </w:rPr>
        <w:t>rej przedłożono wniosek, może zwr</w:t>
      </w:r>
      <w:r w:rsidRPr="00393C06">
        <w:rPr>
          <w:rFonts w:ascii="Arial Narrow" w:hAnsi="Arial Narrow"/>
          <w:lang w:val="es-ES_tradnl"/>
        </w:rPr>
        <w:t>ó</w:t>
      </w:r>
      <w:r w:rsidRPr="00393C06">
        <w:rPr>
          <w:rFonts w:ascii="Arial Narrow" w:hAnsi="Arial Narrow"/>
          <w:lang w:val="de-DE"/>
        </w:rPr>
        <w:t>cić się do drugiej Strony z wezwaniem o jego uzupełnienie, poprzez przekazanie dodatkowych wyjaśnień, informacji lub dokument</w:t>
      </w:r>
      <w:r w:rsidRPr="00393C06">
        <w:rPr>
          <w:rFonts w:ascii="Arial Narrow" w:hAnsi="Arial Narrow"/>
          <w:lang w:val="es-ES_tradnl"/>
        </w:rPr>
        <w:t>ó</w:t>
      </w:r>
      <w:r w:rsidRPr="00393C06">
        <w:rPr>
          <w:rFonts w:ascii="Arial Narrow" w:hAnsi="Arial Narrow"/>
          <w:lang w:val="de-DE"/>
        </w:rPr>
        <w:t>w; Wnioskodawca zobowiązany jest odpowiedzieć na wezwanie wyczerpująco i zgodnie ze stanem faktycznym, w terminie 7 dni od dnia otrzymania wezwania;</w:t>
      </w:r>
    </w:p>
    <w:p w14:paraId="3764F03B" w14:textId="14BCB80D"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Strona umowy, kt</w:t>
      </w:r>
      <w:r w:rsidRPr="00393C06">
        <w:rPr>
          <w:rFonts w:ascii="Arial Narrow" w:hAnsi="Arial Narrow"/>
          <w:lang w:val="es-ES_tradnl"/>
        </w:rPr>
        <w:t>ó</w:t>
      </w:r>
      <w:r w:rsidRPr="00393C06">
        <w:rPr>
          <w:rFonts w:ascii="Arial Narrow" w:hAnsi="Arial Narrow"/>
          <w:lang w:val="de-DE"/>
        </w:rPr>
        <w:t>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3660D2E3" w14:textId="6AF62FC9"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Jeżeli bezsprzecznie zostanie wykazane, że zmiany ceny materiałów lub koszt</w:t>
      </w:r>
      <w:r w:rsidRPr="00393C06">
        <w:rPr>
          <w:rFonts w:ascii="Arial Narrow" w:hAnsi="Arial Narrow"/>
          <w:lang w:val="es-ES_tradnl"/>
        </w:rPr>
        <w:t>ó</w:t>
      </w:r>
      <w:r w:rsidRPr="00393C06">
        <w:rPr>
          <w:rFonts w:ascii="Arial Narrow" w:hAnsi="Arial Narrow"/>
          <w:lang w:val="de-DE"/>
        </w:rPr>
        <w:t>w związanych z realizacją zam</w:t>
      </w:r>
      <w:r w:rsidRPr="00393C06">
        <w:rPr>
          <w:rFonts w:ascii="Arial Narrow" w:hAnsi="Arial Narrow"/>
          <w:lang w:val="es-ES_tradnl"/>
        </w:rPr>
        <w:t>ó</w:t>
      </w:r>
      <w:r w:rsidRPr="00393C06">
        <w:rPr>
          <w:rFonts w:ascii="Arial Narrow" w:hAnsi="Arial Narrow"/>
          <w:lang w:val="de-DE"/>
        </w:rPr>
        <w:t>wienia uzasadniają zmianę wysokości wynagrodzenia należnego Wykonawcy, Strony umowy zawrą stosowny aneks do umowy, określający nową wysokość wynagrodzenia Wykonawcy, z uwzględnieniem dowiedzionych zmian.</w:t>
      </w:r>
    </w:p>
    <w:p w14:paraId="3B8724EF" w14:textId="2256AB14" w:rsidR="00863BEA" w:rsidRPr="00393C06" w:rsidRDefault="00863BEA">
      <w:pPr>
        <w:pStyle w:val="Tekstpodstawowy"/>
        <w:numPr>
          <w:ilvl w:val="0"/>
          <w:numId w:val="26"/>
        </w:numPr>
        <w:spacing w:before="33" w:line="276" w:lineRule="auto"/>
        <w:ind w:right="-46"/>
        <w:jc w:val="left"/>
        <w:rPr>
          <w:rFonts w:ascii="Arial Narrow" w:hAnsi="Arial Narrow"/>
          <w:lang w:val="de-DE"/>
        </w:rPr>
      </w:pPr>
      <w:r w:rsidRPr="00393C06">
        <w:rPr>
          <w:rFonts w:ascii="Arial Narrow" w:hAnsi="Arial Narrow"/>
          <w:lang w:val="de-DE"/>
        </w:rPr>
        <w:lastRenderedPageBreak/>
        <w:t xml:space="preserve">Pierwsza zmiana wynagrodzenia należnego Wykonawcy może nastąpić nie wcześniej niż po upływie </w:t>
      </w:r>
      <w:r w:rsidR="0085228B" w:rsidRPr="00393C06">
        <w:rPr>
          <w:rFonts w:ascii="Arial Narrow" w:hAnsi="Arial Narrow"/>
          <w:lang w:val="de-DE"/>
        </w:rPr>
        <w:t>7</w:t>
      </w:r>
      <w:r w:rsidRPr="00393C06">
        <w:rPr>
          <w:rFonts w:ascii="Arial Narrow" w:hAnsi="Arial Narrow"/>
          <w:lang w:val="de-DE"/>
        </w:rPr>
        <w:t xml:space="preserve"> miesięcy od daty podpisania umowy – z uwzględnieniem początku okresu waloryzacji, wskazanego w ust. 3 pkt 2 powyżej. Każda kolejna waloryzacja będzie mogła być dokonywana po upływie</w:t>
      </w:r>
      <w:r w:rsidR="0085228B" w:rsidRPr="00393C06">
        <w:rPr>
          <w:rFonts w:ascii="Arial Narrow" w:hAnsi="Arial Narrow"/>
          <w:lang w:val="de-DE"/>
        </w:rPr>
        <w:t xml:space="preserve"> 7</w:t>
      </w:r>
      <w:r w:rsidRPr="00393C06">
        <w:rPr>
          <w:rFonts w:ascii="Arial Narrow" w:hAnsi="Arial Narrow"/>
          <w:lang w:val="de-DE"/>
        </w:rPr>
        <w:t xml:space="preserve"> miesięcy od poprzedniej waloryzacji.</w:t>
      </w:r>
    </w:p>
    <w:p w14:paraId="4AA0AFD4" w14:textId="028CBC8B" w:rsidR="00863BEA" w:rsidRPr="00393C06" w:rsidRDefault="00863BEA">
      <w:pPr>
        <w:pStyle w:val="Tekstpodstawowy"/>
        <w:numPr>
          <w:ilvl w:val="0"/>
          <w:numId w:val="24"/>
        </w:numPr>
        <w:spacing w:before="33" w:line="276" w:lineRule="auto"/>
        <w:ind w:right="-46"/>
        <w:jc w:val="left"/>
        <w:rPr>
          <w:rFonts w:ascii="Arial Narrow" w:hAnsi="Arial Narrow"/>
          <w:lang w:val="de-DE"/>
        </w:rPr>
      </w:pPr>
      <w:r w:rsidRPr="00393C06">
        <w:rPr>
          <w:rFonts w:ascii="Arial Narrow" w:hAnsi="Arial Narrow"/>
          <w:lang w:val="de-DE"/>
        </w:rPr>
        <w:t>Zamawiający zastrzega, iż zmiana wynagrodzenia nie dotyczy wynagrodzenia, kt</w:t>
      </w:r>
      <w:r w:rsidRPr="00393C06">
        <w:rPr>
          <w:rFonts w:ascii="Arial Narrow" w:hAnsi="Arial Narrow"/>
          <w:lang w:val="es-ES_tradnl"/>
        </w:rPr>
        <w:t>ó</w:t>
      </w:r>
      <w:r w:rsidRPr="00393C06">
        <w:rPr>
          <w:rFonts w:ascii="Arial Narrow" w:hAnsi="Arial Narrow"/>
          <w:lang w:val="de-DE"/>
        </w:rPr>
        <w:t>re zostało już zapłacone oraz wynagrodzenia należnego za usługi już zrealizowane i potwierdzone podpisaniem protokołu zdawczo-odbiorczego.</w:t>
      </w:r>
    </w:p>
    <w:p w14:paraId="11862B0A" w14:textId="09E79B96" w:rsidR="00863BEA" w:rsidRPr="00393C06" w:rsidRDefault="00863BEA">
      <w:pPr>
        <w:pStyle w:val="Tekstpodstawowy"/>
        <w:numPr>
          <w:ilvl w:val="0"/>
          <w:numId w:val="24"/>
        </w:numPr>
        <w:spacing w:before="33" w:line="276" w:lineRule="auto"/>
        <w:ind w:right="-46"/>
        <w:jc w:val="left"/>
        <w:rPr>
          <w:rFonts w:ascii="Arial Narrow" w:hAnsi="Arial Narrow"/>
          <w:lang w:val="de-DE"/>
        </w:rPr>
      </w:pPr>
      <w:r w:rsidRPr="00393C06">
        <w:rPr>
          <w:rFonts w:ascii="Arial Narrow" w:hAnsi="Arial Narrow"/>
          <w:lang w:val="de-DE"/>
        </w:rPr>
        <w:t>Wykonawca, kt</w:t>
      </w:r>
      <w:r w:rsidRPr="00393C06">
        <w:rPr>
          <w:rFonts w:ascii="Arial Narrow" w:hAnsi="Arial Narrow"/>
          <w:lang w:val="es-ES_tradnl"/>
        </w:rPr>
        <w:t>ó</w:t>
      </w:r>
      <w:r w:rsidRPr="00393C06">
        <w:rPr>
          <w:rFonts w:ascii="Arial Narrow" w:hAnsi="Arial Narrow"/>
          <w:lang w:val="de-DE"/>
        </w:rPr>
        <w:t>rego wynagrodzenie zostało zmienione, zobowiązany jest do zmiany wynagrodzenia przysługującego podwykonawcy, z kt</w:t>
      </w:r>
      <w:r w:rsidRPr="00393C06">
        <w:rPr>
          <w:rFonts w:ascii="Arial Narrow" w:hAnsi="Arial Narrow"/>
          <w:lang w:val="es-ES_tradnl"/>
        </w:rPr>
        <w:t>ó</w:t>
      </w:r>
      <w:r w:rsidRPr="00393C06">
        <w:rPr>
          <w:rFonts w:ascii="Arial Narrow" w:hAnsi="Arial Narrow"/>
          <w:lang w:val="de-DE"/>
        </w:rPr>
        <w:t>rym zawarł umowę, w zakresie odpowiadającym zmianom cen materiałów lub koszt</w:t>
      </w:r>
      <w:r w:rsidRPr="00393C06">
        <w:rPr>
          <w:rFonts w:ascii="Arial Narrow" w:hAnsi="Arial Narrow"/>
          <w:lang w:val="es-ES_tradnl"/>
        </w:rPr>
        <w:t>ó</w:t>
      </w:r>
      <w:r w:rsidRPr="00393C06">
        <w:rPr>
          <w:rFonts w:ascii="Arial Narrow" w:hAnsi="Arial Narrow"/>
          <w:lang w:val="de-DE"/>
        </w:rPr>
        <w:t>w dotyczących zobowiązania podwykonawcy, jeżeli łącznie zostaną speł</w:t>
      </w:r>
      <w:r w:rsidRPr="00393C06">
        <w:rPr>
          <w:rFonts w:ascii="Arial Narrow" w:hAnsi="Arial Narrow"/>
          <w:lang w:val="it-IT"/>
        </w:rPr>
        <w:t>nione nast</w:t>
      </w:r>
      <w:r w:rsidRPr="00393C06">
        <w:rPr>
          <w:rFonts w:ascii="Arial Narrow" w:hAnsi="Arial Narrow"/>
          <w:lang w:val="de-DE"/>
        </w:rPr>
        <w:t>ępujące warunki:</w:t>
      </w:r>
    </w:p>
    <w:p w14:paraId="632DDBFF" w14:textId="77777777" w:rsidR="00863BEA" w:rsidRPr="00393C06" w:rsidRDefault="00863BEA">
      <w:pPr>
        <w:pStyle w:val="Tekstpodstawowy"/>
        <w:numPr>
          <w:ilvl w:val="0"/>
          <w:numId w:val="27"/>
        </w:numPr>
        <w:spacing w:before="33" w:line="276" w:lineRule="auto"/>
        <w:ind w:right="-46"/>
        <w:jc w:val="left"/>
        <w:rPr>
          <w:rFonts w:ascii="Arial Narrow" w:hAnsi="Arial Narrow"/>
          <w:lang w:val="de-DE"/>
        </w:rPr>
      </w:pPr>
      <w:r w:rsidRPr="00393C06">
        <w:rPr>
          <w:rFonts w:ascii="Arial Narrow" w:hAnsi="Arial Narrow"/>
          <w:lang w:val="de-DE"/>
        </w:rPr>
        <w:t>Przedmiotem umowy są roboty budowlane lub usł</w:t>
      </w:r>
      <w:r w:rsidRPr="00393C06">
        <w:rPr>
          <w:rFonts w:ascii="Arial Narrow" w:hAnsi="Arial Narrow"/>
          <w:lang w:val="it-IT"/>
        </w:rPr>
        <w:t>ugi;</w:t>
      </w:r>
    </w:p>
    <w:p w14:paraId="715DBCC5" w14:textId="77777777" w:rsidR="00863BEA" w:rsidRPr="00393C06" w:rsidRDefault="00863BEA">
      <w:pPr>
        <w:pStyle w:val="Tekstpodstawowy"/>
        <w:numPr>
          <w:ilvl w:val="0"/>
          <w:numId w:val="27"/>
        </w:numPr>
        <w:spacing w:before="33" w:line="276" w:lineRule="auto"/>
        <w:ind w:right="-46"/>
        <w:jc w:val="left"/>
        <w:rPr>
          <w:rFonts w:ascii="Arial Narrow" w:hAnsi="Arial Narrow"/>
          <w:lang w:val="de-DE"/>
        </w:rPr>
      </w:pPr>
      <w:r w:rsidRPr="00393C06">
        <w:rPr>
          <w:rFonts w:ascii="Arial Narrow" w:hAnsi="Arial Narrow"/>
          <w:lang w:val="de-DE"/>
        </w:rPr>
        <w:t>Okres obowiązywania umowy przekracza 6 miesięcy.</w:t>
      </w:r>
    </w:p>
    <w:p w14:paraId="341FCA6D" w14:textId="38FD9E3C" w:rsidR="00863BEA" w:rsidRPr="00393C06" w:rsidRDefault="00863BEA">
      <w:pPr>
        <w:pStyle w:val="Tekstpodstawowy"/>
        <w:numPr>
          <w:ilvl w:val="0"/>
          <w:numId w:val="28"/>
        </w:numPr>
        <w:spacing w:before="33" w:line="276" w:lineRule="auto"/>
        <w:ind w:right="-46"/>
        <w:jc w:val="left"/>
        <w:rPr>
          <w:rFonts w:ascii="Arial Narrow" w:hAnsi="Arial Narrow"/>
          <w:lang w:val="de-DE"/>
        </w:rPr>
      </w:pPr>
      <w:bookmarkStart w:id="11" w:name="_Hlk189210373"/>
      <w:r w:rsidRPr="00393C06">
        <w:rPr>
          <w:rFonts w:ascii="Arial Narrow" w:hAnsi="Arial Narrow"/>
          <w:lang w:val="de-DE"/>
        </w:rPr>
        <w:t>Na</w:t>
      </w:r>
      <w:bookmarkEnd w:id="11"/>
      <w:r w:rsidRPr="00393C06">
        <w:rPr>
          <w:rFonts w:ascii="Arial Narrow" w:hAnsi="Arial Narrow"/>
          <w:lang w:val="de-DE"/>
        </w:rPr>
        <w:t xml:space="preserve"> podstawie art. 439 ust. 2 pkt 4 ustawy PZP Zamawiający określa maksymalną, dopuszczalną wartość zmiany wynagrodzenia należnego W</w:t>
      </w:r>
      <w:r w:rsidR="00D01EAA" w:rsidRPr="00393C06">
        <w:rPr>
          <w:rFonts w:ascii="Arial Narrow" w:hAnsi="Arial Narrow"/>
          <w:lang w:val="de-DE"/>
        </w:rPr>
        <w:t>ykonawcy</w:t>
      </w:r>
      <w:r w:rsidRPr="00393C06">
        <w:rPr>
          <w:rFonts w:ascii="Arial Narrow" w:hAnsi="Arial Narrow"/>
          <w:lang w:val="de-DE"/>
        </w:rPr>
        <w:t xml:space="preserve"> w całym okresie realizacji zam</w:t>
      </w:r>
      <w:r w:rsidRPr="00393C06">
        <w:rPr>
          <w:rFonts w:ascii="Arial Narrow" w:hAnsi="Arial Narrow"/>
          <w:lang w:val="es-ES_tradnl"/>
        </w:rPr>
        <w:t>ó</w:t>
      </w:r>
      <w:r w:rsidRPr="00393C06">
        <w:rPr>
          <w:rFonts w:ascii="Arial Narrow" w:hAnsi="Arial Narrow"/>
          <w:lang w:val="de-DE"/>
        </w:rPr>
        <w:t>wienia, w wyniku zastosowania postanowień o kt</w:t>
      </w:r>
      <w:r w:rsidRPr="00393C06">
        <w:rPr>
          <w:rFonts w:ascii="Arial Narrow" w:hAnsi="Arial Narrow"/>
          <w:lang w:val="es-ES_tradnl"/>
        </w:rPr>
        <w:t>ó</w:t>
      </w:r>
      <w:r w:rsidRPr="00393C06">
        <w:rPr>
          <w:rFonts w:ascii="Arial Narrow" w:hAnsi="Arial Narrow"/>
          <w:lang w:val="de-DE"/>
        </w:rPr>
        <w:t>rych mowa w art. 439 ustawy P</w:t>
      </w:r>
      <w:r w:rsidR="00D01EAA" w:rsidRPr="00393C06">
        <w:rPr>
          <w:rFonts w:ascii="Arial Narrow" w:hAnsi="Arial Narrow"/>
          <w:lang w:val="de-DE"/>
        </w:rPr>
        <w:t>ZP</w:t>
      </w:r>
      <w:r w:rsidRPr="00393C06">
        <w:rPr>
          <w:rFonts w:ascii="Arial Narrow" w:hAnsi="Arial Narrow"/>
          <w:lang w:val="de-DE"/>
        </w:rPr>
        <w:t xml:space="preserve">, na poziomie </w:t>
      </w:r>
      <w:r w:rsidR="0023010E" w:rsidRPr="00393C06">
        <w:rPr>
          <w:rFonts w:ascii="Arial Narrow" w:hAnsi="Arial Narrow"/>
          <w:lang w:val="de-DE"/>
        </w:rPr>
        <w:t>5</w:t>
      </w:r>
      <w:r w:rsidRPr="00393C06">
        <w:rPr>
          <w:rFonts w:ascii="Arial Narrow" w:hAnsi="Arial Narrow"/>
          <w:lang w:val="de-DE"/>
        </w:rPr>
        <w:t xml:space="preserve">% </w:t>
      </w:r>
      <w:bookmarkStart w:id="12" w:name="_Hlk189571272"/>
      <w:r w:rsidR="00A37989" w:rsidRPr="00393C06">
        <w:rPr>
          <w:rFonts w:ascii="Arial Narrow" w:hAnsi="Arial Narrow"/>
          <w:lang w:val="de-DE"/>
        </w:rPr>
        <w:t>łącznego wynagrodzenia ryczałtowego brutto</w:t>
      </w:r>
      <w:r w:rsidR="0023010E" w:rsidRPr="00393C06">
        <w:rPr>
          <w:rFonts w:ascii="Arial Narrow" w:hAnsi="Arial Narrow"/>
          <w:lang w:val="de-DE"/>
        </w:rPr>
        <w:t>,</w:t>
      </w:r>
      <w:r w:rsidR="00A37989" w:rsidRPr="00393C06">
        <w:rPr>
          <w:rFonts w:ascii="Arial Narrow" w:hAnsi="Arial Narrow"/>
          <w:lang w:val="de-DE"/>
        </w:rPr>
        <w:t xml:space="preserve"> o którym mowa w</w:t>
      </w:r>
      <w:r w:rsidR="0023010E" w:rsidRPr="00393C06">
        <w:rPr>
          <w:rFonts w:ascii="Arial Narrow" w:hAnsi="Arial Narrow"/>
          <w:lang w:val="de-DE"/>
        </w:rPr>
        <w:t xml:space="preserve"> § 9 ust.1</w:t>
      </w:r>
      <w:r w:rsidRPr="00393C06">
        <w:rPr>
          <w:rFonts w:ascii="Arial Narrow" w:hAnsi="Arial Narrow"/>
          <w:lang w:val="de-DE"/>
        </w:rPr>
        <w:t>.</w:t>
      </w:r>
    </w:p>
    <w:p w14:paraId="1720D533" w14:textId="3B52CCB4" w:rsidR="00D01EAA" w:rsidRPr="00393C06" w:rsidRDefault="00D01EAA" w:rsidP="00D01EAA">
      <w:pPr>
        <w:pStyle w:val="Tekstpodstawowy"/>
        <w:spacing w:before="0"/>
        <w:ind w:left="1080" w:right="-46"/>
        <w:jc w:val="center"/>
        <w:rPr>
          <w:rFonts w:ascii="Arial Narrow" w:hAnsi="Arial Narrow"/>
          <w:b/>
          <w:bCs/>
          <w:w w:val="85"/>
        </w:rPr>
      </w:pPr>
      <w:bookmarkStart w:id="13" w:name="_Hlk189570932"/>
      <w:bookmarkEnd w:id="12"/>
      <w:r w:rsidRPr="00393C06">
        <w:rPr>
          <w:rFonts w:ascii="Arial Narrow" w:hAnsi="Arial Narrow"/>
          <w:b/>
          <w:bCs/>
          <w:w w:val="85"/>
        </w:rPr>
        <w:t>§ 22</w:t>
      </w:r>
    </w:p>
    <w:bookmarkEnd w:id="13"/>
    <w:p w14:paraId="2B931FD5" w14:textId="643C7287" w:rsidR="00D36445" w:rsidRPr="00393C06" w:rsidRDefault="00D01EAA" w:rsidP="004A79E9">
      <w:pPr>
        <w:pStyle w:val="Akapitzlist"/>
        <w:spacing w:line="276" w:lineRule="auto"/>
        <w:ind w:left="1080" w:firstLine="0"/>
        <w:jc w:val="center"/>
        <w:rPr>
          <w:rFonts w:ascii="Arial Narrow" w:hAnsi="Arial Narrow"/>
          <w:b/>
          <w:bCs/>
          <w:sz w:val="24"/>
          <w:szCs w:val="24"/>
        </w:rPr>
      </w:pPr>
      <w:r w:rsidRPr="00393C06">
        <w:rPr>
          <w:rFonts w:ascii="Arial Narrow" w:hAnsi="Arial Narrow"/>
          <w:b/>
          <w:bCs/>
          <w:sz w:val="24"/>
          <w:szCs w:val="24"/>
        </w:rPr>
        <w:t>Waloryzacja wynagrodzenia należnego wykonawcy na podstawie  art. 436 pkt 4 lit. b ustawy Prawo zam</w:t>
      </w:r>
      <w:r w:rsidRPr="00393C06">
        <w:rPr>
          <w:rFonts w:ascii="Arial Narrow" w:hAnsi="Arial Narrow"/>
          <w:b/>
          <w:bCs/>
          <w:sz w:val="24"/>
          <w:szCs w:val="24"/>
          <w:lang w:val="es-ES_tradnl"/>
        </w:rPr>
        <w:t>ó</w:t>
      </w:r>
      <w:r w:rsidRPr="00393C06">
        <w:rPr>
          <w:rFonts w:ascii="Arial Narrow" w:hAnsi="Arial Narrow"/>
          <w:b/>
          <w:bCs/>
          <w:sz w:val="24"/>
          <w:szCs w:val="24"/>
        </w:rPr>
        <w:t>wień publicznych</w:t>
      </w:r>
    </w:p>
    <w:p w14:paraId="2FC22DE6" w14:textId="3CF944A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Zgodnie z art. 436 pkt 4 lit. b ustawy Prawo zamówień publicznych, wysokość wynagrodzenia należnego W</w:t>
      </w:r>
      <w:r w:rsidR="00051838" w:rsidRPr="00393C06">
        <w:rPr>
          <w:rFonts w:ascii="Arial Narrow" w:hAnsi="Arial Narrow"/>
        </w:rPr>
        <w:t>ykonawcy</w:t>
      </w:r>
      <w:r w:rsidRPr="00393C06">
        <w:rPr>
          <w:rFonts w:ascii="Arial Narrow" w:hAnsi="Arial Narrow"/>
        </w:rPr>
        <w:t xml:space="preserve"> może podlegać waloryzacji, w przypadku zmiany:</w:t>
      </w:r>
    </w:p>
    <w:p w14:paraId="4767A9CB"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1)</w:t>
      </w:r>
      <w:r w:rsidRPr="00393C06">
        <w:rPr>
          <w:rFonts w:ascii="Arial Narrow" w:hAnsi="Arial Narrow"/>
        </w:rPr>
        <w:tab/>
        <w:t>stawki podatku od towarów i usług oraz podatku akcyzowego,</w:t>
      </w:r>
    </w:p>
    <w:p w14:paraId="6EE9B765"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2)</w:t>
      </w:r>
      <w:r w:rsidRPr="00393C06">
        <w:rPr>
          <w:rFonts w:ascii="Arial Narrow" w:hAnsi="Arial Narrow"/>
        </w:rPr>
        <w:tab/>
        <w:t>wysokości minimalnego wynagrodzenia za pracę albo wysokości minimalnej stawki godzinowej, ustalonych na podstawie ustawy z dnia 10 października 2002 r. o minimalnym wynagrodzeniu za pracę,</w:t>
      </w:r>
    </w:p>
    <w:p w14:paraId="172D980D"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3)</w:t>
      </w:r>
      <w:r w:rsidRPr="00393C06">
        <w:rPr>
          <w:rFonts w:ascii="Arial Narrow" w:hAnsi="Arial Narrow"/>
        </w:rPr>
        <w:tab/>
        <w:t>zasad podlegania ubezpieczeniom społecznym lub ubezpieczeniu zdrowotnemu lub wysokości stawki składki na ubezpieczenia społeczne lub ubezpieczenie zdrowotne,</w:t>
      </w:r>
    </w:p>
    <w:p w14:paraId="4B2EF606"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4)</w:t>
      </w:r>
      <w:r w:rsidRPr="00393C06">
        <w:rPr>
          <w:rFonts w:ascii="Arial Narrow" w:hAnsi="Arial Narrow"/>
        </w:rPr>
        <w:tab/>
        <w:t xml:space="preserve">zasad gromadzenia i wysokości wpłat do pracowniczych planów kapitałowych, o których mowa w ustawie z dnia 4 października 2018 r. o pracowniczych planach kapitałowych </w:t>
      </w:r>
    </w:p>
    <w:p w14:paraId="63A13312"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 jeżeli zmiany te będą miały wpływ na koszty wykonania zamówienia przez wykonawcę.</w:t>
      </w:r>
    </w:p>
    <w:p w14:paraId="66A63B39" w14:textId="5E3FD3A5"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zmiany, o której mowa  ust. 1 pkt. 1, wartość wynagrodzenia W</w:t>
      </w:r>
      <w:r w:rsidR="002C6DE8" w:rsidRPr="00393C06">
        <w:rPr>
          <w:rFonts w:ascii="Arial Narrow" w:hAnsi="Arial Narrow"/>
        </w:rPr>
        <w:t>ykonawcy</w:t>
      </w:r>
      <w:r w:rsidRPr="00393C06">
        <w:rPr>
          <w:rFonts w:ascii="Arial Narrow" w:hAnsi="Arial Narrow"/>
        </w:rPr>
        <w:t xml:space="preserve"> nie ulegnie zmianie, a określona w aneksie do umowy wartość brutto wynagrodzenia zostanie wyliczona na podstawie nowych przepisów dotyczących podatku od towarów i usług lub podatku akcyzowego. </w:t>
      </w:r>
    </w:p>
    <w:p w14:paraId="2914E0B5" w14:textId="63FE3C74"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zmiany, o której mowa w ust. 1 pkt. 2, W</w:t>
      </w:r>
      <w:r w:rsidR="002C6DE8" w:rsidRPr="00393C06">
        <w:rPr>
          <w:rFonts w:ascii="Arial Narrow" w:hAnsi="Arial Narrow"/>
        </w:rPr>
        <w:t>ykonawca</w:t>
      </w:r>
      <w:r w:rsidRPr="00393C06">
        <w:rPr>
          <w:rFonts w:ascii="Arial Narrow" w:hAnsi="Arial Narrow"/>
        </w:rPr>
        <w:t xml:space="preserve"> zobligowany będzie przedłożyć Z</w:t>
      </w:r>
      <w:r w:rsidR="002C6DE8" w:rsidRPr="00393C06">
        <w:rPr>
          <w:rFonts w:ascii="Arial Narrow" w:hAnsi="Arial Narrow"/>
        </w:rPr>
        <w:t>amawiającemu</w:t>
      </w:r>
      <w:r w:rsidRPr="00393C06">
        <w:rPr>
          <w:rFonts w:ascii="Arial Narrow" w:hAnsi="Arial Narrow"/>
        </w:rPr>
        <w:t xml:space="preserve"> wykaz zatrudnionych do realizacji umowy pracowników, dla których ma zastosowanie zmiana wraz z kalkulacją kosztów wynikającą z przedmiotowej zmiany, które mają bezpośredni wpływ na zaoferowaną w ofercie cenę wykonania zamówienia. Jeżeli W</w:t>
      </w:r>
      <w:r w:rsidR="002C6DE8" w:rsidRPr="00393C06">
        <w:rPr>
          <w:rFonts w:ascii="Arial Narrow" w:hAnsi="Arial Narrow"/>
        </w:rPr>
        <w:t xml:space="preserve">ykonawca </w:t>
      </w:r>
      <w:r w:rsidRPr="00393C06">
        <w:rPr>
          <w:rFonts w:ascii="Arial Narrow" w:hAnsi="Arial Narrow"/>
        </w:rPr>
        <w:t>udowodni Z</w:t>
      </w:r>
      <w:r w:rsidR="002C6DE8" w:rsidRPr="00393C06">
        <w:rPr>
          <w:rFonts w:ascii="Arial Narrow" w:hAnsi="Arial Narrow"/>
        </w:rPr>
        <w:t>amawiającemu</w:t>
      </w:r>
      <w:r w:rsidRPr="00393C06">
        <w:rPr>
          <w:rFonts w:ascii="Arial Narrow" w:hAnsi="Arial Narrow"/>
        </w:rPr>
        <w:t xml:space="preserve"> zasadność zmiany, jego wynagrodzenie ulegnie zmianie o wartość wzrostu całkowitego kosztu W</w:t>
      </w:r>
      <w:r w:rsidR="002C6DE8" w:rsidRPr="00393C06">
        <w:rPr>
          <w:rFonts w:ascii="Arial Narrow" w:hAnsi="Arial Narrow"/>
        </w:rPr>
        <w:t>ykonawcy</w:t>
      </w:r>
      <w:r w:rsidRPr="00393C06">
        <w:rPr>
          <w:rFonts w:ascii="Arial Narrow" w:hAnsi="Arial Narrow"/>
        </w:rPr>
        <w:t xml:space="preserve">, wynikającą ze zwiększenia wynagrodzenia osób bezpośrednio wykonujących zamówienie. </w:t>
      </w:r>
    </w:p>
    <w:p w14:paraId="1A6B6AD1" w14:textId="33F7BD0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zmiany, o których mowa w ust. 1 pkt. 3 i 4, W</w:t>
      </w:r>
      <w:r w:rsidR="002C6DE8" w:rsidRPr="00393C06">
        <w:rPr>
          <w:rFonts w:ascii="Arial Narrow" w:hAnsi="Arial Narrow"/>
        </w:rPr>
        <w:t>ykonawca</w:t>
      </w:r>
      <w:r w:rsidRPr="00393C06">
        <w:rPr>
          <w:rFonts w:ascii="Arial Narrow" w:hAnsi="Arial Narrow"/>
        </w:rPr>
        <w:t xml:space="preserve"> zobligowany będzie przedłożyć </w:t>
      </w:r>
      <w:r w:rsidRPr="00393C06">
        <w:rPr>
          <w:rFonts w:ascii="Arial Narrow" w:hAnsi="Arial Narrow"/>
        </w:rPr>
        <w:lastRenderedPageBreak/>
        <w:t>Z</w:t>
      </w:r>
      <w:r w:rsidR="002C6DE8" w:rsidRPr="00393C06">
        <w:rPr>
          <w:rFonts w:ascii="Arial Narrow" w:hAnsi="Arial Narrow"/>
        </w:rPr>
        <w:t>amawiającemu</w:t>
      </w:r>
      <w:r w:rsidRPr="00393C06">
        <w:rPr>
          <w:rFonts w:ascii="Arial Narrow" w:hAnsi="Arial Narrow"/>
        </w:rPr>
        <w:t xml:space="preserve"> wykaz zatrudnionych do realizacji umowy pracowników, dla których ma zastosowanie zmiana zasad wraz z kalkulacją kosztów wynikającą z przedmiotowej zmiany, które mają bezpośredni wpływ na zaoferowaną w ofercie cenę wykonania zamówienia. Jeżeli W</w:t>
      </w:r>
      <w:r w:rsidR="002C6DE8" w:rsidRPr="00393C06">
        <w:rPr>
          <w:rFonts w:ascii="Arial Narrow" w:hAnsi="Arial Narrow"/>
        </w:rPr>
        <w:t>ykonawca</w:t>
      </w:r>
      <w:r w:rsidRPr="00393C06">
        <w:rPr>
          <w:rFonts w:ascii="Arial Narrow" w:hAnsi="Arial Narrow"/>
        </w:rPr>
        <w:t xml:space="preserve"> udowodni Z</w:t>
      </w:r>
      <w:r w:rsidR="002C6DE8" w:rsidRPr="00393C06">
        <w:rPr>
          <w:rFonts w:ascii="Arial Narrow" w:hAnsi="Arial Narrow"/>
        </w:rPr>
        <w:t>amawiającemu</w:t>
      </w:r>
      <w:r w:rsidRPr="00393C06">
        <w:rPr>
          <w:rFonts w:ascii="Arial Narrow" w:hAnsi="Arial Narrow"/>
        </w:rPr>
        <w:t xml:space="preserve"> zasadność zmiany, jego wynagrodzenie ulegnie zmianie o wartość wzrostu całkowitego kosztu W</w:t>
      </w:r>
      <w:r w:rsidR="002C6DE8" w:rsidRPr="00393C06">
        <w:rPr>
          <w:rFonts w:ascii="Arial Narrow" w:hAnsi="Arial Narrow"/>
        </w:rPr>
        <w:t>ykonawcy</w:t>
      </w:r>
      <w:r w:rsidRPr="00393C06">
        <w:rPr>
          <w:rFonts w:ascii="Arial Narrow" w:hAnsi="Arial Narrow"/>
        </w:rPr>
        <w:t>, jaką będzie on zobowiązany dodatkowo ponieść w celu uwzględnienia zmiany zasad wskazanych w ust. 1 pkt. 3 i 4, przy zachowaniu dotychczasowej kwoty netto wynagrodzenia osób bezpośrednio wykonujących zamówienie na rzecz Z</w:t>
      </w:r>
      <w:r w:rsidR="002C6DE8" w:rsidRPr="00393C06">
        <w:rPr>
          <w:rFonts w:ascii="Arial Narrow" w:hAnsi="Arial Narrow"/>
        </w:rPr>
        <w:t>amawiającego</w:t>
      </w:r>
      <w:r w:rsidRPr="00393C06">
        <w:rPr>
          <w:rFonts w:ascii="Arial Narrow" w:hAnsi="Arial Narrow"/>
        </w:rPr>
        <w:t>.</w:t>
      </w:r>
    </w:p>
    <w:p w14:paraId="064AF086" w14:textId="205C3852"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Podstawą do dokonania zmian wynagrodzenia w przypadkach, o których mowa w ust. 1, jest pisemny wniosek W</w:t>
      </w:r>
      <w:r w:rsidR="002C6DE8" w:rsidRPr="00393C06">
        <w:rPr>
          <w:rFonts w:ascii="Arial Narrow" w:hAnsi="Arial Narrow"/>
        </w:rPr>
        <w:t>ykonawcy</w:t>
      </w:r>
      <w:r w:rsidRPr="00393C06">
        <w:rPr>
          <w:rFonts w:ascii="Arial Narrow" w:hAnsi="Arial Narrow"/>
        </w:rPr>
        <w:t xml:space="preserve"> lub Z</w:t>
      </w:r>
      <w:r w:rsidR="002C6DE8" w:rsidRPr="00393C06">
        <w:rPr>
          <w:rFonts w:ascii="Arial Narrow" w:hAnsi="Arial Narrow"/>
        </w:rPr>
        <w:t>amawiającego</w:t>
      </w:r>
      <w:r w:rsidRPr="00393C06">
        <w:rPr>
          <w:rFonts w:ascii="Arial Narrow" w:hAnsi="Arial Narrow"/>
        </w:rPr>
        <w:t xml:space="preserve">, złożony drugiej Stronie umowy, najpóźniej w terminie 30 dni od wejścia w życie nowych przepisów, zawierający dokładny opis proponowanej zmiany wraz z uzasadnieniem i szczegółową kalkulacją kosztów oraz zasadami sporządzania takiej kalkulacji. </w:t>
      </w:r>
    </w:p>
    <w:p w14:paraId="5C70DBC6" w14:textId="7657361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w:t>
      </w:r>
      <w:r w:rsidR="002C6DE8" w:rsidRPr="00393C06">
        <w:rPr>
          <w:rFonts w:ascii="Arial Narrow" w:hAnsi="Arial Narrow"/>
        </w:rPr>
        <w:t>ykonawca</w:t>
      </w:r>
      <w:r w:rsidRPr="00393C06">
        <w:rPr>
          <w:rFonts w:ascii="Arial Narrow" w:hAnsi="Arial Narrow"/>
        </w:rPr>
        <w:t xml:space="preserve"> zobowiązany jest wykazać we wniosku i udowodnić Z</w:t>
      </w:r>
      <w:r w:rsidR="002C6DE8" w:rsidRPr="00393C06">
        <w:rPr>
          <w:rFonts w:ascii="Arial Narrow" w:hAnsi="Arial Narrow"/>
        </w:rPr>
        <w:t>amawiającemu</w:t>
      </w:r>
      <w:r w:rsidRPr="00393C06">
        <w:rPr>
          <w:rFonts w:ascii="Arial Narrow" w:hAnsi="Arial Narrow"/>
        </w:rPr>
        <w:t>, że zmiana przepisów, wskazanych w ust. 1, będzie miała wpływ na koszty wykonania przez niego zamówienia.</w:t>
      </w:r>
    </w:p>
    <w:p w14:paraId="6A2BA373" w14:textId="1814D620"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Wniosek W</w:t>
      </w:r>
      <w:r w:rsidR="002C6DE8" w:rsidRPr="00393C06">
        <w:rPr>
          <w:rFonts w:ascii="Arial Narrow" w:hAnsi="Arial Narrow"/>
        </w:rPr>
        <w:t>ykonawcy</w:t>
      </w:r>
      <w:r w:rsidRPr="00393C06">
        <w:rPr>
          <w:rFonts w:ascii="Arial Narrow" w:hAnsi="Arial Narrow"/>
        </w:rPr>
        <w:t xml:space="preserve"> wraz z załączonymi dokumentami podlegać będzie weryfikacji ze strony Z</w:t>
      </w:r>
      <w:r w:rsidR="002C6DE8" w:rsidRPr="00393C06">
        <w:rPr>
          <w:rFonts w:ascii="Arial Narrow" w:hAnsi="Arial Narrow"/>
        </w:rPr>
        <w:t>amawiającego</w:t>
      </w:r>
      <w:r w:rsidRPr="00393C06">
        <w:rPr>
          <w:rFonts w:ascii="Arial Narrow" w:hAnsi="Arial Narrow"/>
        </w:rPr>
        <w:t>, który w terminie 14 dni od otrzymania wniosku może zwrócić się do W</w:t>
      </w:r>
      <w:r w:rsidR="002C6DE8" w:rsidRPr="00393C06">
        <w:rPr>
          <w:rFonts w:ascii="Arial Narrow" w:hAnsi="Arial Narrow"/>
        </w:rPr>
        <w:t>ykonawcy</w:t>
      </w:r>
      <w:r w:rsidRPr="00393C06">
        <w:rPr>
          <w:rFonts w:ascii="Arial Narrow" w:hAnsi="Arial Narrow"/>
        </w:rPr>
        <w:t xml:space="preserve"> z wezwaniem o jego uzupełnienie, poprzez przekazanie dodatkowych wyjaśnień, informacji lub dokumentów. W</w:t>
      </w:r>
      <w:r w:rsidR="002C6DE8" w:rsidRPr="00393C06">
        <w:rPr>
          <w:rFonts w:ascii="Arial Narrow" w:hAnsi="Arial Narrow"/>
        </w:rPr>
        <w:t>ykonawca</w:t>
      </w:r>
      <w:r w:rsidRPr="00393C06">
        <w:rPr>
          <w:rFonts w:ascii="Arial Narrow" w:hAnsi="Arial Narrow"/>
        </w:rPr>
        <w:t xml:space="preserve"> jest zobowiązanych odpowiedzieć na wezwanie Z</w:t>
      </w:r>
      <w:r w:rsidR="002C6DE8" w:rsidRPr="00393C06">
        <w:rPr>
          <w:rFonts w:ascii="Arial Narrow" w:hAnsi="Arial Narrow"/>
        </w:rPr>
        <w:t xml:space="preserve">amawiającego </w:t>
      </w:r>
      <w:r w:rsidRPr="00393C06">
        <w:rPr>
          <w:rFonts w:ascii="Arial Narrow" w:hAnsi="Arial Narrow"/>
        </w:rPr>
        <w:t>wyczerpująca i zgodnie ze stanem faktycznym,  w terminie 7 dni od dnia otrzymania wezwania.</w:t>
      </w:r>
    </w:p>
    <w:p w14:paraId="71A87AE5" w14:textId="41376ADB"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w:t>
      </w:r>
      <w:r w:rsidR="002C6DE8" w:rsidRPr="00393C06">
        <w:rPr>
          <w:rFonts w:ascii="Arial Narrow" w:hAnsi="Arial Narrow"/>
        </w:rPr>
        <w:t>amawiający</w:t>
      </w:r>
      <w:r w:rsidRPr="00393C06">
        <w:rPr>
          <w:rFonts w:ascii="Arial Narrow" w:hAnsi="Arial Narrow"/>
        </w:rPr>
        <w:t xml:space="preserve"> w terminie 30 dni od dnia otrzymania kompletnego wniosku, informacji i wyjaśnień zajmie pisemne stanowisko w sprawie; za dzień przekazania stanowiska, uznaje się dzień jego wysłania na adres właściwy dla doręczeń i pism do W</w:t>
      </w:r>
      <w:r w:rsidR="002C6DE8" w:rsidRPr="00393C06">
        <w:rPr>
          <w:rFonts w:ascii="Arial Narrow" w:hAnsi="Arial Narrow"/>
        </w:rPr>
        <w:t>ykonawcy</w:t>
      </w:r>
      <w:r w:rsidRPr="00393C06">
        <w:rPr>
          <w:rFonts w:ascii="Arial Narrow" w:hAnsi="Arial Narrow"/>
        </w:rPr>
        <w:t>.</w:t>
      </w:r>
    </w:p>
    <w:p w14:paraId="28475022" w14:textId="56AA6DD5"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w:t>
      </w:r>
      <w:r w:rsidR="002C6DE8" w:rsidRPr="00393C06">
        <w:rPr>
          <w:rFonts w:ascii="Arial Narrow" w:hAnsi="Arial Narrow"/>
        </w:rPr>
        <w:t>amawiający</w:t>
      </w:r>
      <w:r w:rsidRPr="00393C06">
        <w:rPr>
          <w:rFonts w:ascii="Arial Narrow" w:hAnsi="Arial Narrow"/>
        </w:rPr>
        <w:t xml:space="preserve"> zastrzega sobie prawo odmowy dokonania zmiany wysokości wynagrodzenia należnego W</w:t>
      </w:r>
      <w:r w:rsidR="002C6DE8" w:rsidRPr="00393C06">
        <w:rPr>
          <w:rFonts w:ascii="Arial Narrow" w:hAnsi="Arial Narrow"/>
        </w:rPr>
        <w:t>ykonawcy</w:t>
      </w:r>
      <w:r w:rsidRPr="00393C06">
        <w:rPr>
          <w:rFonts w:ascii="Arial Narrow" w:hAnsi="Arial Narrow"/>
        </w:rPr>
        <w:t>, w przypadku gdy wniosek W</w:t>
      </w:r>
      <w:r w:rsidR="002C6DE8" w:rsidRPr="00393C06">
        <w:rPr>
          <w:rFonts w:ascii="Arial Narrow" w:hAnsi="Arial Narrow"/>
        </w:rPr>
        <w:t>ykonawcy</w:t>
      </w:r>
      <w:r w:rsidRPr="00393C06">
        <w:rPr>
          <w:rFonts w:ascii="Arial Narrow" w:hAnsi="Arial Narrow"/>
        </w:rPr>
        <w:t xml:space="preserve"> nie będzie spełniał warunków opisanych w postanowieniach niniejszej umowy.</w:t>
      </w:r>
    </w:p>
    <w:p w14:paraId="6A9BFCF8" w14:textId="54417777"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wniosku składanego przez Z</w:t>
      </w:r>
      <w:r w:rsidR="002C6DE8" w:rsidRPr="00393C06">
        <w:rPr>
          <w:rFonts w:ascii="Arial Narrow" w:hAnsi="Arial Narrow"/>
        </w:rPr>
        <w:t>amawiającego</w:t>
      </w:r>
      <w:r w:rsidRPr="00393C06">
        <w:rPr>
          <w:rFonts w:ascii="Arial Narrow" w:hAnsi="Arial Narrow"/>
        </w:rPr>
        <w:t>, wniosek taki powinien zawierać co najmniej propozycję zmiany umowy w zakresie wysokości wynagrodzenia należnego W</w:t>
      </w:r>
      <w:r w:rsidR="002C6DE8" w:rsidRPr="00393C06">
        <w:rPr>
          <w:rFonts w:ascii="Arial Narrow" w:hAnsi="Arial Narrow"/>
        </w:rPr>
        <w:t>ykonawcy</w:t>
      </w:r>
      <w:r w:rsidRPr="00393C06">
        <w:rPr>
          <w:rFonts w:ascii="Arial Narrow" w:hAnsi="Arial Narrow"/>
        </w:rPr>
        <w:t xml:space="preserve"> oraz powołanie się na podstawę prawną zmiany przepisów.</w:t>
      </w:r>
    </w:p>
    <w:p w14:paraId="13969379" w14:textId="14CA0987"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Przed przekazaniem wniosku, o którym mowa w pkt. 10, Z</w:t>
      </w:r>
      <w:r w:rsidR="002C6DE8" w:rsidRPr="00393C06">
        <w:rPr>
          <w:rFonts w:ascii="Arial Narrow" w:hAnsi="Arial Narrow"/>
        </w:rPr>
        <w:t>amawiający</w:t>
      </w:r>
      <w:r w:rsidRPr="00393C06">
        <w:rPr>
          <w:rFonts w:ascii="Arial Narrow" w:hAnsi="Arial Narrow"/>
        </w:rPr>
        <w:t xml:space="preserve"> może zwrócić się do W</w:t>
      </w:r>
      <w:r w:rsidR="002C6DE8" w:rsidRPr="00393C06">
        <w:rPr>
          <w:rFonts w:ascii="Arial Narrow" w:hAnsi="Arial Narrow"/>
        </w:rPr>
        <w:t>ykonawcy</w:t>
      </w:r>
      <w:r w:rsidRPr="00393C06">
        <w:rPr>
          <w:rFonts w:ascii="Arial Narrow" w:hAnsi="Arial Narrow"/>
        </w:rPr>
        <w:t xml:space="preserve"> o udzielenie informacji lub przekazanie wyjaśnień lub dokumentów niezbędnych do oceny przez Z</w:t>
      </w:r>
      <w:r w:rsidR="002C6DE8" w:rsidRPr="00393C06">
        <w:rPr>
          <w:rFonts w:ascii="Arial Narrow" w:hAnsi="Arial Narrow"/>
        </w:rPr>
        <w:t>amawiającego</w:t>
      </w:r>
      <w:r w:rsidRPr="00393C06">
        <w:rPr>
          <w:rFonts w:ascii="Arial Narrow" w:hAnsi="Arial Narrow"/>
        </w:rPr>
        <w:t>, czy zmiany w zakresie przepisów przywołanych w ust. 1, mają wpływ na koszty wykonania umowy przez W</w:t>
      </w:r>
      <w:r w:rsidR="002C6DE8" w:rsidRPr="00393C06">
        <w:rPr>
          <w:rFonts w:ascii="Arial Narrow" w:hAnsi="Arial Narrow"/>
        </w:rPr>
        <w:t>ykonawcę</w:t>
      </w:r>
      <w:r w:rsidRPr="00393C06">
        <w:rPr>
          <w:rFonts w:ascii="Arial Narrow" w:hAnsi="Arial Narrow"/>
        </w:rPr>
        <w:t xml:space="preserve"> oraz w jakim stopniu zmiany tych kosztów uzasadniają zmianę wysokości wynagrodzenia; rodzaj i zakres tych informacji określi Z</w:t>
      </w:r>
      <w:r w:rsidR="002C6DE8" w:rsidRPr="00393C06">
        <w:rPr>
          <w:rFonts w:ascii="Arial Narrow" w:hAnsi="Arial Narrow"/>
        </w:rPr>
        <w:t>amawiający</w:t>
      </w:r>
      <w:r w:rsidRPr="00393C06">
        <w:rPr>
          <w:rFonts w:ascii="Arial Narrow" w:hAnsi="Arial Narrow"/>
        </w:rPr>
        <w:t xml:space="preserve"> w tym wezwaniu. </w:t>
      </w:r>
    </w:p>
    <w:p w14:paraId="6FB90AD2" w14:textId="45F8C78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Jeżeli w trakcie trwania procedury opisanej powyżej zostanie wykazane bezsprzecznie, że zmiany przywołanych w ust. 1 przepisów uzasadniają zmianę wysokości wynagrodzenia należnego W</w:t>
      </w:r>
      <w:r w:rsidR="004A79E9" w:rsidRPr="00393C06">
        <w:rPr>
          <w:rFonts w:ascii="Arial Narrow" w:hAnsi="Arial Narrow"/>
        </w:rPr>
        <w:t>ykonawcy</w:t>
      </w:r>
      <w:r w:rsidRPr="00393C06">
        <w:rPr>
          <w:rFonts w:ascii="Arial Narrow" w:hAnsi="Arial Narrow"/>
        </w:rPr>
        <w:t>, Strony umowy zawrą stosowny aneks do umowy, określający nową wysokość wynagrodzenia W</w:t>
      </w:r>
      <w:r w:rsidR="004A79E9" w:rsidRPr="00393C06">
        <w:rPr>
          <w:rFonts w:ascii="Arial Narrow" w:hAnsi="Arial Narrow"/>
        </w:rPr>
        <w:t>ykonawcy</w:t>
      </w:r>
      <w:r w:rsidRPr="00393C06">
        <w:rPr>
          <w:rFonts w:ascii="Arial Narrow" w:hAnsi="Arial Narrow"/>
        </w:rPr>
        <w:t>, z uwzględnieniem dowiedzionych zmian.</w:t>
      </w:r>
    </w:p>
    <w:p w14:paraId="7032AEC4" w14:textId="41FD66F9" w:rsidR="002C6DE8"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Zmiana wynagrodzenia należnego W</w:t>
      </w:r>
      <w:r w:rsidR="004A79E9" w:rsidRPr="00393C06">
        <w:rPr>
          <w:rFonts w:ascii="Arial Narrow" w:hAnsi="Arial Narrow"/>
        </w:rPr>
        <w:t>ykonawcy</w:t>
      </w:r>
      <w:r w:rsidRPr="00393C06">
        <w:rPr>
          <w:rFonts w:ascii="Arial Narrow" w:hAnsi="Arial Narrow"/>
        </w:rPr>
        <w:t xml:space="preserve"> może nastąpić nie wcześniej, niż z dniem wejścia w życie przepisów, stanowiących podstawę do wystąpienia z wnioskiem o zmianę i nie wcześniej niż po upływie 12 miesięcy od daty podpisania umowy.</w:t>
      </w:r>
    </w:p>
    <w:p w14:paraId="55D296E0" w14:textId="78941AA8" w:rsidR="00D36445" w:rsidRPr="00393C06" w:rsidRDefault="00D36445">
      <w:pPr>
        <w:pStyle w:val="Akapitzlist"/>
        <w:numPr>
          <w:ilvl w:val="0"/>
          <w:numId w:val="34"/>
        </w:numPr>
        <w:rPr>
          <w:rFonts w:ascii="Arial Narrow" w:hAnsi="Arial Narrow"/>
          <w:sz w:val="24"/>
          <w:szCs w:val="24"/>
        </w:rPr>
      </w:pPr>
      <w:r w:rsidRPr="00393C06">
        <w:rPr>
          <w:rFonts w:ascii="Arial Narrow" w:hAnsi="Arial Narrow"/>
        </w:rPr>
        <w:t>W związku z art. 44 ustawy z dnia 27 sierpnia 2009 r. o finansach publicznych Z</w:t>
      </w:r>
      <w:r w:rsidR="004A79E9" w:rsidRPr="00393C06">
        <w:rPr>
          <w:rFonts w:ascii="Arial Narrow" w:hAnsi="Arial Narrow"/>
        </w:rPr>
        <w:t>amawiający</w:t>
      </w:r>
      <w:r w:rsidRPr="00393C06">
        <w:rPr>
          <w:rFonts w:ascii="Arial Narrow" w:hAnsi="Arial Narrow"/>
        </w:rPr>
        <w:t xml:space="preserve"> określa maksymalną wartość zmiany wynagrodzenia należnego W</w:t>
      </w:r>
      <w:r w:rsidR="004A79E9" w:rsidRPr="00393C06">
        <w:rPr>
          <w:rFonts w:ascii="Arial Narrow" w:hAnsi="Arial Narrow"/>
        </w:rPr>
        <w:t>ykonawcy</w:t>
      </w:r>
      <w:r w:rsidRPr="00393C06">
        <w:rPr>
          <w:rFonts w:ascii="Arial Narrow" w:hAnsi="Arial Narrow"/>
        </w:rPr>
        <w:t xml:space="preserve"> w całym okresie realizacji zamówienia, w przypadkach określonych w ust. 1 powyżej, na poziomie 5% </w:t>
      </w:r>
      <w:r w:rsidR="0023010E" w:rsidRPr="00393C06">
        <w:rPr>
          <w:rFonts w:ascii="Arial Narrow" w:hAnsi="Arial Narrow"/>
          <w:sz w:val="24"/>
          <w:szCs w:val="24"/>
        </w:rPr>
        <w:t>łącznego wynagrodzenia ryczałtowego brutto, o którym mowa w § 9 ust.1.</w:t>
      </w:r>
    </w:p>
    <w:p w14:paraId="3BB62F0E" w14:textId="77777777" w:rsidR="00083C93" w:rsidRPr="00306714" w:rsidRDefault="00083C93" w:rsidP="00A01DD0">
      <w:pPr>
        <w:pStyle w:val="Tekstpodstawowy"/>
        <w:spacing w:before="33"/>
        <w:ind w:left="0" w:right="-46"/>
        <w:jc w:val="left"/>
        <w:rPr>
          <w:rFonts w:ascii="Arial Narrow" w:hAnsi="Arial Narrow"/>
          <w:color w:val="FF0000"/>
        </w:rPr>
      </w:pPr>
    </w:p>
    <w:p w14:paraId="546275DB" w14:textId="77777777" w:rsidR="00446223" w:rsidRPr="00051838" w:rsidRDefault="00262615" w:rsidP="00A01DD0">
      <w:pPr>
        <w:pStyle w:val="Tekstpodstawowy"/>
        <w:tabs>
          <w:tab w:val="left" w:pos="6978"/>
        </w:tabs>
        <w:spacing w:before="0"/>
        <w:ind w:left="824" w:right="-46"/>
        <w:jc w:val="left"/>
        <w:rPr>
          <w:rFonts w:ascii="Arial Narrow" w:hAnsi="Arial Narrow"/>
          <w:color w:val="000000" w:themeColor="text1"/>
        </w:rPr>
      </w:pPr>
      <w:r w:rsidRPr="00051838">
        <w:rPr>
          <w:rFonts w:ascii="Arial Narrow" w:hAnsi="Arial Narrow"/>
          <w:color w:val="000000" w:themeColor="text1"/>
          <w:spacing w:val="-2"/>
          <w:w w:val="95"/>
        </w:rPr>
        <w:t>ZAMAWIAJĄCY</w:t>
      </w:r>
      <w:r w:rsidRPr="00051838">
        <w:rPr>
          <w:rFonts w:ascii="Arial Narrow" w:hAnsi="Arial Narrow"/>
          <w:color w:val="000000" w:themeColor="text1"/>
        </w:rPr>
        <w:tab/>
      </w:r>
      <w:r w:rsidRPr="00051838">
        <w:rPr>
          <w:rFonts w:ascii="Arial Narrow" w:hAnsi="Arial Narrow"/>
          <w:color w:val="000000" w:themeColor="text1"/>
          <w:spacing w:val="-2"/>
          <w:w w:val="95"/>
        </w:rPr>
        <w:t>WYKONAWCA</w:t>
      </w:r>
    </w:p>
    <w:p w14:paraId="6050450C" w14:textId="77777777" w:rsidR="00446223" w:rsidRPr="00306714" w:rsidRDefault="00446223" w:rsidP="00A01DD0">
      <w:pPr>
        <w:ind w:right="-46"/>
        <w:rPr>
          <w:rFonts w:ascii="Arial Narrow" w:hAnsi="Arial Narrow"/>
          <w:color w:val="FF0000"/>
          <w:sz w:val="24"/>
          <w:szCs w:val="24"/>
        </w:rPr>
        <w:sectPr w:rsidR="00446223" w:rsidRPr="00306714" w:rsidSect="00E66A1D">
          <w:headerReference w:type="default" r:id="rId10"/>
          <w:footerReference w:type="default" r:id="rId11"/>
          <w:pgSz w:w="11910" w:h="16840"/>
          <w:pgMar w:top="1417" w:right="1417" w:bottom="1417" w:left="1417" w:header="911" w:footer="0" w:gutter="0"/>
          <w:cols w:space="708"/>
        </w:sectPr>
      </w:pPr>
    </w:p>
    <w:p w14:paraId="0275CC2F" w14:textId="77777777" w:rsidR="00446223" w:rsidRPr="000E7D67" w:rsidRDefault="00446223" w:rsidP="00A01DD0">
      <w:pPr>
        <w:pStyle w:val="Tekstpodstawowy"/>
        <w:spacing w:before="61"/>
        <w:ind w:left="0" w:right="-46"/>
        <w:jc w:val="left"/>
        <w:rPr>
          <w:rFonts w:ascii="Arial Narrow" w:hAnsi="Arial Narrow"/>
        </w:rPr>
      </w:pPr>
    </w:p>
    <w:p w14:paraId="7C26CCFC" w14:textId="77777777" w:rsidR="00446223" w:rsidRPr="000E7D67" w:rsidRDefault="00262615" w:rsidP="00A01DD0">
      <w:pPr>
        <w:pStyle w:val="Tekstpodstawowy"/>
        <w:spacing w:before="0"/>
        <w:ind w:left="116" w:right="-46"/>
        <w:jc w:val="left"/>
        <w:rPr>
          <w:rFonts w:ascii="Arial Narrow" w:hAnsi="Arial Narrow"/>
        </w:rPr>
      </w:pPr>
      <w:r w:rsidRPr="000E7D67">
        <w:rPr>
          <w:rFonts w:ascii="Arial Narrow" w:hAnsi="Arial Narrow"/>
          <w:w w:val="85"/>
          <w:u w:val="single"/>
        </w:rPr>
        <w:t>Załączniki</w:t>
      </w:r>
      <w:r w:rsidRPr="000E7D67">
        <w:rPr>
          <w:rFonts w:ascii="Arial Narrow" w:hAnsi="Arial Narrow"/>
          <w:spacing w:val="3"/>
          <w:u w:val="single"/>
        </w:rPr>
        <w:t xml:space="preserve"> </w:t>
      </w:r>
      <w:r w:rsidRPr="000E7D67">
        <w:rPr>
          <w:rFonts w:ascii="Arial Narrow" w:hAnsi="Arial Narrow"/>
          <w:w w:val="85"/>
          <w:u w:val="single"/>
        </w:rPr>
        <w:t>do</w:t>
      </w:r>
      <w:r w:rsidRPr="000E7D67">
        <w:rPr>
          <w:rFonts w:ascii="Arial Narrow" w:hAnsi="Arial Narrow"/>
          <w:spacing w:val="3"/>
          <w:u w:val="single"/>
        </w:rPr>
        <w:t xml:space="preserve"> </w:t>
      </w:r>
      <w:r w:rsidRPr="000E7D67">
        <w:rPr>
          <w:rFonts w:ascii="Arial Narrow" w:hAnsi="Arial Narrow"/>
          <w:spacing w:val="-2"/>
          <w:w w:val="85"/>
          <w:u w:val="single"/>
        </w:rPr>
        <w:t>umowy:</w:t>
      </w:r>
    </w:p>
    <w:p w14:paraId="7792DC4D" w14:textId="01CF13DA" w:rsidR="00446223" w:rsidRPr="00BB7962" w:rsidRDefault="00262615">
      <w:pPr>
        <w:pStyle w:val="Akapitzlist"/>
        <w:numPr>
          <w:ilvl w:val="0"/>
          <w:numId w:val="4"/>
        </w:numPr>
        <w:tabs>
          <w:tab w:val="left" w:pos="396"/>
          <w:tab w:val="left" w:pos="399"/>
        </w:tabs>
        <w:spacing w:before="17" w:line="254" w:lineRule="auto"/>
        <w:ind w:right="-46"/>
        <w:rPr>
          <w:rFonts w:ascii="Arial Narrow" w:hAnsi="Arial Narrow"/>
          <w:w w:val="90"/>
          <w:sz w:val="24"/>
          <w:szCs w:val="24"/>
        </w:rPr>
      </w:pPr>
      <w:r w:rsidRPr="000E7D67">
        <w:rPr>
          <w:rFonts w:ascii="Arial Narrow" w:hAnsi="Arial Narrow"/>
          <w:w w:val="90"/>
          <w:sz w:val="24"/>
          <w:szCs w:val="24"/>
        </w:rPr>
        <w:t xml:space="preserve">Załącznik Nr 1 </w:t>
      </w:r>
      <w:r w:rsidR="00DD55DF" w:rsidRPr="000E7D67">
        <w:rPr>
          <w:rFonts w:ascii="Arial Narrow" w:hAnsi="Arial Narrow"/>
          <w:w w:val="90"/>
          <w:sz w:val="24"/>
          <w:szCs w:val="24"/>
        </w:rPr>
        <w:t>–</w:t>
      </w:r>
      <w:r w:rsidRPr="000E7D67">
        <w:rPr>
          <w:rFonts w:ascii="Arial Narrow" w:hAnsi="Arial Narrow"/>
          <w:w w:val="90"/>
          <w:sz w:val="24"/>
          <w:szCs w:val="24"/>
        </w:rPr>
        <w:t xml:space="preserve"> </w:t>
      </w:r>
      <w:r w:rsidR="00DD55DF" w:rsidRPr="000E7D67">
        <w:rPr>
          <w:rFonts w:ascii="Arial Narrow" w:hAnsi="Arial Narrow"/>
          <w:w w:val="90"/>
          <w:sz w:val="24"/>
          <w:szCs w:val="24"/>
        </w:rPr>
        <w:t xml:space="preserve">Uchwała Nr III/25/2024 Rady Miejskiej w Łebie z </w:t>
      </w:r>
      <w:r w:rsidR="00DD55DF" w:rsidRPr="00BB7962">
        <w:rPr>
          <w:rFonts w:ascii="Arial Narrow" w:hAnsi="Arial Narrow"/>
          <w:w w:val="90"/>
          <w:sz w:val="24"/>
          <w:szCs w:val="24"/>
        </w:rPr>
        <w:t>dnia 25 czerwca 2024 roku o przystąpieniu do sporządzenia planu ogólnego Gminy Miejskiej Łeba</w:t>
      </w:r>
      <w:r w:rsidRPr="00BB7962">
        <w:rPr>
          <w:rFonts w:ascii="Arial Narrow" w:hAnsi="Arial Narrow"/>
          <w:w w:val="90"/>
          <w:sz w:val="24"/>
          <w:szCs w:val="24"/>
        </w:rPr>
        <w:t>.</w:t>
      </w:r>
    </w:p>
    <w:p w14:paraId="581A775F" w14:textId="77777777" w:rsidR="00446223" w:rsidRPr="00BB7962" w:rsidRDefault="00262615">
      <w:pPr>
        <w:pStyle w:val="Akapitzlist"/>
        <w:numPr>
          <w:ilvl w:val="0"/>
          <w:numId w:val="4"/>
        </w:numPr>
        <w:tabs>
          <w:tab w:val="left" w:pos="396"/>
          <w:tab w:val="left" w:pos="399"/>
        </w:tabs>
        <w:spacing w:line="256" w:lineRule="auto"/>
        <w:ind w:right="-46"/>
        <w:rPr>
          <w:rFonts w:ascii="Arial Narrow" w:hAnsi="Arial Narrow"/>
          <w:w w:val="90"/>
          <w:sz w:val="24"/>
          <w:szCs w:val="24"/>
        </w:rPr>
      </w:pPr>
      <w:r w:rsidRPr="00BB7962">
        <w:rPr>
          <w:rFonts w:ascii="Arial Narrow" w:hAnsi="Arial Narrow"/>
          <w:w w:val="90"/>
          <w:sz w:val="24"/>
          <w:szCs w:val="24"/>
        </w:rPr>
        <w:t>Załącznik Nr 2 – Zakres przedmiotu umowy i szczegółowy zakres realizacji poszczególnych etapów Planu ogólnego.</w:t>
      </w:r>
    </w:p>
    <w:p w14:paraId="0A626C07" w14:textId="37F3DC05" w:rsidR="00446223" w:rsidRPr="00BB7962" w:rsidRDefault="009806AC">
      <w:pPr>
        <w:pStyle w:val="Akapitzlist"/>
        <w:numPr>
          <w:ilvl w:val="0"/>
          <w:numId w:val="4"/>
        </w:numPr>
        <w:tabs>
          <w:tab w:val="left" w:pos="396"/>
          <w:tab w:val="left" w:pos="399"/>
        </w:tabs>
        <w:spacing w:line="256" w:lineRule="auto"/>
        <w:ind w:right="-46"/>
        <w:rPr>
          <w:rFonts w:ascii="Arial Narrow" w:hAnsi="Arial Narrow"/>
          <w:w w:val="90"/>
          <w:sz w:val="24"/>
          <w:szCs w:val="24"/>
        </w:rPr>
        <w:sectPr w:rsidR="00446223" w:rsidRPr="00BB7962" w:rsidSect="00E66A1D">
          <w:pgSz w:w="11910" w:h="16840"/>
          <w:pgMar w:top="1417" w:right="1417" w:bottom="1417" w:left="1417" w:header="911" w:footer="0" w:gutter="0"/>
          <w:cols w:space="708"/>
        </w:sectPr>
      </w:pPr>
      <w:r w:rsidRPr="00BB7962">
        <w:rPr>
          <w:rFonts w:ascii="Arial Narrow" w:hAnsi="Arial Narrow"/>
          <w:w w:val="90"/>
          <w:sz w:val="24"/>
          <w:szCs w:val="24"/>
        </w:rPr>
        <w:t xml:space="preserve">Załącznik Nr 3 - </w:t>
      </w:r>
      <w:r w:rsidRPr="00BB7962">
        <w:rPr>
          <w:rFonts w:ascii="Arial Narrow" w:hAnsi="Arial Narrow"/>
          <w:sz w:val="24"/>
          <w:szCs w:val="24"/>
        </w:rPr>
        <w:t>Specyfikacja Warunków Zamówienia</w:t>
      </w:r>
    </w:p>
    <w:p w14:paraId="7CD70D53" w14:textId="1D93C6C9" w:rsidR="00446223" w:rsidRPr="00051838" w:rsidRDefault="00FB7351" w:rsidP="00A01DD0">
      <w:pPr>
        <w:pStyle w:val="Tekstpodstawowy"/>
        <w:spacing w:before="45"/>
        <w:ind w:left="6105" w:right="-46"/>
        <w:jc w:val="left"/>
        <w:rPr>
          <w:rFonts w:ascii="Arial Narrow" w:hAnsi="Arial Narrow"/>
          <w:color w:val="000000" w:themeColor="text1"/>
        </w:rPr>
      </w:pPr>
      <w:r w:rsidRPr="00051838">
        <w:rPr>
          <w:rFonts w:ascii="Arial Narrow" w:hAnsi="Arial Narrow"/>
          <w:color w:val="000000" w:themeColor="text1"/>
          <w:w w:val="90"/>
        </w:rPr>
        <w:lastRenderedPageBreak/>
        <w:t>Załącznik nr 1 do wzoru umowy</w:t>
      </w:r>
      <w:r w:rsidRPr="00306714">
        <w:rPr>
          <w:rFonts w:ascii="Arial Narrow" w:hAnsi="Arial Narrow"/>
          <w:color w:val="FF0000"/>
          <w:w w:val="90"/>
        </w:rPr>
        <w:br w:type="column"/>
      </w:r>
      <w:r w:rsidR="00262615" w:rsidRPr="00051838">
        <w:rPr>
          <w:rFonts w:ascii="Arial Narrow" w:hAnsi="Arial Narrow"/>
          <w:color w:val="000000" w:themeColor="text1"/>
          <w:w w:val="90"/>
        </w:rPr>
        <w:lastRenderedPageBreak/>
        <w:t>Załącznik</w:t>
      </w:r>
      <w:r w:rsidR="00262615" w:rsidRPr="00051838">
        <w:rPr>
          <w:rFonts w:ascii="Arial Narrow" w:hAnsi="Arial Narrow"/>
          <w:color w:val="000000" w:themeColor="text1"/>
          <w:spacing w:val="-8"/>
          <w:w w:val="90"/>
        </w:rPr>
        <w:t xml:space="preserve"> </w:t>
      </w:r>
      <w:r w:rsidR="00262615" w:rsidRPr="00051838">
        <w:rPr>
          <w:rFonts w:ascii="Arial Narrow" w:hAnsi="Arial Narrow"/>
          <w:color w:val="000000" w:themeColor="text1"/>
          <w:w w:val="90"/>
        </w:rPr>
        <w:t>nr</w:t>
      </w:r>
      <w:r w:rsidR="00262615" w:rsidRPr="00051838">
        <w:rPr>
          <w:rFonts w:ascii="Arial Narrow" w:hAnsi="Arial Narrow"/>
          <w:color w:val="000000" w:themeColor="text1"/>
          <w:spacing w:val="-6"/>
          <w:w w:val="90"/>
        </w:rPr>
        <w:t xml:space="preserve"> </w:t>
      </w:r>
      <w:r w:rsidR="00262615" w:rsidRPr="00051838">
        <w:rPr>
          <w:rFonts w:ascii="Arial Narrow" w:hAnsi="Arial Narrow"/>
          <w:color w:val="000000" w:themeColor="text1"/>
          <w:w w:val="90"/>
        </w:rPr>
        <w:t>2</w:t>
      </w:r>
      <w:r w:rsidR="00262615" w:rsidRPr="00051838">
        <w:rPr>
          <w:rFonts w:ascii="Arial Narrow" w:hAnsi="Arial Narrow"/>
          <w:color w:val="000000" w:themeColor="text1"/>
          <w:spacing w:val="32"/>
        </w:rPr>
        <w:t xml:space="preserve"> </w:t>
      </w:r>
      <w:r w:rsidR="00262615" w:rsidRPr="00051838">
        <w:rPr>
          <w:rFonts w:ascii="Arial Narrow" w:hAnsi="Arial Narrow"/>
          <w:color w:val="000000" w:themeColor="text1"/>
          <w:w w:val="90"/>
        </w:rPr>
        <w:t>do</w:t>
      </w:r>
      <w:r w:rsidR="00262615" w:rsidRPr="00051838">
        <w:rPr>
          <w:rFonts w:ascii="Arial Narrow" w:hAnsi="Arial Narrow"/>
          <w:color w:val="000000" w:themeColor="text1"/>
          <w:spacing w:val="-7"/>
          <w:w w:val="90"/>
        </w:rPr>
        <w:t xml:space="preserve"> </w:t>
      </w:r>
      <w:r w:rsidR="00262615" w:rsidRPr="00051838">
        <w:rPr>
          <w:rFonts w:ascii="Arial Narrow" w:hAnsi="Arial Narrow"/>
          <w:color w:val="000000" w:themeColor="text1"/>
          <w:w w:val="90"/>
        </w:rPr>
        <w:t>wzoru</w:t>
      </w:r>
      <w:r w:rsidR="00262615" w:rsidRPr="00051838">
        <w:rPr>
          <w:rFonts w:ascii="Arial Narrow" w:hAnsi="Arial Narrow"/>
          <w:color w:val="000000" w:themeColor="text1"/>
          <w:spacing w:val="-7"/>
          <w:w w:val="90"/>
        </w:rPr>
        <w:t xml:space="preserve"> </w:t>
      </w:r>
      <w:r w:rsidR="00262615" w:rsidRPr="00051838">
        <w:rPr>
          <w:rFonts w:ascii="Arial Narrow" w:hAnsi="Arial Narrow"/>
          <w:color w:val="000000" w:themeColor="text1"/>
          <w:spacing w:val="-4"/>
          <w:w w:val="90"/>
        </w:rPr>
        <w:t>umowy</w:t>
      </w:r>
    </w:p>
    <w:p w14:paraId="61271F9D" w14:textId="77777777" w:rsidR="00446223" w:rsidRPr="00051838" w:rsidRDefault="00446223" w:rsidP="00A01DD0">
      <w:pPr>
        <w:pStyle w:val="Tekstpodstawowy"/>
        <w:spacing w:before="33"/>
        <w:ind w:left="0" w:right="-46"/>
        <w:jc w:val="left"/>
        <w:rPr>
          <w:rFonts w:ascii="Arial Narrow" w:hAnsi="Arial Narrow"/>
          <w:color w:val="000000" w:themeColor="text1"/>
        </w:rPr>
      </w:pPr>
    </w:p>
    <w:p w14:paraId="34F4AA9E" w14:textId="77777777" w:rsidR="00446223" w:rsidRPr="00051838" w:rsidRDefault="00262615" w:rsidP="00A01DD0">
      <w:pPr>
        <w:pStyle w:val="Tekstpodstawowy"/>
        <w:spacing w:before="0"/>
        <w:ind w:left="375" w:right="-46"/>
        <w:jc w:val="center"/>
        <w:rPr>
          <w:rFonts w:ascii="Arial Narrow" w:hAnsi="Arial Narrow"/>
          <w:color w:val="000000" w:themeColor="text1"/>
        </w:rPr>
      </w:pPr>
      <w:r w:rsidRPr="00051838">
        <w:rPr>
          <w:rFonts w:ascii="Arial Narrow" w:hAnsi="Arial Narrow"/>
          <w:color w:val="000000" w:themeColor="text1"/>
          <w:w w:val="90"/>
        </w:rPr>
        <w:t>Zakres</w:t>
      </w:r>
      <w:r w:rsidRPr="00051838">
        <w:rPr>
          <w:rFonts w:ascii="Arial Narrow" w:hAnsi="Arial Narrow"/>
          <w:color w:val="000000" w:themeColor="text1"/>
          <w:spacing w:val="-7"/>
          <w:w w:val="90"/>
        </w:rPr>
        <w:t xml:space="preserve"> </w:t>
      </w:r>
      <w:r w:rsidRPr="00051838">
        <w:rPr>
          <w:rFonts w:ascii="Arial Narrow" w:hAnsi="Arial Narrow"/>
          <w:color w:val="000000" w:themeColor="text1"/>
          <w:w w:val="90"/>
        </w:rPr>
        <w:t>przedmiotu</w:t>
      </w:r>
      <w:r w:rsidRPr="00051838">
        <w:rPr>
          <w:rFonts w:ascii="Arial Narrow" w:hAnsi="Arial Narrow"/>
          <w:color w:val="000000" w:themeColor="text1"/>
          <w:spacing w:val="-8"/>
          <w:w w:val="90"/>
        </w:rPr>
        <w:t xml:space="preserve"> </w:t>
      </w:r>
      <w:r w:rsidRPr="00051838">
        <w:rPr>
          <w:rFonts w:ascii="Arial Narrow" w:hAnsi="Arial Narrow"/>
          <w:color w:val="000000" w:themeColor="text1"/>
          <w:spacing w:val="-4"/>
          <w:w w:val="90"/>
        </w:rPr>
        <w:t>umowy</w:t>
      </w:r>
    </w:p>
    <w:p w14:paraId="29424E69" w14:textId="6E04843E" w:rsidR="00446223" w:rsidRPr="00051838" w:rsidRDefault="00262615" w:rsidP="00A01DD0">
      <w:pPr>
        <w:pStyle w:val="Tekstpodstawowy"/>
        <w:ind w:left="0" w:right="-46"/>
        <w:jc w:val="center"/>
        <w:rPr>
          <w:rFonts w:ascii="Arial Narrow" w:hAnsi="Arial Narrow"/>
          <w:color w:val="000000" w:themeColor="text1"/>
          <w:spacing w:val="-2"/>
          <w:w w:val="85"/>
        </w:rPr>
      </w:pPr>
      <w:r w:rsidRPr="00051838">
        <w:rPr>
          <w:rFonts w:ascii="Arial Narrow" w:hAnsi="Arial Narrow"/>
          <w:color w:val="000000" w:themeColor="text1"/>
          <w:w w:val="85"/>
        </w:rPr>
        <w:t>i</w:t>
      </w:r>
      <w:r w:rsidRPr="00051838">
        <w:rPr>
          <w:rFonts w:ascii="Arial Narrow" w:hAnsi="Arial Narrow"/>
          <w:color w:val="000000" w:themeColor="text1"/>
          <w:spacing w:val="11"/>
        </w:rPr>
        <w:t xml:space="preserve"> </w:t>
      </w:r>
      <w:r w:rsidRPr="00051838">
        <w:rPr>
          <w:rFonts w:ascii="Arial Narrow" w:hAnsi="Arial Narrow"/>
          <w:color w:val="000000" w:themeColor="text1"/>
          <w:w w:val="85"/>
        </w:rPr>
        <w:t>szczegółowy</w:t>
      </w:r>
      <w:r w:rsidRPr="00051838">
        <w:rPr>
          <w:rFonts w:ascii="Arial Narrow" w:hAnsi="Arial Narrow"/>
          <w:color w:val="000000" w:themeColor="text1"/>
          <w:spacing w:val="14"/>
        </w:rPr>
        <w:t xml:space="preserve"> </w:t>
      </w:r>
      <w:r w:rsidRPr="00051838">
        <w:rPr>
          <w:rFonts w:ascii="Arial Narrow" w:hAnsi="Arial Narrow"/>
          <w:color w:val="000000" w:themeColor="text1"/>
          <w:w w:val="85"/>
        </w:rPr>
        <w:t>zakres</w:t>
      </w:r>
      <w:r w:rsidRPr="00051838">
        <w:rPr>
          <w:rFonts w:ascii="Arial Narrow" w:hAnsi="Arial Narrow"/>
          <w:color w:val="000000" w:themeColor="text1"/>
          <w:spacing w:val="15"/>
        </w:rPr>
        <w:t xml:space="preserve"> </w:t>
      </w:r>
      <w:r w:rsidRPr="00051838">
        <w:rPr>
          <w:rFonts w:ascii="Arial Narrow" w:hAnsi="Arial Narrow"/>
          <w:color w:val="000000" w:themeColor="text1"/>
          <w:w w:val="85"/>
        </w:rPr>
        <w:t>realizacji</w:t>
      </w:r>
      <w:r w:rsidRPr="00051838">
        <w:rPr>
          <w:rFonts w:ascii="Arial Narrow" w:hAnsi="Arial Narrow"/>
          <w:color w:val="000000" w:themeColor="text1"/>
          <w:spacing w:val="13"/>
        </w:rPr>
        <w:t xml:space="preserve"> </w:t>
      </w:r>
      <w:r w:rsidRPr="00051838">
        <w:rPr>
          <w:rFonts w:ascii="Arial Narrow" w:hAnsi="Arial Narrow"/>
          <w:color w:val="000000" w:themeColor="text1"/>
          <w:w w:val="85"/>
        </w:rPr>
        <w:t>poszczególnych</w:t>
      </w:r>
      <w:r w:rsidRPr="00051838">
        <w:rPr>
          <w:rFonts w:ascii="Arial Narrow" w:hAnsi="Arial Narrow"/>
          <w:color w:val="000000" w:themeColor="text1"/>
          <w:spacing w:val="13"/>
        </w:rPr>
        <w:t xml:space="preserve"> </w:t>
      </w:r>
      <w:r w:rsidRPr="00051838">
        <w:rPr>
          <w:rFonts w:ascii="Arial Narrow" w:hAnsi="Arial Narrow"/>
          <w:color w:val="000000" w:themeColor="text1"/>
          <w:w w:val="85"/>
        </w:rPr>
        <w:t>etapów</w:t>
      </w:r>
      <w:r w:rsidRPr="00051838">
        <w:rPr>
          <w:rFonts w:ascii="Arial Narrow" w:hAnsi="Arial Narrow"/>
          <w:color w:val="000000" w:themeColor="text1"/>
          <w:spacing w:val="14"/>
        </w:rPr>
        <w:t xml:space="preserve"> </w:t>
      </w:r>
      <w:r w:rsidRPr="00051838">
        <w:rPr>
          <w:rFonts w:ascii="Arial Narrow" w:hAnsi="Arial Narrow"/>
          <w:color w:val="000000" w:themeColor="text1"/>
          <w:w w:val="85"/>
        </w:rPr>
        <w:t>Planu</w:t>
      </w:r>
      <w:r w:rsidRPr="00051838">
        <w:rPr>
          <w:rFonts w:ascii="Arial Narrow" w:hAnsi="Arial Narrow"/>
          <w:color w:val="000000" w:themeColor="text1"/>
          <w:spacing w:val="13"/>
        </w:rPr>
        <w:t xml:space="preserve"> </w:t>
      </w:r>
      <w:r w:rsidRPr="00051838">
        <w:rPr>
          <w:rFonts w:ascii="Arial Narrow" w:hAnsi="Arial Narrow"/>
          <w:color w:val="000000" w:themeColor="text1"/>
          <w:spacing w:val="-2"/>
          <w:w w:val="85"/>
        </w:rPr>
        <w:t>ogólnego</w:t>
      </w:r>
    </w:p>
    <w:p w14:paraId="560594A7" w14:textId="77777777" w:rsidR="004440FE" w:rsidRPr="00051838" w:rsidRDefault="004440FE" w:rsidP="00A01DD0">
      <w:pPr>
        <w:pStyle w:val="Tekstpodstawowy"/>
        <w:ind w:left="0" w:right="-46"/>
        <w:jc w:val="center"/>
        <w:rPr>
          <w:rFonts w:ascii="Arial Narrow" w:hAnsi="Arial Narrow"/>
          <w:color w:val="000000" w:themeColor="text1"/>
        </w:rPr>
      </w:pPr>
    </w:p>
    <w:p w14:paraId="3699DB40" w14:textId="77777777" w:rsidR="004440FE" w:rsidRPr="00051838" w:rsidRDefault="004440FE">
      <w:pPr>
        <w:pStyle w:val="Akapitzlist"/>
        <w:numPr>
          <w:ilvl w:val="0"/>
          <w:numId w:val="3"/>
        </w:numPr>
        <w:tabs>
          <w:tab w:val="left" w:pos="399"/>
        </w:tabs>
        <w:spacing w:before="0"/>
        <w:ind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Zakres przedmiotu umowy obejmuje w szczególności:</w:t>
      </w:r>
    </w:p>
    <w:p w14:paraId="477CF453" w14:textId="77777777" w:rsidR="004440FE" w:rsidRPr="00051838" w:rsidRDefault="004440FE">
      <w:pPr>
        <w:pStyle w:val="Akapitzlist"/>
        <w:numPr>
          <w:ilvl w:val="1"/>
          <w:numId w:val="3"/>
        </w:numPr>
        <w:tabs>
          <w:tab w:val="left" w:pos="757"/>
          <w:tab w:val="left" w:pos="759"/>
        </w:tabs>
        <w:spacing w:before="17"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sporządzenie opracowania ekofizjograficznego na potrzeby planu ogólnego na podstawie art. 72 ust. 5 ustawy z dnia 27 kwietnia 2001 r. Prawo ochrony środowiska (t.j. Dz.U. z 2024 r. poz. 54 z późn. zm.) zgodnie z rozporządzeniem Ministra Środowiska z dnia 9 września 2002 r. w sprawie opracowań ekofizjograficznych (Dz. U. Nr 155, poz. 1298 );</w:t>
      </w:r>
    </w:p>
    <w:p w14:paraId="1FB5F855" w14:textId="77777777" w:rsidR="004440FE" w:rsidRPr="00051838" w:rsidRDefault="004440FE">
      <w:pPr>
        <w:pStyle w:val="Akapitzlist"/>
        <w:numPr>
          <w:ilvl w:val="1"/>
          <w:numId w:val="3"/>
        </w:numPr>
        <w:tabs>
          <w:tab w:val="left" w:pos="757"/>
          <w:tab w:val="left" w:pos="759"/>
        </w:tabs>
        <w:spacing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przeprowadzenie postępowania w sprawie strategicznej oceny oddziaływania na środowisko i sporządzenie prognozy odziaływania na środowisko w zakresie i stopniu szczegółowości uzgodnionym RDOŚ w Gdańsku i PPIS w Lęborku wraz streszczeniem w języku niespecjalistycznym. Prognoza:</w:t>
      </w:r>
    </w:p>
    <w:p w14:paraId="2304A91A" w14:textId="77777777" w:rsidR="004440FE" w:rsidRPr="00051838" w:rsidRDefault="004440FE">
      <w:pPr>
        <w:pStyle w:val="Akapitzlist"/>
        <w:numPr>
          <w:ilvl w:val="2"/>
          <w:numId w:val="3"/>
        </w:numPr>
        <w:tabs>
          <w:tab w:val="left" w:pos="1117"/>
          <w:tab w:val="left" w:pos="1119"/>
        </w:tabs>
        <w:spacing w:before="2"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powinna w pełnym zakresie odpowiadać wymaganiom wynikającym z art. 51 ust. 2 ustawy z dnia 3 października 2008 r. </w:t>
      </w:r>
      <w:bookmarkStart w:id="14" w:name="_Hlk185244831"/>
      <w:r w:rsidRPr="00051838">
        <w:rPr>
          <w:rFonts w:ascii="Arial Narrow" w:hAnsi="Arial Narrow"/>
          <w:color w:val="000000" w:themeColor="text1"/>
          <w:w w:val="90"/>
          <w:sz w:val="24"/>
          <w:szCs w:val="24"/>
        </w:rPr>
        <w:t xml:space="preserve">o udostępnianiu informacji o środowisku i jego ochronie, udziale społeczeństwa w ochronie środowiska oraz o ocenach oddziaływania na środowisko </w:t>
      </w:r>
      <w:bookmarkEnd w:id="14"/>
      <w:r w:rsidRPr="00051838">
        <w:rPr>
          <w:rFonts w:ascii="Arial Narrow" w:hAnsi="Arial Narrow"/>
          <w:color w:val="000000" w:themeColor="text1"/>
          <w:w w:val="90"/>
          <w:sz w:val="24"/>
          <w:szCs w:val="24"/>
        </w:rPr>
        <w:t>(t.j. Dz. U. z 2024 r. poz. 1112), przy zachowaniu warunków, o których mowa w art. 52 ust. 1 i 2 ww. ustawy;</w:t>
      </w:r>
    </w:p>
    <w:p w14:paraId="04D80438" w14:textId="77777777" w:rsidR="004440FE" w:rsidRPr="00051838" w:rsidRDefault="004440FE">
      <w:pPr>
        <w:pStyle w:val="Akapitzlist"/>
        <w:numPr>
          <w:ilvl w:val="2"/>
          <w:numId w:val="3"/>
        </w:numPr>
        <w:tabs>
          <w:tab w:val="left" w:pos="1117"/>
        </w:tabs>
        <w:spacing w:before="4"/>
        <w:ind w:left="1117" w:right="-46" w:hanging="358"/>
        <w:rPr>
          <w:rFonts w:ascii="Arial Narrow" w:hAnsi="Arial Narrow"/>
          <w:color w:val="000000" w:themeColor="text1"/>
          <w:w w:val="90"/>
          <w:sz w:val="24"/>
          <w:szCs w:val="24"/>
        </w:rPr>
      </w:pPr>
      <w:r w:rsidRPr="00051838">
        <w:rPr>
          <w:rFonts w:ascii="Arial Narrow" w:hAnsi="Arial Narrow"/>
          <w:color w:val="000000" w:themeColor="text1"/>
          <w:w w:val="90"/>
          <w:sz w:val="24"/>
          <w:szCs w:val="24"/>
        </w:rPr>
        <w:t>powinna również zawierać, w części tekstowej:</w:t>
      </w:r>
    </w:p>
    <w:p w14:paraId="6E268D8A" w14:textId="77777777" w:rsidR="004440FE" w:rsidRPr="00051838" w:rsidRDefault="004440FE">
      <w:pPr>
        <w:pStyle w:val="Akapitzlist"/>
        <w:numPr>
          <w:ilvl w:val="3"/>
          <w:numId w:val="3"/>
        </w:numPr>
        <w:tabs>
          <w:tab w:val="left" w:pos="1391"/>
          <w:tab w:val="left" w:pos="1393"/>
        </w:tabs>
        <w:spacing w:before="16"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rzetelną ocenę wpływu realizacji postanowień dokumentu na istotne elementy przyrody i krajobrazu, w tym na: drożność korytarzy ekologicznych/powiązań przyrodniczych; zachowania otuliny biologicznej cieków i zbiorników wodnych; tereny leśne i utrzymanie stref ektonowych; tereny biologicznie czynne; stosunki wodne; rzeźbę terenu; miejsca o wysokich walorach krajobrazowych i widokowych,</w:t>
      </w:r>
    </w:p>
    <w:p w14:paraId="5810E5FC" w14:textId="77777777" w:rsidR="004440FE" w:rsidRPr="00051838" w:rsidRDefault="004440FE">
      <w:pPr>
        <w:pStyle w:val="Akapitzlist"/>
        <w:numPr>
          <w:ilvl w:val="3"/>
          <w:numId w:val="3"/>
        </w:numPr>
        <w:tabs>
          <w:tab w:val="left" w:pos="1393"/>
        </w:tabs>
        <w:spacing w:before="2"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charakterystykę środowiska analizowanego obszaru dokonaną w oparciu o opracowanie ekofizjograficzne sporządzane na potrzeby planu ogólnego oraz inne dostępne źródła, a także w oparciu o aktualne rozpoznanie terenowe, z uwzględnieniem analizy i oceny oddziaływania realizacji ustaleń dokumentu w zakresie możliwości naruszenia zakazów obowiązujących w stosunku do chronionych gatunków zwierząt, roślin i grzybów,</w:t>
      </w:r>
    </w:p>
    <w:p w14:paraId="1B53E252" w14:textId="77777777" w:rsidR="004440FE" w:rsidRPr="00051838" w:rsidRDefault="004440FE">
      <w:pPr>
        <w:pStyle w:val="Akapitzlist"/>
        <w:numPr>
          <w:ilvl w:val="3"/>
          <w:numId w:val="3"/>
        </w:numPr>
        <w:tabs>
          <w:tab w:val="left" w:pos="1392"/>
        </w:tabs>
        <w:spacing w:before="19"/>
        <w:ind w:right="-46" w:hanging="282"/>
        <w:rPr>
          <w:rFonts w:ascii="Arial Narrow" w:hAnsi="Arial Narrow"/>
          <w:color w:val="000000" w:themeColor="text1"/>
          <w:w w:val="90"/>
          <w:sz w:val="24"/>
          <w:szCs w:val="24"/>
        </w:rPr>
      </w:pPr>
      <w:r w:rsidRPr="00051838">
        <w:rPr>
          <w:rFonts w:ascii="Arial Narrow" w:hAnsi="Arial Narrow"/>
          <w:color w:val="000000" w:themeColor="text1"/>
          <w:w w:val="90"/>
          <w:sz w:val="24"/>
          <w:szCs w:val="24"/>
        </w:rPr>
        <w:t>ocenę zgodności ustaleń projektu planu ogólnego z wnioskami wynikającymi z opracowania ekofizjograficznego,</w:t>
      </w:r>
    </w:p>
    <w:p w14:paraId="7C1E1B3C" w14:textId="77777777" w:rsidR="004440FE" w:rsidRPr="00051838" w:rsidRDefault="004440FE">
      <w:pPr>
        <w:pStyle w:val="Akapitzlist"/>
        <w:numPr>
          <w:ilvl w:val="3"/>
          <w:numId w:val="3"/>
        </w:numPr>
        <w:tabs>
          <w:tab w:val="left" w:pos="1393"/>
        </w:tabs>
        <w:spacing w:before="17"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analizę w kontekście zmian ustaleń obowiązujących dokumentów planistycznych na obszarze objętym planem ogólnym (przede wszystkim w kontekście wyznaczenia nowych terenów inwestycyjnych),</w:t>
      </w:r>
    </w:p>
    <w:p w14:paraId="2A07B686" w14:textId="77777777" w:rsidR="004440FE" w:rsidRPr="00051838" w:rsidRDefault="004440FE">
      <w:pPr>
        <w:pStyle w:val="Akapitzlist"/>
        <w:numPr>
          <w:ilvl w:val="3"/>
          <w:numId w:val="3"/>
        </w:numPr>
        <w:tabs>
          <w:tab w:val="left" w:pos="1393"/>
        </w:tabs>
        <w:ind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analizę rezerw terenów inwestycyjnych i ocenę rzeczywistych potrzeb gminy w tym zakresie;</w:t>
      </w:r>
    </w:p>
    <w:p w14:paraId="04F1F18C" w14:textId="77777777" w:rsidR="004440FE" w:rsidRPr="00051838" w:rsidRDefault="004440FE">
      <w:pPr>
        <w:pStyle w:val="Akapitzlist"/>
        <w:numPr>
          <w:ilvl w:val="3"/>
          <w:numId w:val="3"/>
        </w:numPr>
        <w:tabs>
          <w:tab w:val="left" w:pos="1391"/>
          <w:tab w:val="left" w:pos="1393"/>
        </w:tabs>
        <w:spacing w:before="17"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analizę i ocenę wpływu na środowisko realizacji ustaleń dokumentu w zakresie: gospodarki wodno-ściekowej (w szczególności ocenę ewentualnego dopuszczenia tymczasowych rozwiązań odprowadzania ścieków; gospodarki odpadami; hałasu),</w:t>
      </w:r>
    </w:p>
    <w:p w14:paraId="50CC4A8B" w14:textId="77777777" w:rsidR="004440FE" w:rsidRPr="00051838" w:rsidRDefault="004440FE">
      <w:pPr>
        <w:pStyle w:val="Akapitzlist"/>
        <w:numPr>
          <w:ilvl w:val="2"/>
          <w:numId w:val="3"/>
        </w:numPr>
        <w:tabs>
          <w:tab w:val="left" w:pos="1117"/>
        </w:tabs>
        <w:ind w:left="1117" w:right="-46" w:hanging="358"/>
        <w:rPr>
          <w:rFonts w:ascii="Arial Narrow" w:hAnsi="Arial Narrow"/>
          <w:color w:val="000000" w:themeColor="text1"/>
          <w:w w:val="90"/>
          <w:sz w:val="24"/>
          <w:szCs w:val="24"/>
        </w:rPr>
      </w:pPr>
      <w:r w:rsidRPr="00051838">
        <w:rPr>
          <w:rFonts w:ascii="Arial Narrow" w:hAnsi="Arial Narrow"/>
          <w:color w:val="000000" w:themeColor="text1"/>
          <w:w w:val="90"/>
          <w:sz w:val="24"/>
          <w:szCs w:val="24"/>
        </w:rPr>
        <w:t>w części graficznej powinna jednoznacznie wskazywać:</w:t>
      </w:r>
    </w:p>
    <w:p w14:paraId="4854A9A9" w14:textId="77777777" w:rsidR="004440FE" w:rsidRPr="00051838" w:rsidRDefault="004440FE">
      <w:pPr>
        <w:pStyle w:val="Akapitzlist"/>
        <w:numPr>
          <w:ilvl w:val="3"/>
          <w:numId w:val="3"/>
        </w:numPr>
        <w:tabs>
          <w:tab w:val="left" w:pos="1477"/>
        </w:tabs>
        <w:spacing w:before="16"/>
        <w:ind w:left="1479" w:right="-46" w:hanging="358"/>
        <w:rPr>
          <w:rFonts w:ascii="Arial Narrow" w:hAnsi="Arial Narrow"/>
          <w:color w:val="000000" w:themeColor="text1"/>
          <w:w w:val="90"/>
          <w:sz w:val="24"/>
          <w:szCs w:val="24"/>
        </w:rPr>
      </w:pPr>
      <w:r w:rsidRPr="00051838">
        <w:rPr>
          <w:rFonts w:ascii="Arial Narrow" w:hAnsi="Arial Narrow"/>
          <w:color w:val="000000" w:themeColor="text1"/>
          <w:w w:val="90"/>
          <w:sz w:val="24"/>
          <w:szCs w:val="24"/>
        </w:rPr>
        <w:t>tereny, na których proponowana jest zmiana sposobu użytkowania/zagospodarowania (w tym przyrosty terenów inwestycyjnych),</w:t>
      </w:r>
    </w:p>
    <w:p w14:paraId="72FD9933" w14:textId="77777777" w:rsidR="004440FE" w:rsidRPr="00051838" w:rsidRDefault="004440FE">
      <w:pPr>
        <w:pStyle w:val="Akapitzlist"/>
        <w:numPr>
          <w:ilvl w:val="3"/>
          <w:numId w:val="3"/>
        </w:numPr>
        <w:tabs>
          <w:tab w:val="left" w:pos="1478"/>
        </w:tabs>
        <w:spacing w:before="45"/>
        <w:ind w:left="1478" w:right="-46" w:hanging="359"/>
        <w:rPr>
          <w:rFonts w:ascii="Arial Narrow" w:hAnsi="Arial Narrow"/>
          <w:color w:val="000000" w:themeColor="text1"/>
          <w:w w:val="90"/>
          <w:sz w:val="24"/>
          <w:szCs w:val="24"/>
        </w:rPr>
      </w:pPr>
      <w:r w:rsidRPr="00051838">
        <w:rPr>
          <w:rFonts w:ascii="Arial Narrow" w:hAnsi="Arial Narrow"/>
          <w:color w:val="000000" w:themeColor="text1"/>
          <w:w w:val="90"/>
          <w:sz w:val="24"/>
          <w:szCs w:val="24"/>
        </w:rPr>
        <w:t>tereny, na których nie prognozuje się przeobrażeń względem stanu istniejącego,</w:t>
      </w:r>
    </w:p>
    <w:p w14:paraId="05EB2D72" w14:textId="77777777" w:rsidR="004440FE" w:rsidRPr="00051838" w:rsidRDefault="004440FE">
      <w:pPr>
        <w:pStyle w:val="Akapitzlist"/>
        <w:numPr>
          <w:ilvl w:val="3"/>
          <w:numId w:val="3"/>
        </w:numPr>
        <w:tabs>
          <w:tab w:val="left" w:pos="1477"/>
          <w:tab w:val="left" w:pos="1479"/>
        </w:tabs>
        <w:spacing w:before="16" w:line="254" w:lineRule="auto"/>
        <w:ind w:left="1479" w:right="-46" w:hanging="360"/>
        <w:rPr>
          <w:rFonts w:ascii="Arial Narrow" w:hAnsi="Arial Narrow"/>
          <w:color w:val="000000" w:themeColor="text1"/>
          <w:w w:val="90"/>
          <w:sz w:val="24"/>
          <w:szCs w:val="24"/>
        </w:rPr>
      </w:pPr>
      <w:r w:rsidRPr="00051838">
        <w:rPr>
          <w:rFonts w:ascii="Arial Narrow" w:hAnsi="Arial Narrow"/>
          <w:color w:val="000000" w:themeColor="text1"/>
          <w:w w:val="90"/>
          <w:sz w:val="24"/>
          <w:szCs w:val="24"/>
        </w:rPr>
        <w:t>regionalne i lokalne korytarze ekologiczne, a także obrazować powiązania obszaru opracowania z terenami przyległymi;</w:t>
      </w:r>
    </w:p>
    <w:p w14:paraId="2A3B21E4" w14:textId="77777777" w:rsidR="004440FE" w:rsidRPr="00051838" w:rsidRDefault="004440FE">
      <w:pPr>
        <w:pStyle w:val="Akapitzlist"/>
        <w:numPr>
          <w:ilvl w:val="1"/>
          <w:numId w:val="3"/>
        </w:numPr>
        <w:tabs>
          <w:tab w:val="left" w:pos="679"/>
          <w:tab w:val="left" w:pos="682"/>
        </w:tabs>
        <w:spacing w:line="254" w:lineRule="auto"/>
        <w:ind w:left="682" w:right="-46" w:hanging="284"/>
        <w:rPr>
          <w:rFonts w:ascii="Arial Narrow" w:hAnsi="Arial Narrow"/>
          <w:color w:val="000000" w:themeColor="text1"/>
          <w:w w:val="90"/>
          <w:sz w:val="24"/>
          <w:szCs w:val="24"/>
        </w:rPr>
      </w:pPr>
      <w:r w:rsidRPr="00051838">
        <w:rPr>
          <w:rFonts w:ascii="Arial Narrow" w:hAnsi="Arial Narrow"/>
          <w:color w:val="000000" w:themeColor="text1"/>
          <w:w w:val="90"/>
          <w:sz w:val="24"/>
          <w:szCs w:val="24"/>
        </w:rPr>
        <w:t>udział w prowadzeniu prac planistycznych, ich dokumentowanie i sporządzenie projektu planu ogólnego wraz z uzasadnieniem i załącznikami, z uwzględnieniem uwarunkowań rozwoju przestrzennego Gminy Miejskiej Łeba, o którym mowa w art. 13b ustawy o planowaniu i zagospodarowaniu przestrzennym, wniosków do planu ogólnego, opinii i uzgodnień, zgłoszonych uwag zgodnie z obowiązującymi w tym zakresie przepisami, w tym między innymi:</w:t>
      </w:r>
    </w:p>
    <w:p w14:paraId="398FF980" w14:textId="77777777" w:rsidR="004440FE" w:rsidRPr="00051838" w:rsidRDefault="004440FE">
      <w:pPr>
        <w:pStyle w:val="Akapitzlist"/>
        <w:numPr>
          <w:ilvl w:val="2"/>
          <w:numId w:val="3"/>
        </w:numPr>
        <w:tabs>
          <w:tab w:val="left" w:pos="1107"/>
          <w:tab w:val="left" w:pos="1110"/>
        </w:tabs>
        <w:spacing w:before="4"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lastRenderedPageBreak/>
        <w:t>analiza wniosków, uwag, opinii i uzgodnień, sporządzenie ich wykazów, propozycji rozpatrzenia i uzasadnienia przyjętych rozwiązań; korekta planu ogólnego w niezbędnym zakresie;</w:t>
      </w:r>
    </w:p>
    <w:p w14:paraId="63637CE3" w14:textId="77777777" w:rsidR="004440FE" w:rsidRPr="00051838" w:rsidRDefault="004440FE">
      <w:pPr>
        <w:pStyle w:val="Akapitzlist"/>
        <w:numPr>
          <w:ilvl w:val="2"/>
          <w:numId w:val="3"/>
        </w:numPr>
        <w:tabs>
          <w:tab w:val="left" w:pos="1107"/>
          <w:tab w:val="left" w:pos="1110"/>
        </w:tabs>
        <w:spacing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sporządzenie wykazu organów i instytucji właściwych do opiniowania i uzgodnień, projektów pism w sprawie wystąpienia o uzgodnienie/opiniowanie oraz innych pism i opracowań związanych z procedurą sporządzania planu ogólnego (ogłoszeń, obwieszczeń, zawiadomień, itp.); omówienie i prezentacja wykazów Zamawiającemu;</w:t>
      </w:r>
    </w:p>
    <w:p w14:paraId="7ABB050D" w14:textId="77777777" w:rsidR="004440FE" w:rsidRPr="00051838" w:rsidRDefault="004440FE">
      <w:pPr>
        <w:pStyle w:val="Akapitzlist"/>
        <w:numPr>
          <w:ilvl w:val="2"/>
          <w:numId w:val="3"/>
        </w:numPr>
        <w:tabs>
          <w:tab w:val="left" w:pos="1107"/>
          <w:tab w:val="left" w:pos="1110"/>
        </w:tabs>
        <w:spacing w:before="2"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przygotowanie projektu planu ogólnego wraz z uzasadnieniem i prognozą do opiniowania i uzgodnień oraz wszystkich danych przestrzennych utworzonych dla projektu planu ogólnego w toku prowadzonej procedury planistycznej; prezentacja projektu planu ogólnego Zamawiającemu; w planie należy m.in. obliczyć zapotrzebowania na nową zabudowę mieszkaniową oraz chłonności terenów niezabudowanych; określić i utworzyć gminny katalog stref planistycznych z uwzględnieniem obowiązujących planów miejscowych, wyznaczyć profile funkcjonalne stref planistycznych; dopuścić przeznaczenia w profilu dodatkowym stref planistycznych; określić parametry oraz ukształtować zasięg obszarów uzupełnienia zabudowy i zabudowy śródmiejskiej oraz ustalić gminne standardy urbanistyczne, obszary uzupełnienia zabudowy i obszary zabudowy śródmiejskiej;</w:t>
      </w:r>
    </w:p>
    <w:p w14:paraId="73BDB5D6" w14:textId="77777777" w:rsidR="004440FE" w:rsidRPr="00051838" w:rsidRDefault="004440FE">
      <w:pPr>
        <w:pStyle w:val="Akapitzlist"/>
        <w:numPr>
          <w:ilvl w:val="2"/>
          <w:numId w:val="3"/>
        </w:numPr>
        <w:tabs>
          <w:tab w:val="left" w:pos="1107"/>
          <w:tab w:val="left" w:pos="1110"/>
        </w:tabs>
        <w:spacing w:before="5"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wsparcie w przygotowaniu, wyborze formy i udział w konsultacjach społecznych, w formach określonych w art. 8i ust. 1  z zastrzeżeniem  ust. 2 ustawy o planowaniu i zagospodarowaniu przestrzennym, w miejscu i terminie uzgodnionych z Zamawiającym; sporządzenie protokołów z czynności przeprowadzonych w ramach konsultacji i raportu podsumowującego przebieg konsultacji społecznych, zawierającego w szczególności wykaz zgłoszonych uwag wraz z propozycją ich rozpatrzenia i uzasadnieniem oraz protokołów z czynności przeprowadzonych w ramach konsultacji; dopuszcza się przeprowadzenie konsultacji społecznych również w innych formach niż określone ustawą; omówienie Zamawiającemu wyników konsultacji i proponowanych rozwiązań;</w:t>
      </w:r>
    </w:p>
    <w:p w14:paraId="4FF5C528" w14:textId="77777777" w:rsidR="004440FE" w:rsidRPr="00051838" w:rsidRDefault="004440FE">
      <w:pPr>
        <w:pStyle w:val="Akapitzlist"/>
        <w:numPr>
          <w:ilvl w:val="2"/>
          <w:numId w:val="3"/>
        </w:numPr>
        <w:tabs>
          <w:tab w:val="left" w:pos="1107"/>
        </w:tabs>
        <w:spacing w:before="5"/>
        <w:ind w:left="1110" w:right="-46" w:hanging="425"/>
        <w:rPr>
          <w:rFonts w:ascii="Arial Narrow" w:hAnsi="Arial Narrow"/>
          <w:color w:val="000000" w:themeColor="text1"/>
          <w:w w:val="90"/>
          <w:sz w:val="24"/>
          <w:szCs w:val="24"/>
        </w:rPr>
      </w:pPr>
      <w:r w:rsidRPr="00051838">
        <w:rPr>
          <w:rFonts w:ascii="Arial Narrow" w:hAnsi="Arial Narrow"/>
          <w:color w:val="000000" w:themeColor="text1"/>
          <w:w w:val="90"/>
          <w:sz w:val="24"/>
          <w:szCs w:val="24"/>
        </w:rPr>
        <w:t>sporządzenie  ostatecznej  wersji  planu  ogólnego  do  uchwalenia  wraz z uzasadnieniem załącznikami określonymi przepisami prawa;</w:t>
      </w:r>
    </w:p>
    <w:p w14:paraId="22997775" w14:textId="77777777" w:rsidR="004440FE" w:rsidRPr="00051838" w:rsidRDefault="004440FE">
      <w:pPr>
        <w:pStyle w:val="Akapitzlist"/>
        <w:numPr>
          <w:ilvl w:val="2"/>
          <w:numId w:val="3"/>
        </w:numPr>
        <w:tabs>
          <w:tab w:val="left" w:pos="1110"/>
        </w:tabs>
        <w:spacing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skompletowanie dokumentacji prac planistycznych, w sposób i na zasadach określonych w Rozporządzeniu Ministra Rozwoju i Technologii z dnia 8 grudnia 2023 r. w sprawie projektu planu ogólnego gminy, dokumentowania prac planistycznych w zakresie tego planu oraz wydawania z niego wypisów i wyrysów;</w:t>
      </w:r>
    </w:p>
    <w:p w14:paraId="74889ADE" w14:textId="77777777" w:rsidR="004440FE" w:rsidRPr="00051838" w:rsidRDefault="004440FE">
      <w:pPr>
        <w:pStyle w:val="Akapitzlist"/>
        <w:numPr>
          <w:ilvl w:val="2"/>
          <w:numId w:val="3"/>
        </w:numPr>
        <w:tabs>
          <w:tab w:val="left" w:pos="1110"/>
        </w:tabs>
        <w:spacing w:before="0"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zbilansowanie powierzchni i danych wynikających z Planu ogólnego pod kątem wymagań sprawozdawczości GUS;</w:t>
      </w:r>
    </w:p>
    <w:p w14:paraId="37AA2EE9" w14:textId="77777777" w:rsidR="004440FE" w:rsidRPr="00051838" w:rsidRDefault="004440FE">
      <w:pPr>
        <w:pStyle w:val="Akapitzlist"/>
        <w:numPr>
          <w:ilvl w:val="2"/>
          <w:numId w:val="3"/>
        </w:numPr>
        <w:tabs>
          <w:tab w:val="left" w:pos="1110"/>
        </w:tabs>
        <w:spacing w:before="0"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stałą współpracę z Zamawiającym przy sporządzaniu planu ogólnego obejmującą m.in.: prezentowanie projektu planu ogólnego przed Gminną Komisją Urbanistyczno-Architektoniczną, na stałych komisjach Rady Miejskiej w Łebie, na Sesji Rady Miejskiej w Łebie oraz udzielanie Burmistrzowi Miasta Łeby wszechstronnej pomocy; do udziału i prezentacji Planu podczas konsultacji społecznych (bezpośrednia obecność w Urzędzie Miejskim w Łebie celem udzielenia niezbędnych wyjaśnień co najmniej raz w tygodniu); uczestnictwa w niezbędnym zakresie w rozprawach przed sądami administracyjnymi oraz współpracy przy opracowywaniu treści pism procesowych w przypadku zaskarżenia uchwały w sprawie planu ogólnego do WSA bądź wydania przez wojewodę rozstrzygnięcia nadzorczego stwierdzającego nieważność uchwały w sprawie planu ogólnego; w zakresie czynności formalno-prawnych do wykonania, których z mocy prawa zobowiązany jest Burmistrz Miasta Łeby, w celu zapewnienia prawidłowości przebiegu procedury opracowania planu ogólnego;</w:t>
      </w:r>
    </w:p>
    <w:p w14:paraId="16D668A7" w14:textId="77777777" w:rsidR="004440FE" w:rsidRPr="00051838" w:rsidRDefault="004440FE">
      <w:pPr>
        <w:pStyle w:val="Akapitzlist"/>
        <w:numPr>
          <w:ilvl w:val="2"/>
          <w:numId w:val="3"/>
        </w:numPr>
        <w:tabs>
          <w:tab w:val="left" w:pos="1107"/>
          <w:tab w:val="left" w:pos="1110"/>
        </w:tabs>
        <w:spacing w:before="5"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utworzenie danych przestrzennych planu, o których mowa w art. 67c ust. 1 ustawy, jako załącznika do uchwały (wszystkich utworzonych wersji) oraz zbiorów zgodnie z rozporządzeniem Ministra Rozwoju, Pracy i Technologii z dnia 26 października 2020 r. w sprawie zbiorów danych przestrzennych oraz metadanych w zakresie zagospodarowania przestrzennego ze zm. oraz Rozporządzeniem Ministra Rozwoju i Technologii z dnia 8 grudnia 2023 r. w sprawie projektu planu ogólnego gminy, dokumentowania prac planistycznych w zakresie tego planu oraz wydawania z niego wypisów </w:t>
      </w:r>
      <w:r w:rsidRPr="00051838">
        <w:rPr>
          <w:rFonts w:ascii="Arial Narrow" w:hAnsi="Arial Narrow"/>
          <w:color w:val="000000" w:themeColor="text1"/>
          <w:w w:val="90"/>
          <w:sz w:val="24"/>
          <w:szCs w:val="24"/>
        </w:rPr>
        <w:lastRenderedPageBreak/>
        <w:t>i wyrysów, z uwzględnieniem poniższych wytycznych w pkt. a-c, w celu umożliwienia publikacji planu ogólnego w portalu mapowym Gminy Miejskiej Łeba oraz możliwości sporządzanie wyrysów i wypisów z Planu:</w:t>
      </w:r>
    </w:p>
    <w:p w14:paraId="3A799780" w14:textId="77777777" w:rsidR="004440FE" w:rsidRPr="00051838" w:rsidRDefault="004440FE">
      <w:pPr>
        <w:pStyle w:val="Akapitzlist"/>
        <w:numPr>
          <w:ilvl w:val="3"/>
          <w:numId w:val="3"/>
        </w:numPr>
        <w:tabs>
          <w:tab w:val="left" w:pos="1532"/>
          <w:tab w:val="left" w:pos="1534"/>
        </w:tabs>
        <w:spacing w:before="6" w:line="254" w:lineRule="auto"/>
        <w:ind w:left="1534" w:right="-46" w:hanging="286"/>
        <w:rPr>
          <w:rFonts w:ascii="Arial Narrow" w:hAnsi="Arial Narrow"/>
          <w:color w:val="000000" w:themeColor="text1"/>
          <w:w w:val="90"/>
          <w:sz w:val="24"/>
          <w:szCs w:val="24"/>
        </w:rPr>
      </w:pPr>
      <w:r w:rsidRPr="00051838">
        <w:rPr>
          <w:rFonts w:ascii="Arial Narrow" w:hAnsi="Arial Narrow"/>
          <w:color w:val="000000" w:themeColor="text1"/>
          <w:w w:val="90"/>
          <w:sz w:val="24"/>
          <w:szCs w:val="24"/>
        </w:rPr>
        <w:t>podkład rastrowy – do publikacji i generowania wyrysu: jeden plik, format geotiff, układ współrzędnych- Państwowy Układ Współrzędnych Geodezyjnych 1992 (EPSG 2180), bez legendy (legenda w osobnym pliku .png), wymagana transformacja - transformacja afiniczna 1 lub 2 stopnia z zachowaniem równomiernego rozkładu punktów dopasowania;</w:t>
      </w:r>
    </w:p>
    <w:p w14:paraId="65B5D241" w14:textId="77777777" w:rsidR="004440FE" w:rsidRPr="00051838" w:rsidRDefault="004440FE">
      <w:pPr>
        <w:pStyle w:val="Akapitzlist"/>
        <w:numPr>
          <w:ilvl w:val="3"/>
          <w:numId w:val="3"/>
        </w:numPr>
        <w:tabs>
          <w:tab w:val="left" w:pos="1534"/>
        </w:tabs>
        <w:spacing w:before="2" w:line="254" w:lineRule="auto"/>
        <w:ind w:left="1534" w:right="-46" w:hanging="286"/>
        <w:rPr>
          <w:rFonts w:ascii="Arial Narrow" w:hAnsi="Arial Narrow"/>
          <w:color w:val="000000" w:themeColor="text1"/>
          <w:w w:val="90"/>
          <w:sz w:val="24"/>
          <w:szCs w:val="24"/>
        </w:rPr>
      </w:pPr>
      <w:r w:rsidRPr="00051838">
        <w:rPr>
          <w:rFonts w:ascii="Arial Narrow" w:hAnsi="Arial Narrow"/>
          <w:color w:val="000000" w:themeColor="text1"/>
          <w:w w:val="90"/>
          <w:sz w:val="24"/>
          <w:szCs w:val="24"/>
        </w:rPr>
        <w:t>podkład wektorowy – do generowania wypisów i zaświadczeń: zachowanie zgodności w stosunku do formatu rastrowego, zachowanie topologii między obiektami poligonowymi/obszarowymi i liniowymi (chodzi o zachowanie styczność obiektów – „snapowanie”, brak dziur w geometrii obiektów, nienakładanie się wykluczających się wzajemnie obiektów), oprawa kartograficzna - wymagane nadanie obiektom warstw wektorowych symbolizacji, kolorystyki oraz grubości linii najbardziej zbliżonej do oryginalnych oznaczeń poszczególnych rysunków Planu,</w:t>
      </w:r>
    </w:p>
    <w:p w14:paraId="0B4FEFC4" w14:textId="77777777" w:rsidR="004440FE" w:rsidRPr="00051838" w:rsidRDefault="004440FE">
      <w:pPr>
        <w:pStyle w:val="Akapitzlist"/>
        <w:numPr>
          <w:ilvl w:val="3"/>
          <w:numId w:val="3"/>
        </w:numPr>
        <w:tabs>
          <w:tab w:val="left" w:pos="1534"/>
        </w:tabs>
        <w:spacing w:before="4"/>
        <w:ind w:left="1534" w:right="-46" w:hanging="285"/>
        <w:rPr>
          <w:rFonts w:ascii="Arial Narrow" w:hAnsi="Arial Narrow"/>
          <w:color w:val="000000" w:themeColor="text1"/>
          <w:w w:val="90"/>
          <w:sz w:val="24"/>
          <w:szCs w:val="24"/>
        </w:rPr>
      </w:pPr>
      <w:r w:rsidRPr="00051838">
        <w:rPr>
          <w:rFonts w:ascii="Arial Narrow" w:hAnsi="Arial Narrow"/>
          <w:color w:val="000000" w:themeColor="text1"/>
          <w:w w:val="90"/>
          <w:sz w:val="24"/>
          <w:szCs w:val="24"/>
        </w:rPr>
        <w:t>obiekty wymagające wektoryzacji:</w:t>
      </w:r>
    </w:p>
    <w:p w14:paraId="14ADF81D"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granice planu: format shp (ESRI Shapefile) w układzie 1992, obiekty jako poligony, informacja opisowa: liczba porządkowa, pełna nazwa studium (nazwa uchwały), numer uchwały, data uchwalenia, uchwała zmieniana (numer uchwały),</w:t>
      </w:r>
    </w:p>
    <w:p w14:paraId="71143611"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obszary zagospodarowania: format shp (ESRI shapefile), obiekty jako poligony, atrybuty dodatkowe: symbol_obszaru, opis_obszaru oraz kolor_obszaru (w kodzie HTML, np #FFFFFF),</w:t>
      </w:r>
    </w:p>
    <w:p w14:paraId="2F6B1998"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linie dodatkowe: format shp (ESRI shapefile), obiekty jako linie, atrybuty: typ_linii np. "granica zabudowy", kolor, inne obiekty/ustalenia/strefy</w:t>
      </w:r>
    </w:p>
    <w:p w14:paraId="3AC1B9F4"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powierzchniowe ze SUiKZP – jako osobna warstwa poligonowa/obszarowa, obligatoryjne informacje opisowe - symbol, skrócony opis symbolu,</w:t>
      </w:r>
    </w:p>
    <w:p w14:paraId="3507A866"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elementy punktowe: format shp (ESRI shapefile), obiekty jako punkty, atrybuty dodatkowe: typ_punktu, nazwa symbolu (symbole w pliku PNG lub SVG).</w:t>
      </w:r>
    </w:p>
    <w:p w14:paraId="01D413F8" w14:textId="77777777" w:rsidR="004440FE" w:rsidRPr="00051838" w:rsidRDefault="004440FE">
      <w:pPr>
        <w:pStyle w:val="Akapitzlist"/>
        <w:numPr>
          <w:ilvl w:val="2"/>
          <w:numId w:val="3"/>
        </w:numPr>
        <w:tabs>
          <w:tab w:val="left" w:pos="1390"/>
          <w:tab w:val="left" w:pos="1393"/>
        </w:tabs>
        <w:spacing w:before="0" w:line="254" w:lineRule="auto"/>
        <w:ind w:left="1393" w:right="-46" w:hanging="425"/>
        <w:rPr>
          <w:rFonts w:ascii="Arial Narrow" w:hAnsi="Arial Narrow"/>
          <w:color w:val="000000" w:themeColor="text1"/>
          <w:w w:val="90"/>
          <w:sz w:val="24"/>
          <w:szCs w:val="24"/>
        </w:rPr>
      </w:pPr>
      <w:r w:rsidRPr="00051838">
        <w:rPr>
          <w:rFonts w:ascii="Arial Narrow" w:hAnsi="Arial Narrow"/>
          <w:color w:val="000000" w:themeColor="text1"/>
          <w:w w:val="90"/>
          <w:sz w:val="24"/>
          <w:szCs w:val="24"/>
        </w:rPr>
        <w:t>w przypadku zmiany, w trakcie opracowania planu ogólnego ustawy z dnia 27 marca 2003 r. o planowaniu i zagospodarowaniu przestrzennym, czy też innych przepisów mających wpływ na opracowanie planu ogólnego, prognozy lub opracowania ekofizjograficznego, Wykonawca zobowiązany jest w ramach niniejszej umowy uzupełnić opracowanie o niezbędne czynności merytoryczne i formalne mające na celu dostosowanie opracowania do przepisów obowiązujących w dniu zakończenia pracy;</w:t>
      </w:r>
    </w:p>
    <w:p w14:paraId="400ECC70" w14:textId="77777777" w:rsidR="004440FE" w:rsidRPr="00051838" w:rsidRDefault="004440FE">
      <w:pPr>
        <w:pStyle w:val="Akapitzlist"/>
        <w:numPr>
          <w:ilvl w:val="2"/>
          <w:numId w:val="3"/>
        </w:numPr>
        <w:tabs>
          <w:tab w:val="left" w:pos="1390"/>
        </w:tabs>
        <w:spacing w:before="16"/>
        <w:ind w:left="1393" w:right="-46" w:hanging="422"/>
        <w:rPr>
          <w:rFonts w:ascii="Arial Narrow" w:hAnsi="Arial Narrow"/>
          <w:color w:val="000000" w:themeColor="text1"/>
          <w:w w:val="90"/>
          <w:sz w:val="24"/>
          <w:szCs w:val="24"/>
        </w:rPr>
      </w:pPr>
      <w:r w:rsidRPr="00051838">
        <w:rPr>
          <w:rFonts w:ascii="Arial Narrow" w:hAnsi="Arial Narrow"/>
          <w:color w:val="000000" w:themeColor="text1"/>
          <w:w w:val="90"/>
          <w:sz w:val="24"/>
          <w:szCs w:val="24"/>
        </w:rPr>
        <w:t>prowadzenie dokumentacji planistyczną w wersji papierowej i elektronicznej i jej skompletowanie dla potrzeb organu nadzoru, w celu oceny zgodności z prawem.</w:t>
      </w:r>
    </w:p>
    <w:p w14:paraId="12C5B923" w14:textId="77777777" w:rsidR="004440FE" w:rsidRPr="00BB7962" w:rsidRDefault="004440FE" w:rsidP="004440FE">
      <w:pPr>
        <w:pStyle w:val="Tekstpodstawowy"/>
        <w:spacing w:before="34"/>
        <w:ind w:left="0" w:right="-46"/>
        <w:jc w:val="left"/>
        <w:rPr>
          <w:rFonts w:ascii="Arial Narrow" w:hAnsi="Arial Narrow"/>
          <w:w w:val="90"/>
        </w:rPr>
      </w:pPr>
    </w:p>
    <w:p w14:paraId="465C3307" w14:textId="77777777" w:rsidR="004440FE" w:rsidRPr="00BB7962" w:rsidRDefault="004440FE">
      <w:pPr>
        <w:pStyle w:val="Akapitzlist"/>
        <w:numPr>
          <w:ilvl w:val="0"/>
          <w:numId w:val="3"/>
        </w:numPr>
        <w:tabs>
          <w:tab w:val="left" w:pos="398"/>
        </w:tabs>
        <w:spacing w:before="0"/>
        <w:ind w:left="398" w:right="-46" w:hanging="282"/>
        <w:rPr>
          <w:rFonts w:ascii="Arial Narrow" w:hAnsi="Arial Narrow"/>
          <w:w w:val="90"/>
          <w:sz w:val="24"/>
          <w:szCs w:val="24"/>
        </w:rPr>
      </w:pPr>
      <w:r w:rsidRPr="00BB7962">
        <w:rPr>
          <w:rFonts w:ascii="Arial Narrow" w:hAnsi="Arial Narrow"/>
          <w:w w:val="90"/>
          <w:sz w:val="24"/>
          <w:szCs w:val="24"/>
        </w:rPr>
        <w:t>Szczegółowy zakres przedmiotu umowy realizowany będzie w sześciu etapach.</w:t>
      </w:r>
    </w:p>
    <w:p w14:paraId="5A1E800A" w14:textId="77777777" w:rsidR="004440FE" w:rsidRPr="00BB7962" w:rsidRDefault="004440FE" w:rsidP="004440FE">
      <w:pPr>
        <w:pStyle w:val="Tekstpodstawowy"/>
        <w:spacing w:before="36"/>
        <w:ind w:left="0" w:right="-46"/>
        <w:jc w:val="left"/>
        <w:rPr>
          <w:rFonts w:ascii="Arial Narrow" w:hAnsi="Arial Narrow"/>
          <w:w w:val="90"/>
        </w:rPr>
      </w:pPr>
    </w:p>
    <w:p w14:paraId="5F22DA12" w14:textId="6401D700" w:rsidR="004440FE" w:rsidRPr="00BB7962" w:rsidRDefault="004440FE">
      <w:pPr>
        <w:pStyle w:val="Akapitzlist"/>
        <w:numPr>
          <w:ilvl w:val="0"/>
          <w:numId w:val="2"/>
        </w:numPr>
        <w:tabs>
          <w:tab w:val="left" w:pos="474"/>
        </w:tabs>
        <w:spacing w:before="0" w:line="254" w:lineRule="auto"/>
        <w:ind w:left="426" w:right="-46" w:hanging="310"/>
        <w:rPr>
          <w:rFonts w:ascii="Arial Narrow" w:hAnsi="Arial Narrow"/>
          <w:w w:val="90"/>
          <w:sz w:val="24"/>
          <w:szCs w:val="24"/>
        </w:rPr>
      </w:pPr>
      <w:r w:rsidRPr="00BB7962">
        <w:rPr>
          <w:rFonts w:ascii="Arial Narrow" w:hAnsi="Arial Narrow"/>
          <w:w w:val="90"/>
          <w:sz w:val="24"/>
          <w:szCs w:val="24"/>
        </w:rPr>
        <w:t xml:space="preserve">Etap 1 – sporządzenie opracowania ekofizjograficznego - termin realizacji </w:t>
      </w:r>
      <w:r w:rsidR="00BB7962" w:rsidRPr="00BB7962">
        <w:rPr>
          <w:rFonts w:ascii="Arial Narrow" w:hAnsi="Arial Narrow"/>
          <w:w w:val="90"/>
          <w:sz w:val="24"/>
          <w:szCs w:val="24"/>
        </w:rPr>
        <w:t xml:space="preserve"> 3 miesiące od dnia podpisania umowy</w:t>
      </w:r>
      <w:r w:rsidRPr="00BB7962">
        <w:rPr>
          <w:rFonts w:ascii="Arial Narrow" w:hAnsi="Arial Narrow"/>
          <w:w w:val="90"/>
          <w:sz w:val="24"/>
          <w:szCs w:val="24"/>
        </w:rPr>
        <w:t>, obejmuje: sporządzenie lub aktualizację opracowania ekofizjograficznego sporządzonego na potrzeby zmiany studium uwarunkowań i kierunków zagospodarowania przestrzennego gminy w zakresie między innymi warunków górniczo-geologicznych, hydrologicznych i przyrodniczych</w:t>
      </w:r>
      <w:r w:rsidRPr="00BB7962">
        <w:rPr>
          <w:rFonts w:ascii="Arial Narrow" w:hAnsi="Arial Narrow"/>
          <w:strike/>
          <w:w w:val="90"/>
          <w:sz w:val="24"/>
          <w:szCs w:val="24"/>
        </w:rPr>
        <w:t xml:space="preserve"> </w:t>
      </w:r>
      <w:r w:rsidRPr="00BB7962">
        <w:rPr>
          <w:rFonts w:ascii="Arial Narrow" w:hAnsi="Arial Narrow"/>
          <w:w w:val="90"/>
          <w:sz w:val="24"/>
          <w:szCs w:val="24"/>
        </w:rPr>
        <w:t>(w formie papierowej (1 egz.) i elektronicznej). Wykonawca dokona analizy złożonych wniosków przez: interesariuszy, które wpłynęły w odpowiedzi na ogłoszenie o przystąpieniu do sporządzenia planu ogólnego, instytucje i organy właściwe do uzgadniania i opiniowania, które wpłynęły w odpowiedzi na zawiadomienie o przystąpieniu do sporządzenia planu ogólnego.</w:t>
      </w:r>
    </w:p>
    <w:p w14:paraId="5714C798" w14:textId="77777777" w:rsidR="004440FE" w:rsidRPr="00BB7962" w:rsidRDefault="004440FE" w:rsidP="004440FE">
      <w:pPr>
        <w:pStyle w:val="Akapitzlist"/>
        <w:tabs>
          <w:tab w:val="left" w:pos="474"/>
        </w:tabs>
        <w:spacing w:line="254" w:lineRule="auto"/>
        <w:ind w:left="426" w:right="-46"/>
        <w:rPr>
          <w:rFonts w:ascii="Arial Narrow" w:hAnsi="Arial Narrow"/>
          <w:w w:val="90"/>
          <w:sz w:val="24"/>
          <w:szCs w:val="24"/>
        </w:rPr>
      </w:pPr>
    </w:p>
    <w:p w14:paraId="5339F101" w14:textId="0AF4A60C" w:rsidR="004440FE" w:rsidRPr="00755C67" w:rsidRDefault="004440FE">
      <w:pPr>
        <w:pStyle w:val="Akapitzlist"/>
        <w:numPr>
          <w:ilvl w:val="0"/>
          <w:numId w:val="2"/>
        </w:numPr>
        <w:tabs>
          <w:tab w:val="left" w:pos="474"/>
        </w:tabs>
        <w:spacing w:before="0" w:line="254" w:lineRule="auto"/>
        <w:ind w:left="426" w:right="-46" w:hanging="310"/>
        <w:rPr>
          <w:rFonts w:ascii="Arial Narrow" w:hAnsi="Arial Narrow"/>
          <w:color w:val="000000" w:themeColor="text1"/>
          <w:w w:val="90"/>
          <w:sz w:val="24"/>
          <w:szCs w:val="24"/>
        </w:rPr>
      </w:pPr>
      <w:r w:rsidRPr="00BB7962">
        <w:rPr>
          <w:rFonts w:ascii="Arial Narrow" w:hAnsi="Arial Narrow"/>
          <w:w w:val="90"/>
          <w:sz w:val="24"/>
          <w:szCs w:val="24"/>
        </w:rPr>
        <w:t xml:space="preserve">Etap 2 - Prace projektowe - termin realizacji do </w:t>
      </w:r>
      <w:r w:rsidR="00BB7962" w:rsidRPr="00BB7962">
        <w:rPr>
          <w:rFonts w:ascii="Arial Narrow" w:hAnsi="Arial Narrow"/>
          <w:w w:val="90"/>
          <w:sz w:val="24"/>
          <w:szCs w:val="24"/>
        </w:rPr>
        <w:t xml:space="preserve"> 4 miesięcy </w:t>
      </w:r>
      <w:r w:rsidRPr="00BB7962">
        <w:rPr>
          <w:rFonts w:ascii="Arial Narrow" w:hAnsi="Arial Narrow"/>
          <w:w w:val="90"/>
          <w:sz w:val="24"/>
          <w:szCs w:val="24"/>
        </w:rPr>
        <w:t xml:space="preserve"> od</w:t>
      </w:r>
      <w:r w:rsidR="00BB7962" w:rsidRPr="00BB7962">
        <w:rPr>
          <w:rFonts w:ascii="Arial Narrow" w:hAnsi="Arial Narrow"/>
          <w:w w:val="90"/>
          <w:sz w:val="24"/>
          <w:szCs w:val="24"/>
        </w:rPr>
        <w:t xml:space="preserve"> dnia zakończenia etapu I</w:t>
      </w:r>
      <w:r w:rsidRPr="00BB7962">
        <w:rPr>
          <w:rFonts w:ascii="Arial Narrow" w:hAnsi="Arial Narrow"/>
          <w:w w:val="90"/>
          <w:sz w:val="24"/>
          <w:szCs w:val="24"/>
        </w:rPr>
        <w:t>, obejmuje</w:t>
      </w:r>
      <w:r w:rsidRPr="00755C67">
        <w:rPr>
          <w:rFonts w:ascii="Arial Narrow" w:hAnsi="Arial Narrow"/>
          <w:color w:val="000000" w:themeColor="text1"/>
          <w:w w:val="90"/>
          <w:sz w:val="24"/>
          <w:szCs w:val="24"/>
        </w:rPr>
        <w:t>:</w:t>
      </w:r>
    </w:p>
    <w:p w14:paraId="70DF8495" w14:textId="77777777" w:rsidR="004440FE" w:rsidRPr="00755C67" w:rsidRDefault="004440FE">
      <w:pPr>
        <w:pStyle w:val="Akapitzlist"/>
        <w:numPr>
          <w:ilvl w:val="1"/>
          <w:numId w:val="2"/>
        </w:numPr>
        <w:tabs>
          <w:tab w:val="left" w:pos="709"/>
        </w:tabs>
        <w:spacing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lastRenderedPageBreak/>
        <w:t>utworzenie lub aktualizację danych przestrzennych dla planu ogólnego dot. podjęcia uchwały w sprawie przystąpienia do sporządzenia planu ogólnego gminy (GML przygotowany przez Zamawiającego do weryfikacji i ewentualnej poprawy lub utworzenie nowego GML; opracowanie wykazu organów opiniujących i uzgadniających i w razie potrzeby przygotowanie brakującym organom zawiadomienia o podjęciu uchwały przystąpieniu do sporządzania Planu ogólnego Gminy Miejskiej Łeba;</w:t>
      </w:r>
    </w:p>
    <w:p w14:paraId="49EE446F" w14:textId="53C1A024" w:rsidR="004440FE" w:rsidRPr="00755C67" w:rsidRDefault="004440FE">
      <w:pPr>
        <w:pStyle w:val="Akapitzlist"/>
        <w:numPr>
          <w:ilvl w:val="1"/>
          <w:numId w:val="2"/>
        </w:numPr>
        <w:tabs>
          <w:tab w:val="left" w:pos="709"/>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zebranie materiałów niezbędnych do sporządzenia planu ogólnego i prognozy oddziaływania na środowisko określających występujące w Gminie Miejskiej Łeba uwarunkowania, o których mowa w art. 13b ustawy o planowaniu i zagospodarowaniu przestrzennym; uwzględnienie w Planie ogólnym uwarunkowań poprzez np. ograniczenie zasięgu stref planistycznych, wprowadzenie stref terenów otwartych, zieleni lub rekreacji, zwiększenie udziału powierzchni biologicznie czynnej, ograniczenie zasięgu obszaru uzupełnienia zabudowy, wprowadzenie ograniczeń w wysokości zabudowy; uwzględnienie udokumentowanych złóż kopalin, inwentaryzację istniejącego zagospodarowania terenu z uzbrojeniem włącznie, w tym analizę sposobu funkcjonowania i użytkowania terenu, z uwzględnieniem przesądzeń lokalizacyjnych, obowiązujących miejscowych planów zagospodarowania przestrzennego, wydanych decyzji o warunkach zabudowy i zagospodarowana terenu, pozwoleń na budowę</w:t>
      </w:r>
      <w:r w:rsidR="009A761F">
        <w:rPr>
          <w:rFonts w:ascii="Arial Narrow" w:hAnsi="Arial Narrow"/>
          <w:color w:val="000000" w:themeColor="text1"/>
          <w:w w:val="90"/>
          <w:sz w:val="24"/>
          <w:szCs w:val="24"/>
        </w:rPr>
        <w:t>,</w:t>
      </w:r>
      <w:r w:rsidRPr="00755C67">
        <w:rPr>
          <w:rFonts w:ascii="Arial Narrow" w:hAnsi="Arial Narrow"/>
          <w:color w:val="000000" w:themeColor="text1"/>
          <w:w w:val="90"/>
          <w:sz w:val="24"/>
          <w:szCs w:val="24"/>
        </w:rPr>
        <w:t xml:space="preserve"> ocenę zebranych materiałów i przedstawienie wniosków wynikających z przeprowadzonych analiz z oceny stanu istniejącego w formie projektu Planu ogólnego;</w:t>
      </w:r>
    </w:p>
    <w:p w14:paraId="54C43D5A" w14:textId="77777777" w:rsidR="004440FE" w:rsidRPr="00755C67" w:rsidRDefault="004440FE">
      <w:pPr>
        <w:pStyle w:val="Akapitzlist"/>
        <w:numPr>
          <w:ilvl w:val="1"/>
          <w:numId w:val="2"/>
        </w:numPr>
        <w:tabs>
          <w:tab w:val="left" w:pos="709"/>
        </w:tabs>
        <w:spacing w:before="45"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wykonanie obliczeń określonych w rozporządzeniu w Rozporządzeniu Ministra Rozwoju i Technologii z dnia 8 grudnia 2023 r. w sprawie projektu planu ogólnego gminy, określenie zapotrzebowania na nową zabudowę mieszkaniową w Gminie Miejskiej Łeba,  dokumentowania prac planistycznych w zakresie tego planu oraz wydawania z niego wypisów i wyrysów oraz w innych ustawach mających wpływ na rozwiązania przestrzenne, niezbędnych do opracowania uwarunkowań rozwoju przestrzennego gminy. Opracowanie i analizy należy przedstawić w formie opisów i rysunków (1 egz. w wersji papierowej + wersja elektroniczna);</w:t>
      </w:r>
    </w:p>
    <w:p w14:paraId="0772762C" w14:textId="77777777" w:rsidR="004440FE" w:rsidRPr="00755C67" w:rsidRDefault="004440FE">
      <w:pPr>
        <w:pStyle w:val="Akapitzlist"/>
        <w:numPr>
          <w:ilvl w:val="1"/>
          <w:numId w:val="2"/>
        </w:numPr>
        <w:tabs>
          <w:tab w:val="left" w:pos="709"/>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sporządzenia wykazu wniosków złożonych do planu ogólnego i prognozy oddziaływania na środowisko zebranych w wyniku podania do publicznej wiadomości zawiadomienia o podjęciu uchwały o przystąpieniu do sporządzenia ww. dokumentów wraz z ich analizą oraz propozycją rozpatrzenia; wnioski należy zaprezentować Zamawiającemu w wersji graficznej;</w:t>
      </w:r>
    </w:p>
    <w:p w14:paraId="4D2C2C9B" w14:textId="77777777" w:rsidR="004440FE" w:rsidRPr="00755C67" w:rsidRDefault="004440FE">
      <w:pPr>
        <w:pStyle w:val="Akapitzlist"/>
        <w:numPr>
          <w:ilvl w:val="1"/>
          <w:numId w:val="2"/>
        </w:numPr>
        <w:tabs>
          <w:tab w:val="left" w:pos="709"/>
        </w:tabs>
        <w:spacing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opracowania charakterystyki stref planistycznych, w tym ich profilu funkcjonalnego oraz minimalnego udziału powierzchni biologicznie czynnej, do obliczenia zapotrzebowania na nową zabudowę mieszkaniową oraz chłonności terenów niezabudowanych, do sposobu sposób tworzenia gminnego katalogu stref planistycznych niezbędnych do przygotowania projektu planu ogólnego - uwzględniając potrzeby kształtowania ładu przestrzennego, w tym przeciwdziałania powstawaniu konfliktów przestrzennych i rozpraszaniu zabudowy, możliwość dokonania oceny prawidłowości prac planistycznych oraz zapewnienia czytelności danych zawartych w planie ogólnym oraz wypisie i wyrysie z tego planu;</w:t>
      </w:r>
    </w:p>
    <w:p w14:paraId="32B8201C" w14:textId="77777777" w:rsidR="004440FE" w:rsidRPr="00755C67" w:rsidRDefault="004440FE">
      <w:pPr>
        <w:pStyle w:val="Akapitzlist"/>
        <w:numPr>
          <w:ilvl w:val="1"/>
          <w:numId w:val="2"/>
        </w:numPr>
        <w:tabs>
          <w:tab w:val="left" w:pos="709"/>
        </w:tabs>
        <w:spacing w:before="5" w:line="254" w:lineRule="auto"/>
        <w:ind w:left="709" w:right="-46"/>
        <w:rPr>
          <w:rFonts w:ascii="Arial Narrow" w:hAnsi="Arial Narrow"/>
          <w:strike/>
          <w:color w:val="000000" w:themeColor="text1"/>
          <w:w w:val="90"/>
          <w:sz w:val="24"/>
          <w:szCs w:val="24"/>
        </w:rPr>
      </w:pPr>
      <w:r w:rsidRPr="00755C67">
        <w:rPr>
          <w:rFonts w:ascii="Arial Narrow" w:hAnsi="Arial Narrow"/>
          <w:color w:val="000000" w:themeColor="text1"/>
          <w:w w:val="90"/>
          <w:sz w:val="24"/>
          <w:szCs w:val="24"/>
        </w:rPr>
        <w:t>opracowanie projektu planu ogólnego w formie pliku GML (1 egz. wersji papierowej dla Zamawiającego) w pełnej problematyce wymaganej przepisami ustawy o planowaniu i zagospodarowaniu przestrzennym i przepisami wykonawczymi do ww. ustawy, w szczególności, określenie w planie ogólnym: stref planistycznych z dopuszczeniem przeznaczeń w profilu dodatkowym stref planistycznych, określenie parametrów, gminnych standardów urbanistycznych; ukształtowanie zasięgu obszarów uzupełnienia zabudowy i zasięgu obszarów zabudowy śródmiejskiej</w:t>
      </w:r>
      <w:r w:rsidRPr="00755C67">
        <w:rPr>
          <w:rFonts w:ascii="Arial Narrow" w:hAnsi="Arial Narrow"/>
          <w:strike/>
          <w:color w:val="000000" w:themeColor="text1"/>
          <w:w w:val="90"/>
          <w:sz w:val="24"/>
          <w:szCs w:val="24"/>
        </w:rPr>
        <w:t xml:space="preserve">. </w:t>
      </w:r>
    </w:p>
    <w:p w14:paraId="5CB497EE" w14:textId="77777777" w:rsidR="004440FE" w:rsidRPr="00755C67" w:rsidRDefault="004440FE">
      <w:pPr>
        <w:pStyle w:val="Akapitzlist"/>
        <w:numPr>
          <w:ilvl w:val="1"/>
          <w:numId w:val="2"/>
        </w:numPr>
        <w:tabs>
          <w:tab w:val="left" w:pos="709"/>
        </w:tabs>
        <w:spacing w:before="8"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dane przestrzenne Planu ogólnego powinny zawierać granice opracowania planu ogólnego (administracyjne Gminy Miejskiej Łeba</w:t>
      </w:r>
      <w:r w:rsidRPr="00755C67">
        <w:rPr>
          <w:color w:val="000000" w:themeColor="text1"/>
          <w:sz w:val="24"/>
          <w:szCs w:val="24"/>
        </w:rPr>
        <w:t xml:space="preserve"> </w:t>
      </w:r>
      <w:r w:rsidRPr="00755C67">
        <w:rPr>
          <w:rFonts w:ascii="Arial Narrow" w:hAnsi="Arial Narrow"/>
          <w:color w:val="000000" w:themeColor="text1"/>
          <w:w w:val="90"/>
          <w:sz w:val="24"/>
          <w:szCs w:val="24"/>
        </w:rPr>
        <w:t>z wyłączeniem morskich wód wewnętrznych oraz terenów zamkniętych innych niż ustalane przez ministra właściwego do spraw transportu); granice stref planistycznych, granice obszarów uzupełnienia zabudowy; granice obszarów zabudowy śródmiejskiej</w:t>
      </w:r>
      <w:r w:rsidRPr="00755C67">
        <w:rPr>
          <w:rFonts w:ascii="Arial Narrow" w:hAnsi="Arial Narrow"/>
          <w:strike/>
          <w:color w:val="000000" w:themeColor="text1"/>
          <w:w w:val="90"/>
          <w:sz w:val="24"/>
          <w:szCs w:val="24"/>
        </w:rPr>
        <w:t>,</w:t>
      </w:r>
    </w:p>
    <w:p w14:paraId="1735636D" w14:textId="77777777" w:rsidR="004440FE" w:rsidRPr="00755C67" w:rsidRDefault="004440FE">
      <w:pPr>
        <w:pStyle w:val="Akapitzlist"/>
        <w:numPr>
          <w:ilvl w:val="1"/>
          <w:numId w:val="2"/>
        </w:numPr>
        <w:tabs>
          <w:tab w:val="left" w:pos="709"/>
        </w:tabs>
        <w:spacing w:before="45"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sporządzenie uzasadnienia do planu ogólnego stanowiącego część informacyjną planu ogólnego zawierającego szczegółowe wyjaśnienie przyjętych rozwiązań planistycznych podjętych przez gminę zgodnie z wymaganiami przepisów ustawy o planowaniu i zagospodarowaniu przestrzennym oraz w ramach </w:t>
      </w:r>
      <w:r w:rsidRPr="00755C67">
        <w:rPr>
          <w:rFonts w:ascii="Arial Narrow" w:hAnsi="Arial Narrow"/>
          <w:color w:val="000000" w:themeColor="text1"/>
          <w:w w:val="90"/>
          <w:sz w:val="24"/>
          <w:szCs w:val="24"/>
        </w:rPr>
        <w:lastRenderedPageBreak/>
        <w:t>władztwa planistycznego składającego się z części tekstowej i graficznej zgodnie z art. 13h powołanej ustawy. Rysunek uzasadnienia powinien pokazać projekt planu ogólnego gminy na tle uwarunkowań zewnętrznych oraz lokalnych, z możliwością identyfikacji do poziomu działki ewidencyjnej; tekst i rysunek mają pozwolić na każdym etapie procedury na porównanie ustaleń planu ogólnego z uwarunkowaniami i wnioskami organów do projektu; forma uzasadnienia musi być dostępna dla osób bez dostępu do danych przestrzennych (powinno być wydrukowane i przygotowane do opublikowania w formacie pdf), w szczególności, zakres uzasadnienia powinien zawierać:</w:t>
      </w:r>
    </w:p>
    <w:p w14:paraId="7633F787" w14:textId="77777777" w:rsidR="004440FE" w:rsidRPr="00755C67" w:rsidRDefault="004440FE">
      <w:pPr>
        <w:pStyle w:val="Akapitzlist"/>
        <w:numPr>
          <w:ilvl w:val="2"/>
          <w:numId w:val="2"/>
        </w:numPr>
        <w:tabs>
          <w:tab w:val="left" w:pos="1134"/>
        </w:tabs>
        <w:spacing w:before="4"/>
        <w:ind w:left="993" w:right="-46" w:hanging="284"/>
        <w:rPr>
          <w:rFonts w:ascii="Arial Narrow" w:hAnsi="Arial Narrow"/>
          <w:color w:val="000000" w:themeColor="text1"/>
          <w:w w:val="90"/>
          <w:sz w:val="24"/>
          <w:szCs w:val="24"/>
        </w:rPr>
      </w:pPr>
      <w:r w:rsidRPr="00755C67">
        <w:rPr>
          <w:rFonts w:ascii="Arial Narrow" w:hAnsi="Arial Narrow"/>
          <w:color w:val="000000" w:themeColor="text1"/>
          <w:w w:val="90"/>
          <w:sz w:val="24"/>
          <w:szCs w:val="24"/>
        </w:rPr>
        <w:t>w części tekstowej:</w:t>
      </w:r>
    </w:p>
    <w:p w14:paraId="42ABF951" w14:textId="77777777" w:rsidR="004440FE" w:rsidRPr="00755C67" w:rsidRDefault="004440FE">
      <w:pPr>
        <w:pStyle w:val="Tekstpodstawowy"/>
        <w:numPr>
          <w:ilvl w:val="0"/>
          <w:numId w:val="18"/>
        </w:numPr>
        <w:tabs>
          <w:tab w:val="left" w:pos="1276"/>
        </w:tabs>
        <w:spacing w:before="29" w:line="254" w:lineRule="auto"/>
        <w:ind w:right="-46"/>
        <w:rPr>
          <w:rFonts w:ascii="Arial Narrow" w:hAnsi="Arial Narrow"/>
          <w:color w:val="000000" w:themeColor="text1"/>
          <w:w w:val="90"/>
        </w:rPr>
      </w:pPr>
      <w:r w:rsidRPr="00755C67">
        <w:rPr>
          <w:rFonts w:ascii="Arial Narrow" w:hAnsi="Arial Narrow"/>
          <w:color w:val="000000" w:themeColor="text1"/>
          <w:w w:val="90"/>
        </w:rPr>
        <w:t>przyczyny wyznaczenia stref planistycznych w granicach określonych w planie ogólnym (analiza występowania terenów przeznaczonych pod zabudowę mieszkaniową w obowiązujących planach miejscowych; informacja, czy wyznaczono obszar uzupełnienia zabudowy; przedstawienie obliczeń potwierdzających spełnienie warunku, o którym mowa w art. 13d ust. 1 albo 3 ustawy o planowaniu i zagospodarowaniu przestrzennym);</w:t>
      </w:r>
    </w:p>
    <w:p w14:paraId="5A887B41" w14:textId="77777777" w:rsidR="004440FE" w:rsidRPr="00755C67" w:rsidRDefault="004440FE">
      <w:pPr>
        <w:pStyle w:val="Tekstpodstawowy"/>
        <w:numPr>
          <w:ilvl w:val="0"/>
          <w:numId w:val="18"/>
        </w:numPr>
        <w:tabs>
          <w:tab w:val="left" w:pos="1276"/>
        </w:tabs>
        <w:spacing w:before="14" w:line="254" w:lineRule="auto"/>
        <w:ind w:right="-46"/>
        <w:rPr>
          <w:rFonts w:ascii="Arial Narrow" w:hAnsi="Arial Narrow"/>
          <w:color w:val="000000" w:themeColor="text1"/>
          <w:w w:val="90"/>
        </w:rPr>
      </w:pPr>
      <w:r w:rsidRPr="00755C67">
        <w:rPr>
          <w:rFonts w:ascii="Arial Narrow" w:hAnsi="Arial Narrow"/>
          <w:color w:val="000000" w:themeColor="text1"/>
          <w:w w:val="90"/>
        </w:rPr>
        <w:t>przyczyny wyznaczenia obszaru uzupełnienia zabudowy lub obszary zabudowy śródmiejskiej w granicach określonych w planie ogólnym, w przypadku ich wyznaczenia (wyjaśnienie powodów zastosowanych zmniejszeń lub powiększeń obszaru uzupełnienia zabudowy na podstawie §1 ust. 4 lub ust. 5 rozporządzenia w sprawie sposobu wyznaczenia obszaru uzupełnienia zabudowy);</w:t>
      </w:r>
    </w:p>
    <w:p w14:paraId="40ED5CDB"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przyczyny ustalenia gminnych standardów urbanistycznych w zakresie określonym w planie ogólnym (wyjaśnienie ustaleń w katalogu stref planistycznych np. zastosowania profilu dodatkowego i przyjętych wartości parametrów urbanistycznych; wyjaśnienie przyjętego katalogu obiektów infrastruktury społecznej, wymaganych odległości i powierzchni, informacja o wyznaczonych obszarach obowiązywania standardów);</w:t>
      </w:r>
    </w:p>
    <w:p w14:paraId="6D101B24"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sposób uwzględnienia uwarunkowań rozwoju przestrzennego, o których mowa w art. 13b ustawy o planowaniu i zagospodarowaniu przestrzennym (omówienie najważniejszych uwarunkowań rozwoju gminy mających wpływ na przyjęte w planie rozwiązania);</w:t>
      </w:r>
    </w:p>
    <w:p w14:paraId="1DEE2F43" w14:textId="77777777" w:rsidR="004440FE" w:rsidRPr="00755C67" w:rsidRDefault="004440FE">
      <w:pPr>
        <w:pStyle w:val="Akapitzlist"/>
        <w:numPr>
          <w:ilvl w:val="2"/>
          <w:numId w:val="2"/>
        </w:numPr>
        <w:tabs>
          <w:tab w:val="left" w:pos="993"/>
        </w:tabs>
        <w:ind w:left="993" w:right="-46" w:hanging="359"/>
        <w:rPr>
          <w:rFonts w:ascii="Arial Narrow" w:hAnsi="Arial Narrow"/>
          <w:color w:val="000000" w:themeColor="text1"/>
          <w:w w:val="90"/>
          <w:sz w:val="24"/>
          <w:szCs w:val="24"/>
        </w:rPr>
      </w:pPr>
      <w:r w:rsidRPr="00755C67">
        <w:rPr>
          <w:rFonts w:ascii="Arial Narrow" w:hAnsi="Arial Narrow"/>
          <w:color w:val="000000" w:themeColor="text1"/>
          <w:w w:val="90"/>
          <w:sz w:val="24"/>
          <w:szCs w:val="24"/>
        </w:rPr>
        <w:t>w części graficznej (prezentacja graficzna):</w:t>
      </w:r>
    </w:p>
    <w:p w14:paraId="5597E87E"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dane przestrzenne tworzone dla planu ogólnego, o których mowa w art. 67a ust. 3 pkt 1 i ust. 3a pkt 1;</w:t>
      </w:r>
    </w:p>
    <w:p w14:paraId="3FBF0ABB"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granice działek ewidencyjnych pochodzące z bazy danych, o której mowa w art. 4 ust. 1a pkt 2 ustawy z dnia 17 maja 1989 r. – Prawo geodezyjne i kartograficzne;</w:t>
      </w:r>
    </w:p>
    <w:p w14:paraId="1F0B836C"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obiekty przestrzenne w rozumieniu ustawy z dnia 4 marca 2010 r. o infrastrukturze informacji przestrzennej, stanowiących uwarunkowania, o których mowa w art. 13b pkt 3 przy czym, jeżeli te obiekty przestrzenne pochodzą ze zbiorów danych zgłoszonych do ewidencji zbiorów oraz usług danych przestrzennych, o której mowa w art. 13 ust. 2 ustawy z dnia 4 marca 2010 r. o infrastrukturze informacji przestrzennej, wykorzystuje się geometrię tych obiektów przestrzennych;</w:t>
      </w:r>
    </w:p>
    <w:p w14:paraId="17BD97C2" w14:textId="77777777" w:rsidR="004440FE" w:rsidRPr="00755C67" w:rsidRDefault="004440FE">
      <w:pPr>
        <w:pStyle w:val="Akapitzlist"/>
        <w:numPr>
          <w:ilvl w:val="0"/>
          <w:numId w:val="19"/>
        </w:numPr>
        <w:tabs>
          <w:tab w:val="left" w:pos="334"/>
          <w:tab w:val="left" w:pos="851"/>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opracowanie prognozy oddziaływania na środowisko do planu ogólnego; opracowanie należy sporządzić w formie graficznej i tekstowej (1egz. w wersji papierowej i elektronicznej, w tym word) w zakresie wynikającym z przepisów prawa i uzgodnienia zakresu przez RDOŚ i PPIS;</w:t>
      </w:r>
    </w:p>
    <w:p w14:paraId="5F73B8EE" w14:textId="77777777" w:rsidR="004440FE" w:rsidRPr="00755C67" w:rsidRDefault="004440FE">
      <w:pPr>
        <w:pStyle w:val="Akapitzlist"/>
        <w:numPr>
          <w:ilvl w:val="0"/>
          <w:numId w:val="19"/>
        </w:numPr>
        <w:tabs>
          <w:tab w:val="left" w:pos="358"/>
          <w:tab w:val="left" w:pos="851"/>
        </w:tabs>
        <w:ind w:left="709" w:right="-46" w:hanging="242"/>
        <w:rPr>
          <w:rFonts w:ascii="Arial Narrow" w:hAnsi="Arial Narrow"/>
          <w:color w:val="000000" w:themeColor="text1"/>
          <w:w w:val="90"/>
          <w:sz w:val="24"/>
          <w:szCs w:val="24"/>
        </w:rPr>
      </w:pPr>
      <w:r w:rsidRPr="00755C67">
        <w:rPr>
          <w:rFonts w:ascii="Arial Narrow" w:hAnsi="Arial Narrow"/>
          <w:color w:val="000000" w:themeColor="text1"/>
          <w:w w:val="90"/>
          <w:sz w:val="24"/>
          <w:szCs w:val="24"/>
        </w:rPr>
        <w:t>prezentacja ww. dokumentów Zamawiającemu i w razie potrzeby korekta ww. dokumentów;</w:t>
      </w:r>
    </w:p>
    <w:p w14:paraId="758A58ED" w14:textId="77777777" w:rsidR="004440FE" w:rsidRPr="00755C67" w:rsidRDefault="004440FE" w:rsidP="004440FE">
      <w:pPr>
        <w:pStyle w:val="Akapitzlist"/>
        <w:tabs>
          <w:tab w:val="left" w:pos="358"/>
          <w:tab w:val="left" w:pos="851"/>
        </w:tabs>
        <w:ind w:left="709" w:right="-46"/>
        <w:rPr>
          <w:rFonts w:ascii="Arial Narrow" w:hAnsi="Arial Narrow"/>
          <w:color w:val="000000" w:themeColor="text1"/>
          <w:w w:val="90"/>
          <w:sz w:val="24"/>
          <w:szCs w:val="24"/>
        </w:rPr>
      </w:pPr>
    </w:p>
    <w:p w14:paraId="57826D77" w14:textId="5482F097" w:rsidR="004440FE" w:rsidRPr="00755C67" w:rsidRDefault="004440FE" w:rsidP="004440FE">
      <w:pPr>
        <w:pStyle w:val="Akapitzlist"/>
        <w:numPr>
          <w:ilvl w:val="0"/>
          <w:numId w:val="1"/>
        </w:numPr>
        <w:tabs>
          <w:tab w:val="left" w:pos="309"/>
        </w:tabs>
        <w:spacing w:before="19"/>
        <w:ind w:left="309" w:right="-46" w:hanging="193"/>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 Etap 3 - Opiniowanie i uzgadnianie </w:t>
      </w:r>
      <w:bookmarkStart w:id="15" w:name="_Hlk189649882"/>
      <w:r w:rsidRPr="00755C67">
        <w:rPr>
          <w:rFonts w:ascii="Arial Narrow" w:hAnsi="Arial Narrow"/>
          <w:color w:val="000000" w:themeColor="text1"/>
          <w:w w:val="90"/>
          <w:sz w:val="24"/>
          <w:szCs w:val="24"/>
        </w:rPr>
        <w:t xml:space="preserve">- termin realizacji </w:t>
      </w:r>
      <w:r w:rsidR="00BB7962">
        <w:rPr>
          <w:rFonts w:ascii="Arial Narrow" w:hAnsi="Arial Narrow"/>
          <w:color w:val="000000" w:themeColor="text1"/>
          <w:w w:val="90"/>
          <w:sz w:val="24"/>
          <w:szCs w:val="24"/>
        </w:rPr>
        <w:t>maksymalnie 2 miesiące od dnia zakończenia etapu II</w:t>
      </w:r>
      <w:r w:rsidRPr="00755C67">
        <w:rPr>
          <w:rFonts w:ascii="Arial Narrow" w:hAnsi="Arial Narrow"/>
          <w:color w:val="000000" w:themeColor="text1"/>
          <w:w w:val="90"/>
          <w:sz w:val="24"/>
          <w:szCs w:val="24"/>
        </w:rPr>
        <w:t xml:space="preserve"> </w:t>
      </w:r>
      <w:bookmarkEnd w:id="15"/>
      <w:r w:rsidRPr="00755C67">
        <w:rPr>
          <w:rFonts w:ascii="Arial Narrow" w:hAnsi="Arial Narrow"/>
          <w:color w:val="000000" w:themeColor="text1"/>
          <w:w w:val="90"/>
          <w:sz w:val="24"/>
          <w:szCs w:val="24"/>
        </w:rPr>
        <w:t>obejmuje:</w:t>
      </w:r>
    </w:p>
    <w:p w14:paraId="41AE4153" w14:textId="77777777" w:rsidR="004440FE" w:rsidRPr="00755C67" w:rsidRDefault="004440FE" w:rsidP="004440FE">
      <w:pPr>
        <w:pStyle w:val="Akapitzlist"/>
        <w:numPr>
          <w:ilvl w:val="1"/>
          <w:numId w:val="1"/>
        </w:numPr>
        <w:tabs>
          <w:tab w:val="left" w:pos="709"/>
        </w:tabs>
        <w:spacing w:before="0"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przygotowanie projektu planu ogólnego i prognozy do opiniowania i uzgodnień – plik GML, i na płycie CD dla organów, które nie dysponują adresem EPUAP (1 egz. wydruku formie papierowej dla Zamawiającego); prezentacja Planu ogólnego i prognozy na posiedzeniach Komisji (GKUA, Rady Miejskiej); w razie potrzeby </w:t>
      </w:r>
      <w:r w:rsidRPr="00755C67">
        <w:rPr>
          <w:rFonts w:ascii="Arial Narrow" w:hAnsi="Arial Narrow"/>
          <w:color w:val="000000" w:themeColor="text1"/>
          <w:w w:val="90"/>
          <w:sz w:val="24"/>
          <w:szCs w:val="24"/>
        </w:rPr>
        <w:lastRenderedPageBreak/>
        <w:t>korekta dokumentów po uzyskaniu opinii i uzgodnień;</w:t>
      </w:r>
    </w:p>
    <w:p w14:paraId="550CF7D9" w14:textId="77777777" w:rsidR="004440FE" w:rsidRPr="00755C67" w:rsidRDefault="004440FE" w:rsidP="004440FE">
      <w:pPr>
        <w:pStyle w:val="Akapitzlist"/>
        <w:numPr>
          <w:ilvl w:val="1"/>
          <w:numId w:val="1"/>
        </w:numPr>
        <w:tabs>
          <w:tab w:val="left" w:pos="709"/>
        </w:tabs>
        <w:spacing w:before="3"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udział w czynnościach formalno-prawnych, poprzez m.in. opracowanie wykazu organów opiniujących i uzgadniających; przygotowanie projektów pism z rozdzielnikami do instytucji i organów opiniujących i uzgadniających; przygotowanie wykazu otrzymanych opinii i uzgodnień,</w:t>
      </w:r>
    </w:p>
    <w:p w14:paraId="6D8D32D8" w14:textId="77777777" w:rsidR="004440FE" w:rsidRPr="00755C67" w:rsidRDefault="004440FE" w:rsidP="004440FE">
      <w:pPr>
        <w:pStyle w:val="Akapitzlist"/>
        <w:numPr>
          <w:ilvl w:val="1"/>
          <w:numId w:val="1"/>
        </w:numPr>
        <w:tabs>
          <w:tab w:val="left" w:pos="709"/>
        </w:tabs>
        <w:ind w:left="709" w:right="-46" w:hanging="282"/>
        <w:rPr>
          <w:rFonts w:ascii="Arial Narrow" w:hAnsi="Arial Narrow"/>
          <w:color w:val="000000" w:themeColor="text1"/>
          <w:w w:val="90"/>
          <w:sz w:val="24"/>
          <w:szCs w:val="24"/>
        </w:rPr>
      </w:pPr>
      <w:r w:rsidRPr="00755C67">
        <w:rPr>
          <w:rFonts w:ascii="Arial Narrow" w:hAnsi="Arial Narrow"/>
          <w:color w:val="000000" w:themeColor="text1"/>
          <w:w w:val="90"/>
          <w:sz w:val="24"/>
          <w:szCs w:val="24"/>
        </w:rPr>
        <w:t>prezentacja Zamawiającemu wyników uzgodnień/opinii oraz uzyskanie ich akceptacji,</w:t>
      </w:r>
    </w:p>
    <w:p w14:paraId="5CE481B4" w14:textId="77777777" w:rsidR="004440FE" w:rsidRPr="00755C67" w:rsidRDefault="004440FE" w:rsidP="004440FE">
      <w:pPr>
        <w:pStyle w:val="Akapitzlist"/>
        <w:numPr>
          <w:ilvl w:val="1"/>
          <w:numId w:val="1"/>
        </w:numPr>
        <w:tabs>
          <w:tab w:val="left" w:pos="709"/>
        </w:tabs>
        <w:spacing w:before="17"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wprowadzenie ewentualnych zmian wynikających z uzyskanych opinii i dokonanych uzgodnień do planu ogólnego lub/i w prognozie a w razie potrzeby powtórzenie etapu uzgodnień;</w:t>
      </w:r>
    </w:p>
    <w:p w14:paraId="4550AC55" w14:textId="77777777" w:rsidR="004440FE" w:rsidRPr="00755C67" w:rsidRDefault="004440FE" w:rsidP="004440FE">
      <w:pPr>
        <w:tabs>
          <w:tab w:val="left" w:pos="709"/>
        </w:tabs>
        <w:spacing w:before="17" w:line="254" w:lineRule="auto"/>
        <w:ind w:right="-46"/>
        <w:rPr>
          <w:rFonts w:ascii="Arial Narrow" w:hAnsi="Arial Narrow"/>
          <w:color w:val="000000" w:themeColor="text1"/>
          <w:w w:val="90"/>
          <w:sz w:val="24"/>
          <w:szCs w:val="24"/>
        </w:rPr>
      </w:pPr>
    </w:p>
    <w:p w14:paraId="42F01FD5" w14:textId="71CEB668" w:rsidR="004440FE" w:rsidRPr="00755C67" w:rsidRDefault="004440FE" w:rsidP="004440FE">
      <w:pPr>
        <w:pStyle w:val="Akapitzlist"/>
        <w:numPr>
          <w:ilvl w:val="0"/>
          <w:numId w:val="1"/>
        </w:numPr>
        <w:tabs>
          <w:tab w:val="left" w:pos="396"/>
        </w:tabs>
        <w:spacing w:before="2" w:line="254" w:lineRule="auto"/>
        <w:ind w:left="116" w:right="-46" w:firstLine="0"/>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Etap 4 – Konsultacje społeczne </w:t>
      </w:r>
      <w:r w:rsidR="00BB7962" w:rsidRPr="00BB7962">
        <w:rPr>
          <w:rFonts w:ascii="Arial Narrow" w:hAnsi="Arial Narrow"/>
          <w:color w:val="000000" w:themeColor="text1"/>
          <w:w w:val="90"/>
          <w:sz w:val="24"/>
          <w:szCs w:val="24"/>
        </w:rPr>
        <w:t xml:space="preserve">- termin realizacji maksymalnie 2 miesiące od dnia zakończenia etapu </w:t>
      </w:r>
      <w:r w:rsidR="00BB7962">
        <w:rPr>
          <w:rFonts w:ascii="Arial Narrow" w:hAnsi="Arial Narrow"/>
          <w:color w:val="000000" w:themeColor="text1"/>
          <w:w w:val="90"/>
          <w:sz w:val="24"/>
          <w:szCs w:val="24"/>
        </w:rPr>
        <w:t>I</w:t>
      </w:r>
      <w:r w:rsidR="00BB7962" w:rsidRPr="00BB7962">
        <w:rPr>
          <w:rFonts w:ascii="Arial Narrow" w:hAnsi="Arial Narrow"/>
          <w:color w:val="000000" w:themeColor="text1"/>
          <w:w w:val="90"/>
          <w:sz w:val="24"/>
          <w:szCs w:val="24"/>
        </w:rPr>
        <w:t>II</w:t>
      </w:r>
      <w:r w:rsidRPr="00755C67">
        <w:rPr>
          <w:rFonts w:ascii="Arial Narrow" w:hAnsi="Arial Narrow"/>
          <w:color w:val="000000" w:themeColor="text1"/>
          <w:w w:val="90"/>
          <w:sz w:val="24"/>
          <w:szCs w:val="24"/>
        </w:rPr>
        <w:t>, obejmuje:</w:t>
      </w:r>
    </w:p>
    <w:p w14:paraId="1101F7E3" w14:textId="77777777" w:rsidR="004440FE" w:rsidRPr="00755C67" w:rsidRDefault="004440FE" w:rsidP="004440FE">
      <w:pPr>
        <w:pStyle w:val="Akapitzlist"/>
        <w:numPr>
          <w:ilvl w:val="1"/>
          <w:numId w:val="1"/>
        </w:numPr>
        <w:tabs>
          <w:tab w:val="left" w:pos="709"/>
        </w:tabs>
        <w:spacing w:before="16"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przygotowanie Planu ogólnego wraz z prognozą do konsultacji społecznych; wsparcie i pomoc w przygotowaniu konsultacji, wyborze i zastosowania formy konsultacji, udział w konsultacjach społecznych (Wykonawca zobowiązany będzie przygotować i zaprezentować podczas konsultacji społecznych materiały edukacyjne i informacyjne o istocie, celach planu ogólnego z użyciem w niespecjalistycznym języku informacji o sporządzanym Planie ogólnym i konsekwencjach jego sporządzenia przy zastosowanie form określonych w ustawie o planowaniu i zagospodarowaniu przestrzennym); proponowane formy konsultacji to: m.in. zbieranie uwag; spotkania otwarte poprzedzone prezentacją projektu aktu planowania przestrzennego; spotkania plenerowe na obszarze gminy, geoankiety, dyżury projektanta (obecność w placówkach gminnych celem udzielenia niezbędnych wyjaśnień minimum 1 raz w tygodniu); szczegółowe formy konsultacji zostaną określone przez strony umowy;</w:t>
      </w:r>
    </w:p>
    <w:p w14:paraId="138F7A36" w14:textId="77777777" w:rsidR="004440FE" w:rsidRPr="00755C67" w:rsidRDefault="004440FE" w:rsidP="004440FE">
      <w:pPr>
        <w:pStyle w:val="Akapitzlist"/>
        <w:numPr>
          <w:ilvl w:val="1"/>
          <w:numId w:val="1"/>
        </w:numPr>
        <w:tabs>
          <w:tab w:val="left" w:pos="709"/>
        </w:tabs>
        <w:spacing w:before="3"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opracowanie projektów ogłoszeń i obwieszczeń o rozpoczęciu konsultacji z uwzględnieniem przeprowadzenia strategicznej oceny oddziaływania na środowisko w sprawie udostępnienia dokumentów do publicznej wiadomości; przekazanie materiałów Zamawiającemu;</w:t>
      </w:r>
    </w:p>
    <w:p w14:paraId="02502CAF" w14:textId="77777777" w:rsidR="004440FE" w:rsidRPr="00755C67" w:rsidRDefault="004440FE" w:rsidP="004440FE">
      <w:pPr>
        <w:pStyle w:val="Akapitzlist"/>
        <w:numPr>
          <w:ilvl w:val="1"/>
          <w:numId w:val="1"/>
        </w:numPr>
        <w:tabs>
          <w:tab w:val="left" w:pos="709"/>
        </w:tabs>
        <w:spacing w:before="0"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opracowanie wykazu i analiza uwag do Planu ogólnego oraz prognozy; przygotowanie propozycji ich rozpatrzenia; wprowadzenie ewentualnych zmian wynikających z wniesionych i rozpatrzonych uwag wraz z oceną o ewentualnej konieczności ponowienia procedury (uzgodnień); przygotowanie listy nieuwzględnionych uwag; sporządzenie protokołów z przeprowadzonych czynności związanych z konsultacjami i raportu podsumowującego konsultacje; danych przestrzennym do każdej wersji Planu ogólnego;</w:t>
      </w:r>
    </w:p>
    <w:p w14:paraId="58CED87D" w14:textId="77777777" w:rsidR="004440FE" w:rsidRPr="00755C67" w:rsidRDefault="004440FE" w:rsidP="004440FE">
      <w:pPr>
        <w:pStyle w:val="Akapitzlist"/>
        <w:tabs>
          <w:tab w:val="left" w:pos="709"/>
        </w:tabs>
        <w:spacing w:line="254" w:lineRule="auto"/>
        <w:ind w:left="709" w:right="-46"/>
        <w:rPr>
          <w:rFonts w:ascii="Arial Narrow" w:hAnsi="Arial Narrow"/>
          <w:color w:val="000000" w:themeColor="text1"/>
          <w:w w:val="90"/>
          <w:sz w:val="24"/>
          <w:szCs w:val="24"/>
        </w:rPr>
      </w:pPr>
    </w:p>
    <w:p w14:paraId="125425FB" w14:textId="1A9FF463" w:rsidR="004440FE" w:rsidRPr="00755C67" w:rsidRDefault="004440FE" w:rsidP="004440FE">
      <w:pPr>
        <w:pStyle w:val="Akapitzlist"/>
        <w:numPr>
          <w:ilvl w:val="0"/>
          <w:numId w:val="1"/>
        </w:numPr>
        <w:tabs>
          <w:tab w:val="left" w:pos="426"/>
        </w:tabs>
        <w:spacing w:before="4"/>
        <w:ind w:left="1276" w:right="-46" w:hanging="1160"/>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 Etap 5 - Uchwalenie -</w:t>
      </w:r>
      <w:r w:rsidR="00BB7962" w:rsidRPr="00BB7962">
        <w:rPr>
          <w:rFonts w:ascii="Arial Narrow" w:hAnsi="Arial Narrow"/>
          <w:color w:val="000000" w:themeColor="text1"/>
          <w:w w:val="90"/>
          <w:sz w:val="24"/>
          <w:szCs w:val="24"/>
        </w:rPr>
        <w:t xml:space="preserve"> termin realizacji maksymalnie </w:t>
      </w:r>
      <w:r w:rsidR="00BB7962">
        <w:rPr>
          <w:rFonts w:ascii="Arial Narrow" w:hAnsi="Arial Narrow"/>
          <w:color w:val="000000" w:themeColor="text1"/>
          <w:w w:val="90"/>
          <w:sz w:val="24"/>
          <w:szCs w:val="24"/>
        </w:rPr>
        <w:t>1</w:t>
      </w:r>
      <w:r w:rsidR="00BB7962" w:rsidRPr="00BB7962">
        <w:rPr>
          <w:rFonts w:ascii="Arial Narrow" w:hAnsi="Arial Narrow"/>
          <w:color w:val="000000" w:themeColor="text1"/>
          <w:w w:val="90"/>
          <w:sz w:val="24"/>
          <w:szCs w:val="24"/>
        </w:rPr>
        <w:t xml:space="preserve"> miesiąc od dnia zakończenia etapu I</w:t>
      </w:r>
      <w:r w:rsidR="00BB7962">
        <w:rPr>
          <w:rFonts w:ascii="Arial Narrow" w:hAnsi="Arial Narrow"/>
          <w:color w:val="000000" w:themeColor="text1"/>
          <w:w w:val="90"/>
          <w:sz w:val="24"/>
          <w:szCs w:val="24"/>
        </w:rPr>
        <w:t>V</w:t>
      </w:r>
      <w:r w:rsidR="009A761F">
        <w:rPr>
          <w:rFonts w:ascii="Arial Narrow" w:hAnsi="Arial Narrow"/>
          <w:color w:val="000000" w:themeColor="text1"/>
          <w:w w:val="90"/>
          <w:sz w:val="24"/>
          <w:szCs w:val="24"/>
        </w:rPr>
        <w:t>,</w:t>
      </w:r>
      <w:r w:rsidR="00BB7962" w:rsidRPr="00BB7962">
        <w:rPr>
          <w:rFonts w:ascii="Arial Narrow" w:hAnsi="Arial Narrow"/>
          <w:color w:val="000000" w:themeColor="text1"/>
          <w:w w:val="90"/>
          <w:sz w:val="24"/>
          <w:szCs w:val="24"/>
        </w:rPr>
        <w:t xml:space="preserve"> </w:t>
      </w:r>
      <w:r w:rsidRPr="00755C67">
        <w:rPr>
          <w:rFonts w:ascii="Arial Narrow" w:hAnsi="Arial Narrow"/>
          <w:color w:val="000000" w:themeColor="text1"/>
          <w:w w:val="90"/>
          <w:sz w:val="24"/>
          <w:szCs w:val="24"/>
        </w:rPr>
        <w:t>obejmuje przygotowanie planu ogólnego do uchwalenia i czynności związane z jego uchwaleniem, tj.:</w:t>
      </w:r>
    </w:p>
    <w:p w14:paraId="4141CE3F" w14:textId="77777777" w:rsidR="004440FE" w:rsidRPr="00755C67" w:rsidRDefault="004440FE" w:rsidP="004440FE">
      <w:pPr>
        <w:pStyle w:val="Akapitzlist"/>
        <w:numPr>
          <w:ilvl w:val="1"/>
          <w:numId w:val="1"/>
        </w:numPr>
        <w:tabs>
          <w:tab w:val="left" w:pos="709"/>
        </w:tabs>
        <w:spacing w:before="18"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przygotowanie kompletnego GML planu ogólnego do uchwalenia na sesji Rady Miejskiej wraz z uzasadnieniem, kompletny raport podsumowujący konsultacje społeczne) – wersja papierowa planu ogólnego z uzasadnieniem 1 egz. + pdf, xml, GML, word);</w:t>
      </w:r>
    </w:p>
    <w:p w14:paraId="14922C58" w14:textId="77777777" w:rsidR="004440FE" w:rsidRPr="00755C67" w:rsidRDefault="004440FE" w:rsidP="004440FE">
      <w:pPr>
        <w:pStyle w:val="Akapitzlist"/>
        <w:numPr>
          <w:ilvl w:val="1"/>
          <w:numId w:val="1"/>
        </w:numPr>
        <w:tabs>
          <w:tab w:val="left" w:pos="709"/>
        </w:tabs>
        <w:spacing w:before="16"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prezentacja planu ogólnego na posiedzeniach komisji rady i na sesji; jeżeli Rada Miejska stwierdzi konieczność dokonania zmian w przedstawionym do uchwalenia projekcie planu ogólnego, w tym także w wyniku uwzględnienia uwag lub wniosków do projektu planu ogólnego wymagających ponowienia uzgodnień - czynności, o których mowa w </w:t>
      </w:r>
      <w:hyperlink r:id="rId12">
        <w:r w:rsidRPr="00755C67">
          <w:rPr>
            <w:rFonts w:ascii="Arial Narrow" w:hAnsi="Arial Narrow"/>
            <w:color w:val="000000" w:themeColor="text1"/>
            <w:w w:val="90"/>
            <w:sz w:val="24"/>
            <w:szCs w:val="24"/>
          </w:rPr>
          <w:t>art. 13i ust.</w:t>
        </w:r>
      </w:hyperlink>
      <w:r w:rsidRPr="00755C67">
        <w:rPr>
          <w:rFonts w:ascii="Arial Narrow" w:hAnsi="Arial Narrow"/>
          <w:color w:val="000000" w:themeColor="text1"/>
          <w:w w:val="90"/>
          <w:sz w:val="24"/>
          <w:szCs w:val="24"/>
        </w:rPr>
        <w:t xml:space="preserve"> </w:t>
      </w:r>
      <w:hyperlink r:id="rId13">
        <w:r w:rsidRPr="00755C67">
          <w:rPr>
            <w:rFonts w:ascii="Arial Narrow" w:hAnsi="Arial Narrow"/>
            <w:color w:val="000000" w:themeColor="text1"/>
            <w:w w:val="90"/>
            <w:sz w:val="24"/>
            <w:szCs w:val="24"/>
          </w:rPr>
          <w:t>3 pkt 4, pkt 5 lit. b, pkt 6 lit. b, pkt 11 i 12</w:t>
        </w:r>
      </w:hyperlink>
      <w:r w:rsidRPr="00755C67">
        <w:rPr>
          <w:rFonts w:ascii="Arial Narrow" w:hAnsi="Arial Narrow"/>
          <w:color w:val="000000" w:themeColor="text1"/>
          <w:w w:val="90"/>
          <w:sz w:val="24"/>
          <w:szCs w:val="24"/>
        </w:rPr>
        <w:t xml:space="preserve"> ustawy o planowaniu i zagospodarowaniu przestrzennym wymagają ponowienia w zakresie niezbędnym do dokonania tych zmian w etapie 6;</w:t>
      </w:r>
    </w:p>
    <w:p w14:paraId="46BBDD32" w14:textId="77777777" w:rsidR="004440FE" w:rsidRPr="00755C67" w:rsidRDefault="004440FE" w:rsidP="004440FE">
      <w:pPr>
        <w:pStyle w:val="Akapitzlist"/>
        <w:numPr>
          <w:ilvl w:val="1"/>
          <w:numId w:val="1"/>
        </w:numPr>
        <w:tabs>
          <w:tab w:val="left" w:pos="709"/>
        </w:tabs>
        <w:spacing w:before="17"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sporządzenie uzasadnienia oraz podsumowania, o których mowa w art. 55 ust 3. oraz art. 42 ust. 2 ustawy z dnia 3 października 2008 r. o udostępnianiu informacji o środowisku i jego ochronie, udziale społeczeństwa w ochronie środowiska oraz ocenach oddziaływania na środowisko;</w:t>
      </w:r>
    </w:p>
    <w:p w14:paraId="3021ADF8" w14:textId="77777777" w:rsidR="004440FE" w:rsidRPr="00755C67" w:rsidRDefault="004440FE" w:rsidP="004440FE">
      <w:pPr>
        <w:pStyle w:val="Akapitzlist"/>
        <w:numPr>
          <w:ilvl w:val="1"/>
          <w:numId w:val="1"/>
        </w:numPr>
        <w:tabs>
          <w:tab w:val="left" w:pos="709"/>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przygotowanie planu ogólnego po sesji Rady Miejskiej w Łebie do publikacji w Dzienniku Urzędowym Województwa Pomorskiego i przekazania organowi nadzoru wraz z skompletowaną, ponumerowaną, opisaną dokumentacją prac planistycznych i z postępowania dotyczącego strategicznej oceny na </w:t>
      </w:r>
      <w:r w:rsidRPr="00755C67">
        <w:rPr>
          <w:rFonts w:ascii="Arial Narrow" w:hAnsi="Arial Narrow"/>
          <w:color w:val="000000" w:themeColor="text1"/>
          <w:w w:val="90"/>
          <w:sz w:val="24"/>
          <w:szCs w:val="24"/>
        </w:rPr>
        <w:lastRenderedPageBreak/>
        <w:t>środowisko; (5 egz. wersji papierowej planu ogólnego i wersja elektroniczna w tym edytowalna word), przy czym dokumentacja prac planistycznych: powinna zostać sporządzona w zakresie i formie określonej w § 7 rozporządzenia w sprawie projektu planu ogólnego gminy, dokumentowania prac planistycznych w zakresie tego planu oraz wydawania z niego wypisów i wyrysów; dokumentację prac planistycznych należy prowadzić i skompletować w postaci elektronicznej zawierającej dokumenty elektroniczne lub odwzorowanie cyfrowe dokumentów papierowych, z uwzględnieniem przepisów ustawy z dnia 14 lipca 1983 r. o narodowym zasobie archiwalnym i archiwach (Dz. U. z 2020 r. poz. 164); dopuszczalne są formaty plików wchodzących w skład dokumentacji prac planistycznych prowadzonej w postaci elektronicznej są zgodne z wymienionymi w przepisach wydanych na podstawie art. 18 ustawy z dnia 17 lutego 2005 r. o informatyzacji działalności podmiotów realizujących zadania publiczne (Dz. U. z 2023 r. poz. 57, 1123, 1234 i 1703);</w:t>
      </w:r>
    </w:p>
    <w:p w14:paraId="171BBEAA" w14:textId="77777777" w:rsidR="004440FE" w:rsidRPr="00755C67" w:rsidRDefault="004440FE" w:rsidP="004440FE">
      <w:pPr>
        <w:pStyle w:val="Akapitzlist"/>
        <w:tabs>
          <w:tab w:val="left" w:pos="399"/>
        </w:tabs>
        <w:spacing w:before="4" w:line="254" w:lineRule="auto"/>
        <w:ind w:right="-46"/>
        <w:rPr>
          <w:rFonts w:ascii="Arial Narrow" w:hAnsi="Arial Narrow"/>
          <w:color w:val="000000" w:themeColor="text1"/>
          <w:w w:val="90"/>
          <w:sz w:val="24"/>
          <w:szCs w:val="24"/>
        </w:rPr>
      </w:pPr>
    </w:p>
    <w:p w14:paraId="1E6E42BF" w14:textId="24A8451E" w:rsidR="004440FE" w:rsidRPr="00755C67" w:rsidRDefault="004440FE" w:rsidP="004440FE">
      <w:pPr>
        <w:pStyle w:val="Akapitzlist"/>
        <w:numPr>
          <w:ilvl w:val="0"/>
          <w:numId w:val="1"/>
        </w:numPr>
        <w:tabs>
          <w:tab w:val="left" w:pos="426"/>
        </w:tabs>
        <w:spacing w:before="4"/>
        <w:ind w:left="1276" w:right="-46" w:hanging="1160"/>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 Etap 6 - Zakończenie procedury planistycznej - </w:t>
      </w:r>
      <w:r w:rsidR="00BB7962" w:rsidRPr="00BB7962">
        <w:rPr>
          <w:rFonts w:ascii="Arial Narrow" w:hAnsi="Arial Narrow"/>
          <w:color w:val="000000" w:themeColor="text1"/>
          <w:w w:val="90"/>
          <w:sz w:val="24"/>
          <w:szCs w:val="24"/>
        </w:rPr>
        <w:t xml:space="preserve">termin realizacji maksymalnie 2 miesiące od dnia zakończenia etapu </w:t>
      </w:r>
      <w:r w:rsidR="00BB7962">
        <w:rPr>
          <w:rFonts w:ascii="Arial Narrow" w:hAnsi="Arial Narrow"/>
          <w:color w:val="000000" w:themeColor="text1"/>
          <w:w w:val="90"/>
          <w:sz w:val="24"/>
          <w:szCs w:val="24"/>
        </w:rPr>
        <w:t>V</w:t>
      </w:r>
      <w:r w:rsidRPr="00755C67">
        <w:rPr>
          <w:rFonts w:ascii="Arial Narrow" w:hAnsi="Arial Narrow"/>
          <w:color w:val="000000" w:themeColor="text1"/>
          <w:w w:val="90"/>
          <w:sz w:val="24"/>
          <w:szCs w:val="24"/>
        </w:rPr>
        <w:t>, obejmuje: upływ terminu do wydania rozstrzygnięcia nadzorczego Wojewody Pomorskiego dotyczącego planu ogólnego, ponowienie procedury planistycznej w niezbędnym zakresie.</w:t>
      </w:r>
    </w:p>
    <w:p w14:paraId="6FC6D1E8" w14:textId="77777777" w:rsidR="00446223" w:rsidRPr="00755C67" w:rsidRDefault="00446223" w:rsidP="00A01DD0">
      <w:pPr>
        <w:pStyle w:val="Tekstpodstawowy"/>
        <w:spacing w:before="36"/>
        <w:ind w:left="0" w:right="-46"/>
        <w:jc w:val="left"/>
        <w:rPr>
          <w:rFonts w:ascii="Arial Narrow" w:hAnsi="Arial Narrow"/>
          <w:color w:val="000000" w:themeColor="text1"/>
        </w:rPr>
      </w:pPr>
    </w:p>
    <w:sectPr w:rsidR="00446223" w:rsidRPr="00755C67" w:rsidSect="00E66A1D">
      <w:pgSz w:w="11910" w:h="16840"/>
      <w:pgMar w:top="1417" w:right="1417" w:bottom="1417" w:left="1417" w:header="91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F697" w14:textId="77777777" w:rsidR="00642D15" w:rsidRDefault="00642D15">
      <w:r>
        <w:separator/>
      </w:r>
    </w:p>
  </w:endnote>
  <w:endnote w:type="continuationSeparator" w:id="0">
    <w:p w14:paraId="5DE8A663" w14:textId="77777777" w:rsidR="00642D15" w:rsidRDefault="006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0887"/>
      <w:docPartObj>
        <w:docPartGallery w:val="Page Numbers (Bottom of Page)"/>
        <w:docPartUnique/>
      </w:docPartObj>
    </w:sdtPr>
    <w:sdtContent>
      <w:sdt>
        <w:sdtPr>
          <w:id w:val="-1769616900"/>
          <w:docPartObj>
            <w:docPartGallery w:val="Page Numbers (Top of Page)"/>
            <w:docPartUnique/>
          </w:docPartObj>
        </w:sdtPr>
        <w:sdtContent>
          <w:p w14:paraId="76D043D1" w14:textId="3290DE34" w:rsidR="00FB7351" w:rsidRDefault="00FB7351">
            <w:pPr>
              <w:pStyle w:val="Stopka"/>
              <w:jc w:val="right"/>
            </w:pPr>
            <w:r w:rsidRPr="00FB7351">
              <w:rPr>
                <w:rFonts w:ascii="Arial Narrow" w:hAnsi="Arial Narrow"/>
              </w:rPr>
              <w:t xml:space="preserve">Strona </w:t>
            </w:r>
            <w:r w:rsidRPr="00FB7351">
              <w:rPr>
                <w:rFonts w:ascii="Arial Narrow" w:hAnsi="Arial Narrow"/>
                <w:b/>
                <w:bCs/>
                <w:sz w:val="24"/>
                <w:szCs w:val="24"/>
              </w:rPr>
              <w:fldChar w:fldCharType="begin"/>
            </w:r>
            <w:r w:rsidRPr="00FB7351">
              <w:rPr>
                <w:rFonts w:ascii="Arial Narrow" w:hAnsi="Arial Narrow"/>
                <w:b/>
                <w:bCs/>
              </w:rPr>
              <w:instrText>PAGE</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r w:rsidRPr="00FB7351">
              <w:rPr>
                <w:rFonts w:ascii="Arial Narrow" w:hAnsi="Arial Narrow"/>
              </w:rPr>
              <w:t xml:space="preserve"> z </w:t>
            </w:r>
            <w:r w:rsidRPr="00FB7351">
              <w:rPr>
                <w:rFonts w:ascii="Arial Narrow" w:hAnsi="Arial Narrow"/>
                <w:b/>
                <w:bCs/>
                <w:sz w:val="24"/>
                <w:szCs w:val="24"/>
              </w:rPr>
              <w:fldChar w:fldCharType="begin"/>
            </w:r>
            <w:r w:rsidRPr="00FB7351">
              <w:rPr>
                <w:rFonts w:ascii="Arial Narrow" w:hAnsi="Arial Narrow"/>
                <w:b/>
                <w:bCs/>
              </w:rPr>
              <w:instrText>NUMPAGES</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p>
        </w:sdtContent>
      </w:sdt>
    </w:sdtContent>
  </w:sdt>
  <w:p w14:paraId="107585F4" w14:textId="77777777" w:rsidR="00FB7351" w:rsidRDefault="00FB7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76D1" w14:textId="77777777" w:rsidR="00642D15" w:rsidRDefault="00642D15">
      <w:r>
        <w:separator/>
      </w:r>
    </w:p>
  </w:footnote>
  <w:footnote w:type="continuationSeparator" w:id="0">
    <w:p w14:paraId="090E4532" w14:textId="77777777" w:rsidR="00642D15" w:rsidRDefault="0064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CB7C" w14:textId="27CA33B0" w:rsidR="00446223" w:rsidRDefault="00446223">
    <w:pPr>
      <w:pStyle w:val="Tekstpodstawowy"/>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7BA"/>
    <w:multiLevelType w:val="hybridMultilevel"/>
    <w:tmpl w:val="8CD40D30"/>
    <w:lvl w:ilvl="0" w:tplc="4F7847D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3DD4815A">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37FC30A4">
      <w:numFmt w:val="bullet"/>
      <w:lvlText w:val="•"/>
      <w:lvlJc w:val="left"/>
      <w:pPr>
        <w:ind w:left="1780" w:hanging="360"/>
      </w:pPr>
      <w:rPr>
        <w:rFonts w:hint="default"/>
        <w:lang w:val="pl-PL" w:eastAsia="en-US" w:bidi="ar-SA"/>
      </w:rPr>
    </w:lvl>
    <w:lvl w:ilvl="3" w:tplc="4BC4072A">
      <w:numFmt w:val="bullet"/>
      <w:lvlText w:val="•"/>
      <w:lvlJc w:val="left"/>
      <w:pPr>
        <w:ind w:left="2721" w:hanging="360"/>
      </w:pPr>
      <w:rPr>
        <w:rFonts w:hint="default"/>
        <w:lang w:val="pl-PL" w:eastAsia="en-US" w:bidi="ar-SA"/>
      </w:rPr>
    </w:lvl>
    <w:lvl w:ilvl="4" w:tplc="2292BE84">
      <w:numFmt w:val="bullet"/>
      <w:lvlText w:val="•"/>
      <w:lvlJc w:val="left"/>
      <w:pPr>
        <w:ind w:left="3662" w:hanging="360"/>
      </w:pPr>
      <w:rPr>
        <w:rFonts w:hint="default"/>
        <w:lang w:val="pl-PL" w:eastAsia="en-US" w:bidi="ar-SA"/>
      </w:rPr>
    </w:lvl>
    <w:lvl w:ilvl="5" w:tplc="59C8E79E">
      <w:numFmt w:val="bullet"/>
      <w:lvlText w:val="•"/>
      <w:lvlJc w:val="left"/>
      <w:pPr>
        <w:ind w:left="4602" w:hanging="360"/>
      </w:pPr>
      <w:rPr>
        <w:rFonts w:hint="default"/>
        <w:lang w:val="pl-PL" w:eastAsia="en-US" w:bidi="ar-SA"/>
      </w:rPr>
    </w:lvl>
    <w:lvl w:ilvl="6" w:tplc="1CBCCC36">
      <w:numFmt w:val="bullet"/>
      <w:lvlText w:val="•"/>
      <w:lvlJc w:val="left"/>
      <w:pPr>
        <w:ind w:left="5543" w:hanging="360"/>
      </w:pPr>
      <w:rPr>
        <w:rFonts w:hint="default"/>
        <w:lang w:val="pl-PL" w:eastAsia="en-US" w:bidi="ar-SA"/>
      </w:rPr>
    </w:lvl>
    <w:lvl w:ilvl="7" w:tplc="AB58E9AE">
      <w:numFmt w:val="bullet"/>
      <w:lvlText w:val="•"/>
      <w:lvlJc w:val="left"/>
      <w:pPr>
        <w:ind w:left="6484" w:hanging="360"/>
      </w:pPr>
      <w:rPr>
        <w:rFonts w:hint="default"/>
        <w:lang w:val="pl-PL" w:eastAsia="en-US" w:bidi="ar-SA"/>
      </w:rPr>
    </w:lvl>
    <w:lvl w:ilvl="8" w:tplc="7D4C519E">
      <w:numFmt w:val="bullet"/>
      <w:lvlText w:val="•"/>
      <w:lvlJc w:val="left"/>
      <w:pPr>
        <w:ind w:left="7424" w:hanging="360"/>
      </w:pPr>
      <w:rPr>
        <w:rFonts w:hint="default"/>
        <w:lang w:val="pl-PL" w:eastAsia="en-US" w:bidi="ar-SA"/>
      </w:rPr>
    </w:lvl>
  </w:abstractNum>
  <w:abstractNum w:abstractNumId="1" w15:restartNumberingAfterBreak="0">
    <w:nsid w:val="11371CBF"/>
    <w:multiLevelType w:val="hybridMultilevel"/>
    <w:tmpl w:val="08B0AC6A"/>
    <w:styleLink w:val="Zaimportowanystyl25"/>
    <w:lvl w:ilvl="0" w:tplc="DF5C5C84">
      <w:start w:val="1"/>
      <w:numFmt w:val="lowerLetter"/>
      <w:lvlText w:val="%1)"/>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B2A31A8">
      <w:start w:val="1"/>
      <w:numFmt w:val="lowerLetter"/>
      <w:lvlText w:val="%2."/>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ED8ECDE">
      <w:start w:val="1"/>
      <w:numFmt w:val="lowerRoman"/>
      <w:lvlText w:val="%3."/>
      <w:lvlJc w:val="left"/>
      <w:pPr>
        <w:ind w:left="28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082DCD6">
      <w:start w:val="1"/>
      <w:numFmt w:val="decimal"/>
      <w:lvlText w:val="%4."/>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B1AD396">
      <w:start w:val="1"/>
      <w:numFmt w:val="lowerLetter"/>
      <w:lvlText w:val="%5."/>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C5CB368">
      <w:start w:val="1"/>
      <w:numFmt w:val="lowerRoman"/>
      <w:lvlText w:val="%6."/>
      <w:lvlJc w:val="left"/>
      <w:pPr>
        <w:ind w:left="50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6FA4FF8">
      <w:start w:val="1"/>
      <w:numFmt w:val="decimal"/>
      <w:lvlText w:val="%7."/>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038E3B0">
      <w:start w:val="1"/>
      <w:numFmt w:val="lowerLetter"/>
      <w:lvlText w:val="%8."/>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F6C1984">
      <w:start w:val="1"/>
      <w:numFmt w:val="lowerRoman"/>
      <w:lvlText w:val="%9."/>
      <w:lvlJc w:val="left"/>
      <w:pPr>
        <w:ind w:left="720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366702E"/>
    <w:multiLevelType w:val="hybridMultilevel"/>
    <w:tmpl w:val="2D8C9B6E"/>
    <w:lvl w:ilvl="0" w:tplc="825EF1C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665E8AD6">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A0FA2D92">
      <w:numFmt w:val="bullet"/>
      <w:lvlText w:val="•"/>
      <w:lvlJc w:val="left"/>
      <w:pPr>
        <w:ind w:left="1638" w:hanging="284"/>
      </w:pPr>
      <w:rPr>
        <w:rFonts w:hint="default"/>
        <w:lang w:val="pl-PL" w:eastAsia="en-US" w:bidi="ar-SA"/>
      </w:rPr>
    </w:lvl>
    <w:lvl w:ilvl="3" w:tplc="8EDAA7EC">
      <w:numFmt w:val="bullet"/>
      <w:lvlText w:val="•"/>
      <w:lvlJc w:val="left"/>
      <w:pPr>
        <w:ind w:left="2596" w:hanging="284"/>
      </w:pPr>
      <w:rPr>
        <w:rFonts w:hint="default"/>
        <w:lang w:val="pl-PL" w:eastAsia="en-US" w:bidi="ar-SA"/>
      </w:rPr>
    </w:lvl>
    <w:lvl w:ilvl="4" w:tplc="9F368B74">
      <w:numFmt w:val="bullet"/>
      <w:lvlText w:val="•"/>
      <w:lvlJc w:val="left"/>
      <w:pPr>
        <w:ind w:left="3555" w:hanging="284"/>
      </w:pPr>
      <w:rPr>
        <w:rFonts w:hint="default"/>
        <w:lang w:val="pl-PL" w:eastAsia="en-US" w:bidi="ar-SA"/>
      </w:rPr>
    </w:lvl>
    <w:lvl w:ilvl="5" w:tplc="7EB2141A">
      <w:numFmt w:val="bullet"/>
      <w:lvlText w:val="•"/>
      <w:lvlJc w:val="left"/>
      <w:pPr>
        <w:ind w:left="4513" w:hanging="284"/>
      </w:pPr>
      <w:rPr>
        <w:rFonts w:hint="default"/>
        <w:lang w:val="pl-PL" w:eastAsia="en-US" w:bidi="ar-SA"/>
      </w:rPr>
    </w:lvl>
    <w:lvl w:ilvl="6" w:tplc="94BA3706">
      <w:numFmt w:val="bullet"/>
      <w:lvlText w:val="•"/>
      <w:lvlJc w:val="left"/>
      <w:pPr>
        <w:ind w:left="5472" w:hanging="284"/>
      </w:pPr>
      <w:rPr>
        <w:rFonts w:hint="default"/>
        <w:lang w:val="pl-PL" w:eastAsia="en-US" w:bidi="ar-SA"/>
      </w:rPr>
    </w:lvl>
    <w:lvl w:ilvl="7" w:tplc="40881256">
      <w:numFmt w:val="bullet"/>
      <w:lvlText w:val="•"/>
      <w:lvlJc w:val="left"/>
      <w:pPr>
        <w:ind w:left="6430" w:hanging="284"/>
      </w:pPr>
      <w:rPr>
        <w:rFonts w:hint="default"/>
        <w:lang w:val="pl-PL" w:eastAsia="en-US" w:bidi="ar-SA"/>
      </w:rPr>
    </w:lvl>
    <w:lvl w:ilvl="8" w:tplc="D5E8CCF6">
      <w:numFmt w:val="bullet"/>
      <w:lvlText w:val="•"/>
      <w:lvlJc w:val="left"/>
      <w:pPr>
        <w:ind w:left="7389" w:hanging="284"/>
      </w:pPr>
      <w:rPr>
        <w:rFonts w:hint="default"/>
        <w:lang w:val="pl-PL" w:eastAsia="en-US" w:bidi="ar-SA"/>
      </w:rPr>
    </w:lvl>
  </w:abstractNum>
  <w:abstractNum w:abstractNumId="3" w15:restartNumberingAfterBreak="0">
    <w:nsid w:val="13D34BA4"/>
    <w:multiLevelType w:val="hybridMultilevel"/>
    <w:tmpl w:val="12A0DECC"/>
    <w:styleLink w:val="Zaimportowanystyl19"/>
    <w:lvl w:ilvl="0" w:tplc="E410E8EE">
      <w:start w:val="1"/>
      <w:numFmt w:val="decimal"/>
      <w:lvlText w:val="%1."/>
      <w:lvlJc w:val="left"/>
      <w:pPr>
        <w:ind w:left="70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88CC1A">
      <w:start w:val="1"/>
      <w:numFmt w:val="lowerLetter"/>
      <w:lvlText w:val="%2."/>
      <w:lvlJc w:val="left"/>
      <w:pPr>
        <w:ind w:left="142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BB43196">
      <w:start w:val="1"/>
      <w:numFmt w:val="lowerRoman"/>
      <w:lvlText w:val="%3."/>
      <w:lvlJc w:val="left"/>
      <w:pPr>
        <w:ind w:left="2149" w:hanging="22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37EB358">
      <w:start w:val="1"/>
      <w:numFmt w:val="decimal"/>
      <w:lvlText w:val="%4."/>
      <w:lvlJc w:val="left"/>
      <w:pPr>
        <w:ind w:left="286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41013DC">
      <w:start w:val="1"/>
      <w:numFmt w:val="lowerLetter"/>
      <w:lvlText w:val="%5."/>
      <w:lvlJc w:val="left"/>
      <w:pPr>
        <w:ind w:left="358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4F46B98">
      <w:start w:val="1"/>
      <w:numFmt w:val="lowerRoman"/>
      <w:lvlText w:val="%6."/>
      <w:lvlJc w:val="left"/>
      <w:pPr>
        <w:ind w:left="4309" w:hanging="22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3C94BA">
      <w:start w:val="1"/>
      <w:numFmt w:val="decimal"/>
      <w:lvlText w:val="%7."/>
      <w:lvlJc w:val="left"/>
      <w:pPr>
        <w:ind w:left="502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6E8BBF8">
      <w:start w:val="1"/>
      <w:numFmt w:val="lowerLetter"/>
      <w:lvlText w:val="%8."/>
      <w:lvlJc w:val="left"/>
      <w:pPr>
        <w:ind w:left="574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B287BD4">
      <w:start w:val="1"/>
      <w:numFmt w:val="lowerRoman"/>
      <w:lvlText w:val="%9."/>
      <w:lvlJc w:val="left"/>
      <w:pPr>
        <w:ind w:left="6469" w:hanging="22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56B5685"/>
    <w:multiLevelType w:val="hybridMultilevel"/>
    <w:tmpl w:val="D9900F2E"/>
    <w:numStyleLink w:val="Zaimportowanystyl24"/>
  </w:abstractNum>
  <w:abstractNum w:abstractNumId="5" w15:restartNumberingAfterBreak="0">
    <w:nsid w:val="1A2073AC"/>
    <w:multiLevelType w:val="hybridMultilevel"/>
    <w:tmpl w:val="D1AAFC16"/>
    <w:lvl w:ilvl="0" w:tplc="ECBA4F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12BCA"/>
    <w:multiLevelType w:val="hybridMultilevel"/>
    <w:tmpl w:val="1A8814E8"/>
    <w:styleLink w:val="Zaimportowanystyl23"/>
    <w:lvl w:ilvl="0" w:tplc="7688DECC">
      <w:start w:val="1"/>
      <w:numFmt w:val="decimal"/>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8EA09CC">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58DB54">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5C69EB0">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D0692C0">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C444A8A">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49AACD2">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0FAB836">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ADA5FFE">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08A01F8"/>
    <w:multiLevelType w:val="hybridMultilevel"/>
    <w:tmpl w:val="EB8E483A"/>
    <w:lvl w:ilvl="0" w:tplc="5B1CC844">
      <w:start w:val="4"/>
      <w:numFmt w:val="decimal"/>
      <w:lvlText w:val="%1)"/>
      <w:lvlJc w:val="left"/>
      <w:pPr>
        <w:ind w:left="311" w:hanging="196"/>
      </w:pPr>
      <w:rPr>
        <w:rFonts w:hint="default"/>
        <w:spacing w:val="0"/>
        <w:w w:val="80"/>
        <w:lang w:val="pl-PL" w:eastAsia="en-US" w:bidi="ar-SA"/>
      </w:rPr>
    </w:lvl>
    <w:lvl w:ilvl="1" w:tplc="4B542CF0">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8EAA7B7E">
      <w:numFmt w:val="bullet"/>
      <w:lvlText w:val="•"/>
      <w:lvlJc w:val="left"/>
      <w:pPr>
        <w:ind w:left="1389" w:hanging="284"/>
      </w:pPr>
      <w:rPr>
        <w:rFonts w:hint="default"/>
        <w:lang w:val="pl-PL" w:eastAsia="en-US" w:bidi="ar-SA"/>
      </w:rPr>
    </w:lvl>
    <w:lvl w:ilvl="3" w:tplc="16261F30">
      <w:numFmt w:val="bullet"/>
      <w:lvlText w:val="•"/>
      <w:lvlJc w:val="left"/>
      <w:pPr>
        <w:ind w:left="2379" w:hanging="284"/>
      </w:pPr>
      <w:rPr>
        <w:rFonts w:hint="default"/>
        <w:lang w:val="pl-PL" w:eastAsia="en-US" w:bidi="ar-SA"/>
      </w:rPr>
    </w:lvl>
    <w:lvl w:ilvl="4" w:tplc="DC62278A">
      <w:numFmt w:val="bullet"/>
      <w:lvlText w:val="•"/>
      <w:lvlJc w:val="left"/>
      <w:pPr>
        <w:ind w:left="3368" w:hanging="284"/>
      </w:pPr>
      <w:rPr>
        <w:rFonts w:hint="default"/>
        <w:lang w:val="pl-PL" w:eastAsia="en-US" w:bidi="ar-SA"/>
      </w:rPr>
    </w:lvl>
    <w:lvl w:ilvl="5" w:tplc="3BDE0E0E">
      <w:numFmt w:val="bullet"/>
      <w:lvlText w:val="•"/>
      <w:lvlJc w:val="left"/>
      <w:pPr>
        <w:ind w:left="4358" w:hanging="284"/>
      </w:pPr>
      <w:rPr>
        <w:rFonts w:hint="default"/>
        <w:lang w:val="pl-PL" w:eastAsia="en-US" w:bidi="ar-SA"/>
      </w:rPr>
    </w:lvl>
    <w:lvl w:ilvl="6" w:tplc="99BAEC50">
      <w:numFmt w:val="bullet"/>
      <w:lvlText w:val="•"/>
      <w:lvlJc w:val="left"/>
      <w:pPr>
        <w:ind w:left="5348" w:hanging="284"/>
      </w:pPr>
      <w:rPr>
        <w:rFonts w:hint="default"/>
        <w:lang w:val="pl-PL" w:eastAsia="en-US" w:bidi="ar-SA"/>
      </w:rPr>
    </w:lvl>
    <w:lvl w:ilvl="7" w:tplc="4112C584">
      <w:numFmt w:val="bullet"/>
      <w:lvlText w:val="•"/>
      <w:lvlJc w:val="left"/>
      <w:pPr>
        <w:ind w:left="6337" w:hanging="284"/>
      </w:pPr>
      <w:rPr>
        <w:rFonts w:hint="default"/>
        <w:lang w:val="pl-PL" w:eastAsia="en-US" w:bidi="ar-SA"/>
      </w:rPr>
    </w:lvl>
    <w:lvl w:ilvl="8" w:tplc="CF987726">
      <w:numFmt w:val="bullet"/>
      <w:lvlText w:val="•"/>
      <w:lvlJc w:val="left"/>
      <w:pPr>
        <w:ind w:left="7327" w:hanging="284"/>
      </w:pPr>
      <w:rPr>
        <w:rFonts w:hint="default"/>
        <w:lang w:val="pl-PL" w:eastAsia="en-US" w:bidi="ar-SA"/>
      </w:rPr>
    </w:lvl>
  </w:abstractNum>
  <w:abstractNum w:abstractNumId="8" w15:restartNumberingAfterBreak="0">
    <w:nsid w:val="297B18EA"/>
    <w:multiLevelType w:val="hybridMultilevel"/>
    <w:tmpl w:val="703C31B6"/>
    <w:lvl w:ilvl="0" w:tplc="063A365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81F65DA2">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EB826366">
      <w:numFmt w:val="bullet"/>
      <w:lvlText w:val="•"/>
      <w:lvlJc w:val="left"/>
      <w:pPr>
        <w:ind w:left="1638" w:hanging="284"/>
      </w:pPr>
      <w:rPr>
        <w:rFonts w:hint="default"/>
        <w:lang w:val="pl-PL" w:eastAsia="en-US" w:bidi="ar-SA"/>
      </w:rPr>
    </w:lvl>
    <w:lvl w:ilvl="3" w:tplc="C0EE1754">
      <w:numFmt w:val="bullet"/>
      <w:lvlText w:val="•"/>
      <w:lvlJc w:val="left"/>
      <w:pPr>
        <w:ind w:left="2596" w:hanging="284"/>
      </w:pPr>
      <w:rPr>
        <w:rFonts w:hint="default"/>
        <w:lang w:val="pl-PL" w:eastAsia="en-US" w:bidi="ar-SA"/>
      </w:rPr>
    </w:lvl>
    <w:lvl w:ilvl="4" w:tplc="495E1620">
      <w:numFmt w:val="bullet"/>
      <w:lvlText w:val="•"/>
      <w:lvlJc w:val="left"/>
      <w:pPr>
        <w:ind w:left="3555" w:hanging="284"/>
      </w:pPr>
      <w:rPr>
        <w:rFonts w:hint="default"/>
        <w:lang w:val="pl-PL" w:eastAsia="en-US" w:bidi="ar-SA"/>
      </w:rPr>
    </w:lvl>
    <w:lvl w:ilvl="5" w:tplc="2722B132">
      <w:numFmt w:val="bullet"/>
      <w:lvlText w:val="•"/>
      <w:lvlJc w:val="left"/>
      <w:pPr>
        <w:ind w:left="4513" w:hanging="284"/>
      </w:pPr>
      <w:rPr>
        <w:rFonts w:hint="default"/>
        <w:lang w:val="pl-PL" w:eastAsia="en-US" w:bidi="ar-SA"/>
      </w:rPr>
    </w:lvl>
    <w:lvl w:ilvl="6" w:tplc="4942F6A8">
      <w:numFmt w:val="bullet"/>
      <w:lvlText w:val="•"/>
      <w:lvlJc w:val="left"/>
      <w:pPr>
        <w:ind w:left="5472" w:hanging="284"/>
      </w:pPr>
      <w:rPr>
        <w:rFonts w:hint="default"/>
        <w:lang w:val="pl-PL" w:eastAsia="en-US" w:bidi="ar-SA"/>
      </w:rPr>
    </w:lvl>
    <w:lvl w:ilvl="7" w:tplc="4EBCFD0C">
      <w:numFmt w:val="bullet"/>
      <w:lvlText w:val="•"/>
      <w:lvlJc w:val="left"/>
      <w:pPr>
        <w:ind w:left="6430" w:hanging="284"/>
      </w:pPr>
      <w:rPr>
        <w:rFonts w:hint="default"/>
        <w:lang w:val="pl-PL" w:eastAsia="en-US" w:bidi="ar-SA"/>
      </w:rPr>
    </w:lvl>
    <w:lvl w:ilvl="8" w:tplc="57269F40">
      <w:numFmt w:val="bullet"/>
      <w:lvlText w:val="•"/>
      <w:lvlJc w:val="left"/>
      <w:pPr>
        <w:ind w:left="7389" w:hanging="284"/>
      </w:pPr>
      <w:rPr>
        <w:rFonts w:hint="default"/>
        <w:lang w:val="pl-PL" w:eastAsia="en-US" w:bidi="ar-SA"/>
      </w:rPr>
    </w:lvl>
  </w:abstractNum>
  <w:abstractNum w:abstractNumId="9" w15:restartNumberingAfterBreak="0">
    <w:nsid w:val="2B121BC8"/>
    <w:multiLevelType w:val="hybridMultilevel"/>
    <w:tmpl w:val="08B0AC6A"/>
    <w:numStyleLink w:val="Zaimportowanystyl25"/>
  </w:abstractNum>
  <w:abstractNum w:abstractNumId="10" w15:restartNumberingAfterBreak="0">
    <w:nsid w:val="2B9826FA"/>
    <w:multiLevelType w:val="hybridMultilevel"/>
    <w:tmpl w:val="1D06D028"/>
    <w:lvl w:ilvl="0" w:tplc="F0EAE22C">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1261FEE">
      <w:start w:val="1"/>
      <w:numFmt w:val="decimal"/>
      <w:lvlText w:val="%2)"/>
      <w:lvlJc w:val="left"/>
      <w:pPr>
        <w:ind w:left="836" w:hanging="437"/>
      </w:pPr>
      <w:rPr>
        <w:rFonts w:ascii="Arial Narrow" w:eastAsia="Arial" w:hAnsi="Arial Narrow" w:cs="Arial" w:hint="default"/>
        <w:b w:val="0"/>
        <w:bCs w:val="0"/>
        <w:i w:val="0"/>
        <w:iCs w:val="0"/>
        <w:spacing w:val="0"/>
        <w:w w:val="90"/>
        <w:sz w:val="24"/>
        <w:szCs w:val="24"/>
        <w:lang w:val="pl-PL" w:eastAsia="en-US" w:bidi="ar-SA"/>
      </w:rPr>
    </w:lvl>
    <w:lvl w:ilvl="2" w:tplc="84D4349A">
      <w:numFmt w:val="bullet"/>
      <w:lvlText w:val="•"/>
      <w:lvlJc w:val="left"/>
      <w:pPr>
        <w:ind w:left="1780" w:hanging="437"/>
      </w:pPr>
      <w:rPr>
        <w:rFonts w:hint="default"/>
        <w:lang w:val="pl-PL" w:eastAsia="en-US" w:bidi="ar-SA"/>
      </w:rPr>
    </w:lvl>
    <w:lvl w:ilvl="3" w:tplc="4C560FCC">
      <w:numFmt w:val="bullet"/>
      <w:lvlText w:val="•"/>
      <w:lvlJc w:val="left"/>
      <w:pPr>
        <w:ind w:left="2721" w:hanging="437"/>
      </w:pPr>
      <w:rPr>
        <w:rFonts w:hint="default"/>
        <w:lang w:val="pl-PL" w:eastAsia="en-US" w:bidi="ar-SA"/>
      </w:rPr>
    </w:lvl>
    <w:lvl w:ilvl="4" w:tplc="7638AF08">
      <w:numFmt w:val="bullet"/>
      <w:lvlText w:val="•"/>
      <w:lvlJc w:val="left"/>
      <w:pPr>
        <w:ind w:left="3662" w:hanging="437"/>
      </w:pPr>
      <w:rPr>
        <w:rFonts w:hint="default"/>
        <w:lang w:val="pl-PL" w:eastAsia="en-US" w:bidi="ar-SA"/>
      </w:rPr>
    </w:lvl>
    <w:lvl w:ilvl="5" w:tplc="743CAE82">
      <w:numFmt w:val="bullet"/>
      <w:lvlText w:val="•"/>
      <w:lvlJc w:val="left"/>
      <w:pPr>
        <w:ind w:left="4602" w:hanging="437"/>
      </w:pPr>
      <w:rPr>
        <w:rFonts w:hint="default"/>
        <w:lang w:val="pl-PL" w:eastAsia="en-US" w:bidi="ar-SA"/>
      </w:rPr>
    </w:lvl>
    <w:lvl w:ilvl="6" w:tplc="1CD8E8D4">
      <w:numFmt w:val="bullet"/>
      <w:lvlText w:val="•"/>
      <w:lvlJc w:val="left"/>
      <w:pPr>
        <w:ind w:left="5543" w:hanging="437"/>
      </w:pPr>
      <w:rPr>
        <w:rFonts w:hint="default"/>
        <w:lang w:val="pl-PL" w:eastAsia="en-US" w:bidi="ar-SA"/>
      </w:rPr>
    </w:lvl>
    <w:lvl w:ilvl="7" w:tplc="CA74819A">
      <w:numFmt w:val="bullet"/>
      <w:lvlText w:val="•"/>
      <w:lvlJc w:val="left"/>
      <w:pPr>
        <w:ind w:left="6484" w:hanging="437"/>
      </w:pPr>
      <w:rPr>
        <w:rFonts w:hint="default"/>
        <w:lang w:val="pl-PL" w:eastAsia="en-US" w:bidi="ar-SA"/>
      </w:rPr>
    </w:lvl>
    <w:lvl w:ilvl="8" w:tplc="75C0DC8C">
      <w:numFmt w:val="bullet"/>
      <w:lvlText w:val="•"/>
      <w:lvlJc w:val="left"/>
      <w:pPr>
        <w:ind w:left="7424" w:hanging="437"/>
      </w:pPr>
      <w:rPr>
        <w:rFonts w:hint="default"/>
        <w:lang w:val="pl-PL" w:eastAsia="en-US" w:bidi="ar-SA"/>
      </w:rPr>
    </w:lvl>
  </w:abstractNum>
  <w:abstractNum w:abstractNumId="11" w15:restartNumberingAfterBreak="0">
    <w:nsid w:val="2C503204"/>
    <w:multiLevelType w:val="hybridMultilevel"/>
    <w:tmpl w:val="FABC90CA"/>
    <w:lvl w:ilvl="0" w:tplc="FFFFFFFF">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FFFFFFFF">
      <w:start w:val="1"/>
      <w:numFmt w:val="decimal"/>
      <w:lvlText w:val="%2)"/>
      <w:lvlJc w:val="left"/>
      <w:pPr>
        <w:ind w:left="824" w:hanging="425"/>
      </w:pPr>
      <w:rPr>
        <w:rFonts w:ascii="Arial Narrow" w:eastAsia="Arial" w:hAnsi="Arial Narrow" w:cs="Arial" w:hint="default"/>
        <w:b w:val="0"/>
        <w:bCs w:val="0"/>
        <w:i w:val="0"/>
        <w:iCs w:val="0"/>
        <w:spacing w:val="0"/>
        <w:w w:val="90"/>
        <w:sz w:val="24"/>
        <w:szCs w:val="24"/>
        <w:lang w:val="pl-PL" w:eastAsia="en-US" w:bidi="ar-SA"/>
      </w:rPr>
    </w:lvl>
    <w:lvl w:ilvl="2" w:tplc="FFFFFFFF">
      <w:numFmt w:val="bullet"/>
      <w:lvlText w:val="•"/>
      <w:lvlJc w:val="left"/>
      <w:pPr>
        <w:ind w:left="840" w:hanging="425"/>
      </w:pPr>
      <w:rPr>
        <w:rFonts w:hint="default"/>
        <w:lang w:val="pl-PL" w:eastAsia="en-US" w:bidi="ar-SA"/>
      </w:rPr>
    </w:lvl>
    <w:lvl w:ilvl="3" w:tplc="FFFFFFFF">
      <w:numFmt w:val="bullet"/>
      <w:lvlText w:val="•"/>
      <w:lvlJc w:val="left"/>
      <w:pPr>
        <w:ind w:left="1898" w:hanging="425"/>
      </w:pPr>
      <w:rPr>
        <w:rFonts w:hint="default"/>
        <w:lang w:val="pl-PL" w:eastAsia="en-US" w:bidi="ar-SA"/>
      </w:rPr>
    </w:lvl>
    <w:lvl w:ilvl="4" w:tplc="FFFFFFFF">
      <w:numFmt w:val="bullet"/>
      <w:lvlText w:val="•"/>
      <w:lvlJc w:val="left"/>
      <w:pPr>
        <w:ind w:left="2956" w:hanging="425"/>
      </w:pPr>
      <w:rPr>
        <w:rFonts w:hint="default"/>
        <w:lang w:val="pl-PL" w:eastAsia="en-US" w:bidi="ar-SA"/>
      </w:rPr>
    </w:lvl>
    <w:lvl w:ilvl="5" w:tplc="FFFFFFFF">
      <w:numFmt w:val="bullet"/>
      <w:lvlText w:val="•"/>
      <w:lvlJc w:val="left"/>
      <w:pPr>
        <w:ind w:left="4014" w:hanging="425"/>
      </w:pPr>
      <w:rPr>
        <w:rFonts w:hint="default"/>
        <w:lang w:val="pl-PL" w:eastAsia="en-US" w:bidi="ar-SA"/>
      </w:rPr>
    </w:lvl>
    <w:lvl w:ilvl="6" w:tplc="FFFFFFFF">
      <w:numFmt w:val="bullet"/>
      <w:lvlText w:val="•"/>
      <w:lvlJc w:val="left"/>
      <w:pPr>
        <w:ind w:left="5073" w:hanging="425"/>
      </w:pPr>
      <w:rPr>
        <w:rFonts w:hint="default"/>
        <w:lang w:val="pl-PL" w:eastAsia="en-US" w:bidi="ar-SA"/>
      </w:rPr>
    </w:lvl>
    <w:lvl w:ilvl="7" w:tplc="FFFFFFFF">
      <w:numFmt w:val="bullet"/>
      <w:lvlText w:val="•"/>
      <w:lvlJc w:val="left"/>
      <w:pPr>
        <w:ind w:left="6131" w:hanging="425"/>
      </w:pPr>
      <w:rPr>
        <w:rFonts w:hint="default"/>
        <w:lang w:val="pl-PL" w:eastAsia="en-US" w:bidi="ar-SA"/>
      </w:rPr>
    </w:lvl>
    <w:lvl w:ilvl="8" w:tplc="FFFFFFFF">
      <w:numFmt w:val="bullet"/>
      <w:lvlText w:val="•"/>
      <w:lvlJc w:val="left"/>
      <w:pPr>
        <w:ind w:left="7189" w:hanging="425"/>
      </w:pPr>
      <w:rPr>
        <w:rFonts w:hint="default"/>
        <w:lang w:val="pl-PL" w:eastAsia="en-US" w:bidi="ar-SA"/>
      </w:rPr>
    </w:lvl>
  </w:abstractNum>
  <w:abstractNum w:abstractNumId="12" w15:restartNumberingAfterBreak="0">
    <w:nsid w:val="311412C2"/>
    <w:multiLevelType w:val="hybridMultilevel"/>
    <w:tmpl w:val="69E26CB0"/>
    <w:lvl w:ilvl="0" w:tplc="3B929D8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00EEE53E">
      <w:numFmt w:val="bullet"/>
      <w:lvlText w:val="•"/>
      <w:lvlJc w:val="left"/>
      <w:pPr>
        <w:ind w:left="1290" w:hanging="284"/>
      </w:pPr>
      <w:rPr>
        <w:rFonts w:hint="default"/>
        <w:lang w:val="pl-PL" w:eastAsia="en-US" w:bidi="ar-SA"/>
      </w:rPr>
    </w:lvl>
    <w:lvl w:ilvl="2" w:tplc="0D446728">
      <w:numFmt w:val="bullet"/>
      <w:lvlText w:val="•"/>
      <w:lvlJc w:val="left"/>
      <w:pPr>
        <w:ind w:left="2181" w:hanging="284"/>
      </w:pPr>
      <w:rPr>
        <w:rFonts w:hint="default"/>
        <w:lang w:val="pl-PL" w:eastAsia="en-US" w:bidi="ar-SA"/>
      </w:rPr>
    </w:lvl>
    <w:lvl w:ilvl="3" w:tplc="EC8E8F64">
      <w:numFmt w:val="bullet"/>
      <w:lvlText w:val="•"/>
      <w:lvlJc w:val="left"/>
      <w:pPr>
        <w:ind w:left="3071" w:hanging="284"/>
      </w:pPr>
      <w:rPr>
        <w:rFonts w:hint="default"/>
        <w:lang w:val="pl-PL" w:eastAsia="en-US" w:bidi="ar-SA"/>
      </w:rPr>
    </w:lvl>
    <w:lvl w:ilvl="4" w:tplc="6B3C7C50">
      <w:numFmt w:val="bullet"/>
      <w:lvlText w:val="•"/>
      <w:lvlJc w:val="left"/>
      <w:pPr>
        <w:ind w:left="3962" w:hanging="284"/>
      </w:pPr>
      <w:rPr>
        <w:rFonts w:hint="default"/>
        <w:lang w:val="pl-PL" w:eastAsia="en-US" w:bidi="ar-SA"/>
      </w:rPr>
    </w:lvl>
    <w:lvl w:ilvl="5" w:tplc="B0309804">
      <w:numFmt w:val="bullet"/>
      <w:lvlText w:val="•"/>
      <w:lvlJc w:val="left"/>
      <w:pPr>
        <w:ind w:left="4853" w:hanging="284"/>
      </w:pPr>
      <w:rPr>
        <w:rFonts w:hint="default"/>
        <w:lang w:val="pl-PL" w:eastAsia="en-US" w:bidi="ar-SA"/>
      </w:rPr>
    </w:lvl>
    <w:lvl w:ilvl="6" w:tplc="4F8635BE">
      <w:numFmt w:val="bullet"/>
      <w:lvlText w:val="•"/>
      <w:lvlJc w:val="left"/>
      <w:pPr>
        <w:ind w:left="5743" w:hanging="284"/>
      </w:pPr>
      <w:rPr>
        <w:rFonts w:hint="default"/>
        <w:lang w:val="pl-PL" w:eastAsia="en-US" w:bidi="ar-SA"/>
      </w:rPr>
    </w:lvl>
    <w:lvl w:ilvl="7" w:tplc="3BB28A06">
      <w:numFmt w:val="bullet"/>
      <w:lvlText w:val="•"/>
      <w:lvlJc w:val="left"/>
      <w:pPr>
        <w:ind w:left="6634" w:hanging="284"/>
      </w:pPr>
      <w:rPr>
        <w:rFonts w:hint="default"/>
        <w:lang w:val="pl-PL" w:eastAsia="en-US" w:bidi="ar-SA"/>
      </w:rPr>
    </w:lvl>
    <w:lvl w:ilvl="8" w:tplc="8E6AEB6E">
      <w:numFmt w:val="bullet"/>
      <w:lvlText w:val="•"/>
      <w:lvlJc w:val="left"/>
      <w:pPr>
        <w:ind w:left="7525" w:hanging="284"/>
      </w:pPr>
      <w:rPr>
        <w:rFonts w:hint="default"/>
        <w:lang w:val="pl-PL" w:eastAsia="en-US" w:bidi="ar-SA"/>
      </w:rPr>
    </w:lvl>
  </w:abstractNum>
  <w:abstractNum w:abstractNumId="13" w15:restartNumberingAfterBreak="0">
    <w:nsid w:val="3621471B"/>
    <w:multiLevelType w:val="hybridMultilevel"/>
    <w:tmpl w:val="B986F970"/>
    <w:lvl w:ilvl="0" w:tplc="3EB861C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2D4DF6A">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03E6FC80">
      <w:numFmt w:val="bullet"/>
      <w:lvlText w:val="•"/>
      <w:lvlJc w:val="left"/>
      <w:pPr>
        <w:ind w:left="1638" w:hanging="284"/>
      </w:pPr>
      <w:rPr>
        <w:rFonts w:hint="default"/>
        <w:lang w:val="pl-PL" w:eastAsia="en-US" w:bidi="ar-SA"/>
      </w:rPr>
    </w:lvl>
    <w:lvl w:ilvl="3" w:tplc="49A0E100">
      <w:numFmt w:val="bullet"/>
      <w:lvlText w:val="•"/>
      <w:lvlJc w:val="left"/>
      <w:pPr>
        <w:ind w:left="2596" w:hanging="284"/>
      </w:pPr>
      <w:rPr>
        <w:rFonts w:hint="default"/>
        <w:lang w:val="pl-PL" w:eastAsia="en-US" w:bidi="ar-SA"/>
      </w:rPr>
    </w:lvl>
    <w:lvl w:ilvl="4" w:tplc="66460FCC">
      <w:numFmt w:val="bullet"/>
      <w:lvlText w:val="•"/>
      <w:lvlJc w:val="left"/>
      <w:pPr>
        <w:ind w:left="3555" w:hanging="284"/>
      </w:pPr>
      <w:rPr>
        <w:rFonts w:hint="default"/>
        <w:lang w:val="pl-PL" w:eastAsia="en-US" w:bidi="ar-SA"/>
      </w:rPr>
    </w:lvl>
    <w:lvl w:ilvl="5" w:tplc="69903FE4">
      <w:numFmt w:val="bullet"/>
      <w:lvlText w:val="•"/>
      <w:lvlJc w:val="left"/>
      <w:pPr>
        <w:ind w:left="4513" w:hanging="284"/>
      </w:pPr>
      <w:rPr>
        <w:rFonts w:hint="default"/>
        <w:lang w:val="pl-PL" w:eastAsia="en-US" w:bidi="ar-SA"/>
      </w:rPr>
    </w:lvl>
    <w:lvl w:ilvl="6" w:tplc="71BE2408">
      <w:numFmt w:val="bullet"/>
      <w:lvlText w:val="•"/>
      <w:lvlJc w:val="left"/>
      <w:pPr>
        <w:ind w:left="5472" w:hanging="284"/>
      </w:pPr>
      <w:rPr>
        <w:rFonts w:hint="default"/>
        <w:lang w:val="pl-PL" w:eastAsia="en-US" w:bidi="ar-SA"/>
      </w:rPr>
    </w:lvl>
    <w:lvl w:ilvl="7" w:tplc="C31CA2DC">
      <w:numFmt w:val="bullet"/>
      <w:lvlText w:val="•"/>
      <w:lvlJc w:val="left"/>
      <w:pPr>
        <w:ind w:left="6430" w:hanging="284"/>
      </w:pPr>
      <w:rPr>
        <w:rFonts w:hint="default"/>
        <w:lang w:val="pl-PL" w:eastAsia="en-US" w:bidi="ar-SA"/>
      </w:rPr>
    </w:lvl>
    <w:lvl w:ilvl="8" w:tplc="393E81D2">
      <w:numFmt w:val="bullet"/>
      <w:lvlText w:val="•"/>
      <w:lvlJc w:val="left"/>
      <w:pPr>
        <w:ind w:left="7389" w:hanging="284"/>
      </w:pPr>
      <w:rPr>
        <w:rFonts w:hint="default"/>
        <w:lang w:val="pl-PL" w:eastAsia="en-US" w:bidi="ar-SA"/>
      </w:rPr>
    </w:lvl>
  </w:abstractNum>
  <w:abstractNum w:abstractNumId="14" w15:restartNumberingAfterBreak="0">
    <w:nsid w:val="38EC7361"/>
    <w:multiLevelType w:val="hybridMultilevel"/>
    <w:tmpl w:val="61509C74"/>
    <w:lvl w:ilvl="0" w:tplc="46C8C652">
      <w:start w:val="9"/>
      <w:numFmt w:val="lowerLetter"/>
      <w:lvlText w:val="%1)"/>
      <w:lvlJc w:val="left"/>
      <w:pPr>
        <w:ind w:left="-23" w:hanging="221"/>
      </w:pPr>
      <w:rPr>
        <w:rFonts w:ascii="Arial Narrow" w:eastAsia="Arial" w:hAnsi="Arial Narrow" w:cs="Arial" w:hint="default"/>
        <w:b w:val="0"/>
        <w:bCs w:val="0"/>
        <w:i w:val="0"/>
        <w:iCs w:val="0"/>
        <w:spacing w:val="0"/>
        <w:w w:val="85"/>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AB2959"/>
    <w:multiLevelType w:val="hybridMultilevel"/>
    <w:tmpl w:val="4F44702C"/>
    <w:lvl w:ilvl="0" w:tplc="B0648C8E">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69C854C">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B2747BD2">
      <w:numFmt w:val="bullet"/>
      <w:lvlText w:val="•"/>
      <w:lvlJc w:val="left"/>
      <w:pPr>
        <w:ind w:left="1638" w:hanging="284"/>
      </w:pPr>
      <w:rPr>
        <w:rFonts w:hint="default"/>
        <w:lang w:val="pl-PL" w:eastAsia="en-US" w:bidi="ar-SA"/>
      </w:rPr>
    </w:lvl>
    <w:lvl w:ilvl="3" w:tplc="9A042DFE">
      <w:numFmt w:val="bullet"/>
      <w:lvlText w:val="•"/>
      <w:lvlJc w:val="left"/>
      <w:pPr>
        <w:ind w:left="2596" w:hanging="284"/>
      </w:pPr>
      <w:rPr>
        <w:rFonts w:hint="default"/>
        <w:lang w:val="pl-PL" w:eastAsia="en-US" w:bidi="ar-SA"/>
      </w:rPr>
    </w:lvl>
    <w:lvl w:ilvl="4" w:tplc="DEA6FF7C">
      <w:numFmt w:val="bullet"/>
      <w:lvlText w:val="•"/>
      <w:lvlJc w:val="left"/>
      <w:pPr>
        <w:ind w:left="3555" w:hanging="284"/>
      </w:pPr>
      <w:rPr>
        <w:rFonts w:hint="default"/>
        <w:lang w:val="pl-PL" w:eastAsia="en-US" w:bidi="ar-SA"/>
      </w:rPr>
    </w:lvl>
    <w:lvl w:ilvl="5" w:tplc="D8FE0FFC">
      <w:numFmt w:val="bullet"/>
      <w:lvlText w:val="•"/>
      <w:lvlJc w:val="left"/>
      <w:pPr>
        <w:ind w:left="4513" w:hanging="284"/>
      </w:pPr>
      <w:rPr>
        <w:rFonts w:hint="default"/>
        <w:lang w:val="pl-PL" w:eastAsia="en-US" w:bidi="ar-SA"/>
      </w:rPr>
    </w:lvl>
    <w:lvl w:ilvl="6" w:tplc="AB3209A8">
      <w:numFmt w:val="bullet"/>
      <w:lvlText w:val="•"/>
      <w:lvlJc w:val="left"/>
      <w:pPr>
        <w:ind w:left="5472" w:hanging="284"/>
      </w:pPr>
      <w:rPr>
        <w:rFonts w:hint="default"/>
        <w:lang w:val="pl-PL" w:eastAsia="en-US" w:bidi="ar-SA"/>
      </w:rPr>
    </w:lvl>
    <w:lvl w:ilvl="7" w:tplc="E7181546">
      <w:numFmt w:val="bullet"/>
      <w:lvlText w:val="•"/>
      <w:lvlJc w:val="left"/>
      <w:pPr>
        <w:ind w:left="6430" w:hanging="284"/>
      </w:pPr>
      <w:rPr>
        <w:rFonts w:hint="default"/>
        <w:lang w:val="pl-PL" w:eastAsia="en-US" w:bidi="ar-SA"/>
      </w:rPr>
    </w:lvl>
    <w:lvl w:ilvl="8" w:tplc="686C69EC">
      <w:numFmt w:val="bullet"/>
      <w:lvlText w:val="•"/>
      <w:lvlJc w:val="left"/>
      <w:pPr>
        <w:ind w:left="7389" w:hanging="284"/>
      </w:pPr>
      <w:rPr>
        <w:rFonts w:hint="default"/>
        <w:lang w:val="pl-PL" w:eastAsia="en-US" w:bidi="ar-SA"/>
      </w:rPr>
    </w:lvl>
  </w:abstractNum>
  <w:abstractNum w:abstractNumId="16" w15:restartNumberingAfterBreak="0">
    <w:nsid w:val="3CCB69CB"/>
    <w:multiLevelType w:val="hybridMultilevel"/>
    <w:tmpl w:val="5204CDBE"/>
    <w:lvl w:ilvl="0" w:tplc="8E527492">
      <w:start w:val="1"/>
      <w:numFmt w:val="decimal"/>
      <w:lvlText w:val="%1)"/>
      <w:lvlJc w:val="left"/>
      <w:pPr>
        <w:ind w:left="116" w:hanging="360"/>
      </w:pPr>
      <w:rPr>
        <w:rFonts w:ascii="Arial Narrow" w:eastAsia="Arial" w:hAnsi="Arial Narrow" w:cs="Arial" w:hint="default"/>
        <w:b w:val="0"/>
        <w:bCs w:val="0"/>
        <w:i w:val="0"/>
        <w:iCs w:val="0"/>
        <w:spacing w:val="0"/>
        <w:w w:val="90"/>
        <w:sz w:val="24"/>
        <w:szCs w:val="24"/>
        <w:lang w:val="pl-PL" w:eastAsia="en-US" w:bidi="ar-SA"/>
      </w:rPr>
    </w:lvl>
    <w:lvl w:ilvl="1" w:tplc="AAE82DE8">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0415000B">
      <w:start w:val="1"/>
      <w:numFmt w:val="bullet"/>
      <w:lvlText w:val=""/>
      <w:lvlJc w:val="left"/>
      <w:pPr>
        <w:ind w:left="836" w:hanging="360"/>
      </w:pPr>
      <w:rPr>
        <w:rFonts w:ascii="Wingdings" w:hAnsi="Wingdings" w:hint="default"/>
      </w:rPr>
    </w:lvl>
    <w:lvl w:ilvl="3" w:tplc="14323476">
      <w:numFmt w:val="bullet"/>
      <w:lvlText w:val="•"/>
      <w:lvlJc w:val="left"/>
      <w:pPr>
        <w:ind w:left="1898" w:hanging="360"/>
      </w:pPr>
      <w:rPr>
        <w:rFonts w:hint="default"/>
        <w:lang w:val="pl-PL" w:eastAsia="en-US" w:bidi="ar-SA"/>
      </w:rPr>
    </w:lvl>
    <w:lvl w:ilvl="4" w:tplc="21541C90">
      <w:numFmt w:val="bullet"/>
      <w:lvlText w:val="•"/>
      <w:lvlJc w:val="left"/>
      <w:pPr>
        <w:ind w:left="2956" w:hanging="360"/>
      </w:pPr>
      <w:rPr>
        <w:rFonts w:hint="default"/>
        <w:lang w:val="pl-PL" w:eastAsia="en-US" w:bidi="ar-SA"/>
      </w:rPr>
    </w:lvl>
    <w:lvl w:ilvl="5" w:tplc="2596542E">
      <w:numFmt w:val="bullet"/>
      <w:lvlText w:val="•"/>
      <w:lvlJc w:val="left"/>
      <w:pPr>
        <w:ind w:left="4014" w:hanging="360"/>
      </w:pPr>
      <w:rPr>
        <w:rFonts w:hint="default"/>
        <w:lang w:val="pl-PL" w:eastAsia="en-US" w:bidi="ar-SA"/>
      </w:rPr>
    </w:lvl>
    <w:lvl w:ilvl="6" w:tplc="C83EA438">
      <w:numFmt w:val="bullet"/>
      <w:lvlText w:val="•"/>
      <w:lvlJc w:val="left"/>
      <w:pPr>
        <w:ind w:left="5073" w:hanging="360"/>
      </w:pPr>
      <w:rPr>
        <w:rFonts w:hint="default"/>
        <w:lang w:val="pl-PL" w:eastAsia="en-US" w:bidi="ar-SA"/>
      </w:rPr>
    </w:lvl>
    <w:lvl w:ilvl="7" w:tplc="8EACC874">
      <w:numFmt w:val="bullet"/>
      <w:lvlText w:val="•"/>
      <w:lvlJc w:val="left"/>
      <w:pPr>
        <w:ind w:left="6131" w:hanging="360"/>
      </w:pPr>
      <w:rPr>
        <w:rFonts w:hint="default"/>
        <w:lang w:val="pl-PL" w:eastAsia="en-US" w:bidi="ar-SA"/>
      </w:rPr>
    </w:lvl>
    <w:lvl w:ilvl="8" w:tplc="AED6FB70">
      <w:numFmt w:val="bullet"/>
      <w:lvlText w:val="•"/>
      <w:lvlJc w:val="left"/>
      <w:pPr>
        <w:ind w:left="7189" w:hanging="360"/>
      </w:pPr>
      <w:rPr>
        <w:rFonts w:hint="default"/>
        <w:lang w:val="pl-PL" w:eastAsia="en-US" w:bidi="ar-SA"/>
      </w:rPr>
    </w:lvl>
  </w:abstractNum>
  <w:abstractNum w:abstractNumId="17" w15:restartNumberingAfterBreak="0">
    <w:nsid w:val="3FD0603C"/>
    <w:multiLevelType w:val="hybridMultilevel"/>
    <w:tmpl w:val="76704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0B1390"/>
    <w:multiLevelType w:val="hybridMultilevel"/>
    <w:tmpl w:val="1A8814E8"/>
    <w:numStyleLink w:val="Zaimportowanystyl23"/>
  </w:abstractNum>
  <w:abstractNum w:abstractNumId="19" w15:restartNumberingAfterBreak="0">
    <w:nsid w:val="50C14925"/>
    <w:multiLevelType w:val="hybridMultilevel"/>
    <w:tmpl w:val="47002F4C"/>
    <w:lvl w:ilvl="0" w:tplc="D090A6D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796E0B36">
      <w:numFmt w:val="bullet"/>
      <w:lvlText w:val="•"/>
      <w:lvlJc w:val="left"/>
      <w:pPr>
        <w:ind w:left="1290" w:hanging="284"/>
      </w:pPr>
      <w:rPr>
        <w:rFonts w:hint="default"/>
        <w:lang w:val="pl-PL" w:eastAsia="en-US" w:bidi="ar-SA"/>
      </w:rPr>
    </w:lvl>
    <w:lvl w:ilvl="2" w:tplc="9236A5A0">
      <w:numFmt w:val="bullet"/>
      <w:lvlText w:val="•"/>
      <w:lvlJc w:val="left"/>
      <w:pPr>
        <w:ind w:left="2181" w:hanging="284"/>
      </w:pPr>
      <w:rPr>
        <w:rFonts w:hint="default"/>
        <w:lang w:val="pl-PL" w:eastAsia="en-US" w:bidi="ar-SA"/>
      </w:rPr>
    </w:lvl>
    <w:lvl w:ilvl="3" w:tplc="81A64560">
      <w:numFmt w:val="bullet"/>
      <w:lvlText w:val="•"/>
      <w:lvlJc w:val="left"/>
      <w:pPr>
        <w:ind w:left="3071" w:hanging="284"/>
      </w:pPr>
      <w:rPr>
        <w:rFonts w:hint="default"/>
        <w:lang w:val="pl-PL" w:eastAsia="en-US" w:bidi="ar-SA"/>
      </w:rPr>
    </w:lvl>
    <w:lvl w:ilvl="4" w:tplc="C9660B6A">
      <w:numFmt w:val="bullet"/>
      <w:lvlText w:val="•"/>
      <w:lvlJc w:val="left"/>
      <w:pPr>
        <w:ind w:left="3962" w:hanging="284"/>
      </w:pPr>
      <w:rPr>
        <w:rFonts w:hint="default"/>
        <w:lang w:val="pl-PL" w:eastAsia="en-US" w:bidi="ar-SA"/>
      </w:rPr>
    </w:lvl>
    <w:lvl w:ilvl="5" w:tplc="2A2C4C90">
      <w:numFmt w:val="bullet"/>
      <w:lvlText w:val="•"/>
      <w:lvlJc w:val="left"/>
      <w:pPr>
        <w:ind w:left="4853" w:hanging="284"/>
      </w:pPr>
      <w:rPr>
        <w:rFonts w:hint="default"/>
        <w:lang w:val="pl-PL" w:eastAsia="en-US" w:bidi="ar-SA"/>
      </w:rPr>
    </w:lvl>
    <w:lvl w:ilvl="6" w:tplc="993C18AC">
      <w:numFmt w:val="bullet"/>
      <w:lvlText w:val="•"/>
      <w:lvlJc w:val="left"/>
      <w:pPr>
        <w:ind w:left="5743" w:hanging="284"/>
      </w:pPr>
      <w:rPr>
        <w:rFonts w:hint="default"/>
        <w:lang w:val="pl-PL" w:eastAsia="en-US" w:bidi="ar-SA"/>
      </w:rPr>
    </w:lvl>
    <w:lvl w:ilvl="7" w:tplc="CEF4F38A">
      <w:numFmt w:val="bullet"/>
      <w:lvlText w:val="•"/>
      <w:lvlJc w:val="left"/>
      <w:pPr>
        <w:ind w:left="6634" w:hanging="284"/>
      </w:pPr>
      <w:rPr>
        <w:rFonts w:hint="default"/>
        <w:lang w:val="pl-PL" w:eastAsia="en-US" w:bidi="ar-SA"/>
      </w:rPr>
    </w:lvl>
    <w:lvl w:ilvl="8" w:tplc="8F0C2062">
      <w:numFmt w:val="bullet"/>
      <w:lvlText w:val="•"/>
      <w:lvlJc w:val="left"/>
      <w:pPr>
        <w:ind w:left="7525" w:hanging="284"/>
      </w:pPr>
      <w:rPr>
        <w:rFonts w:hint="default"/>
        <w:lang w:val="pl-PL" w:eastAsia="en-US" w:bidi="ar-SA"/>
      </w:rPr>
    </w:lvl>
  </w:abstractNum>
  <w:abstractNum w:abstractNumId="20" w15:restartNumberingAfterBreak="0">
    <w:nsid w:val="5C377187"/>
    <w:multiLevelType w:val="hybridMultilevel"/>
    <w:tmpl w:val="A4CEF7E2"/>
    <w:lvl w:ilvl="0" w:tplc="2988BD5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1D437BA">
      <w:start w:val="1"/>
      <w:numFmt w:val="decimal"/>
      <w:lvlText w:val="%2)"/>
      <w:lvlJc w:val="left"/>
      <w:pPr>
        <w:ind w:left="824" w:hanging="425"/>
      </w:pPr>
      <w:rPr>
        <w:rFonts w:ascii="Arial Narrow" w:eastAsia="Arial" w:hAnsi="Arial Narrow" w:cs="Arial" w:hint="default"/>
        <w:b w:val="0"/>
        <w:bCs w:val="0"/>
        <w:i w:val="0"/>
        <w:iCs w:val="0"/>
        <w:spacing w:val="0"/>
        <w:w w:val="90"/>
        <w:sz w:val="24"/>
        <w:szCs w:val="24"/>
        <w:lang w:val="pl-PL" w:eastAsia="en-US" w:bidi="ar-SA"/>
      </w:rPr>
    </w:lvl>
    <w:lvl w:ilvl="2" w:tplc="C6B82B30">
      <w:numFmt w:val="bullet"/>
      <w:lvlText w:val="•"/>
      <w:lvlJc w:val="left"/>
      <w:pPr>
        <w:ind w:left="840" w:hanging="425"/>
      </w:pPr>
      <w:rPr>
        <w:rFonts w:hint="default"/>
        <w:lang w:val="pl-PL" w:eastAsia="en-US" w:bidi="ar-SA"/>
      </w:rPr>
    </w:lvl>
    <w:lvl w:ilvl="3" w:tplc="376CB12E">
      <w:numFmt w:val="bullet"/>
      <w:lvlText w:val="•"/>
      <w:lvlJc w:val="left"/>
      <w:pPr>
        <w:ind w:left="1898" w:hanging="425"/>
      </w:pPr>
      <w:rPr>
        <w:rFonts w:hint="default"/>
        <w:lang w:val="pl-PL" w:eastAsia="en-US" w:bidi="ar-SA"/>
      </w:rPr>
    </w:lvl>
    <w:lvl w:ilvl="4" w:tplc="B3DE026E">
      <w:numFmt w:val="bullet"/>
      <w:lvlText w:val="•"/>
      <w:lvlJc w:val="left"/>
      <w:pPr>
        <w:ind w:left="2956" w:hanging="425"/>
      </w:pPr>
      <w:rPr>
        <w:rFonts w:hint="default"/>
        <w:lang w:val="pl-PL" w:eastAsia="en-US" w:bidi="ar-SA"/>
      </w:rPr>
    </w:lvl>
    <w:lvl w:ilvl="5" w:tplc="9E36EC8C">
      <w:numFmt w:val="bullet"/>
      <w:lvlText w:val="•"/>
      <w:lvlJc w:val="left"/>
      <w:pPr>
        <w:ind w:left="4014" w:hanging="425"/>
      </w:pPr>
      <w:rPr>
        <w:rFonts w:hint="default"/>
        <w:lang w:val="pl-PL" w:eastAsia="en-US" w:bidi="ar-SA"/>
      </w:rPr>
    </w:lvl>
    <w:lvl w:ilvl="6" w:tplc="59EE90F4">
      <w:numFmt w:val="bullet"/>
      <w:lvlText w:val="•"/>
      <w:lvlJc w:val="left"/>
      <w:pPr>
        <w:ind w:left="5073" w:hanging="425"/>
      </w:pPr>
      <w:rPr>
        <w:rFonts w:hint="default"/>
        <w:lang w:val="pl-PL" w:eastAsia="en-US" w:bidi="ar-SA"/>
      </w:rPr>
    </w:lvl>
    <w:lvl w:ilvl="7" w:tplc="76947C74">
      <w:numFmt w:val="bullet"/>
      <w:lvlText w:val="•"/>
      <w:lvlJc w:val="left"/>
      <w:pPr>
        <w:ind w:left="6131" w:hanging="425"/>
      </w:pPr>
      <w:rPr>
        <w:rFonts w:hint="default"/>
        <w:lang w:val="pl-PL" w:eastAsia="en-US" w:bidi="ar-SA"/>
      </w:rPr>
    </w:lvl>
    <w:lvl w:ilvl="8" w:tplc="FB56A1B0">
      <w:numFmt w:val="bullet"/>
      <w:lvlText w:val="•"/>
      <w:lvlJc w:val="left"/>
      <w:pPr>
        <w:ind w:left="7189" w:hanging="425"/>
      </w:pPr>
      <w:rPr>
        <w:rFonts w:hint="default"/>
        <w:lang w:val="pl-PL" w:eastAsia="en-US" w:bidi="ar-SA"/>
      </w:rPr>
    </w:lvl>
  </w:abstractNum>
  <w:abstractNum w:abstractNumId="21" w15:restartNumberingAfterBreak="0">
    <w:nsid w:val="5F713D3E"/>
    <w:multiLevelType w:val="hybridMultilevel"/>
    <w:tmpl w:val="18B2B876"/>
    <w:lvl w:ilvl="0" w:tplc="FA9E2FB0">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A64150A">
      <w:numFmt w:val="bullet"/>
      <w:lvlText w:val="•"/>
      <w:lvlJc w:val="left"/>
      <w:pPr>
        <w:ind w:left="1290" w:hanging="284"/>
      </w:pPr>
      <w:rPr>
        <w:rFonts w:hint="default"/>
        <w:lang w:val="pl-PL" w:eastAsia="en-US" w:bidi="ar-SA"/>
      </w:rPr>
    </w:lvl>
    <w:lvl w:ilvl="2" w:tplc="908CD586">
      <w:numFmt w:val="bullet"/>
      <w:lvlText w:val="•"/>
      <w:lvlJc w:val="left"/>
      <w:pPr>
        <w:ind w:left="2181" w:hanging="284"/>
      </w:pPr>
      <w:rPr>
        <w:rFonts w:hint="default"/>
        <w:lang w:val="pl-PL" w:eastAsia="en-US" w:bidi="ar-SA"/>
      </w:rPr>
    </w:lvl>
    <w:lvl w:ilvl="3" w:tplc="26282DB8">
      <w:numFmt w:val="bullet"/>
      <w:lvlText w:val="•"/>
      <w:lvlJc w:val="left"/>
      <w:pPr>
        <w:ind w:left="3071" w:hanging="284"/>
      </w:pPr>
      <w:rPr>
        <w:rFonts w:hint="default"/>
        <w:lang w:val="pl-PL" w:eastAsia="en-US" w:bidi="ar-SA"/>
      </w:rPr>
    </w:lvl>
    <w:lvl w:ilvl="4" w:tplc="540E2938">
      <w:numFmt w:val="bullet"/>
      <w:lvlText w:val="•"/>
      <w:lvlJc w:val="left"/>
      <w:pPr>
        <w:ind w:left="3962" w:hanging="284"/>
      </w:pPr>
      <w:rPr>
        <w:rFonts w:hint="default"/>
        <w:lang w:val="pl-PL" w:eastAsia="en-US" w:bidi="ar-SA"/>
      </w:rPr>
    </w:lvl>
    <w:lvl w:ilvl="5" w:tplc="940CFF24">
      <w:numFmt w:val="bullet"/>
      <w:lvlText w:val="•"/>
      <w:lvlJc w:val="left"/>
      <w:pPr>
        <w:ind w:left="4853" w:hanging="284"/>
      </w:pPr>
      <w:rPr>
        <w:rFonts w:hint="default"/>
        <w:lang w:val="pl-PL" w:eastAsia="en-US" w:bidi="ar-SA"/>
      </w:rPr>
    </w:lvl>
    <w:lvl w:ilvl="6" w:tplc="C56EB428">
      <w:numFmt w:val="bullet"/>
      <w:lvlText w:val="•"/>
      <w:lvlJc w:val="left"/>
      <w:pPr>
        <w:ind w:left="5743" w:hanging="284"/>
      </w:pPr>
      <w:rPr>
        <w:rFonts w:hint="default"/>
        <w:lang w:val="pl-PL" w:eastAsia="en-US" w:bidi="ar-SA"/>
      </w:rPr>
    </w:lvl>
    <w:lvl w:ilvl="7" w:tplc="F98C133E">
      <w:numFmt w:val="bullet"/>
      <w:lvlText w:val="•"/>
      <w:lvlJc w:val="left"/>
      <w:pPr>
        <w:ind w:left="6634" w:hanging="284"/>
      </w:pPr>
      <w:rPr>
        <w:rFonts w:hint="default"/>
        <w:lang w:val="pl-PL" w:eastAsia="en-US" w:bidi="ar-SA"/>
      </w:rPr>
    </w:lvl>
    <w:lvl w:ilvl="8" w:tplc="7F381296">
      <w:numFmt w:val="bullet"/>
      <w:lvlText w:val="•"/>
      <w:lvlJc w:val="left"/>
      <w:pPr>
        <w:ind w:left="7525" w:hanging="284"/>
      </w:pPr>
      <w:rPr>
        <w:rFonts w:hint="default"/>
        <w:lang w:val="pl-PL" w:eastAsia="en-US" w:bidi="ar-SA"/>
      </w:rPr>
    </w:lvl>
  </w:abstractNum>
  <w:abstractNum w:abstractNumId="22" w15:restartNumberingAfterBreak="0">
    <w:nsid w:val="61B8264C"/>
    <w:multiLevelType w:val="hybridMultilevel"/>
    <w:tmpl w:val="D9900F2E"/>
    <w:styleLink w:val="Zaimportowanystyl24"/>
    <w:lvl w:ilvl="0" w:tplc="A9BE6C06">
      <w:start w:val="1"/>
      <w:numFmt w:val="decimal"/>
      <w:lvlText w:val="%1)"/>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154A378">
      <w:start w:val="1"/>
      <w:numFmt w:val="lowerLetter"/>
      <w:lvlText w:val="%2."/>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81EEF1E">
      <w:start w:val="1"/>
      <w:numFmt w:val="lowerRoman"/>
      <w:lvlText w:val="%3."/>
      <w:lvlJc w:val="left"/>
      <w:pPr>
        <w:ind w:left="32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312DF48">
      <w:start w:val="1"/>
      <w:numFmt w:val="decimal"/>
      <w:lvlText w:val="%4."/>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E7214F6">
      <w:start w:val="1"/>
      <w:numFmt w:val="lowerLetter"/>
      <w:lvlText w:val="%5."/>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0ECD180">
      <w:start w:val="1"/>
      <w:numFmt w:val="lowerRoman"/>
      <w:lvlText w:val="%6."/>
      <w:lvlJc w:val="left"/>
      <w:pPr>
        <w:ind w:left="540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BDA4368">
      <w:start w:val="1"/>
      <w:numFmt w:val="decimal"/>
      <w:lvlText w:val="%7."/>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8627D54">
      <w:start w:val="1"/>
      <w:numFmt w:val="lowerLetter"/>
      <w:lvlText w:val="%8."/>
      <w:lvlJc w:val="left"/>
      <w:pPr>
        <w:ind w:left="68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2834FA">
      <w:start w:val="1"/>
      <w:numFmt w:val="lowerRoman"/>
      <w:lvlText w:val="%9."/>
      <w:lvlJc w:val="left"/>
      <w:pPr>
        <w:ind w:left="75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61EE32FC"/>
    <w:multiLevelType w:val="hybridMultilevel"/>
    <w:tmpl w:val="5CD84FFC"/>
    <w:styleLink w:val="Zaimportowanystyl27"/>
    <w:lvl w:ilvl="0" w:tplc="DDA48728">
      <w:start w:val="1"/>
      <w:numFmt w:val="decimal"/>
      <w:lvlText w:val="%1)"/>
      <w:lvlJc w:val="left"/>
      <w:pPr>
        <w:ind w:left="19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1927A7C">
      <w:start w:val="1"/>
      <w:numFmt w:val="lowerLetter"/>
      <w:lvlText w:val="%2."/>
      <w:lvlJc w:val="left"/>
      <w:pPr>
        <w:ind w:left="27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22EB4BC">
      <w:start w:val="1"/>
      <w:numFmt w:val="lowerRoman"/>
      <w:lvlText w:val="%3."/>
      <w:lvlJc w:val="left"/>
      <w:pPr>
        <w:ind w:left="3425" w:hanging="3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D7078B2">
      <w:start w:val="1"/>
      <w:numFmt w:val="decimal"/>
      <w:lvlText w:val="%4."/>
      <w:lvlJc w:val="left"/>
      <w:pPr>
        <w:ind w:left="41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EA85C3C">
      <w:start w:val="1"/>
      <w:numFmt w:val="lowerLetter"/>
      <w:lvlText w:val="%5."/>
      <w:lvlJc w:val="left"/>
      <w:pPr>
        <w:ind w:left="486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FE8C560">
      <w:start w:val="1"/>
      <w:numFmt w:val="lowerRoman"/>
      <w:lvlText w:val="%6."/>
      <w:lvlJc w:val="left"/>
      <w:pPr>
        <w:ind w:left="5585" w:hanging="3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CC41EEA">
      <w:start w:val="1"/>
      <w:numFmt w:val="decimal"/>
      <w:lvlText w:val="%7."/>
      <w:lvlJc w:val="left"/>
      <w:pPr>
        <w:ind w:left="63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0303A80">
      <w:start w:val="1"/>
      <w:numFmt w:val="lowerLetter"/>
      <w:lvlText w:val="%8."/>
      <w:lvlJc w:val="left"/>
      <w:pPr>
        <w:ind w:left="70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442CC64">
      <w:start w:val="1"/>
      <w:numFmt w:val="lowerRoman"/>
      <w:lvlText w:val="%9."/>
      <w:lvlJc w:val="left"/>
      <w:pPr>
        <w:ind w:left="7745" w:hanging="3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642D4BA0"/>
    <w:multiLevelType w:val="hybridMultilevel"/>
    <w:tmpl w:val="77684458"/>
    <w:lvl w:ilvl="0" w:tplc="AC886ECC">
      <w:start w:val="1"/>
      <w:numFmt w:val="decimal"/>
      <w:lvlText w:val="%1."/>
      <w:lvlJc w:val="left"/>
      <w:pPr>
        <w:ind w:left="399" w:hanging="284"/>
      </w:pPr>
      <w:rPr>
        <w:rFonts w:ascii="Arial" w:eastAsia="Arial" w:hAnsi="Arial" w:cs="Arial" w:hint="default"/>
        <w:b w:val="0"/>
        <w:bCs w:val="0"/>
        <w:i w:val="0"/>
        <w:iCs w:val="0"/>
        <w:spacing w:val="0"/>
        <w:w w:val="90"/>
        <w:sz w:val="24"/>
        <w:szCs w:val="24"/>
        <w:lang w:val="pl-PL" w:eastAsia="en-US" w:bidi="ar-SA"/>
      </w:rPr>
    </w:lvl>
    <w:lvl w:ilvl="1" w:tplc="57A26A40">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146006A6">
      <w:numFmt w:val="bullet"/>
      <w:lvlText w:val="•"/>
      <w:lvlJc w:val="left"/>
      <w:pPr>
        <w:ind w:left="1638" w:hanging="284"/>
      </w:pPr>
      <w:rPr>
        <w:rFonts w:hint="default"/>
        <w:lang w:val="pl-PL" w:eastAsia="en-US" w:bidi="ar-SA"/>
      </w:rPr>
    </w:lvl>
    <w:lvl w:ilvl="3" w:tplc="61DA4D96">
      <w:numFmt w:val="bullet"/>
      <w:lvlText w:val="•"/>
      <w:lvlJc w:val="left"/>
      <w:pPr>
        <w:ind w:left="2596" w:hanging="284"/>
      </w:pPr>
      <w:rPr>
        <w:rFonts w:hint="default"/>
        <w:lang w:val="pl-PL" w:eastAsia="en-US" w:bidi="ar-SA"/>
      </w:rPr>
    </w:lvl>
    <w:lvl w:ilvl="4" w:tplc="D1B0E118">
      <w:numFmt w:val="bullet"/>
      <w:lvlText w:val="•"/>
      <w:lvlJc w:val="left"/>
      <w:pPr>
        <w:ind w:left="3555" w:hanging="284"/>
      </w:pPr>
      <w:rPr>
        <w:rFonts w:hint="default"/>
        <w:lang w:val="pl-PL" w:eastAsia="en-US" w:bidi="ar-SA"/>
      </w:rPr>
    </w:lvl>
    <w:lvl w:ilvl="5" w:tplc="F09EA07A">
      <w:numFmt w:val="bullet"/>
      <w:lvlText w:val="•"/>
      <w:lvlJc w:val="left"/>
      <w:pPr>
        <w:ind w:left="4513" w:hanging="284"/>
      </w:pPr>
      <w:rPr>
        <w:rFonts w:hint="default"/>
        <w:lang w:val="pl-PL" w:eastAsia="en-US" w:bidi="ar-SA"/>
      </w:rPr>
    </w:lvl>
    <w:lvl w:ilvl="6" w:tplc="ED0A55AE">
      <w:numFmt w:val="bullet"/>
      <w:lvlText w:val="•"/>
      <w:lvlJc w:val="left"/>
      <w:pPr>
        <w:ind w:left="5472" w:hanging="284"/>
      </w:pPr>
      <w:rPr>
        <w:rFonts w:hint="default"/>
        <w:lang w:val="pl-PL" w:eastAsia="en-US" w:bidi="ar-SA"/>
      </w:rPr>
    </w:lvl>
    <w:lvl w:ilvl="7" w:tplc="6E4E09D6">
      <w:numFmt w:val="bullet"/>
      <w:lvlText w:val="•"/>
      <w:lvlJc w:val="left"/>
      <w:pPr>
        <w:ind w:left="6430" w:hanging="284"/>
      </w:pPr>
      <w:rPr>
        <w:rFonts w:hint="default"/>
        <w:lang w:val="pl-PL" w:eastAsia="en-US" w:bidi="ar-SA"/>
      </w:rPr>
    </w:lvl>
    <w:lvl w:ilvl="8" w:tplc="C6B49E2C">
      <w:numFmt w:val="bullet"/>
      <w:lvlText w:val="•"/>
      <w:lvlJc w:val="left"/>
      <w:pPr>
        <w:ind w:left="7389" w:hanging="284"/>
      </w:pPr>
      <w:rPr>
        <w:rFonts w:hint="default"/>
        <w:lang w:val="pl-PL" w:eastAsia="en-US" w:bidi="ar-SA"/>
      </w:rPr>
    </w:lvl>
  </w:abstractNum>
  <w:abstractNum w:abstractNumId="25" w15:restartNumberingAfterBreak="0">
    <w:nsid w:val="69AC2803"/>
    <w:multiLevelType w:val="hybridMultilevel"/>
    <w:tmpl w:val="4866091E"/>
    <w:lvl w:ilvl="0" w:tplc="344A77A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DA625E4A">
      <w:numFmt w:val="bullet"/>
      <w:lvlText w:val="•"/>
      <w:lvlJc w:val="left"/>
      <w:pPr>
        <w:ind w:left="1290" w:hanging="284"/>
      </w:pPr>
      <w:rPr>
        <w:rFonts w:hint="default"/>
        <w:lang w:val="pl-PL" w:eastAsia="en-US" w:bidi="ar-SA"/>
      </w:rPr>
    </w:lvl>
    <w:lvl w:ilvl="2" w:tplc="C220D8F0">
      <w:numFmt w:val="bullet"/>
      <w:lvlText w:val="•"/>
      <w:lvlJc w:val="left"/>
      <w:pPr>
        <w:ind w:left="2181" w:hanging="284"/>
      </w:pPr>
      <w:rPr>
        <w:rFonts w:hint="default"/>
        <w:lang w:val="pl-PL" w:eastAsia="en-US" w:bidi="ar-SA"/>
      </w:rPr>
    </w:lvl>
    <w:lvl w:ilvl="3" w:tplc="13420DA8">
      <w:numFmt w:val="bullet"/>
      <w:lvlText w:val="•"/>
      <w:lvlJc w:val="left"/>
      <w:pPr>
        <w:ind w:left="3071" w:hanging="284"/>
      </w:pPr>
      <w:rPr>
        <w:rFonts w:hint="default"/>
        <w:lang w:val="pl-PL" w:eastAsia="en-US" w:bidi="ar-SA"/>
      </w:rPr>
    </w:lvl>
    <w:lvl w:ilvl="4" w:tplc="2D046C1A">
      <w:numFmt w:val="bullet"/>
      <w:lvlText w:val="•"/>
      <w:lvlJc w:val="left"/>
      <w:pPr>
        <w:ind w:left="3962" w:hanging="284"/>
      </w:pPr>
      <w:rPr>
        <w:rFonts w:hint="default"/>
        <w:lang w:val="pl-PL" w:eastAsia="en-US" w:bidi="ar-SA"/>
      </w:rPr>
    </w:lvl>
    <w:lvl w:ilvl="5" w:tplc="BE86CAD0">
      <w:numFmt w:val="bullet"/>
      <w:lvlText w:val="•"/>
      <w:lvlJc w:val="left"/>
      <w:pPr>
        <w:ind w:left="4853" w:hanging="284"/>
      </w:pPr>
      <w:rPr>
        <w:rFonts w:hint="default"/>
        <w:lang w:val="pl-PL" w:eastAsia="en-US" w:bidi="ar-SA"/>
      </w:rPr>
    </w:lvl>
    <w:lvl w:ilvl="6" w:tplc="2EF03BBA">
      <w:numFmt w:val="bullet"/>
      <w:lvlText w:val="•"/>
      <w:lvlJc w:val="left"/>
      <w:pPr>
        <w:ind w:left="5743" w:hanging="284"/>
      </w:pPr>
      <w:rPr>
        <w:rFonts w:hint="default"/>
        <w:lang w:val="pl-PL" w:eastAsia="en-US" w:bidi="ar-SA"/>
      </w:rPr>
    </w:lvl>
    <w:lvl w:ilvl="7" w:tplc="B336A52E">
      <w:numFmt w:val="bullet"/>
      <w:lvlText w:val="•"/>
      <w:lvlJc w:val="left"/>
      <w:pPr>
        <w:ind w:left="6634" w:hanging="284"/>
      </w:pPr>
      <w:rPr>
        <w:rFonts w:hint="default"/>
        <w:lang w:val="pl-PL" w:eastAsia="en-US" w:bidi="ar-SA"/>
      </w:rPr>
    </w:lvl>
    <w:lvl w:ilvl="8" w:tplc="79088E58">
      <w:numFmt w:val="bullet"/>
      <w:lvlText w:val="•"/>
      <w:lvlJc w:val="left"/>
      <w:pPr>
        <w:ind w:left="7525" w:hanging="284"/>
      </w:pPr>
      <w:rPr>
        <w:rFonts w:hint="default"/>
        <w:lang w:val="pl-PL" w:eastAsia="en-US" w:bidi="ar-SA"/>
      </w:rPr>
    </w:lvl>
  </w:abstractNum>
  <w:abstractNum w:abstractNumId="26" w15:restartNumberingAfterBreak="0">
    <w:nsid w:val="6A2A0B30"/>
    <w:multiLevelType w:val="hybridMultilevel"/>
    <w:tmpl w:val="D578EE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FC6EEB"/>
    <w:multiLevelType w:val="hybridMultilevel"/>
    <w:tmpl w:val="7E9EFA36"/>
    <w:lvl w:ilvl="0" w:tplc="54DE237A">
      <w:start w:val="1"/>
      <w:numFmt w:val="upperRoman"/>
      <w:lvlText w:val="%1."/>
      <w:lvlJc w:val="left"/>
      <w:pPr>
        <w:ind w:left="399" w:hanging="284"/>
      </w:pPr>
      <w:rPr>
        <w:rFonts w:ascii="Arial Narrow" w:eastAsia="Arial" w:hAnsi="Arial Narrow" w:cs="Arial" w:hint="default"/>
        <w:b w:val="0"/>
        <w:bCs w:val="0"/>
        <w:i w:val="0"/>
        <w:iCs w:val="0"/>
        <w:spacing w:val="-1"/>
        <w:w w:val="87"/>
        <w:sz w:val="24"/>
        <w:szCs w:val="24"/>
        <w:u w:val="none"/>
        <w:lang w:val="pl-PL" w:eastAsia="en-US" w:bidi="ar-SA"/>
      </w:rPr>
    </w:lvl>
    <w:lvl w:ilvl="1" w:tplc="C5A26D8C">
      <w:start w:val="1"/>
      <w:numFmt w:val="decimal"/>
      <w:lvlText w:val="%2."/>
      <w:lvlJc w:val="left"/>
      <w:pPr>
        <w:ind w:left="759" w:hanging="360"/>
      </w:pPr>
      <w:rPr>
        <w:rFonts w:ascii="Arial Narrow" w:eastAsia="Arial" w:hAnsi="Arial Narrow" w:cs="Arial" w:hint="default"/>
        <w:b w:val="0"/>
        <w:bCs w:val="0"/>
        <w:i w:val="0"/>
        <w:iCs w:val="0"/>
        <w:spacing w:val="0"/>
        <w:w w:val="90"/>
        <w:sz w:val="24"/>
        <w:szCs w:val="24"/>
        <w:lang w:val="pl-PL" w:eastAsia="en-US" w:bidi="ar-SA"/>
      </w:rPr>
    </w:lvl>
    <w:lvl w:ilvl="2" w:tplc="71B23678">
      <w:start w:val="1"/>
      <w:numFmt w:val="decimal"/>
      <w:lvlText w:val="%3)"/>
      <w:lvlJc w:val="left"/>
      <w:pPr>
        <w:ind w:left="1119" w:hanging="360"/>
      </w:pPr>
      <w:rPr>
        <w:rFonts w:ascii="Arial Narrow" w:eastAsia="Arial" w:hAnsi="Arial Narrow" w:cs="Arial" w:hint="default"/>
        <w:b w:val="0"/>
        <w:bCs w:val="0"/>
        <w:i w:val="0"/>
        <w:iCs w:val="0"/>
        <w:spacing w:val="0"/>
        <w:w w:val="90"/>
        <w:sz w:val="24"/>
        <w:szCs w:val="24"/>
        <w:lang w:val="pl-PL" w:eastAsia="en-US" w:bidi="ar-SA"/>
      </w:rPr>
    </w:lvl>
    <w:lvl w:ilvl="3" w:tplc="13867CF8">
      <w:start w:val="1"/>
      <w:numFmt w:val="lowerLetter"/>
      <w:lvlText w:val="%4)"/>
      <w:lvlJc w:val="left"/>
      <w:pPr>
        <w:ind w:left="1393" w:hanging="284"/>
      </w:pPr>
      <w:rPr>
        <w:rFonts w:ascii="Arial Narrow" w:eastAsia="Arial" w:hAnsi="Arial Narrow" w:cs="Arial" w:hint="default"/>
        <w:b w:val="0"/>
        <w:bCs w:val="0"/>
        <w:i w:val="0"/>
        <w:iCs w:val="0"/>
        <w:spacing w:val="-1"/>
        <w:w w:val="86"/>
        <w:sz w:val="24"/>
        <w:szCs w:val="24"/>
        <w:lang w:val="pl-PL" w:eastAsia="en-US" w:bidi="ar-SA"/>
      </w:rPr>
    </w:lvl>
    <w:lvl w:ilvl="4" w:tplc="04150001">
      <w:start w:val="1"/>
      <w:numFmt w:val="bullet"/>
      <w:lvlText w:val=""/>
      <w:lvlJc w:val="left"/>
      <w:pPr>
        <w:ind w:left="1894" w:hanging="360"/>
      </w:pPr>
      <w:rPr>
        <w:rFonts w:ascii="Symbol" w:hAnsi="Symbol" w:hint="default"/>
      </w:rPr>
    </w:lvl>
    <w:lvl w:ilvl="5" w:tplc="6E8C5AA6">
      <w:numFmt w:val="bullet"/>
      <w:lvlText w:val="•"/>
      <w:lvlJc w:val="left"/>
      <w:pPr>
        <w:ind w:left="1540" w:hanging="142"/>
      </w:pPr>
      <w:rPr>
        <w:rFonts w:hint="default"/>
        <w:lang w:val="pl-PL" w:eastAsia="en-US" w:bidi="ar-SA"/>
      </w:rPr>
    </w:lvl>
    <w:lvl w:ilvl="6" w:tplc="E9169F5A">
      <w:numFmt w:val="bullet"/>
      <w:lvlText w:val="•"/>
      <w:lvlJc w:val="left"/>
      <w:pPr>
        <w:ind w:left="1680" w:hanging="142"/>
      </w:pPr>
      <w:rPr>
        <w:rFonts w:hint="default"/>
        <w:lang w:val="pl-PL" w:eastAsia="en-US" w:bidi="ar-SA"/>
      </w:rPr>
    </w:lvl>
    <w:lvl w:ilvl="7" w:tplc="C7D004B2">
      <w:numFmt w:val="bullet"/>
      <w:lvlText w:val="•"/>
      <w:lvlJc w:val="left"/>
      <w:pPr>
        <w:ind w:left="3586" w:hanging="142"/>
      </w:pPr>
      <w:rPr>
        <w:rFonts w:hint="default"/>
        <w:lang w:val="pl-PL" w:eastAsia="en-US" w:bidi="ar-SA"/>
      </w:rPr>
    </w:lvl>
    <w:lvl w:ilvl="8" w:tplc="8760FA96">
      <w:numFmt w:val="bullet"/>
      <w:lvlText w:val="•"/>
      <w:lvlJc w:val="left"/>
      <w:pPr>
        <w:ind w:left="5493" w:hanging="142"/>
      </w:pPr>
      <w:rPr>
        <w:rFonts w:hint="default"/>
        <w:lang w:val="pl-PL" w:eastAsia="en-US" w:bidi="ar-SA"/>
      </w:rPr>
    </w:lvl>
  </w:abstractNum>
  <w:abstractNum w:abstractNumId="28" w15:restartNumberingAfterBreak="0">
    <w:nsid w:val="75982332"/>
    <w:multiLevelType w:val="hybridMultilevel"/>
    <w:tmpl w:val="FF5877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9" w15:restartNumberingAfterBreak="0">
    <w:nsid w:val="769D2537"/>
    <w:multiLevelType w:val="hybridMultilevel"/>
    <w:tmpl w:val="38986BE0"/>
    <w:lvl w:ilvl="0" w:tplc="DF18162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9EA5BC0">
      <w:numFmt w:val="bullet"/>
      <w:lvlText w:val="•"/>
      <w:lvlJc w:val="left"/>
      <w:pPr>
        <w:ind w:left="1290" w:hanging="284"/>
      </w:pPr>
      <w:rPr>
        <w:rFonts w:hint="default"/>
        <w:lang w:val="pl-PL" w:eastAsia="en-US" w:bidi="ar-SA"/>
      </w:rPr>
    </w:lvl>
    <w:lvl w:ilvl="2" w:tplc="60E0C8B6">
      <w:numFmt w:val="bullet"/>
      <w:lvlText w:val="•"/>
      <w:lvlJc w:val="left"/>
      <w:pPr>
        <w:ind w:left="2181" w:hanging="284"/>
      </w:pPr>
      <w:rPr>
        <w:rFonts w:hint="default"/>
        <w:lang w:val="pl-PL" w:eastAsia="en-US" w:bidi="ar-SA"/>
      </w:rPr>
    </w:lvl>
    <w:lvl w:ilvl="3" w:tplc="6B9E2236">
      <w:numFmt w:val="bullet"/>
      <w:lvlText w:val="•"/>
      <w:lvlJc w:val="left"/>
      <w:pPr>
        <w:ind w:left="3071" w:hanging="284"/>
      </w:pPr>
      <w:rPr>
        <w:rFonts w:hint="default"/>
        <w:lang w:val="pl-PL" w:eastAsia="en-US" w:bidi="ar-SA"/>
      </w:rPr>
    </w:lvl>
    <w:lvl w:ilvl="4" w:tplc="C1B011C8">
      <w:numFmt w:val="bullet"/>
      <w:lvlText w:val="•"/>
      <w:lvlJc w:val="left"/>
      <w:pPr>
        <w:ind w:left="3962" w:hanging="284"/>
      </w:pPr>
      <w:rPr>
        <w:rFonts w:hint="default"/>
        <w:lang w:val="pl-PL" w:eastAsia="en-US" w:bidi="ar-SA"/>
      </w:rPr>
    </w:lvl>
    <w:lvl w:ilvl="5" w:tplc="9710D774">
      <w:numFmt w:val="bullet"/>
      <w:lvlText w:val="•"/>
      <w:lvlJc w:val="left"/>
      <w:pPr>
        <w:ind w:left="4853" w:hanging="284"/>
      </w:pPr>
      <w:rPr>
        <w:rFonts w:hint="default"/>
        <w:lang w:val="pl-PL" w:eastAsia="en-US" w:bidi="ar-SA"/>
      </w:rPr>
    </w:lvl>
    <w:lvl w:ilvl="6" w:tplc="32A419DE">
      <w:numFmt w:val="bullet"/>
      <w:lvlText w:val="•"/>
      <w:lvlJc w:val="left"/>
      <w:pPr>
        <w:ind w:left="5743" w:hanging="284"/>
      </w:pPr>
      <w:rPr>
        <w:rFonts w:hint="default"/>
        <w:lang w:val="pl-PL" w:eastAsia="en-US" w:bidi="ar-SA"/>
      </w:rPr>
    </w:lvl>
    <w:lvl w:ilvl="7" w:tplc="D880678A">
      <w:numFmt w:val="bullet"/>
      <w:lvlText w:val="•"/>
      <w:lvlJc w:val="left"/>
      <w:pPr>
        <w:ind w:left="6634" w:hanging="284"/>
      </w:pPr>
      <w:rPr>
        <w:rFonts w:hint="default"/>
        <w:lang w:val="pl-PL" w:eastAsia="en-US" w:bidi="ar-SA"/>
      </w:rPr>
    </w:lvl>
    <w:lvl w:ilvl="8" w:tplc="A6FED0D8">
      <w:numFmt w:val="bullet"/>
      <w:lvlText w:val="•"/>
      <w:lvlJc w:val="left"/>
      <w:pPr>
        <w:ind w:left="7525" w:hanging="284"/>
      </w:pPr>
      <w:rPr>
        <w:rFonts w:hint="default"/>
        <w:lang w:val="pl-PL" w:eastAsia="en-US" w:bidi="ar-SA"/>
      </w:rPr>
    </w:lvl>
  </w:abstractNum>
  <w:abstractNum w:abstractNumId="30" w15:restartNumberingAfterBreak="0">
    <w:nsid w:val="771B1333"/>
    <w:multiLevelType w:val="hybridMultilevel"/>
    <w:tmpl w:val="8EB88C50"/>
    <w:styleLink w:val="Zaimportowanystyl26"/>
    <w:lvl w:ilvl="0" w:tplc="5EEA9A4A">
      <w:start w:val="1"/>
      <w:numFmt w:val="decimal"/>
      <w:lvlText w:val="%1."/>
      <w:lvlJc w:val="left"/>
      <w:pPr>
        <w:ind w:left="113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A9548AF6">
      <w:start w:val="1"/>
      <w:numFmt w:val="lowerLetter"/>
      <w:lvlText w:val="%2."/>
      <w:lvlJc w:val="left"/>
      <w:pPr>
        <w:ind w:left="185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70A2C9A">
      <w:start w:val="1"/>
      <w:numFmt w:val="lowerRoman"/>
      <w:lvlText w:val="%3."/>
      <w:lvlJc w:val="left"/>
      <w:pPr>
        <w:ind w:left="2574" w:hanging="3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8424D9C">
      <w:start w:val="1"/>
      <w:numFmt w:val="decimal"/>
      <w:lvlText w:val="%4."/>
      <w:lvlJc w:val="left"/>
      <w:pPr>
        <w:ind w:left="329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AD6EA38">
      <w:start w:val="1"/>
      <w:numFmt w:val="lowerLetter"/>
      <w:lvlText w:val="%5."/>
      <w:lvlJc w:val="left"/>
      <w:pPr>
        <w:ind w:left="401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D5CF09C">
      <w:start w:val="1"/>
      <w:numFmt w:val="lowerRoman"/>
      <w:lvlText w:val="%6."/>
      <w:lvlJc w:val="left"/>
      <w:pPr>
        <w:ind w:left="4734" w:hanging="3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6A40C66">
      <w:start w:val="1"/>
      <w:numFmt w:val="decimal"/>
      <w:lvlText w:val="%7."/>
      <w:lvlJc w:val="left"/>
      <w:pPr>
        <w:ind w:left="545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BC83B74">
      <w:start w:val="1"/>
      <w:numFmt w:val="lowerLetter"/>
      <w:lvlText w:val="%8."/>
      <w:lvlJc w:val="left"/>
      <w:pPr>
        <w:ind w:left="617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4D90177C">
      <w:start w:val="1"/>
      <w:numFmt w:val="lowerRoman"/>
      <w:lvlText w:val="%9."/>
      <w:lvlJc w:val="left"/>
      <w:pPr>
        <w:ind w:left="6894" w:hanging="3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1" w15:restartNumberingAfterBreak="0">
    <w:nsid w:val="7EFE3352"/>
    <w:multiLevelType w:val="hybridMultilevel"/>
    <w:tmpl w:val="EC9C9F10"/>
    <w:lvl w:ilvl="0" w:tplc="4A08836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A6266906">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BFF25EA2">
      <w:numFmt w:val="bullet"/>
      <w:lvlText w:val="•"/>
      <w:lvlJc w:val="left"/>
      <w:pPr>
        <w:ind w:left="1780" w:hanging="360"/>
      </w:pPr>
      <w:rPr>
        <w:rFonts w:hint="default"/>
        <w:lang w:val="pl-PL" w:eastAsia="en-US" w:bidi="ar-SA"/>
      </w:rPr>
    </w:lvl>
    <w:lvl w:ilvl="3" w:tplc="EBBC16BA">
      <w:numFmt w:val="bullet"/>
      <w:lvlText w:val="•"/>
      <w:lvlJc w:val="left"/>
      <w:pPr>
        <w:ind w:left="2721" w:hanging="360"/>
      </w:pPr>
      <w:rPr>
        <w:rFonts w:hint="default"/>
        <w:lang w:val="pl-PL" w:eastAsia="en-US" w:bidi="ar-SA"/>
      </w:rPr>
    </w:lvl>
    <w:lvl w:ilvl="4" w:tplc="3F786F5A">
      <w:numFmt w:val="bullet"/>
      <w:lvlText w:val="•"/>
      <w:lvlJc w:val="left"/>
      <w:pPr>
        <w:ind w:left="3662" w:hanging="360"/>
      </w:pPr>
      <w:rPr>
        <w:rFonts w:hint="default"/>
        <w:lang w:val="pl-PL" w:eastAsia="en-US" w:bidi="ar-SA"/>
      </w:rPr>
    </w:lvl>
    <w:lvl w:ilvl="5" w:tplc="372E49C4">
      <w:numFmt w:val="bullet"/>
      <w:lvlText w:val="•"/>
      <w:lvlJc w:val="left"/>
      <w:pPr>
        <w:ind w:left="4602" w:hanging="360"/>
      </w:pPr>
      <w:rPr>
        <w:rFonts w:hint="default"/>
        <w:lang w:val="pl-PL" w:eastAsia="en-US" w:bidi="ar-SA"/>
      </w:rPr>
    </w:lvl>
    <w:lvl w:ilvl="6" w:tplc="74A68DC4">
      <w:numFmt w:val="bullet"/>
      <w:lvlText w:val="•"/>
      <w:lvlJc w:val="left"/>
      <w:pPr>
        <w:ind w:left="5543" w:hanging="360"/>
      </w:pPr>
      <w:rPr>
        <w:rFonts w:hint="default"/>
        <w:lang w:val="pl-PL" w:eastAsia="en-US" w:bidi="ar-SA"/>
      </w:rPr>
    </w:lvl>
    <w:lvl w:ilvl="7" w:tplc="0DCE1600">
      <w:numFmt w:val="bullet"/>
      <w:lvlText w:val="•"/>
      <w:lvlJc w:val="left"/>
      <w:pPr>
        <w:ind w:left="6484" w:hanging="360"/>
      </w:pPr>
      <w:rPr>
        <w:rFonts w:hint="default"/>
        <w:lang w:val="pl-PL" w:eastAsia="en-US" w:bidi="ar-SA"/>
      </w:rPr>
    </w:lvl>
    <w:lvl w:ilvl="8" w:tplc="4F1698D2">
      <w:numFmt w:val="bullet"/>
      <w:lvlText w:val="•"/>
      <w:lvlJc w:val="left"/>
      <w:pPr>
        <w:ind w:left="7424" w:hanging="360"/>
      </w:pPr>
      <w:rPr>
        <w:rFonts w:hint="default"/>
        <w:lang w:val="pl-PL" w:eastAsia="en-US" w:bidi="ar-SA"/>
      </w:rPr>
    </w:lvl>
  </w:abstractNum>
  <w:num w:numId="1" w16cid:durableId="2045667771">
    <w:abstractNumId w:val="7"/>
  </w:num>
  <w:num w:numId="2" w16cid:durableId="1453204774">
    <w:abstractNumId w:val="16"/>
  </w:num>
  <w:num w:numId="3" w16cid:durableId="429551046">
    <w:abstractNumId w:val="27"/>
  </w:num>
  <w:num w:numId="4" w16cid:durableId="879168945">
    <w:abstractNumId w:val="29"/>
  </w:num>
  <w:num w:numId="5" w16cid:durableId="2074691046">
    <w:abstractNumId w:val="25"/>
  </w:num>
  <w:num w:numId="6" w16cid:durableId="1523399961">
    <w:abstractNumId w:val="2"/>
  </w:num>
  <w:num w:numId="7" w16cid:durableId="1087461387">
    <w:abstractNumId w:val="13"/>
  </w:num>
  <w:num w:numId="8" w16cid:durableId="1035228135">
    <w:abstractNumId w:val="20"/>
  </w:num>
  <w:num w:numId="9" w16cid:durableId="1577865171">
    <w:abstractNumId w:val="31"/>
  </w:num>
  <w:num w:numId="10" w16cid:durableId="335571757">
    <w:abstractNumId w:val="24"/>
  </w:num>
  <w:num w:numId="11" w16cid:durableId="314338678">
    <w:abstractNumId w:val="0"/>
  </w:num>
  <w:num w:numId="12" w16cid:durableId="318581058">
    <w:abstractNumId w:val="12"/>
  </w:num>
  <w:num w:numId="13" w16cid:durableId="555437005">
    <w:abstractNumId w:val="8"/>
  </w:num>
  <w:num w:numId="14" w16cid:durableId="348459079">
    <w:abstractNumId w:val="15"/>
  </w:num>
  <w:num w:numId="15" w16cid:durableId="788624551">
    <w:abstractNumId w:val="21"/>
  </w:num>
  <w:num w:numId="16" w16cid:durableId="1524440761">
    <w:abstractNumId w:val="10"/>
  </w:num>
  <w:num w:numId="17" w16cid:durableId="1615673195">
    <w:abstractNumId w:val="19"/>
  </w:num>
  <w:num w:numId="18" w16cid:durableId="1312179557">
    <w:abstractNumId w:val="28"/>
  </w:num>
  <w:num w:numId="19" w16cid:durableId="1725176497">
    <w:abstractNumId w:val="14"/>
  </w:num>
  <w:num w:numId="20" w16cid:durableId="1904485403">
    <w:abstractNumId w:val="26"/>
  </w:num>
  <w:num w:numId="21" w16cid:durableId="2044357555">
    <w:abstractNumId w:val="11"/>
  </w:num>
  <w:num w:numId="22" w16cid:durableId="125128636">
    <w:abstractNumId w:val="5"/>
  </w:num>
  <w:num w:numId="23" w16cid:durableId="1464301380">
    <w:abstractNumId w:val="3"/>
  </w:num>
  <w:num w:numId="24" w16cid:durableId="1253930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009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99678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640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7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0792362">
    <w:abstractNumId w:val="1"/>
  </w:num>
  <w:num w:numId="30" w16cid:durableId="613754728">
    <w:abstractNumId w:val="6"/>
  </w:num>
  <w:num w:numId="31" w16cid:durableId="246114765">
    <w:abstractNumId w:val="22"/>
  </w:num>
  <w:num w:numId="32" w16cid:durableId="791170754">
    <w:abstractNumId w:val="23"/>
  </w:num>
  <w:num w:numId="33" w16cid:durableId="287127221">
    <w:abstractNumId w:val="30"/>
  </w:num>
  <w:num w:numId="34" w16cid:durableId="78797169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3"/>
    <w:rsid w:val="00016DF0"/>
    <w:rsid w:val="00051838"/>
    <w:rsid w:val="00053B4C"/>
    <w:rsid w:val="00083C93"/>
    <w:rsid w:val="00084A7F"/>
    <w:rsid w:val="000E7D67"/>
    <w:rsid w:val="0016028E"/>
    <w:rsid w:val="00167215"/>
    <w:rsid w:val="001D1FEA"/>
    <w:rsid w:val="001D7C78"/>
    <w:rsid w:val="001E0067"/>
    <w:rsid w:val="00221ECA"/>
    <w:rsid w:val="0023010E"/>
    <w:rsid w:val="002414D4"/>
    <w:rsid w:val="00261612"/>
    <w:rsid w:val="00262615"/>
    <w:rsid w:val="00265621"/>
    <w:rsid w:val="002805B1"/>
    <w:rsid w:val="002967E1"/>
    <w:rsid w:val="002A7F47"/>
    <w:rsid w:val="002B5095"/>
    <w:rsid w:val="002B50A0"/>
    <w:rsid w:val="002C6DE8"/>
    <w:rsid w:val="002D196F"/>
    <w:rsid w:val="002F3996"/>
    <w:rsid w:val="00306714"/>
    <w:rsid w:val="0031115C"/>
    <w:rsid w:val="00355B54"/>
    <w:rsid w:val="0036177A"/>
    <w:rsid w:val="00372D1B"/>
    <w:rsid w:val="00393C06"/>
    <w:rsid w:val="003C2CCA"/>
    <w:rsid w:val="003D24F1"/>
    <w:rsid w:val="003E7F7A"/>
    <w:rsid w:val="00406407"/>
    <w:rsid w:val="00441275"/>
    <w:rsid w:val="004440FE"/>
    <w:rsid w:val="00445109"/>
    <w:rsid w:val="00446223"/>
    <w:rsid w:val="0045230D"/>
    <w:rsid w:val="004543A3"/>
    <w:rsid w:val="004A79E9"/>
    <w:rsid w:val="004C433D"/>
    <w:rsid w:val="004C4EA3"/>
    <w:rsid w:val="004E3F75"/>
    <w:rsid w:val="00501BEE"/>
    <w:rsid w:val="005354F3"/>
    <w:rsid w:val="005370D0"/>
    <w:rsid w:val="00543520"/>
    <w:rsid w:val="00554298"/>
    <w:rsid w:val="00565084"/>
    <w:rsid w:val="00586247"/>
    <w:rsid w:val="00594C97"/>
    <w:rsid w:val="005B04CC"/>
    <w:rsid w:val="006201E9"/>
    <w:rsid w:val="00642D15"/>
    <w:rsid w:val="00654BB1"/>
    <w:rsid w:val="006932BD"/>
    <w:rsid w:val="00744E99"/>
    <w:rsid w:val="00755C67"/>
    <w:rsid w:val="0078087B"/>
    <w:rsid w:val="007964AB"/>
    <w:rsid w:val="007E5C44"/>
    <w:rsid w:val="008021DB"/>
    <w:rsid w:val="00807B70"/>
    <w:rsid w:val="0082651C"/>
    <w:rsid w:val="008505F7"/>
    <w:rsid w:val="008516A6"/>
    <w:rsid w:val="0085228B"/>
    <w:rsid w:val="00863BEA"/>
    <w:rsid w:val="00864FAF"/>
    <w:rsid w:val="00870959"/>
    <w:rsid w:val="00872CC7"/>
    <w:rsid w:val="00876F7E"/>
    <w:rsid w:val="0088021F"/>
    <w:rsid w:val="008C1BAB"/>
    <w:rsid w:val="008D56C9"/>
    <w:rsid w:val="008D6AB5"/>
    <w:rsid w:val="008F4653"/>
    <w:rsid w:val="00920493"/>
    <w:rsid w:val="00930775"/>
    <w:rsid w:val="009330CD"/>
    <w:rsid w:val="0093721D"/>
    <w:rsid w:val="009806AC"/>
    <w:rsid w:val="00993261"/>
    <w:rsid w:val="009A4877"/>
    <w:rsid w:val="009A761F"/>
    <w:rsid w:val="009C0827"/>
    <w:rsid w:val="00A01DD0"/>
    <w:rsid w:val="00A10591"/>
    <w:rsid w:val="00A17B14"/>
    <w:rsid w:val="00A37989"/>
    <w:rsid w:val="00A50195"/>
    <w:rsid w:val="00A62638"/>
    <w:rsid w:val="00A756AB"/>
    <w:rsid w:val="00A856C6"/>
    <w:rsid w:val="00A96A5F"/>
    <w:rsid w:val="00AC0615"/>
    <w:rsid w:val="00AC7651"/>
    <w:rsid w:val="00AE5E43"/>
    <w:rsid w:val="00B129E9"/>
    <w:rsid w:val="00B2776D"/>
    <w:rsid w:val="00B363E7"/>
    <w:rsid w:val="00BB7962"/>
    <w:rsid w:val="00BF637D"/>
    <w:rsid w:val="00C346F9"/>
    <w:rsid w:val="00C419C8"/>
    <w:rsid w:val="00C61156"/>
    <w:rsid w:val="00C63A13"/>
    <w:rsid w:val="00C70ABE"/>
    <w:rsid w:val="00C86C7F"/>
    <w:rsid w:val="00CD381C"/>
    <w:rsid w:val="00CD662E"/>
    <w:rsid w:val="00CF4ACE"/>
    <w:rsid w:val="00CF71C7"/>
    <w:rsid w:val="00D01EAA"/>
    <w:rsid w:val="00D36445"/>
    <w:rsid w:val="00D67CD4"/>
    <w:rsid w:val="00D90E13"/>
    <w:rsid w:val="00D97B88"/>
    <w:rsid w:val="00DA2843"/>
    <w:rsid w:val="00DA68BD"/>
    <w:rsid w:val="00DA7DDE"/>
    <w:rsid w:val="00DB2A2E"/>
    <w:rsid w:val="00DD55DF"/>
    <w:rsid w:val="00DE6FBA"/>
    <w:rsid w:val="00DF2D7A"/>
    <w:rsid w:val="00E06C51"/>
    <w:rsid w:val="00E34F7B"/>
    <w:rsid w:val="00E66A1D"/>
    <w:rsid w:val="00E7290D"/>
    <w:rsid w:val="00E72E61"/>
    <w:rsid w:val="00E82276"/>
    <w:rsid w:val="00F072C7"/>
    <w:rsid w:val="00F14D58"/>
    <w:rsid w:val="00F32316"/>
    <w:rsid w:val="00F33EE8"/>
    <w:rsid w:val="00F506A1"/>
    <w:rsid w:val="00F5361B"/>
    <w:rsid w:val="00F5609D"/>
    <w:rsid w:val="00FB505F"/>
    <w:rsid w:val="00FB7351"/>
    <w:rsid w:val="00FD0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4A1E"/>
  <w15:docId w15:val="{9751F2A8-02CD-479A-9F64-418A8921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17"/>
      <w:ind w:left="399"/>
      <w:jc w:val="both"/>
    </w:pPr>
    <w:rPr>
      <w:sz w:val="24"/>
      <w:szCs w:val="24"/>
    </w:rPr>
  </w:style>
  <w:style w:type="paragraph" w:styleId="Akapitzlist">
    <w:name w:val="List Paragraph"/>
    <w:basedOn w:val="Normalny"/>
    <w:uiPriority w:val="1"/>
    <w:qFormat/>
    <w:pPr>
      <w:spacing w:before="1"/>
      <w:ind w:left="399"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62615"/>
    <w:pPr>
      <w:tabs>
        <w:tab w:val="center" w:pos="4536"/>
        <w:tab w:val="right" w:pos="9072"/>
      </w:tabs>
    </w:pPr>
  </w:style>
  <w:style w:type="character" w:customStyle="1" w:styleId="NagwekZnak">
    <w:name w:val="Nagłówek Znak"/>
    <w:basedOn w:val="Domylnaczcionkaakapitu"/>
    <w:link w:val="Nagwek"/>
    <w:uiPriority w:val="99"/>
    <w:rsid w:val="00262615"/>
    <w:rPr>
      <w:rFonts w:ascii="Arial" w:eastAsia="Arial" w:hAnsi="Arial" w:cs="Arial"/>
      <w:lang w:val="pl-PL"/>
    </w:rPr>
  </w:style>
  <w:style w:type="paragraph" w:styleId="Stopka">
    <w:name w:val="footer"/>
    <w:basedOn w:val="Normalny"/>
    <w:link w:val="StopkaZnak"/>
    <w:uiPriority w:val="99"/>
    <w:unhideWhenUsed/>
    <w:rsid w:val="00262615"/>
    <w:pPr>
      <w:tabs>
        <w:tab w:val="center" w:pos="4536"/>
        <w:tab w:val="right" w:pos="9072"/>
      </w:tabs>
    </w:pPr>
  </w:style>
  <w:style w:type="character" w:customStyle="1" w:styleId="StopkaZnak">
    <w:name w:val="Stopka Znak"/>
    <w:basedOn w:val="Domylnaczcionkaakapitu"/>
    <w:link w:val="Stopka"/>
    <w:uiPriority w:val="99"/>
    <w:rsid w:val="00262615"/>
    <w:rPr>
      <w:rFonts w:ascii="Arial" w:eastAsia="Arial" w:hAnsi="Arial" w:cs="Arial"/>
      <w:lang w:val="pl-PL"/>
    </w:rPr>
  </w:style>
  <w:style w:type="paragraph" w:customStyle="1" w:styleId="Heading">
    <w:name w:val="Heading"/>
    <w:basedOn w:val="Normalny"/>
    <w:next w:val="Normalny"/>
    <w:rsid w:val="00445109"/>
    <w:pPr>
      <w:keepNext/>
      <w:widowControl/>
      <w:suppressAutoHyphens/>
      <w:autoSpaceDE/>
      <w:spacing w:before="240" w:after="120"/>
      <w:textAlignment w:val="baseline"/>
    </w:pPr>
    <w:rPr>
      <w:rFonts w:ascii="Liberation Sans" w:eastAsia="Microsoft YaHei" w:hAnsi="Liberation Sans" w:cs="Lucida Sans"/>
      <w:kern w:val="3"/>
      <w:sz w:val="28"/>
      <w:szCs w:val="28"/>
      <w:lang w:eastAsia="zh-CN" w:bidi="hi-IN"/>
    </w:rPr>
  </w:style>
  <w:style w:type="paragraph" w:customStyle="1" w:styleId="Default">
    <w:name w:val="Default"/>
    <w:rsid w:val="00445109"/>
    <w:pPr>
      <w:widowControl/>
      <w:suppressAutoHyphens/>
      <w:autoSpaceDE/>
      <w:textAlignment w:val="baseline"/>
    </w:pPr>
    <w:rPr>
      <w:rFonts w:ascii="Calibri" w:eastAsia="Calibri" w:hAnsi="Calibri" w:cs="Calibri"/>
      <w:color w:val="000000"/>
      <w:kern w:val="3"/>
      <w:sz w:val="24"/>
      <w:szCs w:val="24"/>
      <w:lang w:val="pl-PL" w:eastAsia="zh-CN" w:bidi="hi-IN"/>
    </w:rPr>
  </w:style>
  <w:style w:type="character" w:styleId="Odwoaniedokomentarza">
    <w:name w:val="annotation reference"/>
    <w:basedOn w:val="Domylnaczcionkaakapitu"/>
    <w:uiPriority w:val="99"/>
    <w:semiHidden/>
    <w:unhideWhenUsed/>
    <w:rsid w:val="00053B4C"/>
    <w:rPr>
      <w:sz w:val="16"/>
      <w:szCs w:val="16"/>
    </w:rPr>
  </w:style>
  <w:style w:type="paragraph" w:styleId="Tekstkomentarza">
    <w:name w:val="annotation text"/>
    <w:basedOn w:val="Normalny"/>
    <w:link w:val="TekstkomentarzaZnak"/>
    <w:uiPriority w:val="99"/>
    <w:unhideWhenUsed/>
    <w:rsid w:val="00053B4C"/>
    <w:rPr>
      <w:sz w:val="20"/>
      <w:szCs w:val="20"/>
    </w:rPr>
  </w:style>
  <w:style w:type="character" w:customStyle="1" w:styleId="TekstkomentarzaZnak">
    <w:name w:val="Tekst komentarza Znak"/>
    <w:basedOn w:val="Domylnaczcionkaakapitu"/>
    <w:link w:val="Tekstkomentarza"/>
    <w:uiPriority w:val="99"/>
    <w:rsid w:val="00053B4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053B4C"/>
    <w:rPr>
      <w:b/>
      <w:bCs/>
    </w:rPr>
  </w:style>
  <w:style w:type="character" w:customStyle="1" w:styleId="TematkomentarzaZnak">
    <w:name w:val="Temat komentarza Znak"/>
    <w:basedOn w:val="TekstkomentarzaZnak"/>
    <w:link w:val="Tematkomentarza"/>
    <w:uiPriority w:val="99"/>
    <w:semiHidden/>
    <w:rsid w:val="00053B4C"/>
    <w:rPr>
      <w:rFonts w:ascii="Arial" w:eastAsia="Arial" w:hAnsi="Arial" w:cs="Arial"/>
      <w:b/>
      <w:bCs/>
      <w:sz w:val="20"/>
      <w:szCs w:val="20"/>
      <w:lang w:val="pl-PL"/>
    </w:rPr>
  </w:style>
  <w:style w:type="paragraph" w:styleId="Poprawka">
    <w:name w:val="Revision"/>
    <w:hidden/>
    <w:uiPriority w:val="99"/>
    <w:semiHidden/>
    <w:rsid w:val="00A10591"/>
    <w:pPr>
      <w:widowControl/>
      <w:autoSpaceDE/>
      <w:autoSpaceDN/>
    </w:pPr>
    <w:rPr>
      <w:rFonts w:ascii="Arial" w:eastAsia="Arial" w:hAnsi="Arial" w:cs="Arial"/>
      <w:lang w:val="pl-PL"/>
    </w:rPr>
  </w:style>
  <w:style w:type="character" w:customStyle="1" w:styleId="TekstpodstawowyZnak">
    <w:name w:val="Tekst podstawowy Znak"/>
    <w:basedOn w:val="Domylnaczcionkaakapitu"/>
    <w:link w:val="Tekstpodstawowy"/>
    <w:uiPriority w:val="1"/>
    <w:rsid w:val="004440FE"/>
    <w:rPr>
      <w:rFonts w:ascii="Arial" w:eastAsia="Arial" w:hAnsi="Arial" w:cs="Arial"/>
      <w:sz w:val="24"/>
      <w:szCs w:val="24"/>
      <w:lang w:val="pl-PL"/>
    </w:rPr>
  </w:style>
  <w:style w:type="paragraph" w:styleId="NormalnyWeb">
    <w:name w:val="Normal (Web)"/>
    <w:basedOn w:val="Normalny"/>
    <w:uiPriority w:val="99"/>
    <w:semiHidden/>
    <w:unhideWhenUsed/>
    <w:rsid w:val="0036177A"/>
    <w:pPr>
      <w:widowControl/>
      <w:autoSpaceDE/>
      <w:autoSpaceDN/>
      <w:spacing w:before="100" w:beforeAutospacing="1" w:after="142" w:line="276" w:lineRule="auto"/>
    </w:pPr>
    <w:rPr>
      <w:rFonts w:ascii="Times New Roman" w:eastAsia="Times New Roman" w:hAnsi="Times New Roman" w:cs="Times New Roman"/>
      <w:sz w:val="24"/>
      <w:szCs w:val="24"/>
      <w:lang w:eastAsia="pl-PL"/>
    </w:rPr>
  </w:style>
  <w:style w:type="numbering" w:customStyle="1" w:styleId="Zaimportowanystyl19">
    <w:name w:val="Zaimportowany styl 19"/>
    <w:rsid w:val="00F14D58"/>
    <w:pPr>
      <w:numPr>
        <w:numId w:val="23"/>
      </w:numPr>
    </w:pPr>
  </w:style>
  <w:style w:type="numbering" w:customStyle="1" w:styleId="Zaimportowanystyl25">
    <w:name w:val="Zaimportowany styl 25"/>
    <w:rsid w:val="00863BEA"/>
    <w:pPr>
      <w:numPr>
        <w:numId w:val="29"/>
      </w:numPr>
    </w:pPr>
  </w:style>
  <w:style w:type="numbering" w:customStyle="1" w:styleId="Zaimportowanystyl23">
    <w:name w:val="Zaimportowany styl 23"/>
    <w:rsid w:val="00863BEA"/>
    <w:pPr>
      <w:numPr>
        <w:numId w:val="30"/>
      </w:numPr>
    </w:pPr>
  </w:style>
  <w:style w:type="numbering" w:customStyle="1" w:styleId="Zaimportowanystyl24">
    <w:name w:val="Zaimportowany styl 24"/>
    <w:rsid w:val="00863BEA"/>
    <w:pPr>
      <w:numPr>
        <w:numId w:val="31"/>
      </w:numPr>
    </w:pPr>
  </w:style>
  <w:style w:type="numbering" w:customStyle="1" w:styleId="Zaimportowanystyl27">
    <w:name w:val="Zaimportowany styl 27"/>
    <w:rsid w:val="00D01EAA"/>
    <w:pPr>
      <w:numPr>
        <w:numId w:val="32"/>
      </w:numPr>
    </w:pPr>
  </w:style>
  <w:style w:type="numbering" w:customStyle="1" w:styleId="Zaimportowanystyl26">
    <w:name w:val="Zaimportowany styl 26"/>
    <w:rsid w:val="00D01EAA"/>
    <w:pPr>
      <w:numPr>
        <w:numId w:val="33"/>
      </w:numPr>
    </w:pPr>
  </w:style>
  <w:style w:type="character" w:styleId="Hipercze">
    <w:name w:val="Hyperlink"/>
    <w:basedOn w:val="Domylnaczcionkaakapitu"/>
    <w:uiPriority w:val="99"/>
    <w:unhideWhenUsed/>
    <w:rsid w:val="00D01EAA"/>
    <w:rPr>
      <w:color w:val="0000FF" w:themeColor="hyperlink"/>
      <w:u w:val="single"/>
    </w:rPr>
  </w:style>
  <w:style w:type="character" w:styleId="Nierozpoznanawzmianka">
    <w:name w:val="Unresolved Mention"/>
    <w:basedOn w:val="Domylnaczcionkaakapitu"/>
    <w:uiPriority w:val="99"/>
    <w:semiHidden/>
    <w:unhideWhenUsed/>
    <w:rsid w:val="00D0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0675">
      <w:bodyDiv w:val="1"/>
      <w:marLeft w:val="0"/>
      <w:marRight w:val="0"/>
      <w:marTop w:val="0"/>
      <w:marBottom w:val="0"/>
      <w:divBdr>
        <w:top w:val="none" w:sz="0" w:space="0" w:color="auto"/>
        <w:left w:val="none" w:sz="0" w:space="0" w:color="auto"/>
        <w:bottom w:val="none" w:sz="0" w:space="0" w:color="auto"/>
        <w:right w:val="none" w:sz="0" w:space="0" w:color="auto"/>
      </w:divBdr>
    </w:div>
    <w:div w:id="236324942">
      <w:bodyDiv w:val="1"/>
      <w:marLeft w:val="0"/>
      <w:marRight w:val="0"/>
      <w:marTop w:val="0"/>
      <w:marBottom w:val="0"/>
      <w:divBdr>
        <w:top w:val="none" w:sz="0" w:space="0" w:color="auto"/>
        <w:left w:val="none" w:sz="0" w:space="0" w:color="auto"/>
        <w:bottom w:val="none" w:sz="0" w:space="0" w:color="auto"/>
        <w:right w:val="none" w:sz="0" w:space="0" w:color="auto"/>
      </w:divBdr>
    </w:div>
    <w:div w:id="309216890">
      <w:bodyDiv w:val="1"/>
      <w:marLeft w:val="0"/>
      <w:marRight w:val="0"/>
      <w:marTop w:val="0"/>
      <w:marBottom w:val="0"/>
      <w:divBdr>
        <w:top w:val="none" w:sz="0" w:space="0" w:color="auto"/>
        <w:left w:val="none" w:sz="0" w:space="0" w:color="auto"/>
        <w:bottom w:val="none" w:sz="0" w:space="0" w:color="auto"/>
        <w:right w:val="none" w:sz="0" w:space="0" w:color="auto"/>
      </w:divBdr>
    </w:div>
    <w:div w:id="458109062">
      <w:bodyDiv w:val="1"/>
      <w:marLeft w:val="0"/>
      <w:marRight w:val="0"/>
      <w:marTop w:val="0"/>
      <w:marBottom w:val="0"/>
      <w:divBdr>
        <w:top w:val="none" w:sz="0" w:space="0" w:color="auto"/>
        <w:left w:val="none" w:sz="0" w:space="0" w:color="auto"/>
        <w:bottom w:val="none" w:sz="0" w:space="0" w:color="auto"/>
        <w:right w:val="none" w:sz="0" w:space="0" w:color="auto"/>
      </w:divBdr>
    </w:div>
    <w:div w:id="600651893">
      <w:bodyDiv w:val="1"/>
      <w:marLeft w:val="0"/>
      <w:marRight w:val="0"/>
      <w:marTop w:val="0"/>
      <w:marBottom w:val="0"/>
      <w:divBdr>
        <w:top w:val="none" w:sz="0" w:space="0" w:color="auto"/>
        <w:left w:val="none" w:sz="0" w:space="0" w:color="auto"/>
        <w:bottom w:val="none" w:sz="0" w:space="0" w:color="auto"/>
        <w:right w:val="none" w:sz="0" w:space="0" w:color="auto"/>
      </w:divBdr>
    </w:div>
    <w:div w:id="766466193">
      <w:bodyDiv w:val="1"/>
      <w:marLeft w:val="0"/>
      <w:marRight w:val="0"/>
      <w:marTop w:val="0"/>
      <w:marBottom w:val="0"/>
      <w:divBdr>
        <w:top w:val="none" w:sz="0" w:space="0" w:color="auto"/>
        <w:left w:val="none" w:sz="0" w:space="0" w:color="auto"/>
        <w:bottom w:val="none" w:sz="0" w:space="0" w:color="auto"/>
        <w:right w:val="none" w:sz="0" w:space="0" w:color="auto"/>
      </w:divBdr>
    </w:div>
    <w:div w:id="980040979">
      <w:bodyDiv w:val="1"/>
      <w:marLeft w:val="0"/>
      <w:marRight w:val="0"/>
      <w:marTop w:val="0"/>
      <w:marBottom w:val="0"/>
      <w:divBdr>
        <w:top w:val="none" w:sz="0" w:space="0" w:color="auto"/>
        <w:left w:val="none" w:sz="0" w:space="0" w:color="auto"/>
        <w:bottom w:val="none" w:sz="0" w:space="0" w:color="auto"/>
        <w:right w:val="none" w:sz="0" w:space="0" w:color="auto"/>
      </w:divBdr>
    </w:div>
    <w:div w:id="983699676">
      <w:bodyDiv w:val="1"/>
      <w:marLeft w:val="0"/>
      <w:marRight w:val="0"/>
      <w:marTop w:val="0"/>
      <w:marBottom w:val="0"/>
      <w:divBdr>
        <w:top w:val="none" w:sz="0" w:space="0" w:color="auto"/>
        <w:left w:val="none" w:sz="0" w:space="0" w:color="auto"/>
        <w:bottom w:val="none" w:sz="0" w:space="0" w:color="auto"/>
        <w:right w:val="none" w:sz="0" w:space="0" w:color="auto"/>
      </w:divBdr>
    </w:div>
    <w:div w:id="1010715502">
      <w:bodyDiv w:val="1"/>
      <w:marLeft w:val="0"/>
      <w:marRight w:val="0"/>
      <w:marTop w:val="0"/>
      <w:marBottom w:val="0"/>
      <w:divBdr>
        <w:top w:val="none" w:sz="0" w:space="0" w:color="auto"/>
        <w:left w:val="none" w:sz="0" w:space="0" w:color="auto"/>
        <w:bottom w:val="none" w:sz="0" w:space="0" w:color="auto"/>
        <w:right w:val="none" w:sz="0" w:space="0" w:color="auto"/>
      </w:divBdr>
    </w:div>
    <w:div w:id="1145242392">
      <w:bodyDiv w:val="1"/>
      <w:marLeft w:val="0"/>
      <w:marRight w:val="0"/>
      <w:marTop w:val="0"/>
      <w:marBottom w:val="0"/>
      <w:divBdr>
        <w:top w:val="none" w:sz="0" w:space="0" w:color="auto"/>
        <w:left w:val="none" w:sz="0" w:space="0" w:color="auto"/>
        <w:bottom w:val="none" w:sz="0" w:space="0" w:color="auto"/>
        <w:right w:val="none" w:sz="0" w:space="0" w:color="auto"/>
      </w:divBdr>
    </w:div>
    <w:div w:id="146920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U/2023/2758" TargetMode="External"/><Relationship Id="rId13" Type="http://schemas.openxmlformats.org/officeDocument/2006/relationships/hyperlink" Target="https://sip.legalis.pl/document-view.seam?documentId=mfrxilrtg4zdanzuhaydiltqmfyc4nzugq2dsobxhe&amp;refSource=hy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zdanzuhaydiltqmfyc4nzugq2dsobxhe&amp;refSource=h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goj@libiaz.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3FEF-A08B-4F2F-813C-96B1F910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9608</Words>
  <Characters>57654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Jacek Retman</cp:lastModifiedBy>
  <cp:revision>31</cp:revision>
  <cp:lastPrinted>2025-02-05T11:04:00Z</cp:lastPrinted>
  <dcterms:created xsi:type="dcterms:W3CDTF">2025-01-30T12:47:00Z</dcterms:created>
  <dcterms:modified xsi:type="dcterms:W3CDTF">2025-02-05T11:28:00Z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dla Microsoft 365</vt:lpwstr>
  </property>
  <property fmtid="{D5CDD505-2E9C-101B-9397-08002B2CF9AE}" pid="4" name="LastSaved">
    <vt:filetime>2024-12-05T00:00:00Z</vt:filetime>
  </property>
  <property fmtid="{D5CDD505-2E9C-101B-9397-08002B2CF9AE}" pid="5" name="Producer">
    <vt:lpwstr>Microsoft® Word dla Microsoft 365</vt:lpwstr>
  </property>
</Properties>
</file>