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A8B8" w14:textId="77777777" w:rsidR="0096757A" w:rsidRDefault="0096757A">
      <w:pPr>
        <w:rPr>
          <w:b/>
        </w:rPr>
      </w:pPr>
    </w:p>
    <w:p w14:paraId="2A0064A6" w14:textId="77777777" w:rsid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6C220AEB" w14:textId="77777777" w:rsid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7109D8AC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SPECYFIKACJA TECHNICZNA WYKONANIA I ODBIORU ROBÓT</w:t>
      </w:r>
    </w:p>
    <w:p w14:paraId="21CA2FB4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BUDOWLANYCH</w:t>
      </w:r>
    </w:p>
    <w:p w14:paraId="6494D18C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3C37DACD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45D1B660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194E5ACB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6DFDD005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3D224B73" w14:textId="77777777" w:rsid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30D29636" w14:textId="01946A11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 xml:space="preserve">Inwestycja: Wymiana  stolarki  okiennej  </w:t>
      </w:r>
      <w:r w:rsidR="006146FB">
        <w:rPr>
          <w:rFonts w:ascii="Poppins" w:hAnsi="Poppins" w:cs="Poppins"/>
          <w:b/>
          <w:sz w:val="20"/>
          <w:szCs w:val="20"/>
        </w:rPr>
        <w:t>z</w:t>
      </w:r>
      <w:r w:rsidR="006146FB" w:rsidRPr="008817EF">
        <w:rPr>
          <w:rFonts w:ascii="Poppins" w:hAnsi="Poppins" w:cs="Poppins"/>
          <w:b/>
          <w:sz w:val="20"/>
          <w:szCs w:val="20"/>
        </w:rPr>
        <w:t xml:space="preserve">  tworzyw  sztucznych</w:t>
      </w:r>
      <w:r w:rsidR="006146FB" w:rsidRPr="008817EF">
        <w:rPr>
          <w:rFonts w:ascii="Poppins" w:hAnsi="Poppins" w:cs="Poppins"/>
          <w:b/>
          <w:sz w:val="20"/>
          <w:szCs w:val="20"/>
        </w:rPr>
        <w:t xml:space="preserve"> </w:t>
      </w:r>
      <w:r w:rsidRPr="008817EF">
        <w:rPr>
          <w:rFonts w:ascii="Poppins" w:hAnsi="Poppins" w:cs="Poppins"/>
          <w:b/>
          <w:sz w:val="20"/>
          <w:szCs w:val="20"/>
        </w:rPr>
        <w:t xml:space="preserve">na  </w:t>
      </w:r>
      <w:r w:rsidR="0004296D">
        <w:rPr>
          <w:rFonts w:ascii="Poppins" w:hAnsi="Poppins" w:cs="Poppins"/>
          <w:b/>
          <w:sz w:val="20"/>
          <w:szCs w:val="20"/>
        </w:rPr>
        <w:t xml:space="preserve">nową </w:t>
      </w:r>
    </w:p>
    <w:p w14:paraId="19D96B1D" w14:textId="77777777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CPV: 45421132-8</w:t>
      </w:r>
    </w:p>
    <w:p w14:paraId="44EEF4AD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1E2D7315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50A4A520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575F94D1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08DCE7C0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1DB371B7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081E3F78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0B7584BC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3671E53B" w14:textId="1A48EA13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Adres: lokal</w:t>
      </w:r>
      <w:r w:rsidR="0004296D">
        <w:rPr>
          <w:rFonts w:ascii="Poppins" w:hAnsi="Poppins" w:cs="Poppins"/>
          <w:b/>
          <w:sz w:val="20"/>
          <w:szCs w:val="20"/>
        </w:rPr>
        <w:t xml:space="preserve"> użytkowy przy ul. Mostowej 2</w:t>
      </w:r>
      <w:r w:rsidRPr="008817EF">
        <w:rPr>
          <w:rFonts w:ascii="Poppins" w:hAnsi="Poppins" w:cs="Poppins"/>
          <w:b/>
          <w:sz w:val="20"/>
          <w:szCs w:val="20"/>
        </w:rPr>
        <w:t xml:space="preserve"> w Gorzowie Wlkp.</w:t>
      </w:r>
    </w:p>
    <w:p w14:paraId="5B5D61DC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28800DB7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539AE252" w14:textId="77777777" w:rsid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46B4A309" w14:textId="77777777" w:rsidR="0004296D" w:rsidRDefault="0004296D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07109032" w14:textId="77777777" w:rsidR="0004296D" w:rsidRPr="008817EF" w:rsidRDefault="0004296D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77E95082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4CC27A92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5BE509E1" w14:textId="77777777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Inwestor:  Administracja Domów Mieszkalnych nr 4</w:t>
      </w:r>
    </w:p>
    <w:p w14:paraId="7CB8EA94" w14:textId="77777777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Oddział Zakładu Gospodarki Mieszkaniowej</w:t>
      </w:r>
    </w:p>
    <w:p w14:paraId="5D0C3AE8" w14:textId="77777777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w Gorzowie Wlkp.</w:t>
      </w:r>
    </w:p>
    <w:p w14:paraId="393CBBF6" w14:textId="77777777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ul. Drzymały 10</w:t>
      </w:r>
    </w:p>
    <w:p w14:paraId="6A03927F" w14:textId="77777777" w:rsidR="008817EF" w:rsidRPr="008817EF" w:rsidRDefault="008817EF" w:rsidP="008817EF">
      <w:pPr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66-400 Gorzów Wlkp.</w:t>
      </w:r>
    </w:p>
    <w:p w14:paraId="261812F1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049B643F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58617D4E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2F1110EC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3CC303AD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2070EACD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26EC83FB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5A8FEEED" w14:textId="77777777" w:rsidR="008817EF" w:rsidRP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</w:p>
    <w:p w14:paraId="5ECDE385" w14:textId="151C7BEF" w:rsidR="008817EF" w:rsidRDefault="008817EF" w:rsidP="008817EF">
      <w:pPr>
        <w:jc w:val="center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 xml:space="preserve">Gorzów Wlkp. </w:t>
      </w:r>
      <w:r w:rsidR="0004296D">
        <w:rPr>
          <w:rFonts w:ascii="Poppins" w:hAnsi="Poppins" w:cs="Poppins"/>
          <w:b/>
          <w:sz w:val="20"/>
          <w:szCs w:val="20"/>
        </w:rPr>
        <w:t>14</w:t>
      </w:r>
      <w:r w:rsidRPr="008817EF">
        <w:rPr>
          <w:rFonts w:ascii="Poppins" w:hAnsi="Poppins" w:cs="Poppins"/>
          <w:b/>
          <w:sz w:val="20"/>
          <w:szCs w:val="20"/>
        </w:rPr>
        <w:t>-0</w:t>
      </w:r>
      <w:r w:rsidR="0004296D">
        <w:rPr>
          <w:rFonts w:ascii="Poppins" w:hAnsi="Poppins" w:cs="Poppins"/>
          <w:b/>
          <w:sz w:val="20"/>
          <w:szCs w:val="20"/>
        </w:rPr>
        <w:t>3</w:t>
      </w:r>
      <w:r w:rsidRPr="008817EF">
        <w:rPr>
          <w:rFonts w:ascii="Poppins" w:hAnsi="Poppins" w:cs="Poppins"/>
          <w:b/>
          <w:sz w:val="20"/>
          <w:szCs w:val="20"/>
        </w:rPr>
        <w:t>-2025</w:t>
      </w:r>
    </w:p>
    <w:p w14:paraId="2F52E263" w14:textId="77777777" w:rsidR="00381481" w:rsidRPr="008817EF" w:rsidRDefault="00381481" w:rsidP="001D7C13">
      <w:pPr>
        <w:numPr>
          <w:ilvl w:val="0"/>
          <w:numId w:val="19"/>
        </w:numPr>
        <w:spacing w:before="12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lastRenderedPageBreak/>
        <w:t>CZĘŚĆ OGÓLNA.</w:t>
      </w:r>
    </w:p>
    <w:p w14:paraId="19C3C6BC" w14:textId="14394479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Nazwa zamów</w:t>
      </w:r>
      <w:r w:rsidR="008D641C" w:rsidRPr="008817EF">
        <w:rPr>
          <w:rFonts w:ascii="Poppins" w:hAnsi="Poppins" w:cs="Poppins"/>
          <w:b/>
          <w:sz w:val="20"/>
          <w:szCs w:val="20"/>
        </w:rPr>
        <w:t xml:space="preserve">ienia: Wymiana stolarki okiennej </w:t>
      </w:r>
      <w:r w:rsidR="006146FB" w:rsidRPr="008817EF">
        <w:rPr>
          <w:rFonts w:ascii="Poppins" w:hAnsi="Poppins" w:cs="Poppins"/>
          <w:b/>
          <w:sz w:val="20"/>
          <w:szCs w:val="20"/>
        </w:rPr>
        <w:t>z tworzyw sztucznych</w:t>
      </w:r>
      <w:r w:rsidR="006146FB">
        <w:rPr>
          <w:rFonts w:ascii="Poppins" w:hAnsi="Poppins" w:cs="Poppins"/>
          <w:b/>
          <w:sz w:val="20"/>
          <w:szCs w:val="20"/>
        </w:rPr>
        <w:t xml:space="preserve"> na </w:t>
      </w:r>
      <w:r w:rsidR="0004296D">
        <w:rPr>
          <w:rFonts w:ascii="Poppins" w:hAnsi="Poppins" w:cs="Poppins"/>
          <w:b/>
          <w:sz w:val="20"/>
          <w:szCs w:val="20"/>
        </w:rPr>
        <w:t>nową</w:t>
      </w:r>
      <w:r w:rsidR="006146FB">
        <w:rPr>
          <w:rFonts w:ascii="Poppins" w:hAnsi="Poppins" w:cs="Poppins"/>
          <w:b/>
          <w:sz w:val="20"/>
          <w:szCs w:val="20"/>
        </w:rPr>
        <w:t>.</w:t>
      </w:r>
      <w:r w:rsidR="00517E2D" w:rsidRPr="008817EF">
        <w:rPr>
          <w:rFonts w:ascii="Poppins" w:hAnsi="Poppins" w:cs="Poppins"/>
          <w:b/>
          <w:sz w:val="20"/>
          <w:szCs w:val="20"/>
        </w:rPr>
        <w:t xml:space="preserve"> </w:t>
      </w:r>
    </w:p>
    <w:p w14:paraId="06ABDAD0" w14:textId="77777777" w:rsidR="00381481" w:rsidRPr="008817EF" w:rsidRDefault="00381481" w:rsidP="008817EF">
      <w:pPr>
        <w:numPr>
          <w:ilvl w:val="1"/>
          <w:numId w:val="20"/>
        </w:numPr>
        <w:spacing w:before="24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Przedmiot Specyfikacji Technicznej.</w:t>
      </w:r>
    </w:p>
    <w:p w14:paraId="09F6201A" w14:textId="47D0B1B6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Przedmiotem niniejszej specyfikacji technicznej są wymagania dotyczące wykonania </w:t>
      </w:r>
      <w:r w:rsidR="006146FB">
        <w:rPr>
          <w:rFonts w:ascii="Poppins" w:hAnsi="Poppins" w:cs="Poppins"/>
          <w:sz w:val="20"/>
          <w:szCs w:val="20"/>
        </w:rPr>
        <w:br/>
      </w:r>
      <w:r w:rsidRPr="008817EF">
        <w:rPr>
          <w:rFonts w:ascii="Poppins" w:hAnsi="Poppins" w:cs="Poppins"/>
          <w:sz w:val="20"/>
          <w:szCs w:val="20"/>
        </w:rPr>
        <w:t>i odbioru robót przy wymianie stolarki</w:t>
      </w:r>
      <w:r w:rsidR="008D641C" w:rsidRPr="008817EF">
        <w:rPr>
          <w:rFonts w:ascii="Poppins" w:hAnsi="Poppins" w:cs="Poppins"/>
          <w:sz w:val="20"/>
          <w:szCs w:val="20"/>
        </w:rPr>
        <w:t xml:space="preserve"> okiennej </w:t>
      </w:r>
      <w:r w:rsidR="006146FB" w:rsidRPr="008817EF">
        <w:rPr>
          <w:rFonts w:ascii="Poppins" w:hAnsi="Poppins" w:cs="Poppins"/>
          <w:sz w:val="20"/>
          <w:szCs w:val="20"/>
        </w:rPr>
        <w:t xml:space="preserve">z tworzyw  sztucznych </w:t>
      </w:r>
      <w:r w:rsidR="00517E2D" w:rsidRPr="008817EF">
        <w:rPr>
          <w:rFonts w:ascii="Poppins" w:hAnsi="Poppins" w:cs="Poppins"/>
          <w:sz w:val="20"/>
          <w:szCs w:val="20"/>
        </w:rPr>
        <w:t xml:space="preserve">na </w:t>
      </w:r>
      <w:r w:rsidR="0004296D">
        <w:rPr>
          <w:rFonts w:ascii="Poppins" w:hAnsi="Poppins" w:cs="Poppins"/>
          <w:sz w:val="20"/>
          <w:szCs w:val="20"/>
        </w:rPr>
        <w:t>nową</w:t>
      </w:r>
      <w:r w:rsidR="00517E2D" w:rsidRPr="008817EF">
        <w:rPr>
          <w:rFonts w:ascii="Poppins" w:hAnsi="Poppins" w:cs="Poppins"/>
          <w:sz w:val="20"/>
          <w:szCs w:val="20"/>
        </w:rPr>
        <w:t xml:space="preserve"> </w:t>
      </w:r>
      <w:r w:rsidR="006146FB">
        <w:rPr>
          <w:rFonts w:ascii="Poppins" w:hAnsi="Poppins" w:cs="Poppins"/>
          <w:sz w:val="20"/>
          <w:szCs w:val="20"/>
        </w:rPr>
        <w:t>z bezpieczna szybą.</w:t>
      </w:r>
    </w:p>
    <w:p w14:paraId="423A444F" w14:textId="77777777" w:rsidR="00381481" w:rsidRPr="008817EF" w:rsidRDefault="00381481" w:rsidP="008817EF">
      <w:pPr>
        <w:numPr>
          <w:ilvl w:val="1"/>
          <w:numId w:val="20"/>
        </w:numPr>
        <w:spacing w:before="24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Zakres robót objętych Specyfikacją Techniczną.</w:t>
      </w:r>
    </w:p>
    <w:p w14:paraId="505B73BF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Przedmiotem opracowania są wymagania odnośnie właściwości materiałów, wykonania robót oraz ich odbiorów. </w:t>
      </w:r>
    </w:p>
    <w:p w14:paraId="5F74598D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 zakres zamówienia, którego dotyczy Specyfikacja Techniczna, wchodzą poniższe roboty:</w:t>
      </w:r>
    </w:p>
    <w:p w14:paraId="0D9C5709" w14:textId="77777777" w:rsidR="008817EF" w:rsidRDefault="0066695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wykonanie przez Wykonawcę pomiarów stolarki budowlanej na adresie, który to będzie podstawą do jej wymiany, po uprzednim </w:t>
      </w:r>
      <w:r w:rsidR="00606C5E" w:rsidRPr="008817EF">
        <w:rPr>
          <w:rFonts w:ascii="Poppins" w:hAnsi="Poppins" w:cs="Poppins"/>
          <w:sz w:val="20"/>
          <w:szCs w:val="20"/>
        </w:rPr>
        <w:t>uzgodnieniu terminu z najemcą,</w:t>
      </w:r>
    </w:p>
    <w:p w14:paraId="41C39B75" w14:textId="1B5A2D53" w:rsidR="00606C5E" w:rsidRPr="008817EF" w:rsidRDefault="007C2A4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d</w:t>
      </w:r>
      <w:r w:rsidR="00606C5E" w:rsidRPr="008817EF">
        <w:rPr>
          <w:rFonts w:ascii="Poppins" w:hAnsi="Poppins" w:cs="Poppins"/>
          <w:sz w:val="20"/>
          <w:szCs w:val="20"/>
        </w:rPr>
        <w:t>ostarczenie okien jako gotow</w:t>
      </w:r>
      <w:r w:rsidRPr="008817EF">
        <w:rPr>
          <w:rFonts w:ascii="Poppins" w:hAnsi="Poppins" w:cs="Poppins"/>
          <w:sz w:val="20"/>
          <w:szCs w:val="20"/>
        </w:rPr>
        <w:t>ego produktu na miejsce montażu,</w:t>
      </w:r>
    </w:p>
    <w:p w14:paraId="082FB146" w14:textId="77777777" w:rsidR="0066695F" w:rsidRPr="008817EF" w:rsidRDefault="0066695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demontaż stolarki budowlanej, parapetów wewnętrznych, zewnętrznych w sposób właściwy nie powodujący nadmiernego zniszczenia wykładzin ściennych i innych </w:t>
      </w:r>
      <w:r w:rsidR="007C2A4F" w:rsidRPr="008817EF">
        <w:rPr>
          <w:rFonts w:ascii="Poppins" w:hAnsi="Poppins" w:cs="Poppins"/>
          <w:sz w:val="20"/>
          <w:szCs w:val="20"/>
        </w:rPr>
        <w:t>materiałów</w:t>
      </w:r>
      <w:r w:rsidRPr="008817EF">
        <w:rPr>
          <w:rFonts w:ascii="Poppins" w:hAnsi="Poppins" w:cs="Poppins"/>
          <w:sz w:val="20"/>
          <w:szCs w:val="20"/>
        </w:rPr>
        <w:t>,</w:t>
      </w:r>
    </w:p>
    <w:p w14:paraId="28B06EC6" w14:textId="77777777" w:rsidR="00381481" w:rsidRPr="008817EF" w:rsidRDefault="0066695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właściwe zabezpieczenie miejsca wymiany stolarki budowlanej wewnątrz jak i na zewnątrz lokalu,</w:t>
      </w:r>
    </w:p>
    <w:p w14:paraId="13965914" w14:textId="43D58CEE" w:rsidR="00381481" w:rsidRPr="008817EF" w:rsidRDefault="00DC348D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osadzenie okien </w:t>
      </w:r>
      <w:r w:rsidR="0004296D">
        <w:rPr>
          <w:rFonts w:ascii="Poppins" w:hAnsi="Poppins" w:cs="Poppins"/>
          <w:sz w:val="20"/>
          <w:szCs w:val="20"/>
        </w:rPr>
        <w:t>p</w:t>
      </w:r>
      <w:r w:rsidRPr="008817EF">
        <w:rPr>
          <w:rFonts w:ascii="Poppins" w:hAnsi="Poppins" w:cs="Poppins"/>
          <w:sz w:val="20"/>
          <w:szCs w:val="20"/>
        </w:rPr>
        <w:t>rzy zastosowaniu śrub (kotew) montażowych i pianki niskoprężnej, montaż parapetów wewnętrznych laminowanych</w:t>
      </w:r>
      <w:r w:rsidR="00907B15">
        <w:rPr>
          <w:rFonts w:ascii="Poppins" w:hAnsi="Poppins" w:cs="Poppins"/>
          <w:sz w:val="20"/>
          <w:szCs w:val="20"/>
        </w:rPr>
        <w:t xml:space="preserve">. </w:t>
      </w:r>
      <w:r w:rsidR="004875DB" w:rsidRPr="008817EF">
        <w:rPr>
          <w:rFonts w:ascii="Poppins" w:hAnsi="Poppins" w:cs="Poppins"/>
          <w:sz w:val="20"/>
          <w:szCs w:val="20"/>
        </w:rPr>
        <w:t>Parapet wewnętrzny umocować do podłoża i uszczelnić sylikonem, na zewnątrz zachować odpowiednie spadki,</w:t>
      </w:r>
    </w:p>
    <w:p w14:paraId="09E4221F" w14:textId="77777777" w:rsidR="00FD69A5" w:rsidRPr="008817EF" w:rsidRDefault="00FD69A5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obróbka</w:t>
      </w:r>
      <w:r w:rsidR="00281967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ościeży wewnętrznych do lica ściany wraz z osadzeniem</w:t>
      </w:r>
      <w:r w:rsidR="007C2A4F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aluminiowych narożników (ochrona narożników wypukłych) wokół otworu okiennego,</w:t>
      </w:r>
    </w:p>
    <w:p w14:paraId="0FFDA82D" w14:textId="77777777" w:rsidR="00381481" w:rsidRPr="008817EF" w:rsidRDefault="00DC348D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uzupełnienie pasów tynku na ościeżach i na elewacji wraz z pomalowaniem farbą </w:t>
      </w:r>
      <w:r w:rsidR="007C2A4F" w:rsidRPr="008817EF">
        <w:rPr>
          <w:rFonts w:ascii="Poppins" w:hAnsi="Poppins" w:cs="Poppins"/>
          <w:sz w:val="20"/>
          <w:szCs w:val="20"/>
        </w:rPr>
        <w:t>emulsyjną w kolorze białym</w:t>
      </w:r>
      <w:r w:rsidRPr="008817EF">
        <w:rPr>
          <w:rFonts w:ascii="Poppins" w:hAnsi="Poppins" w:cs="Poppins"/>
          <w:sz w:val="20"/>
          <w:szCs w:val="20"/>
        </w:rPr>
        <w:t xml:space="preserve">, </w:t>
      </w:r>
      <w:r w:rsidR="007C2A4F" w:rsidRPr="008817EF">
        <w:rPr>
          <w:rFonts w:ascii="Poppins" w:hAnsi="Poppins" w:cs="Poppins"/>
          <w:sz w:val="20"/>
          <w:szCs w:val="20"/>
        </w:rPr>
        <w:t>regulacja stolarki</w:t>
      </w:r>
      <w:r w:rsidRPr="008817EF">
        <w:rPr>
          <w:rFonts w:ascii="Poppins" w:hAnsi="Poppins" w:cs="Poppins"/>
          <w:sz w:val="20"/>
          <w:szCs w:val="20"/>
        </w:rPr>
        <w:t>,</w:t>
      </w:r>
    </w:p>
    <w:p w14:paraId="11298092" w14:textId="77777777" w:rsidR="00381481" w:rsidRPr="008817EF" w:rsidRDefault="00DC348D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zachowanie istniejącego podziału powierzchni okna, w uzasadnionych przypadkach</w:t>
      </w:r>
      <w:r w:rsidR="000A1A45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za zgodą Zamawiającego podział okna może zostać zmieniony,</w:t>
      </w:r>
    </w:p>
    <w:p w14:paraId="003619B0" w14:textId="77777777" w:rsidR="008817EF" w:rsidRDefault="00381481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wywóz e</w:t>
      </w:r>
      <w:r w:rsidR="000A1A45" w:rsidRPr="008817EF">
        <w:rPr>
          <w:rFonts w:ascii="Poppins" w:hAnsi="Poppins" w:cs="Poppins"/>
          <w:sz w:val="20"/>
          <w:szCs w:val="20"/>
        </w:rPr>
        <w:t>lementów i odpadów z</w:t>
      </w:r>
      <w:r w:rsidR="004875DB" w:rsidRPr="008817EF">
        <w:rPr>
          <w:rFonts w:ascii="Poppins" w:hAnsi="Poppins" w:cs="Poppins"/>
          <w:sz w:val="20"/>
          <w:szCs w:val="20"/>
        </w:rPr>
        <w:t xml:space="preserve"> rozbiórki wraz z utylizacją</w:t>
      </w:r>
      <w:r w:rsidR="000A1A45" w:rsidRPr="008817EF">
        <w:rPr>
          <w:rFonts w:ascii="Poppins" w:hAnsi="Poppins" w:cs="Poppins"/>
          <w:sz w:val="20"/>
          <w:szCs w:val="20"/>
        </w:rPr>
        <w:t>,</w:t>
      </w:r>
    </w:p>
    <w:p w14:paraId="368434B4" w14:textId="77777777" w:rsidR="008817EF" w:rsidRDefault="007C2A4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s</w:t>
      </w:r>
      <w:r w:rsidR="00606C5E" w:rsidRPr="008817EF">
        <w:rPr>
          <w:rFonts w:ascii="Poppins" w:hAnsi="Poppins" w:cs="Poppins"/>
          <w:sz w:val="20"/>
          <w:szCs w:val="20"/>
        </w:rPr>
        <w:t>przątnięcie i uporządkowanie pomieszczeń i terenu po zakończeniu robót w obrębie prowadzonych prac,</w:t>
      </w:r>
    </w:p>
    <w:p w14:paraId="08E6A6FA" w14:textId="77777777" w:rsidR="008817EF" w:rsidRDefault="007C2A4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u</w:t>
      </w:r>
      <w:r w:rsidR="00606C5E" w:rsidRPr="008817EF">
        <w:rPr>
          <w:rFonts w:ascii="Poppins" w:hAnsi="Poppins" w:cs="Poppins"/>
          <w:sz w:val="20"/>
          <w:szCs w:val="20"/>
        </w:rPr>
        <w:t>zyskanie na piśmie od najemcy potwierdzenia wykonania prac zgodnie ze sztuką budowlaną i z zakresem,</w:t>
      </w:r>
    </w:p>
    <w:p w14:paraId="13A06E8F" w14:textId="77777777" w:rsidR="00606C5E" w:rsidRPr="008817EF" w:rsidRDefault="007C2A4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</w:t>
      </w:r>
      <w:r w:rsidR="00606C5E" w:rsidRPr="008817EF">
        <w:rPr>
          <w:rFonts w:ascii="Poppins" w:hAnsi="Poppins" w:cs="Poppins"/>
          <w:sz w:val="20"/>
          <w:szCs w:val="20"/>
        </w:rPr>
        <w:t>szelkie koszty organizacji placu budowy i ewentualne straty poniesione przez osoby trzecie z winy wykonawcy ponosi on sam,</w:t>
      </w:r>
    </w:p>
    <w:p w14:paraId="0CBE1E19" w14:textId="77777777" w:rsidR="00606C5E" w:rsidRPr="008817EF" w:rsidRDefault="007C2A4F" w:rsidP="008817EF">
      <w:pPr>
        <w:numPr>
          <w:ilvl w:val="0"/>
          <w:numId w:val="2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  <w:u w:val="single"/>
        </w:rPr>
        <w:t>t</w:t>
      </w:r>
      <w:r w:rsidR="00606C5E" w:rsidRPr="008817EF">
        <w:rPr>
          <w:rFonts w:ascii="Poppins" w:hAnsi="Poppins" w:cs="Poppins"/>
          <w:sz w:val="20"/>
          <w:szCs w:val="20"/>
          <w:u w:val="single"/>
        </w:rPr>
        <w:t>yp i rodzaj okien Wykonawca wykona według dostarczonego przez Zamawiającego wykazu oraz własnych pomiarów</w:t>
      </w:r>
    </w:p>
    <w:p w14:paraId="749556C2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</w:p>
    <w:p w14:paraId="202E3ABA" w14:textId="77777777" w:rsidR="00606C5E" w:rsidRPr="008817EF" w:rsidRDefault="00606C5E" w:rsidP="00606C5E">
      <w:pPr>
        <w:spacing w:line="276" w:lineRule="auto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UWAGA!</w:t>
      </w:r>
      <w:r w:rsidR="0096757A" w:rsidRPr="008817EF">
        <w:rPr>
          <w:rFonts w:ascii="Poppins" w:hAnsi="Poppins" w:cs="Poppins"/>
          <w:b/>
          <w:sz w:val="20"/>
          <w:szCs w:val="20"/>
        </w:rPr>
        <w:t xml:space="preserve"> </w:t>
      </w:r>
      <w:r w:rsidRPr="008817EF">
        <w:rPr>
          <w:rFonts w:ascii="Poppins" w:hAnsi="Poppins" w:cs="Poppins"/>
          <w:b/>
          <w:sz w:val="20"/>
          <w:szCs w:val="20"/>
        </w:rPr>
        <w:t xml:space="preserve">NAJEMCA NIE JEST UPOWAŻNIONY DO ZMIANY ZAKRESU ROBÓT </w:t>
      </w:r>
    </w:p>
    <w:p w14:paraId="63BBC75E" w14:textId="77777777" w:rsidR="008817EF" w:rsidRPr="008817EF" w:rsidRDefault="008817EF" w:rsidP="00CE37A7">
      <w:pPr>
        <w:jc w:val="both"/>
        <w:rPr>
          <w:rFonts w:ascii="Poppins" w:hAnsi="Poppins" w:cs="Poppins"/>
          <w:sz w:val="20"/>
          <w:szCs w:val="20"/>
        </w:rPr>
      </w:pPr>
    </w:p>
    <w:p w14:paraId="35DC500B" w14:textId="77777777" w:rsidR="00381481" w:rsidRPr="008817EF" w:rsidRDefault="00381481" w:rsidP="008817EF">
      <w:pPr>
        <w:numPr>
          <w:ilvl w:val="1"/>
          <w:numId w:val="20"/>
        </w:numPr>
        <w:spacing w:before="60" w:after="60" w:line="360" w:lineRule="auto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Ogólne wymagania dotyczące robót:</w:t>
      </w:r>
    </w:p>
    <w:p w14:paraId="5FF7893D" w14:textId="77777777" w:rsidR="00381481" w:rsidRPr="008817EF" w:rsidRDefault="008D641C" w:rsidP="008817EF">
      <w:pPr>
        <w:numPr>
          <w:ilvl w:val="0"/>
          <w:numId w:val="28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specyfikacja techniczna </w:t>
      </w:r>
      <w:r w:rsidR="00381481" w:rsidRPr="008817EF">
        <w:rPr>
          <w:rFonts w:ascii="Poppins" w:hAnsi="Poppins" w:cs="Poppins"/>
          <w:sz w:val="20"/>
          <w:szCs w:val="20"/>
        </w:rPr>
        <w:t xml:space="preserve"> oraz dodatkowe dokumenty przekazane Wykonawcy przez inspektora </w:t>
      </w:r>
      <w:r w:rsidR="00FD69A5" w:rsidRPr="008817EF">
        <w:rPr>
          <w:rFonts w:ascii="Poppins" w:hAnsi="Poppins" w:cs="Poppins"/>
          <w:sz w:val="20"/>
          <w:szCs w:val="20"/>
        </w:rPr>
        <w:t xml:space="preserve">technicznego bądź </w:t>
      </w:r>
      <w:r w:rsidR="00381481" w:rsidRPr="008817EF">
        <w:rPr>
          <w:rFonts w:ascii="Poppins" w:hAnsi="Poppins" w:cs="Poppins"/>
          <w:sz w:val="20"/>
          <w:szCs w:val="20"/>
        </w:rPr>
        <w:t xml:space="preserve">nadzoru stanowią załączniki do umowy, a wymagania wyszczególnione w choćby jednym z nich są obowiązujące dla Wykonawcy tak, jakby zawarte były w całej </w:t>
      </w:r>
      <w:r w:rsidR="0016113B" w:rsidRPr="008817EF">
        <w:rPr>
          <w:rFonts w:ascii="Poppins" w:hAnsi="Poppins" w:cs="Poppins"/>
          <w:sz w:val="20"/>
          <w:szCs w:val="20"/>
        </w:rPr>
        <w:t>dokumentacji,</w:t>
      </w:r>
    </w:p>
    <w:p w14:paraId="3658E1CC" w14:textId="77777777" w:rsidR="00381481" w:rsidRPr="008817EF" w:rsidRDefault="00381481" w:rsidP="008817EF">
      <w:pPr>
        <w:numPr>
          <w:ilvl w:val="0"/>
          <w:numId w:val="28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lastRenderedPageBreak/>
        <w:t>wykonawca robót jest odpowiedzialny za jakość ich wykonania oraz zgodność ze spec</w:t>
      </w:r>
      <w:r w:rsidR="008D641C" w:rsidRPr="008817EF">
        <w:rPr>
          <w:rFonts w:ascii="Poppins" w:hAnsi="Poppins" w:cs="Poppins"/>
          <w:sz w:val="20"/>
          <w:szCs w:val="20"/>
        </w:rPr>
        <w:t>yfikacją techniczną</w:t>
      </w:r>
      <w:r w:rsidRPr="008817EF">
        <w:rPr>
          <w:rFonts w:ascii="Poppins" w:hAnsi="Poppins" w:cs="Poppins"/>
          <w:sz w:val="20"/>
          <w:szCs w:val="20"/>
        </w:rPr>
        <w:t xml:space="preserve"> i poleceniami inspektora </w:t>
      </w:r>
      <w:r w:rsidR="00FD69A5" w:rsidRPr="008817EF">
        <w:rPr>
          <w:rFonts w:ascii="Poppins" w:hAnsi="Poppins" w:cs="Poppins"/>
          <w:sz w:val="20"/>
          <w:szCs w:val="20"/>
        </w:rPr>
        <w:t xml:space="preserve">technicznego bądź </w:t>
      </w:r>
      <w:r w:rsidR="0016113B" w:rsidRPr="008817EF">
        <w:rPr>
          <w:rFonts w:ascii="Poppins" w:hAnsi="Poppins" w:cs="Poppins"/>
          <w:sz w:val="20"/>
          <w:szCs w:val="20"/>
        </w:rPr>
        <w:t>nadzoru,</w:t>
      </w:r>
    </w:p>
    <w:p w14:paraId="0ADB1386" w14:textId="77777777" w:rsidR="00381481" w:rsidRPr="008817EF" w:rsidRDefault="00381481" w:rsidP="008817EF">
      <w:pPr>
        <w:numPr>
          <w:ilvl w:val="0"/>
          <w:numId w:val="28"/>
        </w:numPr>
        <w:tabs>
          <w:tab w:val="left" w:pos="567"/>
        </w:tabs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dostarczone materiały mają być zg</w:t>
      </w:r>
      <w:r w:rsidR="0016113B" w:rsidRPr="008817EF">
        <w:rPr>
          <w:rFonts w:ascii="Poppins" w:hAnsi="Poppins" w:cs="Poppins"/>
          <w:sz w:val="20"/>
          <w:szCs w:val="20"/>
        </w:rPr>
        <w:t>odne ze specyfikacją techniczną,</w:t>
      </w:r>
    </w:p>
    <w:p w14:paraId="1188A8F1" w14:textId="77777777" w:rsidR="00381481" w:rsidRPr="008817EF" w:rsidRDefault="00381481" w:rsidP="008817EF">
      <w:pPr>
        <w:numPr>
          <w:ilvl w:val="0"/>
          <w:numId w:val="28"/>
        </w:numPr>
        <w:tabs>
          <w:tab w:val="left" w:pos="567"/>
        </w:tabs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podczas realizacji robót wykonawca będzie przestrzegać przepisów dotyczących</w:t>
      </w:r>
      <w:r w:rsidR="0016113B" w:rsidRPr="008817EF">
        <w:rPr>
          <w:rFonts w:ascii="Poppins" w:hAnsi="Poppins" w:cs="Poppins"/>
          <w:sz w:val="20"/>
          <w:szCs w:val="20"/>
        </w:rPr>
        <w:t xml:space="preserve"> bezpieczeństwa i higieny pracy,</w:t>
      </w:r>
    </w:p>
    <w:p w14:paraId="42C5CDF0" w14:textId="77777777" w:rsidR="0016113B" w:rsidRPr="008817EF" w:rsidRDefault="00381481" w:rsidP="008817EF">
      <w:pPr>
        <w:numPr>
          <w:ilvl w:val="0"/>
          <w:numId w:val="28"/>
        </w:numPr>
        <w:tabs>
          <w:tab w:val="left" w:pos="567"/>
        </w:tabs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</w:t>
      </w:r>
    </w:p>
    <w:p w14:paraId="397A465B" w14:textId="77777777" w:rsidR="00381481" w:rsidRPr="008817EF" w:rsidRDefault="00381481" w:rsidP="008817EF">
      <w:pPr>
        <w:numPr>
          <w:ilvl w:val="1"/>
          <w:numId w:val="20"/>
        </w:numPr>
        <w:tabs>
          <w:tab w:val="left" w:pos="180"/>
        </w:tabs>
        <w:spacing w:before="24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 xml:space="preserve">Dokumentacja robót </w:t>
      </w:r>
    </w:p>
    <w:p w14:paraId="22E9E68E" w14:textId="77777777" w:rsidR="00381481" w:rsidRPr="008817EF" w:rsidRDefault="00D74AEC" w:rsidP="00CE37A7">
      <w:pPr>
        <w:tabs>
          <w:tab w:val="left" w:pos="180"/>
        </w:tabs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Dokumentacj</w:t>
      </w:r>
      <w:r w:rsidR="0016113B" w:rsidRPr="008817EF">
        <w:rPr>
          <w:rFonts w:ascii="Poppins" w:hAnsi="Poppins" w:cs="Poppins"/>
          <w:sz w:val="20"/>
          <w:szCs w:val="20"/>
        </w:rPr>
        <w:t>a</w:t>
      </w:r>
      <w:r w:rsidRPr="008817EF">
        <w:rPr>
          <w:rFonts w:ascii="Poppins" w:hAnsi="Poppins" w:cs="Poppins"/>
          <w:sz w:val="20"/>
          <w:szCs w:val="20"/>
        </w:rPr>
        <w:t xml:space="preserve"> robót</w:t>
      </w:r>
      <w:r w:rsidR="00381481" w:rsidRPr="008817EF">
        <w:rPr>
          <w:rFonts w:ascii="Poppins" w:hAnsi="Poppins" w:cs="Poppins"/>
          <w:sz w:val="20"/>
          <w:szCs w:val="20"/>
        </w:rPr>
        <w:t>:</w:t>
      </w:r>
    </w:p>
    <w:p w14:paraId="358FCBCD" w14:textId="77777777" w:rsidR="00381481" w:rsidRPr="008817EF" w:rsidRDefault="00381481" w:rsidP="008817EF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specyfikacja techniczna wykonania i odbioru robót,</w:t>
      </w:r>
    </w:p>
    <w:p w14:paraId="688A5655" w14:textId="77777777" w:rsidR="00381481" w:rsidRPr="008817EF" w:rsidRDefault="00381481" w:rsidP="008817EF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dokumenty świadczące o dopuszczeniu do obrotu i powszechnego lub jednostkowego zastosowania użytych wyrobów budowlanych, zgodnie z ustawą z 16 kwietnia 2004 r. o wyrobach budowlanych (Dz. U.  z 2004 r. Nr 92, poz. 881), karty techniczne wyrobów lub zalecenia producentów, dotyczące stosowania wyrobów,</w:t>
      </w:r>
    </w:p>
    <w:p w14:paraId="1E1EEA13" w14:textId="6688DBA7" w:rsidR="00381481" w:rsidRPr="008817EF" w:rsidRDefault="003B2302" w:rsidP="008817EF">
      <w:pPr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protokoły</w:t>
      </w:r>
      <w:r w:rsidR="00381481" w:rsidRPr="008817EF">
        <w:rPr>
          <w:rFonts w:ascii="Poppins" w:hAnsi="Poppins" w:cs="Poppins"/>
          <w:sz w:val="20"/>
          <w:szCs w:val="20"/>
        </w:rPr>
        <w:t xml:space="preserve"> odbiorów robót,</w:t>
      </w:r>
      <w:r w:rsidR="004F664D" w:rsidRPr="008817EF">
        <w:rPr>
          <w:rFonts w:ascii="Poppins" w:hAnsi="Poppins" w:cs="Poppins"/>
          <w:sz w:val="20"/>
          <w:szCs w:val="20"/>
        </w:rPr>
        <w:t xml:space="preserve"> </w:t>
      </w:r>
    </w:p>
    <w:p w14:paraId="2306A3A9" w14:textId="77777777" w:rsidR="004F664D" w:rsidRPr="008817EF" w:rsidRDefault="000A1A45" w:rsidP="008817EF">
      <w:pPr>
        <w:numPr>
          <w:ilvl w:val="0"/>
          <w:numId w:val="20"/>
        </w:numPr>
        <w:spacing w:before="240" w:after="120" w:line="276" w:lineRule="auto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PRZEKAZANIE  PLAC</w:t>
      </w:r>
      <w:r w:rsidR="004F664D" w:rsidRPr="008817EF">
        <w:rPr>
          <w:rFonts w:ascii="Poppins" w:hAnsi="Poppins" w:cs="Poppins"/>
          <w:b/>
          <w:sz w:val="20"/>
          <w:szCs w:val="20"/>
        </w:rPr>
        <w:t>U  BUDOWY</w:t>
      </w:r>
    </w:p>
    <w:p w14:paraId="50C14C2E" w14:textId="77777777" w:rsidR="00606C5E" w:rsidRPr="008817EF" w:rsidRDefault="004F664D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Przekazanie placu budowy </w:t>
      </w:r>
      <w:r w:rsidR="007C2A4F" w:rsidRPr="008817EF">
        <w:rPr>
          <w:rFonts w:ascii="Poppins" w:hAnsi="Poppins" w:cs="Poppins"/>
          <w:sz w:val="20"/>
          <w:szCs w:val="20"/>
        </w:rPr>
        <w:t xml:space="preserve">- </w:t>
      </w:r>
      <w:r w:rsidRPr="008817EF">
        <w:rPr>
          <w:rFonts w:ascii="Poppins" w:hAnsi="Poppins" w:cs="Poppins"/>
          <w:sz w:val="20"/>
          <w:szCs w:val="20"/>
        </w:rPr>
        <w:t>nie dotyczy. Lokale mieszkalne są zamieszkałe przez najemców.</w:t>
      </w:r>
      <w:r w:rsidRPr="008817EF">
        <w:rPr>
          <w:rFonts w:ascii="Poppins" w:hAnsi="Poppins" w:cs="Poppins"/>
          <w:b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Jedynym warunkiem wejścia na plac budowy ( lokal  mieszkalny</w:t>
      </w:r>
      <w:r w:rsidRPr="008817EF">
        <w:rPr>
          <w:rFonts w:ascii="Poppins" w:hAnsi="Poppins" w:cs="Poppins"/>
          <w:b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) jest uzgodnienie terminu pomiaru stolarki oraz terminu montażu stolarki budowlanej</w:t>
      </w:r>
      <w:r w:rsidR="000A1A45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Najemcy z Wykonawcą</w:t>
      </w:r>
      <w:r w:rsidR="000A1A45" w:rsidRPr="008817EF">
        <w:rPr>
          <w:rFonts w:ascii="Poppins" w:hAnsi="Poppins" w:cs="Poppins"/>
          <w:sz w:val="20"/>
          <w:szCs w:val="20"/>
        </w:rPr>
        <w:t>. Zamawiają</w:t>
      </w:r>
      <w:r w:rsidRPr="008817EF">
        <w:rPr>
          <w:rFonts w:ascii="Poppins" w:hAnsi="Poppins" w:cs="Poppins"/>
          <w:sz w:val="20"/>
          <w:szCs w:val="20"/>
        </w:rPr>
        <w:t>cy na prośbę Wykonawcy</w:t>
      </w:r>
      <w:r w:rsidR="000A1A45" w:rsidRPr="008817EF">
        <w:rPr>
          <w:rFonts w:ascii="Poppins" w:hAnsi="Poppins" w:cs="Poppins"/>
          <w:sz w:val="20"/>
          <w:szCs w:val="20"/>
        </w:rPr>
        <w:t xml:space="preserve"> wystawi</w:t>
      </w:r>
      <w:r w:rsidR="000A1A45" w:rsidRPr="008817EF">
        <w:rPr>
          <w:rFonts w:ascii="Poppins" w:hAnsi="Poppins" w:cs="Poppins"/>
          <w:b/>
          <w:sz w:val="20"/>
          <w:szCs w:val="20"/>
        </w:rPr>
        <w:t xml:space="preserve"> </w:t>
      </w:r>
      <w:r w:rsidR="000A1A45" w:rsidRPr="008817EF">
        <w:rPr>
          <w:rFonts w:ascii="Poppins" w:hAnsi="Poppins" w:cs="Poppins"/>
          <w:sz w:val="20"/>
          <w:szCs w:val="20"/>
        </w:rPr>
        <w:t>zaświadczenie</w:t>
      </w:r>
      <w:r w:rsidR="0016113B" w:rsidRPr="008817EF">
        <w:rPr>
          <w:rFonts w:ascii="Poppins" w:hAnsi="Poppins" w:cs="Poppins"/>
          <w:sz w:val="20"/>
          <w:szCs w:val="20"/>
        </w:rPr>
        <w:t xml:space="preserve"> o</w:t>
      </w:r>
      <w:r w:rsidR="000A1A45" w:rsidRPr="008817EF">
        <w:rPr>
          <w:rFonts w:ascii="Poppins" w:hAnsi="Poppins" w:cs="Poppins"/>
          <w:sz w:val="20"/>
          <w:szCs w:val="20"/>
        </w:rPr>
        <w:t xml:space="preserve"> świadczeniu usług budowlanych w imieniu i na rzecz Zamawiającego .</w:t>
      </w:r>
    </w:p>
    <w:p w14:paraId="22946CFC" w14:textId="77777777" w:rsidR="00606C5E" w:rsidRPr="008817EF" w:rsidRDefault="00606C5E" w:rsidP="008817EF">
      <w:pPr>
        <w:numPr>
          <w:ilvl w:val="1"/>
          <w:numId w:val="20"/>
        </w:numPr>
        <w:spacing w:before="240" w:after="60" w:line="276" w:lineRule="auto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Informacje o placu budowy</w:t>
      </w:r>
    </w:p>
    <w:p w14:paraId="3325C515" w14:textId="77777777" w:rsidR="00606C5E" w:rsidRPr="008817EF" w:rsidRDefault="00606C5E" w:rsidP="008817EF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Plac budowy stanowią poszczególne lokale mieszkalne.</w:t>
      </w:r>
    </w:p>
    <w:p w14:paraId="4B067FAF" w14:textId="77777777" w:rsidR="00606C5E" w:rsidRPr="008817EF" w:rsidRDefault="00606C5E" w:rsidP="00606C5E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Korektę adresów (brak dostępu do lokalu) może dokonać tylko Zamawiający (przedstawiciel zamawiającego).</w:t>
      </w:r>
    </w:p>
    <w:p w14:paraId="535D3A3C" w14:textId="77777777" w:rsidR="00606C5E" w:rsidRPr="008817EF" w:rsidRDefault="00606C5E" w:rsidP="00606C5E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Wykonawca ma obowiązek każdorazowo zgłosić Zleceniodawcy brak dostępu do lokalu. </w:t>
      </w:r>
    </w:p>
    <w:p w14:paraId="3A8FEB96" w14:textId="77777777" w:rsidR="000A1A45" w:rsidRPr="008817EF" w:rsidRDefault="00606C5E" w:rsidP="000B786B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Termin wykonania pomiaru stolarki oraz termin montażu wykonawca ustala z najemcą. Koszty organizacji placu budowy, ponosi Wykonawca. </w:t>
      </w:r>
    </w:p>
    <w:p w14:paraId="3E4DA086" w14:textId="77777777" w:rsidR="00381481" w:rsidRPr="008817EF" w:rsidRDefault="00381481" w:rsidP="008817EF">
      <w:pPr>
        <w:numPr>
          <w:ilvl w:val="0"/>
          <w:numId w:val="20"/>
        </w:numPr>
        <w:spacing w:before="240" w:after="120" w:line="276" w:lineRule="auto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 xml:space="preserve">WYMAGANIA DOTYCZĄCE WŁAŚCIWOŚCI MATERIAŁÓW </w:t>
      </w:r>
    </w:p>
    <w:p w14:paraId="43141603" w14:textId="77777777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 xml:space="preserve">Ogólne wymagania dotyczące materiałów. </w:t>
      </w:r>
    </w:p>
    <w:p w14:paraId="749D490E" w14:textId="77777777" w:rsidR="00D74AEC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Materiały stosowane</w:t>
      </w:r>
      <w:r w:rsidR="00D74AEC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 xml:space="preserve"> powinny:</w:t>
      </w:r>
    </w:p>
    <w:p w14:paraId="5108815D" w14:textId="77777777" w:rsidR="00381481" w:rsidRPr="008817EF" w:rsidRDefault="00381481" w:rsidP="008817EF">
      <w:pPr>
        <w:numPr>
          <w:ilvl w:val="0"/>
          <w:numId w:val="3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posiadać certyfikat na znak bezpieczeństwa wykazujący, ze zapewniono zgodność z kryteriami technicznymi określonymi na podstawie Polskich Norm, aprobat technicznych,</w:t>
      </w:r>
    </w:p>
    <w:p w14:paraId="4E57C08C" w14:textId="77777777" w:rsidR="00381481" w:rsidRPr="008817EF" w:rsidRDefault="00381481" w:rsidP="008817EF">
      <w:pPr>
        <w:numPr>
          <w:ilvl w:val="0"/>
          <w:numId w:val="3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posiadać deklarację zgodności lub certyfikat zgodności z:</w:t>
      </w:r>
    </w:p>
    <w:p w14:paraId="1782AD0E" w14:textId="77777777" w:rsidR="00381481" w:rsidRPr="008817EF" w:rsidRDefault="00381481" w:rsidP="008817EF">
      <w:pPr>
        <w:numPr>
          <w:ilvl w:val="0"/>
          <w:numId w:val="32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Polską Normą lub</w:t>
      </w:r>
      <w:r w:rsidR="00876479" w:rsidRPr="008817EF">
        <w:rPr>
          <w:rFonts w:ascii="Poppins" w:hAnsi="Poppins" w:cs="Poppins"/>
          <w:sz w:val="20"/>
          <w:szCs w:val="20"/>
        </w:rPr>
        <w:t xml:space="preserve"> aprobatą techniczną,</w:t>
      </w:r>
    </w:p>
    <w:p w14:paraId="0B359EAC" w14:textId="77777777" w:rsidR="00381481" w:rsidRPr="008817EF" w:rsidRDefault="00381481" w:rsidP="008817EF">
      <w:pPr>
        <w:numPr>
          <w:ilvl w:val="0"/>
          <w:numId w:val="32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 przypadku wyrobów, dla których nie ustanowiono Polskiej Normy, jeżeli nie są objęte certyfikacją określoną w pkt.</w:t>
      </w:r>
      <w:r w:rsidR="002158C7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a i które spełniają wymogi ST.</w:t>
      </w:r>
    </w:p>
    <w:p w14:paraId="2314E2E2" w14:textId="77777777" w:rsidR="00381481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Jakiekolwiek materiały, które nie spełnią tych wymagań będą odrzucone.</w:t>
      </w:r>
    </w:p>
    <w:p w14:paraId="30DAAD44" w14:textId="77777777" w:rsidR="00907B15" w:rsidRPr="008817EF" w:rsidRDefault="00907B15" w:rsidP="00CE37A7">
      <w:pPr>
        <w:jc w:val="both"/>
        <w:rPr>
          <w:rFonts w:ascii="Poppins" w:hAnsi="Poppins" w:cs="Poppins"/>
          <w:sz w:val="20"/>
          <w:szCs w:val="20"/>
        </w:rPr>
      </w:pPr>
    </w:p>
    <w:p w14:paraId="7350CCFE" w14:textId="77777777" w:rsidR="00381481" w:rsidRPr="008817EF" w:rsidRDefault="00381481" w:rsidP="008817EF">
      <w:pPr>
        <w:numPr>
          <w:ilvl w:val="1"/>
          <w:numId w:val="20"/>
        </w:numPr>
        <w:spacing w:before="240" w:after="60"/>
        <w:ind w:left="567" w:hanging="567"/>
        <w:jc w:val="both"/>
        <w:rPr>
          <w:rFonts w:ascii="Poppins" w:hAnsi="Poppins" w:cs="Poppins"/>
          <w:b/>
          <w:iCs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lastRenderedPageBreak/>
        <w:t>Rodzaje materiałów do wymiany stolarki okiennej:</w:t>
      </w:r>
      <w:r w:rsidRPr="008817EF">
        <w:rPr>
          <w:rFonts w:ascii="Poppins" w:hAnsi="Poppins" w:cs="Poppins"/>
          <w:b/>
          <w:iCs/>
          <w:sz w:val="20"/>
          <w:szCs w:val="20"/>
        </w:rPr>
        <w:t xml:space="preserve"> </w:t>
      </w:r>
    </w:p>
    <w:p w14:paraId="7DD524C1" w14:textId="77777777" w:rsidR="00381481" w:rsidRPr="008817EF" w:rsidRDefault="00F55C00" w:rsidP="008817EF">
      <w:pPr>
        <w:numPr>
          <w:ilvl w:val="0"/>
          <w:numId w:val="33"/>
        </w:numPr>
        <w:ind w:left="284" w:hanging="284"/>
        <w:jc w:val="both"/>
        <w:rPr>
          <w:rFonts w:ascii="Poppins" w:hAnsi="Poppins" w:cs="Poppins"/>
          <w:iCs/>
          <w:sz w:val="20"/>
          <w:szCs w:val="20"/>
        </w:rPr>
      </w:pPr>
      <w:r w:rsidRPr="008817EF">
        <w:rPr>
          <w:rFonts w:ascii="Poppins" w:hAnsi="Poppins" w:cs="Poppins"/>
          <w:iCs/>
          <w:sz w:val="20"/>
          <w:szCs w:val="20"/>
        </w:rPr>
        <w:t>okna</w:t>
      </w:r>
      <w:r w:rsidR="00E95977" w:rsidRPr="008817EF">
        <w:rPr>
          <w:rFonts w:ascii="Poppins" w:hAnsi="Poppins" w:cs="Poppins"/>
          <w:iCs/>
          <w:sz w:val="20"/>
          <w:szCs w:val="20"/>
        </w:rPr>
        <w:t xml:space="preserve"> z tworzyw sztucznych</w:t>
      </w:r>
      <w:r w:rsidR="00BB6E5D" w:rsidRPr="008817EF">
        <w:rPr>
          <w:rFonts w:ascii="Poppins" w:hAnsi="Poppins" w:cs="Poppins"/>
          <w:iCs/>
          <w:sz w:val="20"/>
          <w:szCs w:val="20"/>
        </w:rPr>
        <w:t xml:space="preserve"> </w:t>
      </w:r>
      <w:r w:rsidR="00381481" w:rsidRPr="008817EF">
        <w:rPr>
          <w:rFonts w:ascii="Poppins" w:hAnsi="Poppins" w:cs="Poppins"/>
          <w:iCs/>
          <w:sz w:val="20"/>
          <w:szCs w:val="20"/>
        </w:rPr>
        <w:t>w ko</w:t>
      </w:r>
      <w:r w:rsidR="00BB6E5D" w:rsidRPr="008817EF">
        <w:rPr>
          <w:rFonts w:ascii="Poppins" w:hAnsi="Poppins" w:cs="Poppins"/>
          <w:iCs/>
          <w:sz w:val="20"/>
          <w:szCs w:val="20"/>
        </w:rPr>
        <w:t xml:space="preserve">lorze białym, spełniające n/w </w:t>
      </w:r>
      <w:r w:rsidR="00381481" w:rsidRPr="008817EF">
        <w:rPr>
          <w:rFonts w:ascii="Poppins" w:hAnsi="Poppins" w:cs="Poppins"/>
          <w:iCs/>
          <w:sz w:val="20"/>
          <w:szCs w:val="20"/>
        </w:rPr>
        <w:t>warunki:</w:t>
      </w:r>
    </w:p>
    <w:p w14:paraId="74F0034F" w14:textId="77777777" w:rsidR="00E95977" w:rsidRPr="008817EF" w:rsidRDefault="00E95977" w:rsidP="008817EF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i/>
          <w:iCs/>
          <w:sz w:val="20"/>
          <w:szCs w:val="20"/>
        </w:rPr>
      </w:pPr>
      <w:r w:rsidRPr="008817EF">
        <w:rPr>
          <w:rFonts w:ascii="Poppins" w:hAnsi="Poppins" w:cs="Poppins"/>
          <w:iCs/>
          <w:sz w:val="20"/>
          <w:szCs w:val="20"/>
        </w:rPr>
        <w:t>ramy z profilu</w:t>
      </w:r>
      <w:r w:rsidR="00643A22" w:rsidRPr="008817EF">
        <w:rPr>
          <w:rFonts w:ascii="Poppins" w:hAnsi="Poppins" w:cs="Poppins"/>
          <w:iCs/>
          <w:sz w:val="20"/>
          <w:szCs w:val="20"/>
        </w:rPr>
        <w:t xml:space="preserve"> sześcio</w:t>
      </w:r>
      <w:r w:rsidRPr="008817EF">
        <w:rPr>
          <w:rFonts w:ascii="Poppins" w:hAnsi="Poppins" w:cs="Poppins"/>
          <w:iCs/>
          <w:sz w:val="20"/>
          <w:szCs w:val="20"/>
        </w:rPr>
        <w:t>komorowego</w:t>
      </w:r>
      <w:r w:rsidR="00FC1504" w:rsidRPr="008817EF">
        <w:rPr>
          <w:rFonts w:ascii="Poppins" w:hAnsi="Poppins" w:cs="Poppins"/>
          <w:iCs/>
          <w:sz w:val="20"/>
          <w:szCs w:val="20"/>
        </w:rPr>
        <w:t xml:space="preserve"> z wysokoudarowego PCV</w:t>
      </w:r>
      <w:r w:rsidR="00A37A00" w:rsidRPr="008817EF">
        <w:rPr>
          <w:rFonts w:ascii="Poppins" w:hAnsi="Poppins" w:cs="Poppins"/>
          <w:iCs/>
          <w:sz w:val="20"/>
          <w:szCs w:val="20"/>
        </w:rPr>
        <w:t xml:space="preserve"> </w:t>
      </w:r>
      <w:r w:rsidR="00CE37A7" w:rsidRPr="008817EF">
        <w:rPr>
          <w:rFonts w:ascii="Poppins" w:hAnsi="Poppins" w:cs="Poppins"/>
          <w:iCs/>
          <w:sz w:val="20"/>
          <w:szCs w:val="20"/>
        </w:rPr>
        <w:t>–</w:t>
      </w:r>
      <w:r w:rsidR="00A37A00" w:rsidRPr="008817EF">
        <w:rPr>
          <w:rFonts w:ascii="Poppins" w:hAnsi="Poppins" w:cs="Poppins"/>
          <w:iCs/>
          <w:sz w:val="20"/>
          <w:szCs w:val="20"/>
        </w:rPr>
        <w:t xml:space="preserve"> </w:t>
      </w:r>
      <w:r w:rsidR="00A37A00" w:rsidRPr="008817EF">
        <w:rPr>
          <w:rFonts w:ascii="Poppins" w:hAnsi="Poppins" w:cs="Poppins"/>
          <w:b/>
          <w:iCs/>
          <w:sz w:val="20"/>
          <w:szCs w:val="20"/>
          <w:u w:val="single"/>
        </w:rPr>
        <w:t>bezołowiowe</w:t>
      </w:r>
      <w:r w:rsidR="00CE37A7" w:rsidRPr="008817EF">
        <w:rPr>
          <w:rFonts w:ascii="Poppins" w:hAnsi="Poppins" w:cs="Poppins"/>
          <w:b/>
          <w:iCs/>
          <w:sz w:val="20"/>
          <w:szCs w:val="20"/>
          <w:u w:val="single"/>
        </w:rPr>
        <w:t>,</w:t>
      </w:r>
      <w:r w:rsidR="00381481" w:rsidRPr="008817EF">
        <w:rPr>
          <w:rFonts w:ascii="Poppins" w:hAnsi="Poppins" w:cs="Poppins"/>
          <w:b/>
          <w:i/>
          <w:iCs/>
          <w:sz w:val="20"/>
          <w:szCs w:val="20"/>
          <w:u w:val="single"/>
        </w:rPr>
        <w:t xml:space="preserve"> </w:t>
      </w:r>
    </w:p>
    <w:p w14:paraId="36BBF000" w14:textId="77777777" w:rsidR="00787574" w:rsidRPr="008817EF" w:rsidRDefault="00E95977" w:rsidP="008817EF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iCs/>
          <w:sz w:val="20"/>
          <w:szCs w:val="20"/>
        </w:rPr>
      </w:pPr>
      <w:r w:rsidRPr="008817EF">
        <w:rPr>
          <w:rFonts w:ascii="Poppins" w:hAnsi="Poppins" w:cs="Poppins"/>
          <w:iCs/>
          <w:sz w:val="20"/>
          <w:szCs w:val="20"/>
        </w:rPr>
        <w:t>grubość profili minimum 70 mm</w:t>
      </w:r>
      <w:r w:rsidR="00381481" w:rsidRPr="008817EF">
        <w:rPr>
          <w:rFonts w:ascii="Poppins" w:hAnsi="Poppins" w:cs="Poppins"/>
          <w:iCs/>
          <w:sz w:val="20"/>
          <w:szCs w:val="20"/>
        </w:rPr>
        <w:t xml:space="preserve"> </w:t>
      </w:r>
      <w:r w:rsidR="00787574" w:rsidRPr="008817EF">
        <w:rPr>
          <w:rFonts w:ascii="Poppins" w:hAnsi="Poppins" w:cs="Poppins"/>
          <w:iCs/>
          <w:sz w:val="20"/>
          <w:szCs w:val="20"/>
        </w:rPr>
        <w:t>w kolorze białym,</w:t>
      </w:r>
    </w:p>
    <w:p w14:paraId="62F3050B" w14:textId="0B0AB163" w:rsidR="00381481" w:rsidRPr="008817EF" w:rsidRDefault="004E60FE" w:rsidP="008817EF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iCs/>
          <w:sz w:val="20"/>
          <w:szCs w:val="20"/>
        </w:rPr>
      </w:pPr>
      <w:r w:rsidRPr="008817EF">
        <w:rPr>
          <w:rFonts w:ascii="Poppins" w:hAnsi="Poppins" w:cs="Poppins"/>
          <w:iCs/>
          <w:sz w:val="20"/>
          <w:szCs w:val="20"/>
        </w:rPr>
        <w:t>c</w:t>
      </w:r>
      <w:r w:rsidR="00787574" w:rsidRPr="008817EF">
        <w:rPr>
          <w:rFonts w:ascii="Poppins" w:hAnsi="Poppins" w:cs="Poppins"/>
          <w:iCs/>
          <w:sz w:val="20"/>
          <w:szCs w:val="20"/>
        </w:rPr>
        <w:t>ałość okna o współczynniku przenikania ciepła nie większym niż  UW=1,</w:t>
      </w:r>
      <w:r w:rsidR="00907B15">
        <w:rPr>
          <w:rFonts w:ascii="Poppins" w:hAnsi="Poppins" w:cs="Poppins"/>
          <w:iCs/>
          <w:sz w:val="20"/>
          <w:szCs w:val="20"/>
        </w:rPr>
        <w:t>3</w:t>
      </w:r>
      <w:r w:rsidR="00787574" w:rsidRPr="008817EF">
        <w:rPr>
          <w:rFonts w:ascii="Poppins" w:hAnsi="Poppins" w:cs="Poppins"/>
          <w:iCs/>
          <w:sz w:val="20"/>
          <w:szCs w:val="20"/>
        </w:rPr>
        <w:t xml:space="preserve"> W/m2K</w:t>
      </w:r>
      <w:r w:rsidRPr="008817EF">
        <w:rPr>
          <w:rFonts w:ascii="Poppins" w:hAnsi="Poppins" w:cs="Poppins"/>
          <w:iCs/>
          <w:sz w:val="20"/>
          <w:szCs w:val="20"/>
        </w:rPr>
        <w:t>,</w:t>
      </w:r>
    </w:p>
    <w:p w14:paraId="63C1ACC9" w14:textId="3BC4B0B4" w:rsidR="006146FB" w:rsidRPr="006146FB" w:rsidRDefault="00381481" w:rsidP="006146FB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iCs/>
          <w:sz w:val="20"/>
          <w:szCs w:val="20"/>
        </w:rPr>
      </w:pPr>
      <w:r w:rsidRPr="006146FB">
        <w:rPr>
          <w:rFonts w:ascii="Poppins" w:hAnsi="Poppins" w:cs="Poppins"/>
          <w:iCs/>
          <w:sz w:val="20"/>
          <w:szCs w:val="20"/>
        </w:rPr>
        <w:t>szyby</w:t>
      </w:r>
      <w:r w:rsidR="006146FB">
        <w:rPr>
          <w:rFonts w:ascii="Poppins" w:hAnsi="Poppins" w:cs="Poppins"/>
          <w:iCs/>
          <w:sz w:val="20"/>
          <w:szCs w:val="20"/>
        </w:rPr>
        <w:t xml:space="preserve"> bezpieczne</w:t>
      </w:r>
      <w:r w:rsidR="00985CFC">
        <w:rPr>
          <w:rFonts w:ascii="Poppins" w:hAnsi="Poppins" w:cs="Poppins"/>
          <w:iCs/>
          <w:sz w:val="20"/>
          <w:szCs w:val="20"/>
        </w:rPr>
        <w:t xml:space="preserve"> 33.1</w:t>
      </w:r>
      <w:r w:rsidR="006146FB">
        <w:rPr>
          <w:rFonts w:ascii="Poppins" w:hAnsi="Poppins" w:cs="Poppins"/>
          <w:iCs/>
          <w:sz w:val="20"/>
          <w:szCs w:val="20"/>
        </w:rPr>
        <w:t xml:space="preserve"> -</w:t>
      </w:r>
      <w:r w:rsidRPr="006146FB">
        <w:rPr>
          <w:rFonts w:ascii="Poppins" w:hAnsi="Poppins" w:cs="Poppins"/>
          <w:iCs/>
          <w:sz w:val="20"/>
          <w:szCs w:val="20"/>
        </w:rPr>
        <w:t xml:space="preserve"> </w:t>
      </w:r>
      <w:r w:rsidR="006146FB" w:rsidRPr="006146FB">
        <w:rPr>
          <w:rFonts w:ascii="Poppins" w:hAnsi="Poppins" w:cs="Poppins"/>
          <w:iCs/>
          <w:sz w:val="20"/>
          <w:szCs w:val="20"/>
        </w:rPr>
        <w:t>jednokomorowa szyba zespolona składająca się z: warstwowej szyby zewnętrznej wykonanej z dwóch tafli szkła o grubości 3mm zespolonych przy użyciu jednej warstwy folii PVB o grubości 0,38mm / ramki dystansowej o szerokości 16mm / monolitycznej szyby wewnętrznej o grubości 4mm.</w:t>
      </w:r>
    </w:p>
    <w:p w14:paraId="6DB988AD" w14:textId="77777777" w:rsidR="004F664D" w:rsidRPr="008817EF" w:rsidRDefault="004F664D" w:rsidP="008817EF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iCs/>
          <w:sz w:val="20"/>
          <w:szCs w:val="20"/>
        </w:rPr>
      </w:pPr>
      <w:r w:rsidRPr="008817EF">
        <w:rPr>
          <w:rFonts w:ascii="Poppins" w:hAnsi="Poppins" w:cs="Poppins"/>
          <w:iCs/>
          <w:sz w:val="20"/>
          <w:szCs w:val="20"/>
        </w:rPr>
        <w:t>uszczelki przylgowe z EPDM na całym obwodzie okien, mocowane do wrębów,</w:t>
      </w:r>
    </w:p>
    <w:p w14:paraId="01BD57D4" w14:textId="77777777" w:rsidR="00381481" w:rsidRPr="008817EF" w:rsidRDefault="004E60FE" w:rsidP="008817EF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iCs/>
          <w:sz w:val="20"/>
          <w:szCs w:val="20"/>
        </w:rPr>
      </w:pPr>
      <w:r w:rsidRPr="008817EF">
        <w:rPr>
          <w:rFonts w:ascii="Poppins" w:hAnsi="Poppins" w:cs="Poppins"/>
          <w:iCs/>
          <w:sz w:val="20"/>
          <w:szCs w:val="20"/>
        </w:rPr>
        <w:t>izolacyjność akustyczna całego</w:t>
      </w:r>
      <w:r w:rsidR="00CE37A7" w:rsidRPr="008817EF">
        <w:rPr>
          <w:rFonts w:ascii="Poppins" w:hAnsi="Poppins" w:cs="Poppins"/>
          <w:iCs/>
          <w:sz w:val="20"/>
          <w:szCs w:val="20"/>
        </w:rPr>
        <w:t xml:space="preserve"> okna nie większa niż 35 </w:t>
      </w:r>
      <w:proofErr w:type="spellStart"/>
      <w:r w:rsidR="00CE37A7" w:rsidRPr="008817EF">
        <w:rPr>
          <w:rFonts w:ascii="Poppins" w:hAnsi="Poppins" w:cs="Poppins"/>
          <w:iCs/>
          <w:sz w:val="20"/>
          <w:szCs w:val="20"/>
        </w:rPr>
        <w:t>dB</w:t>
      </w:r>
      <w:proofErr w:type="spellEnd"/>
      <w:r w:rsidRPr="008817EF">
        <w:rPr>
          <w:rFonts w:ascii="Poppins" w:hAnsi="Poppins" w:cs="Poppins"/>
          <w:iCs/>
          <w:sz w:val="20"/>
          <w:szCs w:val="20"/>
        </w:rPr>
        <w:t>,</w:t>
      </w:r>
    </w:p>
    <w:p w14:paraId="57DF009C" w14:textId="77777777" w:rsidR="00381481" w:rsidRPr="008817EF" w:rsidRDefault="00381481" w:rsidP="008817EF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iCs/>
          <w:sz w:val="20"/>
          <w:szCs w:val="20"/>
        </w:rPr>
      </w:pPr>
      <w:r w:rsidRPr="008817EF">
        <w:rPr>
          <w:rFonts w:ascii="Poppins" w:hAnsi="Poppins" w:cs="Poppins"/>
          <w:iCs/>
          <w:sz w:val="20"/>
          <w:szCs w:val="20"/>
        </w:rPr>
        <w:t>mikrowentylacja z dodatkowym na</w:t>
      </w:r>
      <w:r w:rsidR="00643A22" w:rsidRPr="008817EF">
        <w:rPr>
          <w:rFonts w:ascii="Poppins" w:hAnsi="Poppins" w:cs="Poppins"/>
          <w:iCs/>
          <w:sz w:val="20"/>
          <w:szCs w:val="20"/>
        </w:rPr>
        <w:t xml:space="preserve">wiewnikiem </w:t>
      </w:r>
      <w:proofErr w:type="spellStart"/>
      <w:r w:rsidR="00643A22" w:rsidRPr="008817EF">
        <w:rPr>
          <w:rFonts w:ascii="Poppins" w:hAnsi="Poppins" w:cs="Poppins"/>
          <w:iCs/>
          <w:sz w:val="20"/>
          <w:szCs w:val="20"/>
        </w:rPr>
        <w:t>higrosterowany</w:t>
      </w:r>
      <w:proofErr w:type="spellEnd"/>
      <w:r w:rsidR="00EE6B7B" w:rsidRPr="008817EF">
        <w:rPr>
          <w:rFonts w:ascii="Poppins" w:hAnsi="Poppins" w:cs="Poppins"/>
          <w:iCs/>
          <w:sz w:val="20"/>
          <w:szCs w:val="20"/>
        </w:rPr>
        <w:t xml:space="preserve"> </w:t>
      </w:r>
      <w:r w:rsidRPr="008817EF">
        <w:rPr>
          <w:rFonts w:ascii="Poppins" w:hAnsi="Poppins" w:cs="Poppins"/>
          <w:iCs/>
          <w:sz w:val="20"/>
          <w:szCs w:val="20"/>
        </w:rPr>
        <w:t>(1 nawiewnik/1 okno),</w:t>
      </w:r>
      <w:r w:rsidR="00EE6B7B" w:rsidRPr="008817EF">
        <w:rPr>
          <w:rFonts w:ascii="Poppins" w:hAnsi="Poppins" w:cs="Poppins"/>
          <w:iCs/>
          <w:sz w:val="20"/>
          <w:szCs w:val="20"/>
        </w:rPr>
        <w:t xml:space="preserve"> jeśli nie ma możliwości wstawienia wstawić nawiewnik dostosowany do szerokości okna.</w:t>
      </w:r>
    </w:p>
    <w:p w14:paraId="5527E616" w14:textId="77777777" w:rsidR="00381481" w:rsidRPr="008817EF" w:rsidRDefault="00381481" w:rsidP="008817EF">
      <w:pPr>
        <w:numPr>
          <w:ilvl w:val="0"/>
          <w:numId w:val="35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podokienniki wewnętrzne (parapety) laminowane</w:t>
      </w:r>
      <w:r w:rsidR="008E19C6" w:rsidRPr="008817EF">
        <w:rPr>
          <w:rFonts w:ascii="Poppins" w:hAnsi="Poppins" w:cs="Poppins"/>
          <w:sz w:val="20"/>
          <w:szCs w:val="20"/>
        </w:rPr>
        <w:t xml:space="preserve"> (płyta wiórowa klasy I TYP E-1 w kolorze białym z atestem PZH)</w:t>
      </w:r>
      <w:r w:rsidRPr="008817EF">
        <w:rPr>
          <w:rFonts w:ascii="Poppins" w:hAnsi="Poppins" w:cs="Poppins"/>
          <w:sz w:val="20"/>
          <w:szCs w:val="20"/>
        </w:rPr>
        <w:t xml:space="preserve">, </w:t>
      </w:r>
      <w:r w:rsidR="004D061B" w:rsidRPr="008817EF">
        <w:rPr>
          <w:rFonts w:ascii="Poppins" w:hAnsi="Poppins" w:cs="Poppins"/>
          <w:sz w:val="20"/>
          <w:szCs w:val="20"/>
        </w:rPr>
        <w:t xml:space="preserve"> śred</w:t>
      </w:r>
      <w:r w:rsidR="00CE37A7" w:rsidRPr="008817EF">
        <w:rPr>
          <w:rFonts w:ascii="Poppins" w:hAnsi="Poppins" w:cs="Poppins"/>
          <w:sz w:val="20"/>
          <w:szCs w:val="20"/>
        </w:rPr>
        <w:t>nia szer. 25 – 30 cm</w:t>
      </w:r>
      <w:r w:rsidR="004D061B" w:rsidRPr="008817EF">
        <w:rPr>
          <w:rFonts w:ascii="Poppins" w:hAnsi="Poppins" w:cs="Poppins"/>
          <w:sz w:val="20"/>
          <w:szCs w:val="20"/>
        </w:rPr>
        <w:t xml:space="preserve">, </w:t>
      </w:r>
    </w:p>
    <w:p w14:paraId="41A3D8CD" w14:textId="77777777" w:rsidR="00381481" w:rsidRPr="008817EF" w:rsidRDefault="00381481" w:rsidP="008817EF">
      <w:pPr>
        <w:numPr>
          <w:ilvl w:val="0"/>
          <w:numId w:val="33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pozostałe materiały wykończeniowe: kotwy stalowe, pianka poliuretanowa, silikon </w:t>
      </w:r>
      <w:r w:rsidR="00D74AEC" w:rsidRPr="008817EF">
        <w:rPr>
          <w:rFonts w:ascii="Poppins" w:hAnsi="Poppins" w:cs="Poppins"/>
          <w:sz w:val="20"/>
          <w:szCs w:val="20"/>
        </w:rPr>
        <w:t>wodoodporny</w:t>
      </w:r>
      <w:r w:rsidRPr="008817EF">
        <w:rPr>
          <w:rFonts w:ascii="Poppins" w:hAnsi="Poppins" w:cs="Poppins"/>
          <w:sz w:val="20"/>
          <w:szCs w:val="20"/>
        </w:rPr>
        <w:t>, masy klejowe, narożniki ochronne alum</w:t>
      </w:r>
      <w:r w:rsidR="00D74AEC" w:rsidRPr="008817EF">
        <w:rPr>
          <w:rFonts w:ascii="Poppins" w:hAnsi="Poppins" w:cs="Poppins"/>
          <w:sz w:val="20"/>
          <w:szCs w:val="20"/>
        </w:rPr>
        <w:t>iniowe</w:t>
      </w:r>
      <w:r w:rsidRPr="008817EF">
        <w:rPr>
          <w:rFonts w:ascii="Poppins" w:hAnsi="Poppins" w:cs="Poppins"/>
          <w:sz w:val="20"/>
          <w:szCs w:val="20"/>
        </w:rPr>
        <w:t xml:space="preserve">. </w:t>
      </w:r>
    </w:p>
    <w:p w14:paraId="45C0FCAD" w14:textId="77777777" w:rsidR="00381481" w:rsidRPr="008817EF" w:rsidRDefault="00381481" w:rsidP="008817EF">
      <w:pPr>
        <w:numPr>
          <w:ilvl w:val="0"/>
          <w:numId w:val="20"/>
        </w:numPr>
        <w:spacing w:before="24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WYMAGANIA DOTYCZĄCE SPRZĘTU, MASZYN I NARZĘDZI</w:t>
      </w:r>
    </w:p>
    <w:p w14:paraId="17AA4846" w14:textId="77777777" w:rsidR="00381481" w:rsidRPr="008817EF" w:rsidRDefault="008E19C6" w:rsidP="008817EF">
      <w:pPr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Roboty można wykonać przy pomocy sprzętu do tego celu, sprawnego, bezpiecznego i odpowiadający przepisom BHP. Zapewnienie sprzętu leży po stronie Wykonawcy. Rodzaj i typ sprzętu ma być dobrany do rodzaju wykonywanych robót, nie stwarzający uszkodzeń mienia komunalnego i najemcy. </w:t>
      </w:r>
    </w:p>
    <w:p w14:paraId="7AA36D95" w14:textId="77777777" w:rsidR="00381481" w:rsidRPr="008817EF" w:rsidRDefault="00381481" w:rsidP="008817EF">
      <w:pPr>
        <w:numPr>
          <w:ilvl w:val="0"/>
          <w:numId w:val="20"/>
        </w:numPr>
        <w:tabs>
          <w:tab w:val="left" w:pos="426"/>
        </w:tabs>
        <w:spacing w:before="24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WYMAGANIA DOTYCZĄCE TRANSPORTU</w:t>
      </w:r>
    </w:p>
    <w:p w14:paraId="6AAFEA42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Wykonawca jest zobowiązany do stosowania jedynie takich środków transportu, które nie wpłyną niekorzystnie na jakość wykonywanych robót i właściwości przewożonych materiałów.</w:t>
      </w:r>
    </w:p>
    <w:p w14:paraId="79BACD00" w14:textId="77777777" w:rsidR="00381481" w:rsidRPr="008817EF" w:rsidRDefault="00381481" w:rsidP="006146FB">
      <w:pPr>
        <w:spacing w:after="120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Materiały niezbędne do wykonania robót należy transportować zgodnie z wymaganiami producentów materiałów, aprobaty technicznej, zasadami eksploatacji środków transportowych i przepisami ruchu drogowego.</w:t>
      </w:r>
    </w:p>
    <w:p w14:paraId="0E576FD7" w14:textId="77777777" w:rsidR="00381481" w:rsidRPr="008817EF" w:rsidRDefault="00381481" w:rsidP="006146FB">
      <w:pPr>
        <w:numPr>
          <w:ilvl w:val="0"/>
          <w:numId w:val="20"/>
        </w:numPr>
        <w:spacing w:before="24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bCs/>
          <w:sz w:val="20"/>
          <w:szCs w:val="20"/>
        </w:rPr>
        <w:t xml:space="preserve">WYMAGANIA </w:t>
      </w:r>
      <w:r w:rsidRPr="008817EF">
        <w:rPr>
          <w:rFonts w:ascii="Poppins" w:hAnsi="Poppins" w:cs="Poppins"/>
          <w:b/>
          <w:sz w:val="20"/>
          <w:szCs w:val="20"/>
        </w:rPr>
        <w:t>DOTYCZĄCE WYKONANIA ROBÓT</w:t>
      </w:r>
    </w:p>
    <w:p w14:paraId="4B6A41E1" w14:textId="77777777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Ogólne zasady wykonania robót</w:t>
      </w:r>
    </w:p>
    <w:p w14:paraId="466E261C" w14:textId="77777777" w:rsidR="00381481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Wykonawca jest odpowiedzialny za prowadzenie robót zgodnie z umową oraz za jakość zastosowanych materiałów i wykonanych robót, za ich zgodno</w:t>
      </w:r>
      <w:r w:rsidR="00457E0E" w:rsidRPr="008817EF">
        <w:rPr>
          <w:rFonts w:ascii="Poppins" w:hAnsi="Poppins" w:cs="Poppins"/>
          <w:sz w:val="20"/>
          <w:szCs w:val="20"/>
        </w:rPr>
        <w:t>ść z wymaganiami ST,</w:t>
      </w:r>
      <w:r w:rsidRPr="008817EF">
        <w:rPr>
          <w:rFonts w:ascii="Poppins" w:hAnsi="Poppins" w:cs="Poppins"/>
          <w:sz w:val="20"/>
          <w:szCs w:val="20"/>
        </w:rPr>
        <w:t xml:space="preserve"> i poleceniami inspektora </w:t>
      </w:r>
      <w:r w:rsidR="00CA3704" w:rsidRPr="008817EF">
        <w:rPr>
          <w:rFonts w:ascii="Poppins" w:hAnsi="Poppins" w:cs="Poppins"/>
          <w:sz w:val="20"/>
          <w:szCs w:val="20"/>
        </w:rPr>
        <w:t xml:space="preserve">technicznego bądź </w:t>
      </w:r>
      <w:r w:rsidRPr="008817EF">
        <w:rPr>
          <w:rFonts w:ascii="Poppins" w:hAnsi="Poppins" w:cs="Poppins"/>
          <w:sz w:val="20"/>
          <w:szCs w:val="20"/>
        </w:rPr>
        <w:t>nadzoru.</w:t>
      </w:r>
    </w:p>
    <w:p w14:paraId="0AB8E40E" w14:textId="77777777" w:rsidR="00381481" w:rsidRPr="008817EF" w:rsidRDefault="00381481" w:rsidP="00907B15">
      <w:pPr>
        <w:numPr>
          <w:ilvl w:val="1"/>
          <w:numId w:val="20"/>
        </w:numPr>
        <w:spacing w:before="24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Wykonanie robót polegających na wymianie stolarki okiennej</w:t>
      </w:r>
      <w:r w:rsidR="00457E0E" w:rsidRPr="008817EF">
        <w:rPr>
          <w:rFonts w:ascii="Poppins" w:hAnsi="Poppins" w:cs="Poppins"/>
          <w:b/>
          <w:sz w:val="20"/>
          <w:szCs w:val="20"/>
        </w:rPr>
        <w:t xml:space="preserve"> </w:t>
      </w:r>
    </w:p>
    <w:p w14:paraId="7211A56E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Kolejność i sposób wykonywania robót:</w:t>
      </w:r>
    </w:p>
    <w:p w14:paraId="2A045D94" w14:textId="7E77B035" w:rsidR="00381481" w:rsidRPr="008817EF" w:rsidRDefault="00381481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zdjęcie skrzyd</w:t>
      </w:r>
      <w:r w:rsidR="00C17CE5" w:rsidRPr="008817EF">
        <w:rPr>
          <w:rFonts w:ascii="Poppins" w:hAnsi="Poppins" w:cs="Poppins"/>
          <w:sz w:val="20"/>
          <w:szCs w:val="20"/>
        </w:rPr>
        <w:t xml:space="preserve">eł okiennych </w:t>
      </w:r>
      <w:r w:rsidRPr="008817EF">
        <w:rPr>
          <w:rFonts w:ascii="Poppins" w:hAnsi="Poppins" w:cs="Poppins"/>
          <w:sz w:val="20"/>
          <w:szCs w:val="20"/>
        </w:rPr>
        <w:t>,</w:t>
      </w:r>
    </w:p>
    <w:p w14:paraId="0486D0E9" w14:textId="77777777" w:rsidR="00381481" w:rsidRPr="008817EF" w:rsidRDefault="00381481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rozbiórka obróbek blacharskich na podokiennikach zewnętrznych, z blachy nie nadającej się do użytku,</w:t>
      </w:r>
    </w:p>
    <w:p w14:paraId="43091B77" w14:textId="77777777" w:rsidR="00381481" w:rsidRPr="008817EF" w:rsidRDefault="00C17CE5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demontaż ości</w:t>
      </w:r>
      <w:r w:rsidR="00CE37A7" w:rsidRPr="008817EF">
        <w:rPr>
          <w:rFonts w:ascii="Poppins" w:hAnsi="Poppins" w:cs="Poppins"/>
          <w:sz w:val="20"/>
          <w:szCs w:val="20"/>
        </w:rPr>
        <w:t>eżnic wymienianych okien</w:t>
      </w:r>
      <w:r w:rsidRPr="008817EF">
        <w:rPr>
          <w:rFonts w:ascii="Poppins" w:hAnsi="Poppins" w:cs="Poppins"/>
          <w:sz w:val="20"/>
          <w:szCs w:val="20"/>
        </w:rPr>
        <w:t>,</w:t>
      </w:r>
    </w:p>
    <w:p w14:paraId="4F6F6D23" w14:textId="77777777" w:rsidR="00381481" w:rsidRPr="008817EF" w:rsidRDefault="00C17CE5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demontaż</w:t>
      </w:r>
      <w:r w:rsidR="00CE37A7" w:rsidRPr="008817EF">
        <w:rPr>
          <w:rFonts w:ascii="Poppins" w:hAnsi="Poppins" w:cs="Poppins"/>
          <w:sz w:val="20"/>
          <w:szCs w:val="20"/>
        </w:rPr>
        <w:t xml:space="preserve"> podokienników wewnętrznych</w:t>
      </w:r>
      <w:r w:rsidR="009C46DB" w:rsidRPr="008817EF">
        <w:rPr>
          <w:rFonts w:ascii="Poppins" w:hAnsi="Poppins" w:cs="Poppins"/>
          <w:sz w:val="20"/>
          <w:szCs w:val="20"/>
        </w:rPr>
        <w:t>,</w:t>
      </w:r>
    </w:p>
    <w:p w14:paraId="00BAA771" w14:textId="77777777" w:rsidR="00381481" w:rsidRPr="008817EF" w:rsidRDefault="00381481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lastRenderedPageBreak/>
        <w:t>obsadzenie nowych okien</w:t>
      </w:r>
      <w:r w:rsidR="00F55C00" w:rsidRPr="008817EF">
        <w:rPr>
          <w:rFonts w:ascii="Poppins" w:hAnsi="Poppins" w:cs="Poppins"/>
          <w:sz w:val="20"/>
          <w:szCs w:val="20"/>
        </w:rPr>
        <w:t xml:space="preserve"> </w:t>
      </w:r>
      <w:r w:rsidR="009C46DB" w:rsidRPr="008817EF">
        <w:rPr>
          <w:rFonts w:ascii="Poppins" w:hAnsi="Poppins" w:cs="Poppins"/>
          <w:sz w:val="20"/>
          <w:szCs w:val="20"/>
        </w:rPr>
        <w:t>z tworzyw sztucznych,</w:t>
      </w:r>
      <w:r w:rsidR="00457E0E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wraz z uszczelnieniem</w:t>
      </w:r>
      <w:r w:rsidR="00C17CE5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pianką</w:t>
      </w:r>
      <w:r w:rsidR="00CE37A7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montażową i silikonem,</w:t>
      </w:r>
    </w:p>
    <w:p w14:paraId="13B657B8" w14:textId="77777777" w:rsidR="00381481" w:rsidRPr="008817EF" w:rsidRDefault="00381481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wykonanie </w:t>
      </w:r>
      <w:proofErr w:type="spellStart"/>
      <w:r w:rsidRPr="008817EF">
        <w:rPr>
          <w:rFonts w:ascii="Poppins" w:hAnsi="Poppins" w:cs="Poppins"/>
          <w:sz w:val="20"/>
          <w:szCs w:val="20"/>
        </w:rPr>
        <w:t>opierzeń</w:t>
      </w:r>
      <w:proofErr w:type="spellEnd"/>
      <w:r w:rsidRPr="008817EF">
        <w:rPr>
          <w:rFonts w:ascii="Poppins" w:hAnsi="Poppins" w:cs="Poppins"/>
          <w:sz w:val="20"/>
          <w:szCs w:val="20"/>
        </w:rPr>
        <w:t xml:space="preserve"> podokienników z</w:t>
      </w:r>
      <w:r w:rsidR="00457E0E" w:rsidRPr="008817EF">
        <w:rPr>
          <w:rFonts w:ascii="Poppins" w:hAnsi="Poppins" w:cs="Poppins"/>
          <w:sz w:val="20"/>
          <w:szCs w:val="20"/>
        </w:rPr>
        <w:t>ewnętrznych z blach</w:t>
      </w:r>
      <w:r w:rsidR="009C46DB" w:rsidRPr="008817EF">
        <w:rPr>
          <w:rFonts w:ascii="Poppins" w:hAnsi="Poppins" w:cs="Poppins"/>
          <w:sz w:val="20"/>
          <w:szCs w:val="20"/>
        </w:rPr>
        <w:t>y stalowej laminowanej</w:t>
      </w:r>
      <w:r w:rsidR="00C17CE5" w:rsidRPr="008817EF">
        <w:rPr>
          <w:rFonts w:ascii="Poppins" w:hAnsi="Poppins" w:cs="Poppins"/>
          <w:sz w:val="20"/>
          <w:szCs w:val="20"/>
        </w:rPr>
        <w:t>,</w:t>
      </w:r>
      <w:r w:rsidRPr="008817EF">
        <w:rPr>
          <w:rFonts w:ascii="Poppins" w:hAnsi="Poppins" w:cs="Poppins"/>
          <w:sz w:val="20"/>
          <w:szCs w:val="20"/>
        </w:rPr>
        <w:t xml:space="preserve"> </w:t>
      </w:r>
    </w:p>
    <w:p w14:paraId="554FF420" w14:textId="77777777" w:rsidR="00381481" w:rsidRPr="008817EF" w:rsidRDefault="00381481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obsadzenie wewnętrznych podokienników laminowanych, </w:t>
      </w:r>
    </w:p>
    <w:p w14:paraId="77556380" w14:textId="77777777" w:rsidR="005F67A0" w:rsidRPr="008817EF" w:rsidRDefault="00C17CE5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obróbka </w:t>
      </w:r>
      <w:r w:rsidR="00381481" w:rsidRPr="008817EF">
        <w:rPr>
          <w:rFonts w:ascii="Poppins" w:hAnsi="Poppins" w:cs="Poppins"/>
          <w:sz w:val="20"/>
          <w:szCs w:val="20"/>
        </w:rPr>
        <w:t>ościeży wewnętrznych do lica ściany wraz z osadzeniem aluminiowych narożników (ochrona narożników wy</w:t>
      </w:r>
      <w:r w:rsidRPr="008817EF">
        <w:rPr>
          <w:rFonts w:ascii="Poppins" w:hAnsi="Poppins" w:cs="Poppins"/>
          <w:sz w:val="20"/>
          <w:szCs w:val="20"/>
        </w:rPr>
        <w:t>pukłych) wokół otworu okiennego</w:t>
      </w:r>
      <w:r w:rsidR="00CE37A7" w:rsidRPr="008817EF">
        <w:rPr>
          <w:rFonts w:ascii="Poppins" w:hAnsi="Poppins" w:cs="Poppins"/>
          <w:sz w:val="20"/>
          <w:szCs w:val="20"/>
        </w:rPr>
        <w:t>,</w:t>
      </w:r>
    </w:p>
    <w:p w14:paraId="21D70F00" w14:textId="77777777" w:rsidR="00381481" w:rsidRPr="008817EF" w:rsidRDefault="00381481" w:rsidP="008817EF">
      <w:pPr>
        <w:numPr>
          <w:ilvl w:val="0"/>
          <w:numId w:val="37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wywóz elementów i odpadów z rozbiórki.</w:t>
      </w:r>
    </w:p>
    <w:p w14:paraId="5267433F" w14:textId="77777777" w:rsidR="00381481" w:rsidRPr="008817EF" w:rsidRDefault="00381481" w:rsidP="008817EF">
      <w:pPr>
        <w:numPr>
          <w:ilvl w:val="0"/>
          <w:numId w:val="20"/>
        </w:numPr>
        <w:spacing w:before="24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KONTROLA JAKOŚCI ROBÓT</w:t>
      </w:r>
    </w:p>
    <w:p w14:paraId="5E8BB654" w14:textId="77777777" w:rsidR="00381481" w:rsidRPr="008817EF" w:rsidRDefault="001C3E2E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Sprawdzenie stolarki budowlanej zostanie dokonane na podstawie zaświadczenia o jakości, atestów i certyfikatów ITB na przedmiot zamówienia wraz z </w:t>
      </w:r>
      <w:proofErr w:type="spellStart"/>
      <w:r w:rsidRPr="008817EF">
        <w:rPr>
          <w:rFonts w:ascii="Poppins" w:hAnsi="Poppins" w:cs="Poppins"/>
          <w:sz w:val="20"/>
          <w:szCs w:val="20"/>
        </w:rPr>
        <w:t>okuciami</w:t>
      </w:r>
      <w:proofErr w:type="spellEnd"/>
      <w:r w:rsidRPr="008817EF">
        <w:rPr>
          <w:rFonts w:ascii="Poppins" w:hAnsi="Poppins" w:cs="Poppins"/>
          <w:sz w:val="20"/>
          <w:szCs w:val="20"/>
        </w:rPr>
        <w:t xml:space="preserve"> i parapetami.</w:t>
      </w:r>
      <w:r w:rsidR="00381481" w:rsidRPr="008817EF">
        <w:rPr>
          <w:rFonts w:ascii="Poppins" w:hAnsi="Poppins" w:cs="Poppins"/>
          <w:sz w:val="20"/>
          <w:szCs w:val="20"/>
        </w:rPr>
        <w:t xml:space="preserve"> </w:t>
      </w:r>
    </w:p>
    <w:p w14:paraId="30DEAAAE" w14:textId="77777777" w:rsidR="001C3E2E" w:rsidRPr="008817EF" w:rsidRDefault="001C3E2E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Zakr</w:t>
      </w:r>
      <w:r w:rsidR="00CE37A7" w:rsidRPr="008817EF">
        <w:rPr>
          <w:rFonts w:ascii="Poppins" w:hAnsi="Poppins" w:cs="Poppins"/>
          <w:sz w:val="20"/>
          <w:szCs w:val="20"/>
        </w:rPr>
        <w:t>es kontroli obejmować</w:t>
      </w:r>
      <w:r w:rsidR="008B0772" w:rsidRPr="008817EF">
        <w:rPr>
          <w:rFonts w:ascii="Poppins" w:hAnsi="Poppins" w:cs="Poppins"/>
          <w:sz w:val="20"/>
          <w:szCs w:val="20"/>
        </w:rPr>
        <w:t xml:space="preserve"> </w:t>
      </w:r>
      <w:r w:rsidR="00CE37A7" w:rsidRPr="008817EF">
        <w:rPr>
          <w:rFonts w:ascii="Poppins" w:hAnsi="Poppins" w:cs="Poppins"/>
          <w:sz w:val="20"/>
          <w:szCs w:val="20"/>
        </w:rPr>
        <w:t>będzie</w:t>
      </w:r>
      <w:r w:rsidRPr="008817EF">
        <w:rPr>
          <w:rFonts w:ascii="Poppins" w:hAnsi="Poppins" w:cs="Poppins"/>
          <w:sz w:val="20"/>
          <w:szCs w:val="20"/>
        </w:rPr>
        <w:t>:</w:t>
      </w:r>
    </w:p>
    <w:p w14:paraId="694699D8" w14:textId="77777777" w:rsidR="00381481" w:rsidRPr="008817EF" w:rsidRDefault="00CE37A7" w:rsidP="001D7C13">
      <w:pPr>
        <w:numPr>
          <w:ilvl w:val="0"/>
          <w:numId w:val="38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zgodność z przedmiarem robót</w:t>
      </w:r>
      <w:r w:rsidR="001C3E2E" w:rsidRPr="008817EF">
        <w:rPr>
          <w:rFonts w:ascii="Poppins" w:hAnsi="Poppins" w:cs="Poppins"/>
          <w:sz w:val="20"/>
          <w:szCs w:val="20"/>
        </w:rPr>
        <w:t>,</w:t>
      </w:r>
    </w:p>
    <w:p w14:paraId="5488DBFE" w14:textId="77777777" w:rsidR="001C3E2E" w:rsidRPr="008817EF" w:rsidRDefault="00CE37A7" w:rsidP="001D7C13">
      <w:pPr>
        <w:numPr>
          <w:ilvl w:val="0"/>
          <w:numId w:val="38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jakość użytego materiału</w:t>
      </w:r>
      <w:r w:rsidR="001C3E2E" w:rsidRPr="008817EF">
        <w:rPr>
          <w:rFonts w:ascii="Poppins" w:hAnsi="Poppins" w:cs="Poppins"/>
          <w:sz w:val="20"/>
          <w:szCs w:val="20"/>
        </w:rPr>
        <w:t>,</w:t>
      </w:r>
    </w:p>
    <w:p w14:paraId="216C8806" w14:textId="77777777" w:rsidR="001C3E2E" w:rsidRPr="008817EF" w:rsidRDefault="001C3E2E" w:rsidP="001D7C13">
      <w:pPr>
        <w:numPr>
          <w:ilvl w:val="0"/>
          <w:numId w:val="38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jakość i trwałość wykonanych robót,</w:t>
      </w:r>
    </w:p>
    <w:p w14:paraId="5BAB2578" w14:textId="77777777" w:rsidR="001C3E2E" w:rsidRPr="008817EF" w:rsidRDefault="001C3E2E" w:rsidP="001D7C13">
      <w:pPr>
        <w:numPr>
          <w:ilvl w:val="0"/>
          <w:numId w:val="38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sposób </w:t>
      </w:r>
      <w:r w:rsidR="00CE37A7" w:rsidRPr="008817EF">
        <w:rPr>
          <w:rFonts w:ascii="Poppins" w:hAnsi="Poppins" w:cs="Poppins"/>
          <w:sz w:val="20"/>
          <w:szCs w:val="20"/>
        </w:rPr>
        <w:t>i jakość osadzenia stolarki</w:t>
      </w:r>
      <w:r w:rsidRPr="008817EF">
        <w:rPr>
          <w:rFonts w:ascii="Poppins" w:hAnsi="Poppins" w:cs="Poppins"/>
          <w:sz w:val="20"/>
          <w:szCs w:val="20"/>
        </w:rPr>
        <w:t>,</w:t>
      </w:r>
    </w:p>
    <w:p w14:paraId="4FC95DE2" w14:textId="77777777" w:rsidR="001C3E2E" w:rsidRPr="008817EF" w:rsidRDefault="001C3E2E" w:rsidP="001D7C13">
      <w:pPr>
        <w:numPr>
          <w:ilvl w:val="0"/>
          <w:numId w:val="38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 xml:space="preserve">potwierdzenie zamontowania nawiewników </w:t>
      </w:r>
      <w:proofErr w:type="spellStart"/>
      <w:r w:rsidRPr="008817EF">
        <w:rPr>
          <w:rFonts w:ascii="Poppins" w:hAnsi="Poppins" w:cs="Poppins"/>
          <w:sz w:val="20"/>
          <w:szCs w:val="20"/>
        </w:rPr>
        <w:t>higrosterowany</w:t>
      </w:r>
      <w:r w:rsidR="00CE37A7" w:rsidRPr="008817EF">
        <w:rPr>
          <w:rFonts w:ascii="Poppins" w:hAnsi="Poppins" w:cs="Poppins"/>
          <w:sz w:val="20"/>
          <w:szCs w:val="20"/>
        </w:rPr>
        <w:t>ch</w:t>
      </w:r>
      <w:proofErr w:type="spellEnd"/>
      <w:r w:rsidRPr="008817EF">
        <w:rPr>
          <w:rFonts w:ascii="Poppins" w:hAnsi="Poppins" w:cs="Poppins"/>
          <w:sz w:val="20"/>
          <w:szCs w:val="20"/>
        </w:rPr>
        <w:t>,</w:t>
      </w:r>
    </w:p>
    <w:p w14:paraId="7B239984" w14:textId="77777777" w:rsidR="001C3E2E" w:rsidRPr="008817EF" w:rsidRDefault="001C3E2E" w:rsidP="001D7C13">
      <w:pPr>
        <w:numPr>
          <w:ilvl w:val="0"/>
          <w:numId w:val="38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jakość wykonani</w:t>
      </w:r>
      <w:r w:rsidR="00CE37A7" w:rsidRPr="008817EF">
        <w:rPr>
          <w:rFonts w:ascii="Poppins" w:hAnsi="Poppins" w:cs="Poppins"/>
          <w:sz w:val="20"/>
          <w:szCs w:val="20"/>
        </w:rPr>
        <w:t>a obróbki i robót malarskich</w:t>
      </w:r>
      <w:r w:rsidRPr="008817EF">
        <w:rPr>
          <w:rFonts w:ascii="Poppins" w:hAnsi="Poppins" w:cs="Poppins"/>
          <w:sz w:val="20"/>
          <w:szCs w:val="20"/>
        </w:rPr>
        <w:t>,</w:t>
      </w:r>
    </w:p>
    <w:p w14:paraId="1FC544CE" w14:textId="77777777" w:rsidR="001C3E2E" w:rsidRPr="008817EF" w:rsidRDefault="00CE37A7" w:rsidP="001D7C13">
      <w:pPr>
        <w:numPr>
          <w:ilvl w:val="0"/>
          <w:numId w:val="38"/>
        </w:numPr>
        <w:ind w:left="567" w:hanging="567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posprzątanie miejsca montażu</w:t>
      </w:r>
      <w:r w:rsidR="001C3E2E" w:rsidRPr="008817EF">
        <w:rPr>
          <w:rFonts w:ascii="Poppins" w:hAnsi="Poppins" w:cs="Poppins"/>
          <w:sz w:val="20"/>
          <w:szCs w:val="20"/>
        </w:rPr>
        <w:t>.</w:t>
      </w:r>
    </w:p>
    <w:p w14:paraId="6DED6362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Wszystkie koszty związane z organizowaniem i prowadzeniem badań materiałów i robót ponosi Wykonawca.</w:t>
      </w:r>
    </w:p>
    <w:p w14:paraId="470A8A8E" w14:textId="77777777" w:rsidR="00381481" w:rsidRPr="008817EF" w:rsidRDefault="00381481" w:rsidP="008817EF">
      <w:pPr>
        <w:numPr>
          <w:ilvl w:val="0"/>
          <w:numId w:val="20"/>
        </w:numPr>
        <w:spacing w:before="240" w:after="120"/>
        <w:ind w:left="567" w:hanging="567"/>
        <w:jc w:val="both"/>
        <w:rPr>
          <w:rFonts w:ascii="Poppins" w:hAnsi="Poppins" w:cs="Poppins"/>
          <w:b/>
          <w:bCs/>
          <w:sz w:val="20"/>
          <w:szCs w:val="20"/>
        </w:rPr>
      </w:pPr>
      <w:r w:rsidRPr="008817EF">
        <w:rPr>
          <w:rFonts w:ascii="Poppins" w:hAnsi="Poppins" w:cs="Poppins"/>
          <w:b/>
          <w:bCs/>
          <w:sz w:val="20"/>
          <w:szCs w:val="20"/>
        </w:rPr>
        <w:t>WYMAGANIA DOTYCZĄCE PRZEDMIARU I OBMIARU ROBÓT</w:t>
      </w:r>
    </w:p>
    <w:p w14:paraId="7A724F69" w14:textId="77777777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bCs/>
          <w:sz w:val="20"/>
          <w:szCs w:val="20"/>
        </w:rPr>
      </w:pPr>
      <w:r w:rsidRPr="008817EF">
        <w:rPr>
          <w:rFonts w:ascii="Poppins" w:hAnsi="Poppins" w:cs="Poppins"/>
          <w:b/>
          <w:bCs/>
          <w:sz w:val="20"/>
          <w:szCs w:val="20"/>
        </w:rPr>
        <w:t>Ogólne zasady przedmiaru i obmiaru robót</w:t>
      </w:r>
    </w:p>
    <w:p w14:paraId="0E5D6995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bCs/>
          <w:sz w:val="20"/>
          <w:szCs w:val="20"/>
        </w:rPr>
        <w:t>Obmiar robót będzie</w:t>
      </w:r>
      <w:r w:rsidRPr="008817EF">
        <w:rPr>
          <w:rFonts w:ascii="Poppins" w:hAnsi="Poppins" w:cs="Poppins"/>
          <w:sz w:val="20"/>
          <w:szCs w:val="20"/>
        </w:rPr>
        <w:t xml:space="preserve"> określać faktyczny zakres wykonywan</w:t>
      </w:r>
      <w:r w:rsidR="00E54BEB" w:rsidRPr="008817EF">
        <w:rPr>
          <w:rFonts w:ascii="Poppins" w:hAnsi="Poppins" w:cs="Poppins"/>
          <w:sz w:val="20"/>
          <w:szCs w:val="20"/>
        </w:rPr>
        <w:t xml:space="preserve">ych robót, zgodnie z zestawieniem </w:t>
      </w:r>
      <w:r w:rsidRPr="008817EF">
        <w:rPr>
          <w:rFonts w:ascii="Poppins" w:hAnsi="Poppins" w:cs="Poppins"/>
          <w:sz w:val="20"/>
          <w:szCs w:val="20"/>
        </w:rPr>
        <w:t xml:space="preserve">ofertowym i specyfikacją techniczną, w jednostkach ustalonych </w:t>
      </w:r>
      <w:r w:rsidR="00E54BEB" w:rsidRPr="008817EF">
        <w:rPr>
          <w:rFonts w:ascii="Poppins" w:hAnsi="Poppins" w:cs="Poppins"/>
          <w:sz w:val="20"/>
          <w:szCs w:val="20"/>
        </w:rPr>
        <w:t>w zestawieniu</w:t>
      </w:r>
      <w:r w:rsidRPr="008817EF">
        <w:rPr>
          <w:rFonts w:ascii="Poppins" w:hAnsi="Poppins" w:cs="Poppins"/>
          <w:sz w:val="20"/>
          <w:szCs w:val="20"/>
        </w:rPr>
        <w:t>.</w:t>
      </w:r>
    </w:p>
    <w:p w14:paraId="30A8251D" w14:textId="77777777" w:rsidR="00381481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Jakikolwiek błąd lub przeoczenie (opuszczenie) w ilo</w:t>
      </w:r>
      <w:r w:rsidR="00E54BEB" w:rsidRPr="008817EF">
        <w:rPr>
          <w:rFonts w:ascii="Poppins" w:hAnsi="Poppins" w:cs="Poppins"/>
          <w:sz w:val="20"/>
          <w:szCs w:val="20"/>
        </w:rPr>
        <w:t>ści robót podanych w zestawieniu</w:t>
      </w:r>
      <w:r w:rsidRPr="008817EF">
        <w:rPr>
          <w:rFonts w:ascii="Poppins" w:hAnsi="Poppins" w:cs="Poppins"/>
          <w:sz w:val="20"/>
          <w:szCs w:val="20"/>
        </w:rPr>
        <w:t xml:space="preserve"> </w:t>
      </w:r>
      <w:r w:rsidR="00E54BEB" w:rsidRPr="008817EF">
        <w:rPr>
          <w:rFonts w:ascii="Poppins" w:hAnsi="Poppins" w:cs="Poppins"/>
          <w:sz w:val="20"/>
          <w:szCs w:val="20"/>
        </w:rPr>
        <w:t xml:space="preserve">ofertowym </w:t>
      </w:r>
      <w:r w:rsidRPr="008817EF">
        <w:rPr>
          <w:rFonts w:ascii="Poppins" w:hAnsi="Poppins" w:cs="Poppins"/>
          <w:sz w:val="20"/>
          <w:szCs w:val="20"/>
        </w:rPr>
        <w:t xml:space="preserve"> nie zwalnia Wykonawcy od obowiązku ukończenia wszystkich robót.</w:t>
      </w:r>
    </w:p>
    <w:p w14:paraId="3BD7BAA8" w14:textId="77777777" w:rsidR="00907B15" w:rsidRPr="008817EF" w:rsidRDefault="00907B15" w:rsidP="00CE37A7">
      <w:pPr>
        <w:jc w:val="both"/>
        <w:rPr>
          <w:rFonts w:ascii="Poppins" w:hAnsi="Poppins" w:cs="Poppins"/>
          <w:b/>
          <w:sz w:val="20"/>
          <w:szCs w:val="20"/>
        </w:rPr>
      </w:pPr>
    </w:p>
    <w:p w14:paraId="3DA494EA" w14:textId="77777777" w:rsidR="00381481" w:rsidRPr="008817EF" w:rsidRDefault="00381481" w:rsidP="008817EF">
      <w:pPr>
        <w:numPr>
          <w:ilvl w:val="0"/>
          <w:numId w:val="20"/>
        </w:numPr>
        <w:spacing w:before="24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SPOSÓB ODBIORU ROBÓT</w:t>
      </w:r>
    </w:p>
    <w:p w14:paraId="6DF1A481" w14:textId="77777777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Ogólne zasady odbioru robót</w:t>
      </w:r>
    </w:p>
    <w:p w14:paraId="6A40DE59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Roboty podlegać będą następującym rodzajom odbiorów:</w:t>
      </w:r>
    </w:p>
    <w:p w14:paraId="559EF557" w14:textId="77777777" w:rsidR="00381481" w:rsidRPr="008817EF" w:rsidRDefault="00381481" w:rsidP="008817EF">
      <w:pPr>
        <w:numPr>
          <w:ilvl w:val="0"/>
          <w:numId w:val="39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odbiorowi ostatecznemu (końcowemu),</w:t>
      </w:r>
    </w:p>
    <w:p w14:paraId="4E36F1DB" w14:textId="77777777" w:rsidR="00381481" w:rsidRPr="008817EF" w:rsidRDefault="00381481" w:rsidP="008817EF">
      <w:pPr>
        <w:numPr>
          <w:ilvl w:val="0"/>
          <w:numId w:val="39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odbiorowi po upływie okresu gwarancji</w:t>
      </w:r>
      <w:r w:rsidR="00201C9A" w:rsidRPr="008817EF">
        <w:rPr>
          <w:rFonts w:ascii="Poppins" w:hAnsi="Poppins" w:cs="Poppins"/>
          <w:sz w:val="20"/>
          <w:szCs w:val="20"/>
        </w:rPr>
        <w:t xml:space="preserve"> </w:t>
      </w:r>
      <w:r w:rsidR="00201C9A" w:rsidRPr="008817EF">
        <w:rPr>
          <w:rFonts w:ascii="Poppins" w:hAnsi="Poppins" w:cs="Poppins"/>
          <w:color w:val="000000"/>
          <w:sz w:val="20"/>
          <w:szCs w:val="20"/>
        </w:rPr>
        <w:t>(odbiór przeprowadza się na żądanie zamawiającego lub w przypadku konieczności zwrotu kaucji gwarancyjnej)</w:t>
      </w:r>
      <w:r w:rsidRPr="008817EF">
        <w:rPr>
          <w:rFonts w:ascii="Poppins" w:hAnsi="Poppins" w:cs="Poppins"/>
          <w:sz w:val="20"/>
          <w:szCs w:val="20"/>
        </w:rPr>
        <w:t>.</w:t>
      </w:r>
    </w:p>
    <w:p w14:paraId="2CE943F0" w14:textId="77777777" w:rsidR="00381481" w:rsidRPr="008817EF" w:rsidRDefault="00381481" w:rsidP="00CE37A7">
      <w:pPr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Odbiór ostateczny polega na finalnej ocenie rzeczywistego</w:t>
      </w:r>
      <w:r w:rsidRPr="008817EF">
        <w:rPr>
          <w:rFonts w:ascii="Poppins" w:hAnsi="Poppins" w:cs="Poppins"/>
          <w:b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wykonania robót</w:t>
      </w:r>
      <w:r w:rsidR="00594E68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w odniesieniu do zakresu (ilości) oraz jakości.</w:t>
      </w:r>
      <w:r w:rsidRPr="008817EF">
        <w:rPr>
          <w:rFonts w:ascii="Poppins" w:hAnsi="Poppins" w:cs="Poppins"/>
          <w:b/>
          <w:sz w:val="20"/>
          <w:szCs w:val="20"/>
        </w:rPr>
        <w:t xml:space="preserve"> </w:t>
      </w:r>
    </w:p>
    <w:p w14:paraId="0BE01ED0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Odbiór po upływie okresu i gwarancji polega na ocenie wykonanych robót związanych z usunięciem wad, które ujawnią się w okresie i gwarancji.</w:t>
      </w:r>
    </w:p>
    <w:p w14:paraId="300AD620" w14:textId="77777777" w:rsidR="00381481" w:rsidRPr="008817EF" w:rsidRDefault="00381481" w:rsidP="008817EF">
      <w:pPr>
        <w:numPr>
          <w:ilvl w:val="1"/>
          <w:numId w:val="20"/>
        </w:numPr>
        <w:spacing w:before="24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Odbiór ostateczny (końcowy)</w:t>
      </w:r>
    </w:p>
    <w:p w14:paraId="2AC544D2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Odbiór końcowy stanowi ostateczną ocenę rzeczywistego wykonania robót w odniesieniu do ich zakresu (ilości), jakości i zgodności z kosztorysem i specyfikacją techniczną.</w:t>
      </w:r>
    </w:p>
    <w:p w14:paraId="6CEDF2CB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Odbiór ostateczny przeprowadzi komisja, powołana przez zamawiającego, na podstawie przedłożonych dokumentów, wyników badań oraz dokonanej oceny wizualnej.</w:t>
      </w:r>
    </w:p>
    <w:p w14:paraId="7F885306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lastRenderedPageBreak/>
        <w:t>Zasady i terminy powoływania komisji oraz czas jej działania określi umowa.</w:t>
      </w:r>
    </w:p>
    <w:p w14:paraId="2BE601FF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Wykonawca robót obowiązany jest przedłożyć komisji następujące dokumenty:</w:t>
      </w:r>
    </w:p>
    <w:p w14:paraId="31E74E02" w14:textId="77777777" w:rsidR="00381481" w:rsidRPr="008817EF" w:rsidRDefault="00381481" w:rsidP="008817EF">
      <w:pPr>
        <w:numPr>
          <w:ilvl w:val="0"/>
          <w:numId w:val="4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specyfikacje techniczne z ewentualnymi zmianami wprowadzonymi w trakcie wykonywania robót,</w:t>
      </w:r>
    </w:p>
    <w:p w14:paraId="11A86950" w14:textId="77777777" w:rsidR="00381481" w:rsidRPr="008817EF" w:rsidRDefault="00381481" w:rsidP="008817EF">
      <w:pPr>
        <w:numPr>
          <w:ilvl w:val="0"/>
          <w:numId w:val="4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dokumenty świadczące o dopuszczeniu do obrotu i powszechnego zastosowania użytych materiałów i wyrobów budowlanych,</w:t>
      </w:r>
    </w:p>
    <w:p w14:paraId="04DCD997" w14:textId="77777777" w:rsidR="00381481" w:rsidRPr="008817EF" w:rsidRDefault="00381481" w:rsidP="008817EF">
      <w:pPr>
        <w:numPr>
          <w:ilvl w:val="0"/>
          <w:numId w:val="4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ewentualne wyniki badań laboratoryjnych i ekspertyz.</w:t>
      </w:r>
    </w:p>
    <w:p w14:paraId="279419D3" w14:textId="77777777" w:rsidR="00381481" w:rsidRPr="008817EF" w:rsidRDefault="00381481" w:rsidP="008817EF">
      <w:pPr>
        <w:numPr>
          <w:ilvl w:val="0"/>
          <w:numId w:val="4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jeżeli to możliwe, należy ustalić zakres prac korygujących, usunąć niezgodności wymienianej stolarki okiennej z wymaganiami określonym</w:t>
      </w:r>
      <w:r w:rsidR="00E54BEB" w:rsidRPr="008817EF">
        <w:rPr>
          <w:rFonts w:ascii="Poppins" w:hAnsi="Poppins" w:cs="Poppins"/>
          <w:sz w:val="20"/>
          <w:szCs w:val="20"/>
        </w:rPr>
        <w:t xml:space="preserve">i  specyfikacji technicznej </w:t>
      </w:r>
      <w:r w:rsidRPr="008817EF">
        <w:rPr>
          <w:rFonts w:ascii="Poppins" w:hAnsi="Poppins" w:cs="Poppins"/>
          <w:sz w:val="20"/>
          <w:szCs w:val="20"/>
        </w:rPr>
        <w:t xml:space="preserve">i przedstawić je ponownie do odbioru, </w:t>
      </w:r>
    </w:p>
    <w:p w14:paraId="77AF6E51" w14:textId="77777777" w:rsidR="00381481" w:rsidRPr="008817EF" w:rsidRDefault="00381481" w:rsidP="008817EF">
      <w:pPr>
        <w:numPr>
          <w:ilvl w:val="0"/>
          <w:numId w:val="4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jeżeli odchylenia od wymagań nie zagrażają bezpieczeństwu użytkownika i trwałości wbudowanej stolarki zamawiający może wyrazić zgodę na dokonanie odbioru końcowego z jednoczesnym obniżeniem wartości wynagrodzenia w stosunku do ustaleń umownych,</w:t>
      </w:r>
    </w:p>
    <w:p w14:paraId="2028223F" w14:textId="77777777" w:rsidR="00381481" w:rsidRPr="008817EF" w:rsidRDefault="00381481" w:rsidP="008817EF">
      <w:pPr>
        <w:numPr>
          <w:ilvl w:val="0"/>
          <w:numId w:val="40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 przypadku, gdy nie są możliwe podane wyżej rozwiązania, wykonawca zobowiązany jest do usunięcia wadliwie wykonanych robót, wykonać je ponownie i powtórnie zgłosić do odbioru.</w:t>
      </w:r>
    </w:p>
    <w:p w14:paraId="3EB69870" w14:textId="77777777" w:rsidR="00594E68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 przypadku niekompletności dokumentów odbiór może być dokonany po ich uzupełnieniu.</w:t>
      </w:r>
    </w:p>
    <w:p w14:paraId="7E02DA73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Z czynności odbioru należy sporządzić protokół podpisany przez przedstawicieli zamawiającego i wykonawcy. Protokół powinien zawierać:</w:t>
      </w:r>
    </w:p>
    <w:p w14:paraId="4E835ED8" w14:textId="77777777" w:rsidR="00381481" w:rsidRPr="008817EF" w:rsidRDefault="00381481" w:rsidP="008817EF">
      <w:pPr>
        <w:numPr>
          <w:ilvl w:val="0"/>
          <w:numId w:val="41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ustalenia podjęte w trakcie prac komisji,</w:t>
      </w:r>
    </w:p>
    <w:p w14:paraId="20DA620E" w14:textId="77777777" w:rsidR="00381481" w:rsidRPr="008817EF" w:rsidRDefault="00381481" w:rsidP="008817EF">
      <w:pPr>
        <w:numPr>
          <w:ilvl w:val="0"/>
          <w:numId w:val="41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wykaz wad i usterek ze wskazaniem sposobu ich usunięcia,</w:t>
      </w:r>
    </w:p>
    <w:p w14:paraId="74F087E7" w14:textId="77777777" w:rsidR="00381481" w:rsidRPr="008817EF" w:rsidRDefault="00381481" w:rsidP="008817EF">
      <w:pPr>
        <w:numPr>
          <w:ilvl w:val="0"/>
          <w:numId w:val="41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stwierdzenie zgodności lub niezgodności wykonania wymiany stolarki okiennej z zamówieniem. Protokół odbioru końcowego jest podstawą do dokonania rozliczenia końcowego pomiędzy zamawiającym, a wykonawcą.</w:t>
      </w:r>
    </w:p>
    <w:p w14:paraId="4A9A9A6F" w14:textId="77777777" w:rsidR="00381481" w:rsidRPr="008817EF" w:rsidRDefault="00381481" w:rsidP="008817EF">
      <w:pPr>
        <w:numPr>
          <w:ilvl w:val="1"/>
          <w:numId w:val="20"/>
        </w:numPr>
        <w:spacing w:before="24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Odbiór po upływie okresu gwarancji</w:t>
      </w:r>
    </w:p>
    <w:p w14:paraId="2823755C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Celem odbioru po okresie gwarancji jest ocena stanu, wbudowanej w ramach wymiany, stolarki okiennej</w:t>
      </w:r>
      <w:r w:rsidR="00F55C00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>po użytkowaniu</w:t>
      </w:r>
      <w:r w:rsidR="00E54BEB" w:rsidRPr="008817EF">
        <w:rPr>
          <w:rFonts w:ascii="Poppins" w:hAnsi="Poppins" w:cs="Poppins"/>
          <w:sz w:val="20"/>
          <w:szCs w:val="20"/>
        </w:rPr>
        <w:t xml:space="preserve"> </w:t>
      </w:r>
      <w:r w:rsidRPr="008817EF">
        <w:rPr>
          <w:rFonts w:ascii="Poppins" w:hAnsi="Poppins" w:cs="Poppins"/>
          <w:sz w:val="20"/>
          <w:szCs w:val="20"/>
        </w:rPr>
        <w:t xml:space="preserve">w tym okresie oraz ocena wykonywanych w tym okresie ewentualnych robót poprawkowych, związanych z usuwaniem zgłoszonych wad. </w:t>
      </w:r>
    </w:p>
    <w:p w14:paraId="735A0683" w14:textId="77777777" w:rsidR="00381481" w:rsidRPr="008817EF" w:rsidRDefault="00381481" w:rsidP="008817EF">
      <w:pPr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Odbiór po upływie okresu gwarancji będzie dokonywany na podstawie oceny</w:t>
      </w:r>
      <w:r w:rsidR="004658D2" w:rsidRPr="008817EF">
        <w:rPr>
          <w:rFonts w:ascii="Poppins" w:hAnsi="Poppins" w:cs="Poppins"/>
          <w:sz w:val="20"/>
          <w:szCs w:val="20"/>
        </w:rPr>
        <w:t xml:space="preserve"> wizualnej</w:t>
      </w:r>
      <w:r w:rsidRPr="008817EF">
        <w:rPr>
          <w:rFonts w:ascii="Poppins" w:hAnsi="Poppins" w:cs="Poppins"/>
          <w:sz w:val="20"/>
          <w:szCs w:val="20"/>
        </w:rPr>
        <w:t>. Pozytywny wynik odbioru pogwarancyjnego będzie podstawą do zwrotu kaucji gwarancyjnej, negatywny do ewentualnego dokonania potrąceń wynikających z obniżonej jakości robót. Przed upływem okresu gwarancyjnego zamawiający będzie zgłaszać wykonawcy wszystkie zauważone wady w wykonanych robotach.</w:t>
      </w:r>
      <w:r w:rsidRPr="008817EF">
        <w:rPr>
          <w:rFonts w:ascii="Poppins" w:hAnsi="Poppins" w:cs="Poppins"/>
          <w:b/>
          <w:sz w:val="20"/>
          <w:szCs w:val="20"/>
        </w:rPr>
        <w:t xml:space="preserve"> </w:t>
      </w:r>
    </w:p>
    <w:p w14:paraId="5FB8C35A" w14:textId="77777777" w:rsidR="00381481" w:rsidRPr="008817EF" w:rsidRDefault="00381481" w:rsidP="008817EF">
      <w:pPr>
        <w:numPr>
          <w:ilvl w:val="0"/>
          <w:numId w:val="20"/>
        </w:numPr>
        <w:spacing w:before="24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PODSTAWA ROZLICZENIA ROBÓT</w:t>
      </w:r>
    </w:p>
    <w:p w14:paraId="4E2B45F6" w14:textId="77777777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Ustalenia ogólne</w:t>
      </w:r>
    </w:p>
    <w:p w14:paraId="6D27C847" w14:textId="77777777" w:rsidR="00381481" w:rsidRPr="008817EF" w:rsidRDefault="00381481" w:rsidP="008817EF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Podstawą płatności jest cena jednostkowa, skalkulowana przez wykonawcę, za jednostkę obmiarową ustaloną dla danej pozycji kosztorysu, przyjętą przez Zamawiającego w doku</w:t>
      </w:r>
      <w:r w:rsidR="00DE0775" w:rsidRPr="008817EF">
        <w:rPr>
          <w:rFonts w:ascii="Poppins" w:hAnsi="Poppins" w:cs="Poppins"/>
          <w:sz w:val="20"/>
          <w:szCs w:val="20"/>
        </w:rPr>
        <w:t>mentach umownych, tj. za 1szt. okna  z</w:t>
      </w:r>
      <w:r w:rsidR="005A4EEB" w:rsidRPr="008817EF">
        <w:rPr>
          <w:rFonts w:ascii="Poppins" w:hAnsi="Poppins" w:cs="Poppins"/>
          <w:sz w:val="20"/>
          <w:szCs w:val="20"/>
        </w:rPr>
        <w:t xml:space="preserve"> wykazu stolarki okiennej objętej wymianą.</w:t>
      </w:r>
      <w:r w:rsidRPr="008817EF">
        <w:rPr>
          <w:rFonts w:ascii="Poppins" w:hAnsi="Poppins" w:cs="Poppins"/>
          <w:sz w:val="20"/>
          <w:szCs w:val="20"/>
        </w:rPr>
        <w:t xml:space="preserve"> </w:t>
      </w:r>
    </w:p>
    <w:p w14:paraId="2A3B4ACC" w14:textId="77777777" w:rsidR="00381481" w:rsidRPr="008817EF" w:rsidRDefault="00381481" w:rsidP="00CE37A7">
      <w:pPr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Cena jednostkowa pozycji kosztorysowej będzie uwzględniać wszystkie czynności, wymagania i badania składające się na jej wykonanie, określone dla tej roboty w ST</w:t>
      </w:r>
    </w:p>
    <w:p w14:paraId="3FB14974" w14:textId="77777777" w:rsidR="00381481" w:rsidRPr="008817EF" w:rsidRDefault="00381481" w:rsidP="008817EF">
      <w:p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Ceny jednostkowe robót będą obejmować:</w:t>
      </w:r>
    </w:p>
    <w:p w14:paraId="0F5BBCB6" w14:textId="77777777" w:rsidR="00381481" w:rsidRPr="008817EF" w:rsidRDefault="00381481" w:rsidP="008817EF">
      <w:pPr>
        <w:numPr>
          <w:ilvl w:val="0"/>
          <w:numId w:val="42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robociznę bezpośrednią wraz z narzutami,</w:t>
      </w:r>
    </w:p>
    <w:p w14:paraId="4D63563A" w14:textId="77777777" w:rsidR="00381481" w:rsidRPr="008817EF" w:rsidRDefault="00381481" w:rsidP="008817EF">
      <w:pPr>
        <w:numPr>
          <w:ilvl w:val="0"/>
          <w:numId w:val="42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wartość zużytych materiałów wraz z kosztami zakupu, magazynowania, ewentualnych ubytków i transportu na teren budowy,</w:t>
      </w:r>
    </w:p>
    <w:p w14:paraId="76EFCD2D" w14:textId="77777777" w:rsidR="00381481" w:rsidRPr="008817EF" w:rsidRDefault="00381481" w:rsidP="008817EF">
      <w:pPr>
        <w:numPr>
          <w:ilvl w:val="0"/>
          <w:numId w:val="42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wartość pracy sprzętu wraz z narzutami,</w:t>
      </w:r>
    </w:p>
    <w:p w14:paraId="689F3CF1" w14:textId="77777777" w:rsidR="00381481" w:rsidRPr="008817EF" w:rsidRDefault="00381481" w:rsidP="008817EF">
      <w:pPr>
        <w:numPr>
          <w:ilvl w:val="0"/>
          <w:numId w:val="42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lastRenderedPageBreak/>
        <w:t>koszty pośrednie i zysk kalkulacyjny,</w:t>
      </w:r>
    </w:p>
    <w:p w14:paraId="3FF1E4A9" w14:textId="77777777" w:rsidR="00381481" w:rsidRPr="008817EF" w:rsidRDefault="00381481" w:rsidP="008817EF">
      <w:pPr>
        <w:numPr>
          <w:ilvl w:val="0"/>
          <w:numId w:val="42"/>
        </w:numPr>
        <w:ind w:left="284" w:hanging="284"/>
        <w:jc w:val="both"/>
        <w:rPr>
          <w:rFonts w:ascii="Poppins" w:hAnsi="Poppins" w:cs="Poppins"/>
          <w:sz w:val="20"/>
          <w:szCs w:val="20"/>
        </w:rPr>
      </w:pPr>
      <w:r w:rsidRPr="008817EF">
        <w:rPr>
          <w:rFonts w:ascii="Poppins" w:hAnsi="Poppins" w:cs="Poppins"/>
          <w:sz w:val="20"/>
          <w:szCs w:val="20"/>
        </w:rPr>
        <w:t>podatki obliczone zgodnie z obowiązującymi przepisami, ale z wyłączeniem podatku VAT.</w:t>
      </w:r>
    </w:p>
    <w:p w14:paraId="3DDDEB94" w14:textId="77777777" w:rsidR="00381481" w:rsidRPr="008817EF" w:rsidRDefault="00381481" w:rsidP="001D7C13">
      <w:pPr>
        <w:numPr>
          <w:ilvl w:val="0"/>
          <w:numId w:val="20"/>
        </w:numPr>
        <w:spacing w:before="120" w:after="12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DOKUMENTY ODNIESIENIA</w:t>
      </w:r>
    </w:p>
    <w:p w14:paraId="05A371D9" w14:textId="77777777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Ustawy i Rozporządzenia obowiązujące w budownictwie i zamówieniach publicznych</w:t>
      </w:r>
    </w:p>
    <w:p w14:paraId="6A534694" w14:textId="77777777" w:rsidR="00381481" w:rsidRPr="008817EF" w:rsidRDefault="00381481" w:rsidP="001D7C13">
      <w:pPr>
        <w:numPr>
          <w:ilvl w:val="1"/>
          <w:numId w:val="20"/>
        </w:numPr>
        <w:spacing w:before="60" w:after="60"/>
        <w:ind w:left="567" w:hanging="567"/>
        <w:jc w:val="both"/>
        <w:rPr>
          <w:rFonts w:ascii="Poppins" w:hAnsi="Poppins" w:cs="Poppins"/>
          <w:b/>
          <w:sz w:val="20"/>
          <w:szCs w:val="20"/>
        </w:rPr>
      </w:pPr>
      <w:r w:rsidRPr="008817EF">
        <w:rPr>
          <w:rFonts w:ascii="Poppins" w:hAnsi="Poppins" w:cs="Poppins"/>
          <w:b/>
          <w:sz w:val="20"/>
          <w:szCs w:val="20"/>
        </w:rPr>
        <w:t>Inne dokumenty, instrukcje i przepisy</w:t>
      </w:r>
    </w:p>
    <w:sectPr w:rsidR="00381481" w:rsidRPr="008817EF" w:rsidSect="008817EF">
      <w:footerReference w:type="default" r:id="rId7"/>
      <w:headerReference w:type="first" r:id="rId8"/>
      <w:foot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9C3B8" w14:textId="77777777" w:rsidR="009D33DD" w:rsidRDefault="009D33DD">
      <w:r>
        <w:separator/>
      </w:r>
    </w:p>
  </w:endnote>
  <w:endnote w:type="continuationSeparator" w:id="0">
    <w:p w14:paraId="7B4CA7BB" w14:textId="77777777" w:rsidR="009D33DD" w:rsidRDefault="009D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3EC0" w14:textId="27BC56BC" w:rsidR="008817EF" w:rsidRDefault="003B2302" w:rsidP="008817EF">
    <w:pPr>
      <w:pStyle w:val="Stopka"/>
      <w:jc w:val="center"/>
    </w:pPr>
    <w:r>
      <w:rPr>
        <w:noProof/>
      </w:rPr>
      <w:drawing>
        <wp:inline distT="0" distB="0" distL="0" distR="0" wp14:anchorId="2B49826A" wp14:editId="6DB32F0C">
          <wp:extent cx="962025" cy="200025"/>
          <wp:effectExtent l="0" t="0" r="0" b="0"/>
          <wp:docPr id="1" name="Obraz 2" descr="link do strony Zakładu Gospodarki Mieszkani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link do strony Zakładu Gospodarki Mieszkani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FF610" w14:textId="486ABB5F" w:rsidR="003B2302" w:rsidRDefault="003B2302" w:rsidP="003B2302">
    <w:pPr>
      <w:pStyle w:val="Stopka"/>
      <w:jc w:val="center"/>
    </w:pPr>
    <w:r>
      <w:rPr>
        <w:noProof/>
      </w:rPr>
      <w:drawing>
        <wp:inline distT="0" distB="0" distL="0" distR="0" wp14:anchorId="41A314A3" wp14:editId="5D1585B0">
          <wp:extent cx="962025" cy="200025"/>
          <wp:effectExtent l="0" t="0" r="9525" b="9525"/>
          <wp:docPr id="428699926" name="Obraz 2" descr="link do strony Zakładu Gospodarki Mieszkaniowej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699926" name="Obraz 2" descr="link do strony Zakładu Gospodarki Mieszkaniowej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200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29FEE" w14:textId="77777777" w:rsidR="009D33DD" w:rsidRDefault="009D33DD">
      <w:r>
        <w:separator/>
      </w:r>
    </w:p>
  </w:footnote>
  <w:footnote w:type="continuationSeparator" w:id="0">
    <w:p w14:paraId="4624FA5D" w14:textId="77777777" w:rsidR="009D33DD" w:rsidRDefault="009D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77B3" w14:textId="13350389" w:rsidR="008817EF" w:rsidRDefault="003B2302">
    <w:pPr>
      <w:pStyle w:val="Nagwek"/>
    </w:pPr>
    <w:r>
      <w:rPr>
        <w:noProof/>
      </w:rPr>
      <w:drawing>
        <wp:inline distT="0" distB="0" distL="0" distR="0" wp14:anchorId="74DC2BC4" wp14:editId="429F7291">
          <wp:extent cx="5733415" cy="1228725"/>
          <wp:effectExtent l="0" t="0" r="0" b="0"/>
          <wp:docPr id="2" name="Obraz 1" descr="logo Zakładu Gospodarki Mieszkani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logo Zakładu Gospodarki Mieszkani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</w:abstractNum>
  <w:abstractNum w:abstractNumId="1" w15:restartNumberingAfterBreak="0">
    <w:nsid w:val="069B1259"/>
    <w:multiLevelType w:val="multilevel"/>
    <w:tmpl w:val="28AA5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7393827"/>
    <w:multiLevelType w:val="hybridMultilevel"/>
    <w:tmpl w:val="CED8C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D56ED"/>
    <w:multiLevelType w:val="hybridMultilevel"/>
    <w:tmpl w:val="1E2E2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8046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93F09"/>
    <w:multiLevelType w:val="hybridMultilevel"/>
    <w:tmpl w:val="824E8CB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32685"/>
    <w:multiLevelType w:val="hybridMultilevel"/>
    <w:tmpl w:val="3D0A2B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10619"/>
    <w:multiLevelType w:val="hybridMultilevel"/>
    <w:tmpl w:val="0562BA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A9D4111"/>
    <w:multiLevelType w:val="hybridMultilevel"/>
    <w:tmpl w:val="EC0E6D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C257C"/>
    <w:multiLevelType w:val="hybridMultilevel"/>
    <w:tmpl w:val="EA846C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D2B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8644B5"/>
    <w:multiLevelType w:val="hybridMultilevel"/>
    <w:tmpl w:val="349816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22E32"/>
    <w:multiLevelType w:val="multilevel"/>
    <w:tmpl w:val="FCC25E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E936F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A35F13"/>
    <w:multiLevelType w:val="hybridMultilevel"/>
    <w:tmpl w:val="4A203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155182"/>
    <w:multiLevelType w:val="hybridMultilevel"/>
    <w:tmpl w:val="B4024B64"/>
    <w:lvl w:ilvl="0" w:tplc="E0C6ADCA">
      <w:start w:val="1"/>
      <w:numFmt w:val="bullet"/>
      <w:lvlText w:val=""/>
      <w:lvlJc w:val="left"/>
      <w:pPr>
        <w:ind w:left="6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395355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AB0313"/>
    <w:multiLevelType w:val="hybridMultilevel"/>
    <w:tmpl w:val="89D408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287139"/>
    <w:multiLevelType w:val="hybridMultilevel"/>
    <w:tmpl w:val="7D4895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9674D5"/>
    <w:multiLevelType w:val="hybridMultilevel"/>
    <w:tmpl w:val="99CA7D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F517F0"/>
    <w:multiLevelType w:val="hybridMultilevel"/>
    <w:tmpl w:val="7F32391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4C6A81"/>
    <w:multiLevelType w:val="hybridMultilevel"/>
    <w:tmpl w:val="EE0E32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7D56CA9"/>
    <w:multiLevelType w:val="hybridMultilevel"/>
    <w:tmpl w:val="E5626E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83164"/>
    <w:multiLevelType w:val="hybridMultilevel"/>
    <w:tmpl w:val="ED50D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409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9B90826"/>
    <w:multiLevelType w:val="hybridMultilevel"/>
    <w:tmpl w:val="813E9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51B99"/>
    <w:multiLevelType w:val="hybridMultilevel"/>
    <w:tmpl w:val="1040AB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F04261"/>
    <w:multiLevelType w:val="hybridMultilevel"/>
    <w:tmpl w:val="A0A42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26E68"/>
    <w:multiLevelType w:val="hybridMultilevel"/>
    <w:tmpl w:val="AF6086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232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DA9667A"/>
    <w:multiLevelType w:val="hybridMultilevel"/>
    <w:tmpl w:val="5F6E6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511F1"/>
    <w:multiLevelType w:val="hybridMultilevel"/>
    <w:tmpl w:val="1C9E2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FF3BCF"/>
    <w:multiLevelType w:val="hybridMultilevel"/>
    <w:tmpl w:val="44A61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34989"/>
    <w:multiLevelType w:val="hybridMultilevel"/>
    <w:tmpl w:val="692C474C"/>
    <w:lvl w:ilvl="0" w:tplc="FF68ED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981BED"/>
    <w:multiLevelType w:val="hybridMultilevel"/>
    <w:tmpl w:val="10946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B62082"/>
    <w:multiLevelType w:val="hybridMultilevel"/>
    <w:tmpl w:val="210072FC"/>
    <w:lvl w:ilvl="0" w:tplc="F500AD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627DEF"/>
    <w:multiLevelType w:val="hybridMultilevel"/>
    <w:tmpl w:val="DA56C5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D97E2C"/>
    <w:multiLevelType w:val="hybridMultilevel"/>
    <w:tmpl w:val="5886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5B26CA"/>
    <w:multiLevelType w:val="hybridMultilevel"/>
    <w:tmpl w:val="D9A897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6A04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91624E1"/>
    <w:multiLevelType w:val="hybridMultilevel"/>
    <w:tmpl w:val="2AAC59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B271B3"/>
    <w:multiLevelType w:val="hybridMultilevel"/>
    <w:tmpl w:val="3A68367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8401310">
    <w:abstractNumId w:val="33"/>
  </w:num>
  <w:num w:numId="2" w16cid:durableId="646129091">
    <w:abstractNumId w:val="9"/>
  </w:num>
  <w:num w:numId="3" w16cid:durableId="1747722007">
    <w:abstractNumId w:val="38"/>
  </w:num>
  <w:num w:numId="4" w16cid:durableId="1944875706">
    <w:abstractNumId w:val="12"/>
  </w:num>
  <w:num w:numId="5" w16cid:durableId="471556776">
    <w:abstractNumId w:val="1"/>
  </w:num>
  <w:num w:numId="6" w16cid:durableId="376467067">
    <w:abstractNumId w:val="15"/>
  </w:num>
  <w:num w:numId="7" w16cid:durableId="735131992">
    <w:abstractNumId w:val="11"/>
  </w:num>
  <w:num w:numId="8" w16cid:durableId="701513643">
    <w:abstractNumId w:val="17"/>
  </w:num>
  <w:num w:numId="9" w16cid:durableId="1414623035">
    <w:abstractNumId w:val="20"/>
  </w:num>
  <w:num w:numId="10" w16cid:durableId="2100904849">
    <w:abstractNumId w:val="22"/>
  </w:num>
  <w:num w:numId="11" w16cid:durableId="1159231001">
    <w:abstractNumId w:val="5"/>
  </w:num>
  <w:num w:numId="12" w16cid:durableId="1993678799">
    <w:abstractNumId w:val="26"/>
  </w:num>
  <w:num w:numId="13" w16cid:durableId="2141803470">
    <w:abstractNumId w:val="19"/>
  </w:num>
  <w:num w:numId="14" w16cid:durableId="1332559345">
    <w:abstractNumId w:val="36"/>
  </w:num>
  <w:num w:numId="15" w16cid:durableId="404882124">
    <w:abstractNumId w:val="18"/>
  </w:num>
  <w:num w:numId="16" w16cid:durableId="172501648">
    <w:abstractNumId w:val="41"/>
  </w:num>
  <w:num w:numId="17" w16cid:durableId="139463696">
    <w:abstractNumId w:val="21"/>
  </w:num>
  <w:num w:numId="18" w16cid:durableId="2116752669">
    <w:abstractNumId w:val="0"/>
  </w:num>
  <w:num w:numId="19" w16cid:durableId="1053235124">
    <w:abstractNumId w:val="34"/>
  </w:num>
  <w:num w:numId="20" w16cid:durableId="44959552">
    <w:abstractNumId w:val="39"/>
  </w:num>
  <w:num w:numId="21" w16cid:durableId="1312710215">
    <w:abstractNumId w:val="16"/>
  </w:num>
  <w:num w:numId="22" w16cid:durableId="187719690">
    <w:abstractNumId w:val="24"/>
  </w:num>
  <w:num w:numId="23" w16cid:durableId="678627515">
    <w:abstractNumId w:val="10"/>
  </w:num>
  <w:num w:numId="24" w16cid:durableId="531381037">
    <w:abstractNumId w:val="29"/>
  </w:num>
  <w:num w:numId="25" w16cid:durableId="2108042047">
    <w:abstractNumId w:val="13"/>
  </w:num>
  <w:num w:numId="26" w16cid:durableId="1222446487">
    <w:abstractNumId w:val="4"/>
  </w:num>
  <w:num w:numId="27" w16cid:durableId="149636457">
    <w:abstractNumId w:val="40"/>
  </w:num>
  <w:num w:numId="28" w16cid:durableId="465784998">
    <w:abstractNumId w:val="3"/>
  </w:num>
  <w:num w:numId="29" w16cid:durableId="795443082">
    <w:abstractNumId w:val="31"/>
  </w:num>
  <w:num w:numId="30" w16cid:durableId="771701633">
    <w:abstractNumId w:val="28"/>
  </w:num>
  <w:num w:numId="31" w16cid:durableId="112525881">
    <w:abstractNumId w:val="6"/>
  </w:num>
  <w:num w:numId="32" w16cid:durableId="2011907576">
    <w:abstractNumId w:val="23"/>
  </w:num>
  <w:num w:numId="33" w16cid:durableId="206915420">
    <w:abstractNumId w:val="7"/>
  </w:num>
  <w:num w:numId="34" w16cid:durableId="1267270494">
    <w:abstractNumId w:val="35"/>
  </w:num>
  <w:num w:numId="35" w16cid:durableId="1406344890">
    <w:abstractNumId w:val="37"/>
  </w:num>
  <w:num w:numId="36" w16cid:durableId="2110268886">
    <w:abstractNumId w:val="25"/>
  </w:num>
  <w:num w:numId="37" w16cid:durableId="794176488">
    <w:abstractNumId w:val="8"/>
  </w:num>
  <w:num w:numId="38" w16cid:durableId="596594096">
    <w:abstractNumId w:val="14"/>
  </w:num>
  <w:num w:numId="39" w16cid:durableId="449513060">
    <w:abstractNumId w:val="2"/>
  </w:num>
  <w:num w:numId="40" w16cid:durableId="1462385112">
    <w:abstractNumId w:val="30"/>
  </w:num>
  <w:num w:numId="41" w16cid:durableId="1335566854">
    <w:abstractNumId w:val="32"/>
  </w:num>
  <w:num w:numId="42" w16cid:durableId="17094056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81"/>
    <w:rsid w:val="00012630"/>
    <w:rsid w:val="0004296D"/>
    <w:rsid w:val="00055605"/>
    <w:rsid w:val="00073A35"/>
    <w:rsid w:val="00086977"/>
    <w:rsid w:val="00090E9B"/>
    <w:rsid w:val="000A1A45"/>
    <w:rsid w:val="000B786B"/>
    <w:rsid w:val="000C4DF5"/>
    <w:rsid w:val="001225B2"/>
    <w:rsid w:val="0012770F"/>
    <w:rsid w:val="00146E9B"/>
    <w:rsid w:val="0016113B"/>
    <w:rsid w:val="00165569"/>
    <w:rsid w:val="00176071"/>
    <w:rsid w:val="00195421"/>
    <w:rsid w:val="00197F3C"/>
    <w:rsid w:val="001A0AC7"/>
    <w:rsid w:val="001B7132"/>
    <w:rsid w:val="001C3E2E"/>
    <w:rsid w:val="001C4000"/>
    <w:rsid w:val="001D1FC0"/>
    <w:rsid w:val="001D7C13"/>
    <w:rsid w:val="00201C9A"/>
    <w:rsid w:val="00207B51"/>
    <w:rsid w:val="002158C7"/>
    <w:rsid w:val="00220FFF"/>
    <w:rsid w:val="00264661"/>
    <w:rsid w:val="00264D60"/>
    <w:rsid w:val="00281967"/>
    <w:rsid w:val="002C60F5"/>
    <w:rsid w:val="002D6F30"/>
    <w:rsid w:val="0030328B"/>
    <w:rsid w:val="003410EE"/>
    <w:rsid w:val="00381481"/>
    <w:rsid w:val="003819C0"/>
    <w:rsid w:val="00385A6B"/>
    <w:rsid w:val="003A0AB7"/>
    <w:rsid w:val="003B2302"/>
    <w:rsid w:val="00400E00"/>
    <w:rsid w:val="00457E0E"/>
    <w:rsid w:val="00463F1E"/>
    <w:rsid w:val="00465522"/>
    <w:rsid w:val="004658D2"/>
    <w:rsid w:val="004875DB"/>
    <w:rsid w:val="004A7384"/>
    <w:rsid w:val="004D026A"/>
    <w:rsid w:val="004D061B"/>
    <w:rsid w:val="004E60FE"/>
    <w:rsid w:val="004F234E"/>
    <w:rsid w:val="004F664D"/>
    <w:rsid w:val="005012B9"/>
    <w:rsid w:val="00516285"/>
    <w:rsid w:val="00517E2D"/>
    <w:rsid w:val="00550DAC"/>
    <w:rsid w:val="00555B62"/>
    <w:rsid w:val="005652A9"/>
    <w:rsid w:val="005736DC"/>
    <w:rsid w:val="00583532"/>
    <w:rsid w:val="00594E68"/>
    <w:rsid w:val="005A4EEB"/>
    <w:rsid w:val="005C11D6"/>
    <w:rsid w:val="005C3AEC"/>
    <w:rsid w:val="005F67A0"/>
    <w:rsid w:val="0060070C"/>
    <w:rsid w:val="00606C5E"/>
    <w:rsid w:val="006146FB"/>
    <w:rsid w:val="00634780"/>
    <w:rsid w:val="00643A22"/>
    <w:rsid w:val="0066695F"/>
    <w:rsid w:val="006D2DC1"/>
    <w:rsid w:val="006D7F02"/>
    <w:rsid w:val="006E4B99"/>
    <w:rsid w:val="00711EA4"/>
    <w:rsid w:val="0073514F"/>
    <w:rsid w:val="007448BC"/>
    <w:rsid w:val="0075300E"/>
    <w:rsid w:val="00777BD4"/>
    <w:rsid w:val="007812B4"/>
    <w:rsid w:val="00787574"/>
    <w:rsid w:val="007C2A4F"/>
    <w:rsid w:val="007D7B5D"/>
    <w:rsid w:val="007E71DA"/>
    <w:rsid w:val="007F1401"/>
    <w:rsid w:val="00824573"/>
    <w:rsid w:val="00852B37"/>
    <w:rsid w:val="008669CD"/>
    <w:rsid w:val="00876479"/>
    <w:rsid w:val="00877482"/>
    <w:rsid w:val="008817EF"/>
    <w:rsid w:val="00883A95"/>
    <w:rsid w:val="008A1775"/>
    <w:rsid w:val="008A3C06"/>
    <w:rsid w:val="008B0772"/>
    <w:rsid w:val="008D641C"/>
    <w:rsid w:val="008D7BBA"/>
    <w:rsid w:val="008E19C6"/>
    <w:rsid w:val="00907B15"/>
    <w:rsid w:val="00950E00"/>
    <w:rsid w:val="0096757A"/>
    <w:rsid w:val="009805B8"/>
    <w:rsid w:val="00985CFC"/>
    <w:rsid w:val="009907C3"/>
    <w:rsid w:val="009C46DB"/>
    <w:rsid w:val="009D33DD"/>
    <w:rsid w:val="00A0470B"/>
    <w:rsid w:val="00A17F80"/>
    <w:rsid w:val="00A21EE2"/>
    <w:rsid w:val="00A37A00"/>
    <w:rsid w:val="00A42DBE"/>
    <w:rsid w:val="00A50AE3"/>
    <w:rsid w:val="00AF1706"/>
    <w:rsid w:val="00BB6E5D"/>
    <w:rsid w:val="00BF130D"/>
    <w:rsid w:val="00C17CE5"/>
    <w:rsid w:val="00C53848"/>
    <w:rsid w:val="00C9055D"/>
    <w:rsid w:val="00C9616B"/>
    <w:rsid w:val="00CA3704"/>
    <w:rsid w:val="00CC0BAF"/>
    <w:rsid w:val="00CC7C06"/>
    <w:rsid w:val="00CE37A7"/>
    <w:rsid w:val="00CF380B"/>
    <w:rsid w:val="00D64646"/>
    <w:rsid w:val="00D74AEC"/>
    <w:rsid w:val="00D74C1C"/>
    <w:rsid w:val="00DA5176"/>
    <w:rsid w:val="00DC348D"/>
    <w:rsid w:val="00DD315E"/>
    <w:rsid w:val="00DE0775"/>
    <w:rsid w:val="00DE51FF"/>
    <w:rsid w:val="00E30327"/>
    <w:rsid w:val="00E37BBD"/>
    <w:rsid w:val="00E54BEB"/>
    <w:rsid w:val="00E70C6F"/>
    <w:rsid w:val="00E95977"/>
    <w:rsid w:val="00EB075B"/>
    <w:rsid w:val="00EE6B7B"/>
    <w:rsid w:val="00F006A4"/>
    <w:rsid w:val="00F31850"/>
    <w:rsid w:val="00F55C00"/>
    <w:rsid w:val="00F646FC"/>
    <w:rsid w:val="00F8599A"/>
    <w:rsid w:val="00FA2C2D"/>
    <w:rsid w:val="00FA5316"/>
    <w:rsid w:val="00FC1504"/>
    <w:rsid w:val="00FD69A5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4747B"/>
  <w15:chartTrackingRefBased/>
  <w15:docId w15:val="{C9DBE85B-2694-45AC-9CCF-101EFCB3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tabs>
        <w:tab w:val="left" w:pos="360"/>
      </w:tabs>
      <w:jc w:val="both"/>
    </w:pPr>
  </w:style>
  <w:style w:type="character" w:styleId="Odwoaniedokomentarza">
    <w:name w:val="annotation reference"/>
    <w:semiHidden/>
    <w:rsid w:val="00517E2D"/>
    <w:rPr>
      <w:sz w:val="16"/>
      <w:szCs w:val="16"/>
    </w:rPr>
  </w:style>
  <w:style w:type="paragraph" w:styleId="Tekstkomentarza">
    <w:name w:val="annotation text"/>
    <w:basedOn w:val="Normalny"/>
    <w:semiHidden/>
    <w:rsid w:val="00517E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17E2D"/>
    <w:rPr>
      <w:b/>
      <w:bCs/>
    </w:rPr>
  </w:style>
  <w:style w:type="paragraph" w:styleId="Nagwek">
    <w:name w:val="header"/>
    <w:basedOn w:val="Normalny"/>
    <w:link w:val="NagwekZnak"/>
    <w:rsid w:val="00881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17EF"/>
    <w:rPr>
      <w:sz w:val="24"/>
      <w:szCs w:val="24"/>
    </w:rPr>
  </w:style>
  <w:style w:type="paragraph" w:styleId="Stopka">
    <w:name w:val="footer"/>
    <w:basedOn w:val="Normalny"/>
    <w:link w:val="StopkaZnak"/>
    <w:rsid w:val="008817E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17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gm.gor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TECHNICZNA</vt:lpstr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TECHNICZNA</dc:title>
  <dc:subject/>
  <dc:creator>-</dc:creator>
  <cp:keywords/>
  <cp:lastModifiedBy>Agnieszka Fiołka</cp:lastModifiedBy>
  <cp:revision>4</cp:revision>
  <cp:lastPrinted>2025-03-14T11:52:00Z</cp:lastPrinted>
  <dcterms:created xsi:type="dcterms:W3CDTF">2025-03-14T11:38:00Z</dcterms:created>
  <dcterms:modified xsi:type="dcterms:W3CDTF">2025-03-14T11:59:00Z</dcterms:modified>
</cp:coreProperties>
</file>