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97EF2" w14:textId="6CF480F7" w:rsidR="00006C06" w:rsidRPr="00663C00" w:rsidRDefault="00006C06" w:rsidP="00006C06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Załącznik 1.</w:t>
      </w:r>
      <w:r w:rsidR="0051713C" w:rsidRPr="00663C00">
        <w:rPr>
          <w:rFonts w:ascii="Arial" w:hAnsi="Arial" w:cs="Arial"/>
          <w:b/>
          <w:bCs/>
          <w:sz w:val="24"/>
          <w:szCs w:val="24"/>
        </w:rPr>
        <w:t>8</w:t>
      </w:r>
    </w:p>
    <w:p w14:paraId="0A7D2FC0" w14:textId="77777777" w:rsidR="00046F87" w:rsidRPr="00663C00" w:rsidRDefault="00046F87" w:rsidP="00046F87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lang w:eastAsia="pl-PL"/>
        </w:rPr>
      </w:pPr>
      <w:bookmarkStart w:id="0" w:name="_Hlk84490744"/>
      <w:r w:rsidRPr="00663C00">
        <w:rPr>
          <w:rFonts w:ascii="Arial" w:eastAsia="Times New Roman" w:hAnsi="Arial" w:cs="Arial"/>
          <w:b/>
          <w:lang w:eastAsia="pl-PL"/>
        </w:rPr>
        <w:t>Wykonawca:</w:t>
      </w:r>
    </w:p>
    <w:p w14:paraId="7F9D9E81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D6BF2F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663C00">
        <w:rPr>
          <w:rFonts w:ascii="Arial" w:eastAsia="Times New Roman" w:hAnsi="Arial" w:cs="Arial"/>
          <w:sz w:val="20"/>
          <w:szCs w:val="24"/>
          <w:lang w:eastAsia="pl-PL"/>
        </w:rPr>
        <w:t>……………………………………………………</w:t>
      </w:r>
    </w:p>
    <w:p w14:paraId="357165E3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663C00">
        <w:rPr>
          <w:rFonts w:ascii="Arial" w:eastAsia="Times New Roman" w:hAnsi="Arial" w:cs="Arial"/>
          <w:sz w:val="20"/>
          <w:szCs w:val="24"/>
          <w:lang w:eastAsia="pl-PL"/>
        </w:rPr>
        <w:t>……………………………………………………</w:t>
      </w:r>
    </w:p>
    <w:p w14:paraId="5A5E79F3" w14:textId="77777777" w:rsidR="00046F87" w:rsidRPr="00663C00" w:rsidRDefault="00046F87" w:rsidP="00046F87">
      <w:pPr>
        <w:suppressAutoHyphens/>
        <w:spacing w:after="0" w:line="240" w:lineRule="auto"/>
        <w:ind w:right="5953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3C00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663C00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663C00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57939DD" w14:textId="77777777" w:rsidR="00046F87" w:rsidRPr="00663C00" w:rsidRDefault="00046F87" w:rsidP="00046F87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46ADC447" w14:textId="77777777" w:rsidR="00046F87" w:rsidRPr="00663C00" w:rsidRDefault="00046F87" w:rsidP="00046F87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u w:val="single"/>
          <w:lang w:eastAsia="pl-PL"/>
        </w:rPr>
      </w:pPr>
      <w:r w:rsidRPr="00663C00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34FAE57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2DFEB36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663C00">
        <w:rPr>
          <w:rFonts w:ascii="Arial" w:eastAsia="Times New Roman" w:hAnsi="Arial" w:cs="Arial"/>
          <w:sz w:val="20"/>
          <w:szCs w:val="24"/>
          <w:lang w:eastAsia="pl-PL"/>
        </w:rPr>
        <w:t>……………………………………………………</w:t>
      </w:r>
    </w:p>
    <w:p w14:paraId="134F6BE2" w14:textId="77777777" w:rsidR="00046F87" w:rsidRPr="00663C00" w:rsidRDefault="00046F87" w:rsidP="00046F87">
      <w:pPr>
        <w:suppressAutoHyphens/>
        <w:spacing w:after="0" w:line="240" w:lineRule="auto"/>
        <w:ind w:right="5954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663C00">
        <w:rPr>
          <w:rFonts w:ascii="Arial" w:eastAsia="Times New Roman" w:hAnsi="Arial" w:cs="Arial"/>
          <w:sz w:val="20"/>
          <w:szCs w:val="24"/>
          <w:lang w:eastAsia="pl-PL"/>
        </w:rPr>
        <w:t>……………………………………………………</w:t>
      </w:r>
    </w:p>
    <w:p w14:paraId="68EA7AEA" w14:textId="77777777" w:rsidR="00046F87" w:rsidRPr="00663C00" w:rsidRDefault="00046F87" w:rsidP="00046F87">
      <w:pPr>
        <w:suppressAutoHyphens/>
        <w:spacing w:after="0" w:line="240" w:lineRule="auto"/>
        <w:ind w:right="5953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3C00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bookmarkEnd w:id="0"/>
    <w:p w14:paraId="5668B88F" w14:textId="77777777" w:rsidR="00046F87" w:rsidRPr="00663C00" w:rsidRDefault="00046F87">
      <w:pPr>
        <w:rPr>
          <w:rFonts w:ascii="Arial" w:hAnsi="Arial" w:cs="Arial"/>
          <w:b/>
          <w:bCs/>
          <w:sz w:val="24"/>
          <w:szCs w:val="24"/>
        </w:rPr>
      </w:pPr>
    </w:p>
    <w:p w14:paraId="6B5D806A" w14:textId="5EBC978A" w:rsidR="00FB68F7" w:rsidRPr="00663C00" w:rsidRDefault="006E629C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Punkt</w:t>
      </w:r>
      <w:r w:rsidR="00F83E32" w:rsidRPr="00663C00">
        <w:rPr>
          <w:rFonts w:ascii="Arial" w:hAnsi="Arial" w:cs="Arial"/>
          <w:b/>
          <w:bCs/>
          <w:sz w:val="24"/>
          <w:szCs w:val="24"/>
        </w:rPr>
        <w:t>y</w:t>
      </w:r>
      <w:r w:rsidRPr="00663C00">
        <w:rPr>
          <w:rFonts w:ascii="Arial" w:hAnsi="Arial" w:cs="Arial"/>
          <w:b/>
          <w:bCs/>
          <w:sz w:val="24"/>
          <w:szCs w:val="24"/>
        </w:rPr>
        <w:t xml:space="preserve"> </w:t>
      </w:r>
      <w:r w:rsidR="00CB1D54" w:rsidRPr="00663C00">
        <w:rPr>
          <w:rFonts w:ascii="Arial" w:hAnsi="Arial" w:cs="Arial"/>
          <w:b/>
          <w:bCs/>
          <w:sz w:val="24"/>
          <w:szCs w:val="24"/>
        </w:rPr>
        <w:t>Dystrybucyjn</w:t>
      </w:r>
      <w:r w:rsidR="00F83E32" w:rsidRPr="00663C00">
        <w:rPr>
          <w:rFonts w:ascii="Arial" w:hAnsi="Arial" w:cs="Arial"/>
          <w:b/>
          <w:bCs/>
          <w:sz w:val="24"/>
          <w:szCs w:val="24"/>
        </w:rPr>
        <w:t>e</w:t>
      </w:r>
    </w:p>
    <w:p w14:paraId="7D145F8F" w14:textId="59FD49AE" w:rsidR="006E629C" w:rsidRPr="00663C00" w:rsidRDefault="006E629C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</w:t>
      </w:r>
      <w:r w:rsidR="00FA39FE" w:rsidRPr="00663C00">
        <w:rPr>
          <w:rFonts w:ascii="Arial" w:hAnsi="Arial" w:cs="Arial"/>
          <w:sz w:val="24"/>
          <w:szCs w:val="24"/>
        </w:rPr>
        <w:t>wyp</w:t>
      </w:r>
      <w:r w:rsidRPr="00663C00">
        <w:rPr>
          <w:rFonts w:ascii="Arial" w:hAnsi="Arial" w:cs="Arial"/>
          <w:sz w:val="24"/>
          <w:szCs w:val="24"/>
        </w:rPr>
        <w:t>osaż</w:t>
      </w:r>
      <w:r w:rsidR="005D29AB" w:rsidRPr="00663C00">
        <w:rPr>
          <w:rFonts w:ascii="Arial" w:hAnsi="Arial" w:cs="Arial"/>
          <w:sz w:val="24"/>
          <w:szCs w:val="24"/>
        </w:rPr>
        <w:t>enia</w:t>
      </w:r>
      <w:r w:rsidRPr="00663C00">
        <w:rPr>
          <w:rFonts w:ascii="Arial" w:hAnsi="Arial" w:cs="Arial"/>
          <w:sz w:val="24"/>
          <w:szCs w:val="24"/>
        </w:rPr>
        <w:t xml:space="preserve"> Punkt</w:t>
      </w:r>
      <w:r w:rsidR="00F83E32" w:rsidRPr="00663C00">
        <w:rPr>
          <w:rFonts w:ascii="Arial" w:hAnsi="Arial" w:cs="Arial"/>
          <w:sz w:val="24"/>
          <w:szCs w:val="24"/>
        </w:rPr>
        <w:t>ów</w:t>
      </w:r>
      <w:r w:rsidRPr="00663C00">
        <w:rPr>
          <w:rFonts w:ascii="Arial" w:hAnsi="Arial" w:cs="Arial"/>
          <w:sz w:val="24"/>
          <w:szCs w:val="24"/>
        </w:rPr>
        <w:t xml:space="preserve"> </w:t>
      </w:r>
      <w:r w:rsidR="00CB1D54" w:rsidRPr="00663C00">
        <w:rPr>
          <w:rFonts w:ascii="Arial" w:hAnsi="Arial" w:cs="Arial"/>
          <w:sz w:val="24"/>
          <w:szCs w:val="24"/>
        </w:rPr>
        <w:t>Dystrybucyjn</w:t>
      </w:r>
      <w:r w:rsidR="00FA39FE" w:rsidRPr="00663C00">
        <w:rPr>
          <w:rFonts w:ascii="Arial" w:hAnsi="Arial" w:cs="Arial"/>
          <w:sz w:val="24"/>
          <w:szCs w:val="24"/>
        </w:rPr>
        <w:t>y</w:t>
      </w:r>
      <w:r w:rsidR="00F83E32" w:rsidRPr="00663C00">
        <w:rPr>
          <w:rFonts w:ascii="Arial" w:hAnsi="Arial" w:cs="Arial"/>
          <w:sz w:val="24"/>
          <w:szCs w:val="24"/>
        </w:rPr>
        <w:t>ch</w:t>
      </w:r>
      <w:r w:rsidRPr="00663C00">
        <w:rPr>
          <w:rFonts w:ascii="Arial" w:hAnsi="Arial" w:cs="Arial"/>
          <w:sz w:val="24"/>
          <w:szCs w:val="24"/>
        </w:rPr>
        <w:t xml:space="preserve"> w system klimatyzacji dostosowany do parametrów i</w:t>
      </w:r>
      <w:r w:rsidR="00DB77EF" w:rsidRPr="00663C00">
        <w:rPr>
          <w:rFonts w:ascii="Arial" w:hAnsi="Arial" w:cs="Arial"/>
          <w:sz w:val="24"/>
          <w:szCs w:val="24"/>
        </w:rPr>
        <w:t> </w:t>
      </w:r>
      <w:r w:rsidRPr="00663C00">
        <w:rPr>
          <w:rFonts w:ascii="Arial" w:hAnsi="Arial" w:cs="Arial"/>
          <w:sz w:val="24"/>
          <w:szCs w:val="24"/>
        </w:rPr>
        <w:t>wymogów technicznych dla tego typu pomieszczeń.</w:t>
      </w:r>
    </w:p>
    <w:p w14:paraId="502C05E8" w14:textId="5CF18DFE" w:rsidR="00DB77EF" w:rsidRPr="00663C00" w:rsidRDefault="00DB77EF" w:rsidP="00DB77E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doprowadzenia </w:t>
      </w:r>
      <w:r w:rsidR="005D29AB" w:rsidRPr="00663C00">
        <w:rPr>
          <w:rFonts w:ascii="Arial" w:hAnsi="Arial" w:cs="Arial"/>
          <w:sz w:val="24"/>
          <w:szCs w:val="24"/>
        </w:rPr>
        <w:t xml:space="preserve">z serwerowni </w:t>
      </w:r>
      <w:r w:rsidRPr="00663C00">
        <w:rPr>
          <w:rFonts w:ascii="Arial" w:hAnsi="Arial" w:cs="Arial"/>
          <w:sz w:val="24"/>
          <w:szCs w:val="24"/>
        </w:rPr>
        <w:t xml:space="preserve">do każdego </w:t>
      </w:r>
      <w:r w:rsidR="005D29AB" w:rsidRPr="00663C00">
        <w:rPr>
          <w:rFonts w:ascii="Arial" w:hAnsi="Arial" w:cs="Arial"/>
          <w:sz w:val="24"/>
          <w:szCs w:val="24"/>
        </w:rPr>
        <w:t xml:space="preserve">z </w:t>
      </w:r>
      <w:r w:rsidRPr="00663C00">
        <w:rPr>
          <w:rFonts w:ascii="Arial" w:hAnsi="Arial" w:cs="Arial"/>
          <w:sz w:val="24"/>
          <w:szCs w:val="24"/>
        </w:rPr>
        <w:t>Punktów Dystrybucyjnych świa</w:t>
      </w:r>
      <w:r w:rsidR="00303E38" w:rsidRPr="00663C00">
        <w:rPr>
          <w:rFonts w:ascii="Arial" w:hAnsi="Arial" w:cs="Arial"/>
          <w:sz w:val="24"/>
          <w:szCs w:val="24"/>
        </w:rPr>
        <w:t>t</w:t>
      </w:r>
      <w:r w:rsidRPr="00663C00">
        <w:rPr>
          <w:rFonts w:ascii="Arial" w:hAnsi="Arial" w:cs="Arial"/>
          <w:sz w:val="24"/>
          <w:szCs w:val="24"/>
        </w:rPr>
        <w:t xml:space="preserve">łowodu </w:t>
      </w:r>
      <w:proofErr w:type="spellStart"/>
      <w:r w:rsidR="007831AA" w:rsidRPr="00663C00">
        <w:rPr>
          <w:rFonts w:ascii="Arial" w:hAnsi="Arial" w:cs="Arial"/>
          <w:sz w:val="24"/>
          <w:szCs w:val="24"/>
        </w:rPr>
        <w:t>jednomodowego</w:t>
      </w:r>
      <w:proofErr w:type="spellEnd"/>
      <w:r w:rsidR="007831AA" w:rsidRPr="00663C00">
        <w:rPr>
          <w:rFonts w:ascii="Arial" w:hAnsi="Arial" w:cs="Arial"/>
          <w:sz w:val="24"/>
          <w:szCs w:val="24"/>
        </w:rPr>
        <w:t xml:space="preserve"> oraz zaspawanie w przełącznicy światłowodowej min. 4 par.</w:t>
      </w:r>
    </w:p>
    <w:p w14:paraId="1373F7D7" w14:textId="64F38853" w:rsidR="00DB77EF" w:rsidRPr="00663C00" w:rsidRDefault="00DB77EF" w:rsidP="007831A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>Wymaga się wyposażyć Punk</w:t>
      </w:r>
      <w:r w:rsidR="005D29AB" w:rsidRPr="00663C00">
        <w:rPr>
          <w:rFonts w:ascii="Arial" w:hAnsi="Arial" w:cs="Arial"/>
          <w:sz w:val="24"/>
          <w:szCs w:val="24"/>
        </w:rPr>
        <w:t>ty</w:t>
      </w:r>
      <w:r w:rsidRPr="00663C00">
        <w:rPr>
          <w:rFonts w:ascii="Arial" w:hAnsi="Arial" w:cs="Arial"/>
          <w:sz w:val="24"/>
          <w:szCs w:val="24"/>
        </w:rPr>
        <w:t xml:space="preserve"> Dystrybucyjn</w:t>
      </w:r>
      <w:r w:rsidR="005D29AB" w:rsidRPr="00663C00">
        <w:rPr>
          <w:rFonts w:ascii="Arial" w:hAnsi="Arial" w:cs="Arial"/>
          <w:sz w:val="24"/>
          <w:szCs w:val="24"/>
        </w:rPr>
        <w:t>e</w:t>
      </w:r>
      <w:r w:rsidRPr="00663C00">
        <w:rPr>
          <w:rFonts w:ascii="Arial" w:hAnsi="Arial" w:cs="Arial"/>
          <w:sz w:val="24"/>
          <w:szCs w:val="24"/>
        </w:rPr>
        <w:t xml:space="preserve"> w system kontroli dostępu oparty na kontrolerze sieciowym współpracującym z systemem RACS 5 oraz oprogramowaniem VISO ST. Wymaga się pełnej konfiguracji oraz uruchomienia i przeszkolenia personelu z obsługi wyżej wymienionego systemu.</w:t>
      </w:r>
    </w:p>
    <w:p w14:paraId="5733F749" w14:textId="0EBD4716" w:rsidR="00F83E32" w:rsidRPr="00663C00" w:rsidRDefault="00F83E32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wyposażyć Punkt Dystrybucyjny w szafy typu RACK (Stojące </w:t>
      </w:r>
      <w:r w:rsidR="00DB77EF" w:rsidRPr="00663C00">
        <w:rPr>
          <w:rFonts w:ascii="Arial" w:hAnsi="Arial" w:cs="Arial"/>
          <w:sz w:val="24"/>
          <w:szCs w:val="24"/>
        </w:rPr>
        <w:t>42U, 800 × 800 z </w:t>
      </w:r>
      <w:proofErr w:type="spellStart"/>
      <w:r w:rsidR="00DB77EF" w:rsidRPr="00663C00">
        <w:rPr>
          <w:rFonts w:ascii="Arial" w:hAnsi="Arial" w:cs="Arial"/>
          <w:sz w:val="24"/>
          <w:szCs w:val="24"/>
        </w:rPr>
        <w:t>organizerami</w:t>
      </w:r>
      <w:proofErr w:type="spellEnd"/>
      <w:r w:rsidR="00DB77EF" w:rsidRPr="00663C00">
        <w:rPr>
          <w:rFonts w:ascii="Arial" w:hAnsi="Arial" w:cs="Arial"/>
          <w:sz w:val="24"/>
          <w:szCs w:val="24"/>
        </w:rPr>
        <w:t xml:space="preserve"> bocznymi na kable) wraz z pełnym osprzętem tj. listwy zasilające, </w:t>
      </w:r>
      <w:proofErr w:type="spellStart"/>
      <w:r w:rsidR="00DB77EF" w:rsidRPr="00663C00">
        <w:rPr>
          <w:rFonts w:ascii="Arial" w:hAnsi="Arial" w:cs="Arial"/>
          <w:sz w:val="24"/>
          <w:szCs w:val="24"/>
        </w:rPr>
        <w:t>patchpanele</w:t>
      </w:r>
      <w:proofErr w:type="spellEnd"/>
      <w:r w:rsidR="00DB77EF" w:rsidRPr="00663C0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B77EF" w:rsidRPr="00663C00">
        <w:rPr>
          <w:rFonts w:ascii="Arial" w:hAnsi="Arial" w:cs="Arial"/>
          <w:sz w:val="24"/>
          <w:szCs w:val="24"/>
        </w:rPr>
        <w:t>organizery</w:t>
      </w:r>
      <w:proofErr w:type="spellEnd"/>
      <w:r w:rsidR="00DB77EF" w:rsidRPr="00663C00">
        <w:rPr>
          <w:rFonts w:ascii="Arial" w:hAnsi="Arial" w:cs="Arial"/>
          <w:sz w:val="24"/>
          <w:szCs w:val="24"/>
        </w:rPr>
        <w:t xml:space="preserve"> na kable. </w:t>
      </w:r>
    </w:p>
    <w:p w14:paraId="33F5EC50" w14:textId="31EEC4F4" w:rsidR="00483AC7" w:rsidRPr="00663C00" w:rsidRDefault="00115A13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</w:t>
      </w:r>
      <w:r w:rsidR="00FA39FE" w:rsidRPr="00663C00">
        <w:rPr>
          <w:rFonts w:ascii="Arial" w:hAnsi="Arial" w:cs="Arial"/>
          <w:sz w:val="24"/>
          <w:szCs w:val="24"/>
        </w:rPr>
        <w:t>wyposażyć Punkt Dystrybucyjny</w:t>
      </w:r>
      <w:r w:rsidRPr="00663C00">
        <w:rPr>
          <w:rFonts w:ascii="Arial" w:hAnsi="Arial" w:cs="Arial"/>
          <w:sz w:val="24"/>
          <w:szCs w:val="24"/>
        </w:rPr>
        <w:t xml:space="preserve"> w niezbędną ilość przełączników dystrybucyjnych</w:t>
      </w:r>
      <w:r w:rsidR="00AF11D7" w:rsidRPr="00663C00">
        <w:rPr>
          <w:rFonts w:ascii="Arial" w:hAnsi="Arial" w:cs="Arial"/>
          <w:sz w:val="24"/>
          <w:szCs w:val="24"/>
        </w:rPr>
        <w:t>.</w:t>
      </w:r>
    </w:p>
    <w:p w14:paraId="7C777A66" w14:textId="77777777" w:rsidR="00A83B8A" w:rsidRPr="00663C00" w:rsidRDefault="00A83B8A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konfiguracji dostarczonych przełączników zgodnie z podanymi przez zamawiającego wytycznymi. </w:t>
      </w:r>
    </w:p>
    <w:p w14:paraId="0E9F83E2" w14:textId="77777777" w:rsidR="00A83B8A" w:rsidRPr="00663C00" w:rsidRDefault="00A83B8A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przeszkolenia z obsługi dostarczonych przełączników. </w:t>
      </w:r>
    </w:p>
    <w:p w14:paraId="18932D13" w14:textId="708197FB" w:rsidR="00A83B8A" w:rsidRPr="00663C00" w:rsidRDefault="00A83B8A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dostarczenia </w:t>
      </w:r>
      <w:r w:rsidR="004E6C1F" w:rsidRPr="00663C00">
        <w:rPr>
          <w:rFonts w:ascii="Arial" w:hAnsi="Arial" w:cs="Arial"/>
          <w:sz w:val="24"/>
          <w:szCs w:val="24"/>
        </w:rPr>
        <w:t xml:space="preserve">kabli </w:t>
      </w:r>
      <w:hyperlink r:id="rId8" w:history="1">
        <w:proofErr w:type="spellStart"/>
        <w:r w:rsidRPr="00663C0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patchcord</w:t>
        </w:r>
        <w:proofErr w:type="spellEnd"/>
      </w:hyperlink>
      <w:r w:rsidRPr="00663C00">
        <w:rPr>
          <w:rFonts w:ascii="Arial" w:hAnsi="Arial" w:cs="Arial"/>
          <w:sz w:val="24"/>
          <w:szCs w:val="24"/>
        </w:rPr>
        <w:t xml:space="preserve"> w ilości odpowiadającej ilości stworzonych punktów logicznych.</w:t>
      </w:r>
    </w:p>
    <w:p w14:paraId="6134FFAD" w14:textId="77777777" w:rsidR="00A83B8A" w:rsidRPr="00663C00" w:rsidRDefault="00A83B8A" w:rsidP="0046674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Wymaga się wykonania </w:t>
      </w:r>
      <w:proofErr w:type="spellStart"/>
      <w:r w:rsidRPr="00663C00">
        <w:rPr>
          <w:rFonts w:ascii="Arial" w:hAnsi="Arial" w:cs="Arial"/>
          <w:sz w:val="24"/>
          <w:szCs w:val="24"/>
        </w:rPr>
        <w:t>krosowania</w:t>
      </w:r>
      <w:proofErr w:type="spellEnd"/>
      <w:r w:rsidRPr="00663C00">
        <w:rPr>
          <w:rFonts w:ascii="Arial" w:hAnsi="Arial" w:cs="Arial"/>
          <w:sz w:val="24"/>
          <w:szCs w:val="24"/>
        </w:rPr>
        <w:t xml:space="preserve"> szafy.</w:t>
      </w:r>
    </w:p>
    <w:p w14:paraId="113AF5DC" w14:textId="19264629" w:rsidR="00E43CB1" w:rsidRPr="00663C00" w:rsidRDefault="00DB77EF" w:rsidP="00481C4C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Kontrola dostępu:</w:t>
      </w:r>
    </w:p>
    <w:p w14:paraId="76E40602" w14:textId="7AF28B97" w:rsidR="00DB77EF" w:rsidRPr="00663C00" w:rsidRDefault="00DB77EF" w:rsidP="00481C4C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>Wymaga się aby dostarczony system kontroli dostępu oparty był na kontrolerze sieciowym współpracującym z systemem RACS 5 oraz oprogramowaniem VISO ST. Wymaga się pełnej konfiguracji oraz uruchomienia i przeszkolenia personelu z obsługi wyżej wymienionego systemu.</w:t>
      </w:r>
    </w:p>
    <w:p w14:paraId="1C398535" w14:textId="77777777" w:rsidR="00481C4C" w:rsidRPr="00663C00" w:rsidRDefault="00520BEE" w:rsidP="00481C4C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Telefonia VoIP</w:t>
      </w:r>
    </w:p>
    <w:p w14:paraId="65B7F7D3" w14:textId="77777777" w:rsidR="00520BEE" w:rsidRPr="00663C00" w:rsidRDefault="00520BEE" w:rsidP="00481C4C">
      <w:pPr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</w:rPr>
        <w:tab/>
      </w:r>
      <w:r w:rsidRPr="00663C00">
        <w:rPr>
          <w:rFonts w:ascii="Arial" w:hAnsi="Arial" w:cs="Arial"/>
          <w:sz w:val="24"/>
          <w:szCs w:val="24"/>
        </w:rPr>
        <w:t>Wymaga się :</w:t>
      </w:r>
    </w:p>
    <w:p w14:paraId="53A6A09F" w14:textId="750FF31F" w:rsidR="00263E29" w:rsidRPr="00663C00" w:rsidRDefault="00520BEE" w:rsidP="00E77D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Dostarczenie systemu telefonii VoIP składającego się z </w:t>
      </w:r>
      <w:r w:rsidR="0051713C" w:rsidRPr="00663C00">
        <w:rPr>
          <w:rFonts w:ascii="Arial" w:hAnsi="Arial" w:cs="Arial"/>
          <w:sz w:val="24"/>
          <w:szCs w:val="24"/>
        </w:rPr>
        <w:t>3</w:t>
      </w:r>
      <w:r w:rsidR="00A151D8" w:rsidRPr="00663C00">
        <w:rPr>
          <w:rFonts w:ascii="Arial" w:hAnsi="Arial" w:cs="Arial"/>
          <w:sz w:val="24"/>
          <w:szCs w:val="24"/>
        </w:rPr>
        <w:t>0</w:t>
      </w:r>
      <w:r w:rsidRPr="00663C00">
        <w:rPr>
          <w:rFonts w:ascii="Arial" w:hAnsi="Arial" w:cs="Arial"/>
          <w:sz w:val="24"/>
          <w:szCs w:val="24"/>
        </w:rPr>
        <w:t xml:space="preserve"> </w:t>
      </w:r>
      <w:r w:rsidR="00466749" w:rsidRPr="00663C00">
        <w:rPr>
          <w:rFonts w:ascii="Arial" w:hAnsi="Arial" w:cs="Arial"/>
          <w:sz w:val="24"/>
          <w:szCs w:val="24"/>
        </w:rPr>
        <w:t xml:space="preserve">bezprzewodowych </w:t>
      </w:r>
      <w:r w:rsidRPr="00663C00">
        <w:rPr>
          <w:rFonts w:ascii="Arial" w:hAnsi="Arial" w:cs="Arial"/>
          <w:sz w:val="24"/>
          <w:szCs w:val="24"/>
        </w:rPr>
        <w:t>słuchawek z możliwością konfigurowania indywidualnego numeru telefonu na daną</w:t>
      </w:r>
      <w:r w:rsidR="00736B65" w:rsidRPr="00663C00">
        <w:rPr>
          <w:rFonts w:ascii="Arial" w:hAnsi="Arial" w:cs="Arial"/>
          <w:sz w:val="24"/>
          <w:szCs w:val="24"/>
        </w:rPr>
        <w:t xml:space="preserve"> słuchawk</w:t>
      </w:r>
      <w:r w:rsidR="00263E29" w:rsidRPr="00663C00">
        <w:rPr>
          <w:rFonts w:ascii="Arial" w:hAnsi="Arial" w:cs="Arial"/>
          <w:sz w:val="24"/>
          <w:szCs w:val="24"/>
        </w:rPr>
        <w:t xml:space="preserve">ę, oraz </w:t>
      </w:r>
      <w:r w:rsidR="00E77D80" w:rsidRPr="00663C00">
        <w:rPr>
          <w:rFonts w:ascii="Arial" w:hAnsi="Arial" w:cs="Arial"/>
          <w:sz w:val="24"/>
          <w:szCs w:val="24"/>
        </w:rPr>
        <w:t>8</w:t>
      </w:r>
      <w:r w:rsidR="00263E29" w:rsidRPr="00663C00">
        <w:rPr>
          <w:rFonts w:ascii="Arial" w:hAnsi="Arial" w:cs="Arial"/>
          <w:sz w:val="24"/>
          <w:szCs w:val="24"/>
        </w:rPr>
        <w:t xml:space="preserve"> sztuk anten </w:t>
      </w:r>
      <w:r w:rsidR="00893190" w:rsidRPr="00663C00">
        <w:rPr>
          <w:rFonts w:ascii="Arial" w:hAnsi="Arial" w:cs="Arial"/>
          <w:sz w:val="24"/>
          <w:szCs w:val="24"/>
        </w:rPr>
        <w:t xml:space="preserve">IP </w:t>
      </w:r>
      <w:r w:rsidR="00D02950" w:rsidRPr="00663C00">
        <w:rPr>
          <w:rFonts w:ascii="Arial" w:hAnsi="Arial" w:cs="Arial"/>
          <w:sz w:val="24"/>
          <w:szCs w:val="24"/>
        </w:rPr>
        <w:t>DECT</w:t>
      </w:r>
      <w:r w:rsidR="00893190" w:rsidRPr="00663C00">
        <w:rPr>
          <w:rFonts w:ascii="Arial" w:hAnsi="Arial" w:cs="Arial"/>
          <w:sz w:val="24"/>
          <w:szCs w:val="24"/>
        </w:rPr>
        <w:t xml:space="preserve"> 8 kanałowych</w:t>
      </w:r>
      <w:r w:rsidR="00D02950" w:rsidRPr="00663C00">
        <w:rPr>
          <w:rFonts w:ascii="Arial" w:hAnsi="Arial" w:cs="Arial"/>
          <w:sz w:val="24"/>
          <w:szCs w:val="24"/>
        </w:rPr>
        <w:t>.</w:t>
      </w:r>
    </w:p>
    <w:p w14:paraId="3438E5EE" w14:textId="415344A0" w:rsidR="00520BEE" w:rsidRPr="00663C00" w:rsidRDefault="00520BEE" w:rsidP="0046674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>System telefonii VoIP musi posiadać zasięg w</w:t>
      </w:r>
      <w:r w:rsidR="00736B65" w:rsidRPr="00663C00">
        <w:rPr>
          <w:rFonts w:ascii="Arial" w:hAnsi="Arial" w:cs="Arial"/>
          <w:sz w:val="24"/>
          <w:szCs w:val="24"/>
        </w:rPr>
        <w:t>e</w:t>
      </w:r>
      <w:r w:rsidRPr="00663C00">
        <w:rPr>
          <w:rFonts w:ascii="Arial" w:hAnsi="Arial" w:cs="Arial"/>
          <w:sz w:val="24"/>
          <w:szCs w:val="24"/>
        </w:rPr>
        <w:t xml:space="preserve"> wszystkich pomieszczeniach wchodzących w skład </w:t>
      </w:r>
      <w:r w:rsidR="006D131E" w:rsidRPr="00663C00">
        <w:rPr>
          <w:rFonts w:ascii="Arial" w:hAnsi="Arial" w:cs="Arial"/>
          <w:sz w:val="24"/>
          <w:szCs w:val="24"/>
        </w:rPr>
        <w:t xml:space="preserve">całego budynku (z podziałem na poszczególne piętra) </w:t>
      </w:r>
      <w:r w:rsidRPr="00663C00">
        <w:rPr>
          <w:rFonts w:ascii="Arial" w:hAnsi="Arial" w:cs="Arial"/>
          <w:sz w:val="24"/>
          <w:szCs w:val="24"/>
        </w:rPr>
        <w:t>dla wszystkich dostarczonych słuchawek</w:t>
      </w:r>
      <w:r w:rsidR="00893190" w:rsidRPr="00663C00">
        <w:rPr>
          <w:rFonts w:ascii="Arial" w:hAnsi="Arial" w:cs="Arial"/>
          <w:sz w:val="24"/>
          <w:szCs w:val="24"/>
        </w:rPr>
        <w:t xml:space="preserve">. </w:t>
      </w:r>
    </w:p>
    <w:p w14:paraId="46380EEA" w14:textId="0B8A8793" w:rsidR="00B60B9A" w:rsidRPr="00663C00" w:rsidRDefault="00B60B9A" w:rsidP="00B60B9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lastRenderedPageBreak/>
        <w:t xml:space="preserve">Dostarczony system VoIP ma być kompatybilny z posiadaną przez zamawiającego centralą telefoniczną </w:t>
      </w:r>
      <w:proofErr w:type="spellStart"/>
      <w:r w:rsidR="00F83E32" w:rsidRPr="00663C00">
        <w:rPr>
          <w:rFonts w:ascii="Arial" w:hAnsi="Arial" w:cs="Arial"/>
          <w:sz w:val="24"/>
          <w:szCs w:val="24"/>
        </w:rPr>
        <w:t>Innovaphone</w:t>
      </w:r>
      <w:proofErr w:type="spellEnd"/>
      <w:r w:rsidR="00F83E32" w:rsidRPr="00663C00">
        <w:rPr>
          <w:rFonts w:ascii="Arial" w:hAnsi="Arial" w:cs="Arial"/>
          <w:sz w:val="24"/>
          <w:szCs w:val="24"/>
        </w:rPr>
        <w:t xml:space="preserve"> </w:t>
      </w:r>
      <w:r w:rsidR="003755F8" w:rsidRPr="00663C00">
        <w:rPr>
          <w:rFonts w:ascii="Arial" w:hAnsi="Arial" w:cs="Arial"/>
          <w:sz w:val="24"/>
          <w:szCs w:val="24"/>
        </w:rPr>
        <w:t>IP 0013</w:t>
      </w:r>
      <w:r w:rsidR="00F83E32" w:rsidRPr="00663C00">
        <w:rPr>
          <w:rFonts w:ascii="Arial" w:hAnsi="Arial" w:cs="Arial"/>
          <w:sz w:val="24"/>
          <w:szCs w:val="24"/>
        </w:rPr>
        <w:t xml:space="preserve"> </w:t>
      </w:r>
      <w:r w:rsidRPr="00663C00">
        <w:rPr>
          <w:rFonts w:ascii="Arial" w:hAnsi="Arial" w:cs="Arial"/>
          <w:sz w:val="24"/>
          <w:szCs w:val="24"/>
        </w:rPr>
        <w:t xml:space="preserve">oraz już posiadanym systemem telefonii VoIP </w:t>
      </w:r>
      <w:proofErr w:type="spellStart"/>
      <w:r w:rsidR="00F83E32" w:rsidRPr="00663C00">
        <w:rPr>
          <w:rFonts w:ascii="Arial" w:hAnsi="Arial" w:cs="Arial"/>
          <w:sz w:val="24"/>
          <w:szCs w:val="24"/>
        </w:rPr>
        <w:t>In</w:t>
      </w:r>
      <w:r w:rsidR="00AE1134" w:rsidRPr="00663C00">
        <w:rPr>
          <w:rFonts w:ascii="Arial" w:hAnsi="Arial" w:cs="Arial"/>
          <w:sz w:val="24"/>
          <w:szCs w:val="24"/>
        </w:rPr>
        <w:t>n</w:t>
      </w:r>
      <w:r w:rsidR="00F83E32" w:rsidRPr="00663C00">
        <w:rPr>
          <w:rFonts w:ascii="Arial" w:hAnsi="Arial" w:cs="Arial"/>
          <w:sz w:val="24"/>
          <w:szCs w:val="24"/>
        </w:rPr>
        <w:t>ovaphone</w:t>
      </w:r>
      <w:proofErr w:type="spellEnd"/>
      <w:r w:rsidR="00893190" w:rsidRPr="00663C00">
        <w:rPr>
          <w:rFonts w:ascii="Arial" w:hAnsi="Arial" w:cs="Arial"/>
          <w:sz w:val="24"/>
          <w:szCs w:val="24"/>
        </w:rPr>
        <w:t xml:space="preserve">  </w:t>
      </w:r>
      <w:r w:rsidR="007D2181" w:rsidRPr="00663C00">
        <w:rPr>
          <w:rFonts w:ascii="Arial" w:hAnsi="Arial" w:cs="Arial"/>
          <w:sz w:val="24"/>
          <w:szCs w:val="24"/>
        </w:rPr>
        <w:t>zarządzany</w:t>
      </w:r>
      <w:r w:rsidR="00F735E2" w:rsidRPr="00663C00">
        <w:rPr>
          <w:rFonts w:ascii="Arial" w:hAnsi="Arial" w:cs="Arial"/>
          <w:sz w:val="24"/>
          <w:szCs w:val="24"/>
        </w:rPr>
        <w:t>m</w:t>
      </w:r>
      <w:r w:rsidR="007D2181" w:rsidRPr="00663C00">
        <w:rPr>
          <w:rFonts w:ascii="Arial" w:hAnsi="Arial" w:cs="Arial"/>
          <w:sz w:val="24"/>
          <w:szCs w:val="24"/>
        </w:rPr>
        <w:t xml:space="preserve"> z platformy My </w:t>
      </w:r>
      <w:proofErr w:type="spellStart"/>
      <w:r w:rsidR="007D2181" w:rsidRPr="00663C00">
        <w:rPr>
          <w:rFonts w:ascii="Arial" w:hAnsi="Arial" w:cs="Arial"/>
          <w:sz w:val="24"/>
          <w:szCs w:val="24"/>
        </w:rPr>
        <w:t>Apps</w:t>
      </w:r>
      <w:proofErr w:type="spellEnd"/>
      <w:r w:rsidR="00893190" w:rsidRPr="00663C00">
        <w:rPr>
          <w:rFonts w:ascii="Arial" w:hAnsi="Arial" w:cs="Arial"/>
          <w:sz w:val="24"/>
          <w:szCs w:val="24"/>
        </w:rPr>
        <w:t xml:space="preserve"> </w:t>
      </w:r>
      <w:r w:rsidR="007D2181" w:rsidRPr="00663C00">
        <w:rPr>
          <w:rFonts w:ascii="Arial" w:hAnsi="Arial" w:cs="Arial"/>
          <w:sz w:val="24"/>
          <w:szCs w:val="24"/>
        </w:rPr>
        <w:t xml:space="preserve">z aplikacji Device </w:t>
      </w:r>
      <w:proofErr w:type="spellStart"/>
      <w:r w:rsidR="007D2181" w:rsidRPr="00663C00">
        <w:rPr>
          <w:rFonts w:ascii="Arial" w:hAnsi="Arial" w:cs="Arial"/>
          <w:sz w:val="24"/>
          <w:szCs w:val="24"/>
        </w:rPr>
        <w:t>App</w:t>
      </w:r>
      <w:proofErr w:type="spellEnd"/>
      <w:r w:rsidR="007D2181" w:rsidRPr="00663C00">
        <w:rPr>
          <w:rFonts w:ascii="Arial" w:hAnsi="Arial" w:cs="Arial"/>
          <w:sz w:val="24"/>
          <w:szCs w:val="24"/>
        </w:rPr>
        <w:t>.</w:t>
      </w:r>
    </w:p>
    <w:p w14:paraId="44E04977" w14:textId="4F43D5AC" w:rsidR="00C038E3" w:rsidRPr="00663C00" w:rsidRDefault="00C038E3" w:rsidP="00B60B9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>Wymaga się dostarczenia licencji</w:t>
      </w:r>
      <w:r w:rsidR="00DB77EF" w:rsidRPr="00663C00">
        <w:rPr>
          <w:rFonts w:ascii="Arial" w:hAnsi="Arial" w:cs="Arial"/>
          <w:sz w:val="24"/>
          <w:szCs w:val="24"/>
        </w:rPr>
        <w:t xml:space="preserve"> na numery</w:t>
      </w:r>
      <w:r w:rsidRPr="00663C00">
        <w:rPr>
          <w:rFonts w:ascii="Arial" w:hAnsi="Arial" w:cs="Arial"/>
          <w:sz w:val="24"/>
          <w:szCs w:val="24"/>
        </w:rPr>
        <w:t xml:space="preserve"> VoIP do centrali t</w:t>
      </w:r>
      <w:r w:rsidR="00DB77EF" w:rsidRPr="00663C00">
        <w:rPr>
          <w:rFonts w:ascii="Arial" w:hAnsi="Arial" w:cs="Arial"/>
          <w:sz w:val="24"/>
          <w:szCs w:val="24"/>
        </w:rPr>
        <w:t xml:space="preserve">elefonicznej </w:t>
      </w:r>
      <w:proofErr w:type="spellStart"/>
      <w:r w:rsidR="00DB77EF" w:rsidRPr="00663C00">
        <w:rPr>
          <w:rFonts w:ascii="Arial" w:hAnsi="Arial" w:cs="Arial"/>
          <w:sz w:val="24"/>
          <w:szCs w:val="24"/>
        </w:rPr>
        <w:t>Innovaphone</w:t>
      </w:r>
      <w:proofErr w:type="spellEnd"/>
      <w:r w:rsidR="00DB77EF" w:rsidRPr="00663C00">
        <w:rPr>
          <w:rFonts w:ascii="Arial" w:hAnsi="Arial" w:cs="Arial"/>
          <w:sz w:val="24"/>
          <w:szCs w:val="24"/>
        </w:rPr>
        <w:t xml:space="preserve"> w ilości zgodnej z liczbą dostarczonych słuchawek.</w:t>
      </w:r>
    </w:p>
    <w:p w14:paraId="05D9B7B4" w14:textId="40325F91" w:rsidR="00A83B8A" w:rsidRPr="00663C00" w:rsidRDefault="00A83B8A" w:rsidP="00A83B8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>Wymaga się pełn</w:t>
      </w:r>
      <w:r w:rsidR="004E6C1F" w:rsidRPr="00663C00">
        <w:rPr>
          <w:rFonts w:ascii="Arial" w:hAnsi="Arial" w:cs="Arial"/>
          <w:sz w:val="24"/>
          <w:szCs w:val="24"/>
        </w:rPr>
        <w:t>ej</w:t>
      </w:r>
      <w:r w:rsidRPr="00663C00">
        <w:rPr>
          <w:rFonts w:ascii="Arial" w:hAnsi="Arial" w:cs="Arial"/>
          <w:sz w:val="24"/>
          <w:szCs w:val="24"/>
        </w:rPr>
        <w:t xml:space="preserve"> konfiguracj</w:t>
      </w:r>
      <w:r w:rsidR="004E6C1F" w:rsidRPr="00663C00">
        <w:rPr>
          <w:rFonts w:ascii="Arial" w:hAnsi="Arial" w:cs="Arial"/>
          <w:sz w:val="24"/>
          <w:szCs w:val="24"/>
        </w:rPr>
        <w:t>i</w:t>
      </w:r>
      <w:r w:rsidRPr="00663C00">
        <w:rPr>
          <w:rFonts w:ascii="Arial" w:hAnsi="Arial" w:cs="Arial"/>
          <w:sz w:val="24"/>
          <w:szCs w:val="24"/>
        </w:rPr>
        <w:t xml:space="preserve"> oraz uruchomienie i przeszkolenie personelu z obsługi wyżej wymienionego systemu.</w:t>
      </w:r>
    </w:p>
    <w:p w14:paraId="7D12F497" w14:textId="77777777" w:rsidR="001C7B7A" w:rsidRPr="00663C00" w:rsidRDefault="00BC7707" w:rsidP="001C7B7A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Punkt Elektryczno-Logiczny PEL</w:t>
      </w:r>
    </w:p>
    <w:p w14:paraId="5B3E395E" w14:textId="77777777" w:rsidR="00E974B9" w:rsidRPr="00663C00" w:rsidRDefault="00895A5F" w:rsidP="00466749">
      <w:pPr>
        <w:pStyle w:val="Style"/>
        <w:spacing w:before="3" w:line="225" w:lineRule="atLeast"/>
        <w:ind w:left="9" w:firstLine="699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hAnsi="Arial" w:cs="Arial"/>
          <w:sz w:val="23"/>
          <w:szCs w:val="23"/>
        </w:rPr>
        <w:t xml:space="preserve">Przez punkt elektryczno-logiczny rozumie się: </w:t>
      </w:r>
      <w:r w:rsidR="00E974B9" w:rsidRPr="00663C00">
        <w:rPr>
          <w:rFonts w:ascii="Arial" w:eastAsia="Arial" w:hAnsi="Arial" w:cs="Arial"/>
          <w:sz w:val="22"/>
          <w:szCs w:val="22"/>
        </w:rPr>
        <w:t>1 gniazdo logiczne podtynkowe 2*RJ 45 oraz 1 gniazdo podtynkowe potrójne nie odwracające fazy wyposażone w styk ochronny „PE" i blokady uniemożliwiające podłączenie innych odbiorów niż urządzenia komputerowe wyposażone w klucze.</w:t>
      </w:r>
    </w:p>
    <w:p w14:paraId="7D2BB65E" w14:textId="77777777" w:rsidR="00466749" w:rsidRPr="00663C00" w:rsidRDefault="00466749" w:rsidP="00466749">
      <w:pPr>
        <w:jc w:val="both"/>
        <w:rPr>
          <w:rFonts w:ascii="Arial" w:hAnsi="Arial" w:cs="Arial"/>
        </w:rPr>
      </w:pPr>
      <w:r w:rsidRPr="00663C00">
        <w:rPr>
          <w:rFonts w:ascii="Arial" w:hAnsi="Arial" w:cs="Arial"/>
        </w:rPr>
        <w:t xml:space="preserve">Każde gniazdo RJ45 w punkcie elektryczno-logicznym musi posiadać oznaczanie jednoznacznie je identyfikujące, odpowiadające oznaczeniu wyprowadzenia przewodu do jakiego jest podłączone w Punkcie Dystrybucyjnym </w:t>
      </w:r>
      <w:r w:rsidR="00A82E09" w:rsidRPr="00663C00">
        <w:rPr>
          <w:rFonts w:ascii="Arial" w:hAnsi="Arial" w:cs="Arial"/>
        </w:rPr>
        <w:br/>
      </w:r>
      <w:r w:rsidRPr="00663C00">
        <w:rPr>
          <w:rFonts w:ascii="Arial" w:hAnsi="Arial" w:cs="Arial"/>
        </w:rPr>
        <w:t>i oznaczeniu gniazda w panelu krosowym gdzie jest ten przewód wpięty (w celu łatwego zarządzania okablowaniem strukturalnym).</w:t>
      </w:r>
      <w:r w:rsidR="00474B24" w:rsidRPr="00663C00">
        <w:rPr>
          <w:rFonts w:ascii="Arial" w:hAnsi="Arial" w:cs="Arial"/>
        </w:rPr>
        <w:t xml:space="preserve"> Schemat oznaczania:</w:t>
      </w:r>
    </w:p>
    <w:p w14:paraId="11003195" w14:textId="7FE8BCD1" w:rsidR="00474B24" w:rsidRPr="00663C00" w:rsidRDefault="00474B24" w:rsidP="00474B24">
      <w:pPr>
        <w:jc w:val="center"/>
        <w:rPr>
          <w:rFonts w:ascii="Arial" w:hAnsi="Arial" w:cs="Arial"/>
          <w:b/>
          <w:bCs/>
          <w:sz w:val="16"/>
          <w:szCs w:val="16"/>
        </w:rPr>
      </w:pPr>
      <w:proofErr w:type="spellStart"/>
      <w:r w:rsidRPr="00663C00">
        <w:rPr>
          <w:rFonts w:ascii="Arial" w:hAnsi="Arial" w:cs="Arial"/>
          <w:b/>
          <w:bCs/>
        </w:rPr>
        <w:t>IDFx</w:t>
      </w:r>
      <w:proofErr w:type="spellEnd"/>
      <w:r w:rsidRPr="00663C00">
        <w:rPr>
          <w:rFonts w:ascii="Arial" w:hAnsi="Arial" w:cs="Arial"/>
          <w:b/>
          <w:bCs/>
        </w:rPr>
        <w:t xml:space="preserve"> – A/B, gdzie:</w:t>
      </w:r>
      <w:r w:rsidRPr="00663C00">
        <w:rPr>
          <w:rFonts w:ascii="Arial" w:hAnsi="Arial" w:cs="Arial"/>
        </w:rPr>
        <w:t xml:space="preserve"> </w:t>
      </w:r>
      <w:r w:rsidRPr="00663C00">
        <w:rPr>
          <w:rFonts w:ascii="Arial" w:hAnsi="Arial" w:cs="Arial"/>
          <w:sz w:val="16"/>
          <w:szCs w:val="16"/>
        </w:rPr>
        <w:br/>
      </w:r>
      <w:r w:rsidRPr="00663C00">
        <w:rPr>
          <w:rFonts w:ascii="Arial" w:hAnsi="Arial" w:cs="Arial"/>
          <w:sz w:val="16"/>
          <w:szCs w:val="16"/>
        </w:rPr>
        <w:br/>
      </w:r>
      <w:r w:rsidR="00450EB7" w:rsidRPr="00663C00">
        <w:rPr>
          <w:rFonts w:ascii="Arial" w:hAnsi="Arial" w:cs="Arial"/>
        </w:rPr>
        <w:t>x</w:t>
      </w:r>
      <w:r w:rsidRPr="00663C00">
        <w:rPr>
          <w:rFonts w:ascii="Arial" w:hAnsi="Arial" w:cs="Arial"/>
        </w:rPr>
        <w:t xml:space="preserve"> – numer szafy dystrybucyjnej </w:t>
      </w:r>
      <w:r w:rsidRPr="00663C00">
        <w:rPr>
          <w:rFonts w:ascii="Arial" w:hAnsi="Arial" w:cs="Arial"/>
          <w:sz w:val="16"/>
          <w:szCs w:val="16"/>
        </w:rPr>
        <w:br/>
      </w:r>
      <w:r w:rsidRPr="00663C00">
        <w:rPr>
          <w:rFonts w:ascii="Arial" w:hAnsi="Arial" w:cs="Arial"/>
        </w:rPr>
        <w:t xml:space="preserve">A – numer </w:t>
      </w:r>
      <w:proofErr w:type="spellStart"/>
      <w:r w:rsidRPr="00663C00">
        <w:rPr>
          <w:rFonts w:ascii="Arial" w:hAnsi="Arial" w:cs="Arial"/>
        </w:rPr>
        <w:t>panela</w:t>
      </w:r>
      <w:proofErr w:type="spellEnd"/>
      <w:r w:rsidRPr="00663C00">
        <w:rPr>
          <w:rFonts w:ascii="Arial" w:hAnsi="Arial" w:cs="Arial"/>
        </w:rPr>
        <w:t xml:space="preserve"> w szafie </w:t>
      </w:r>
      <w:r w:rsidRPr="00663C00">
        <w:rPr>
          <w:rFonts w:ascii="Arial" w:hAnsi="Arial" w:cs="Arial"/>
          <w:sz w:val="16"/>
          <w:szCs w:val="16"/>
        </w:rPr>
        <w:br/>
      </w:r>
      <w:r w:rsidRPr="00663C00">
        <w:rPr>
          <w:rFonts w:ascii="Arial" w:hAnsi="Arial" w:cs="Arial"/>
        </w:rPr>
        <w:t>B – numer portu w panelu</w:t>
      </w:r>
    </w:p>
    <w:p w14:paraId="36A28B53" w14:textId="77777777" w:rsidR="00895A5F" w:rsidRPr="00663C00" w:rsidRDefault="00895A5F" w:rsidP="00895A5F">
      <w:pPr>
        <w:pStyle w:val="Style"/>
        <w:spacing w:line="206" w:lineRule="atLeast"/>
        <w:ind w:left="9"/>
        <w:textAlignment w:val="baseline"/>
        <w:rPr>
          <w:rFonts w:ascii="Arial" w:eastAsia="Arial" w:hAnsi="Arial" w:cs="Arial"/>
          <w:b/>
          <w:bCs/>
        </w:rPr>
      </w:pPr>
      <w:r w:rsidRPr="00663C00">
        <w:rPr>
          <w:rFonts w:ascii="Arial" w:eastAsia="Arial" w:hAnsi="Arial" w:cs="Arial"/>
          <w:b/>
          <w:bCs/>
        </w:rPr>
        <w:t>Okablowanie poziome - medium transmisyjne miedziane:</w:t>
      </w:r>
    </w:p>
    <w:p w14:paraId="14C7CDA4" w14:textId="77777777" w:rsidR="00736C69" w:rsidRPr="00663C00" w:rsidRDefault="00736C69" w:rsidP="00895A5F">
      <w:pPr>
        <w:pStyle w:val="Style"/>
        <w:spacing w:line="206" w:lineRule="atLeast"/>
        <w:ind w:left="9"/>
        <w:textAlignment w:val="baseline"/>
        <w:rPr>
          <w:rFonts w:ascii="Arial" w:eastAsia="Arial" w:hAnsi="Arial" w:cs="Arial"/>
          <w:b/>
          <w:bCs/>
        </w:rPr>
      </w:pPr>
    </w:p>
    <w:p w14:paraId="46A48786" w14:textId="6195D26B" w:rsidR="00895A5F" w:rsidRPr="00663C00" w:rsidRDefault="00895A5F" w:rsidP="00DB77EF">
      <w:pPr>
        <w:pStyle w:val="Style"/>
        <w:tabs>
          <w:tab w:val="center" w:pos="355"/>
          <w:tab w:val="left" w:pos="715"/>
        </w:tabs>
        <w:spacing w:line="259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 xml:space="preserve">System okablowania strukturalnego będzie służył do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przesyłu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 xml:space="preserve"> danych o częstotliwościach 500 MHz, </w:t>
      </w:r>
      <w:r w:rsidRPr="00663C00">
        <w:rPr>
          <w:rFonts w:ascii="Arial" w:hAnsi="Arial" w:cs="Arial"/>
          <w:sz w:val="22"/>
          <w:szCs w:val="22"/>
        </w:rPr>
        <w:t>(10-</w:t>
      </w:r>
      <w:r w:rsidRPr="00663C00">
        <w:rPr>
          <w:rFonts w:ascii="Arial" w:eastAsia="Arial" w:hAnsi="Arial" w:cs="Arial"/>
          <w:sz w:val="22"/>
          <w:szCs w:val="22"/>
        </w:rPr>
        <w:t>GB Ethernet) powinien spełniać wymagania kategorii 6a zarówno w odniesieniu do zastosowanych poszczególnych komponentów jak i do całości systemu.</w:t>
      </w:r>
    </w:p>
    <w:p w14:paraId="30F00522" w14:textId="77777777" w:rsidR="00895A5F" w:rsidRPr="00663C00" w:rsidRDefault="00895A5F" w:rsidP="00DB77EF">
      <w:pPr>
        <w:pStyle w:val="Style"/>
        <w:spacing w:line="268" w:lineRule="atLeast"/>
        <w:ind w:right="-24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Szafę dystrybucyjną należy doposażyć w odpowiednią ilość kabli krosowych, paneli krosowych i prowadnic kablowych.</w:t>
      </w:r>
    </w:p>
    <w:p w14:paraId="0301C0F2" w14:textId="77777777" w:rsidR="00895A5F" w:rsidRPr="00663C00" w:rsidRDefault="00895A5F" w:rsidP="00736C69">
      <w:pPr>
        <w:pStyle w:val="Style"/>
        <w:spacing w:line="27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Do każdego PEL-a należy dostarczyć 2 szt. kabli transmisyjnych kat. 6a o długości 3m.</w:t>
      </w:r>
    </w:p>
    <w:p w14:paraId="7553C459" w14:textId="77777777" w:rsidR="00895A5F" w:rsidRPr="00663C00" w:rsidRDefault="00895A5F" w:rsidP="00736C69">
      <w:pPr>
        <w:pStyle w:val="Style"/>
        <w:spacing w:before="8" w:line="26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Parametry systemu powinny być potwierdzone deklaracjami producenta oraz certyfikatem niezależnego instytutu np. Instytutu Łączności w Warszawie.</w:t>
      </w:r>
    </w:p>
    <w:p w14:paraId="29A092A1" w14:textId="77777777" w:rsidR="00895A5F" w:rsidRPr="00663C00" w:rsidRDefault="00895A5F" w:rsidP="00736C69">
      <w:pPr>
        <w:pStyle w:val="Style"/>
        <w:tabs>
          <w:tab w:val="left" w:pos="1"/>
          <w:tab w:val="left" w:pos="412"/>
        </w:tabs>
        <w:spacing w:line="211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Oferowany system okablowania strukturalnego musi obejmować kompletne rozwiązanie dla techniki miedzianej, światłowodowej i telekomunikacyjnej.</w:t>
      </w:r>
    </w:p>
    <w:p w14:paraId="1026047B" w14:textId="77777777" w:rsidR="00895A5F" w:rsidRPr="00663C00" w:rsidRDefault="00895A5F" w:rsidP="00736C69">
      <w:pPr>
        <w:pStyle w:val="Style"/>
        <w:spacing w:line="27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Zlecający zaleca aby elementy składowe systemu pochodziły od jednego producenta.</w:t>
      </w:r>
    </w:p>
    <w:p w14:paraId="1D869BEE" w14:textId="77777777" w:rsidR="00895A5F" w:rsidRPr="00663C00" w:rsidRDefault="00895A5F" w:rsidP="00736C69">
      <w:pPr>
        <w:pStyle w:val="Style"/>
        <w:spacing w:before="8" w:line="268" w:lineRule="atLeast"/>
        <w:ind w:left="9" w:right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Elementy systemu okablowania powinny być nastawione na uniwersalność, skalowalność, łatwość w montażu oraz prostotę i przejrzystość całości rozwiązania.</w:t>
      </w:r>
    </w:p>
    <w:p w14:paraId="5018CA9C" w14:textId="77777777" w:rsidR="00895A5F" w:rsidRPr="00663C00" w:rsidRDefault="00895A5F" w:rsidP="00736C69">
      <w:pPr>
        <w:pStyle w:val="Style"/>
        <w:tabs>
          <w:tab w:val="left" w:pos="1"/>
          <w:tab w:val="left" w:pos="403"/>
        </w:tabs>
        <w:spacing w:line="283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ab/>
        <w:t>Jeśli istnieje taka możliwość to okablowanie może być poprowadzone w istniejących już, trasach kablowych.</w:t>
      </w:r>
    </w:p>
    <w:p w14:paraId="622191A5" w14:textId="77777777" w:rsidR="00895A5F" w:rsidRPr="00663C00" w:rsidRDefault="00895A5F" w:rsidP="00736C69">
      <w:pPr>
        <w:pStyle w:val="Style"/>
        <w:tabs>
          <w:tab w:val="left" w:pos="1"/>
          <w:tab w:val="left" w:pos="422"/>
        </w:tabs>
        <w:spacing w:line="27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ab/>
        <w:t xml:space="preserve">Moduły RJ45 powinny być wykonane w standardzie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Keystone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 xml:space="preserve"> Jack lub równoważnym (np.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Mosaic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 xml:space="preserve">), co pozwala na ich montaż w każdym dostępnym osprzęcie, moduł RJ45 powinien zapewnić uniwersalność rozwiązania (taki sam moduł po stronie gniazda i po stronie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panela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 xml:space="preserve"> krosowego modularnego), moduł RJ45 powinien być montowany narzędziowa lub bez narzędziowa oraz powinien być wielokrotnego użytku - powinien pozwalać na demontaż kabla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skrętkowego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 xml:space="preserve"> a następnie jego powtórne </w:t>
      </w:r>
      <w:proofErr w:type="spellStart"/>
      <w:r w:rsidRPr="00663C00">
        <w:rPr>
          <w:rFonts w:ascii="Arial" w:eastAsia="Arial" w:hAnsi="Arial" w:cs="Arial"/>
          <w:sz w:val="22"/>
          <w:szCs w:val="22"/>
        </w:rPr>
        <w:t>zaterminowanie</w:t>
      </w:r>
      <w:proofErr w:type="spellEnd"/>
      <w:r w:rsidRPr="00663C00">
        <w:rPr>
          <w:rFonts w:ascii="Arial" w:eastAsia="Arial" w:hAnsi="Arial" w:cs="Arial"/>
          <w:sz w:val="22"/>
          <w:szCs w:val="22"/>
        </w:rPr>
        <w:t>.</w:t>
      </w:r>
    </w:p>
    <w:p w14:paraId="3CDD5204" w14:textId="77777777" w:rsidR="00895A5F" w:rsidRPr="00663C00" w:rsidRDefault="00895A5F" w:rsidP="00736C69">
      <w:pPr>
        <w:pStyle w:val="Style"/>
        <w:spacing w:before="13" w:line="264" w:lineRule="atLeast"/>
        <w:ind w:left="9" w:right="302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Jako kabel instalacyjny miedziany należy użyć ekranowanej skrętki czteroparowej co najmniej -U/FTP spełniającej minimum kategorię 6a wg normy PN-EN 50173-1. Dopuszczalne powłoki kabli instalacyjnych:</w:t>
      </w:r>
    </w:p>
    <w:p w14:paraId="11A02C96" w14:textId="77777777" w:rsidR="00895A5F" w:rsidRPr="00663C00" w:rsidRDefault="00895A5F" w:rsidP="00736C69">
      <w:pPr>
        <w:pStyle w:val="Style"/>
        <w:spacing w:line="26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LSOH, LSZH, FRNC.</w:t>
      </w:r>
    </w:p>
    <w:p w14:paraId="48DB34C2" w14:textId="77777777" w:rsidR="00895A5F" w:rsidRPr="00663C00" w:rsidRDefault="00895A5F" w:rsidP="00736C69">
      <w:pPr>
        <w:pStyle w:val="Style"/>
        <w:tabs>
          <w:tab w:val="left" w:pos="1"/>
          <w:tab w:val="left" w:pos="422"/>
        </w:tabs>
        <w:spacing w:line="27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ab/>
        <w:t>Kable krosowe i przyłączeniowe powinny być w m kategorii 6a lub wyższej w wersji ekranowanej, standard RJ45, wykonane w wersji z materiałów giętkich.</w:t>
      </w:r>
    </w:p>
    <w:p w14:paraId="1C83CE25" w14:textId="77777777" w:rsidR="00895A5F" w:rsidRPr="00663C00" w:rsidRDefault="00895A5F" w:rsidP="00736C69">
      <w:pPr>
        <w:pStyle w:val="Style"/>
        <w:tabs>
          <w:tab w:val="left" w:pos="1"/>
          <w:tab w:val="left" w:pos="422"/>
        </w:tabs>
        <w:spacing w:line="283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ab/>
        <w:t>Kabel krosowy musi być w tej samej kategorii co kabel instalacyjny, zalewanym wtykiem ze złączem RJ45 z pozłacanymi stykami.</w:t>
      </w:r>
    </w:p>
    <w:p w14:paraId="078828DA" w14:textId="77777777" w:rsidR="00895A5F" w:rsidRPr="00663C00" w:rsidRDefault="00895A5F" w:rsidP="00736C69">
      <w:pPr>
        <w:pStyle w:val="Style"/>
        <w:spacing w:line="27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>Normatywne zapasy kabli instalacyjnych należy umieścić wewnątrz szafy.</w:t>
      </w:r>
    </w:p>
    <w:p w14:paraId="0D93EAA5" w14:textId="77777777" w:rsidR="00895A5F" w:rsidRPr="00663C00" w:rsidRDefault="00895A5F" w:rsidP="00736C69">
      <w:pPr>
        <w:pStyle w:val="Style"/>
        <w:spacing w:before="18" w:line="264" w:lineRule="atLeast"/>
        <w:ind w:left="9" w:right="67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lastRenderedPageBreak/>
        <w:t xml:space="preserve">Pomiary budowanej lub modernizowanej sieci logicznej muszą być wykonane zgodnie z obowiązującymi normami </w:t>
      </w:r>
      <w:r w:rsidR="00736C69" w:rsidRPr="00663C00">
        <w:rPr>
          <w:rFonts w:ascii="Arial" w:eastAsia="Arial" w:hAnsi="Arial" w:cs="Arial"/>
          <w:sz w:val="22"/>
          <w:szCs w:val="22"/>
        </w:rPr>
        <w:br/>
      </w:r>
      <w:r w:rsidRPr="00663C00">
        <w:rPr>
          <w:rFonts w:ascii="Arial" w:eastAsia="Arial" w:hAnsi="Arial" w:cs="Arial"/>
          <w:sz w:val="22"/>
          <w:szCs w:val="22"/>
        </w:rPr>
        <w:t>i wyniki tych pomiarów (osobno dla każdej linii) w trybie „permanent link" muszą być dostarczone wraz z dokumentacja powykonawczą.</w:t>
      </w:r>
    </w:p>
    <w:p w14:paraId="7E9D7F4C" w14:textId="77777777" w:rsidR="00895A5F" w:rsidRPr="00663C00" w:rsidRDefault="00895A5F" w:rsidP="00736C69">
      <w:pPr>
        <w:pStyle w:val="Style"/>
        <w:tabs>
          <w:tab w:val="left" w:pos="1"/>
          <w:tab w:val="left" w:pos="412"/>
        </w:tabs>
        <w:spacing w:line="268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663C00">
        <w:rPr>
          <w:rFonts w:ascii="Arial" w:eastAsia="Arial" w:hAnsi="Arial" w:cs="Arial"/>
          <w:sz w:val="22"/>
          <w:szCs w:val="22"/>
        </w:rPr>
        <w:tab/>
        <w:t>Na pasywne elementy okablowania strukturalnego (panele krosowe, gniazda przyłączeniowe oraz kable liniowe) Wykonawca udzieli co najmniej 25-letniej gwarancji systemowej, potwierdzonej (reasekurowanej) przez producenta zastosowanego systemu okablowania odpowiednim certyfikatem gwarancyjnym.</w:t>
      </w:r>
    </w:p>
    <w:p w14:paraId="7B29921F" w14:textId="77777777" w:rsidR="00895A5F" w:rsidRPr="00663C00" w:rsidRDefault="00895A5F" w:rsidP="00466749">
      <w:pPr>
        <w:jc w:val="both"/>
        <w:rPr>
          <w:rFonts w:ascii="Arial" w:hAnsi="Arial" w:cs="Arial"/>
          <w:b/>
          <w:bCs/>
        </w:rPr>
      </w:pPr>
    </w:p>
    <w:p w14:paraId="04D7B7DC" w14:textId="77777777" w:rsidR="00A82E09" w:rsidRPr="00663C00" w:rsidRDefault="00A82E09" w:rsidP="00A82E09">
      <w:pPr>
        <w:pStyle w:val="Default"/>
        <w:rPr>
          <w:b/>
          <w:bCs/>
        </w:rPr>
      </w:pPr>
      <w:r w:rsidRPr="00663C00">
        <w:rPr>
          <w:b/>
          <w:bCs/>
        </w:rPr>
        <w:t xml:space="preserve">Dedykowana linia zasilająca </w:t>
      </w:r>
    </w:p>
    <w:p w14:paraId="62B52B7E" w14:textId="77777777" w:rsidR="00A82E09" w:rsidRPr="00663C00" w:rsidRDefault="00A82E09" w:rsidP="00A82E09">
      <w:pPr>
        <w:pStyle w:val="Default"/>
      </w:pPr>
    </w:p>
    <w:p w14:paraId="5B525FEE" w14:textId="77777777" w:rsidR="00A82E09" w:rsidRPr="00663C00" w:rsidRDefault="00A82E09" w:rsidP="00A82E09">
      <w:pPr>
        <w:pStyle w:val="Default"/>
        <w:ind w:firstLine="708"/>
        <w:jc w:val="both"/>
        <w:rPr>
          <w:sz w:val="22"/>
          <w:szCs w:val="22"/>
        </w:rPr>
      </w:pPr>
      <w:r w:rsidRPr="00663C00">
        <w:rPr>
          <w:sz w:val="22"/>
          <w:szCs w:val="22"/>
        </w:rPr>
        <w:t xml:space="preserve">Każdy punkt elektryczno-logiczny musi zawierać minimum 3 gniazda elektryczne, zasilane z dedykowanego obwodu elektrycznego gwarantującego zasilanie wszystkich urządzeń napięciem o tej samej fazie i braku zakłóceń pochodzących od innych urządzeń podłączonych do obwodu. Skrzynka z wyłącznikiem głównym i bezpiecznikami musi się znajdować w tym samym pomieszczeniu co Punkt Dystrybucyjny. Nie przewiduje się zainstalowania bezpieczników w innej lokalizacji niż wskazana. </w:t>
      </w:r>
    </w:p>
    <w:p w14:paraId="02372187" w14:textId="77777777" w:rsidR="00A82E09" w:rsidRPr="00663C00" w:rsidRDefault="00A82E09" w:rsidP="005D2ABD">
      <w:pPr>
        <w:pStyle w:val="Default"/>
        <w:ind w:firstLine="708"/>
        <w:jc w:val="both"/>
        <w:rPr>
          <w:sz w:val="22"/>
          <w:szCs w:val="22"/>
        </w:rPr>
      </w:pPr>
      <w:r w:rsidRPr="00663C00">
        <w:rPr>
          <w:sz w:val="22"/>
          <w:szCs w:val="22"/>
        </w:rPr>
        <w:t xml:space="preserve">Wymaga się, aby dedykowana instalacja elektryczna była podzielona tak, aby na jednym obwiedzie znajdywało się maksymalnie 5 punktów elektryczno-logicznych, a jedno pomieszczenie nie było podłączone do więcej niż jednego obwodu. Szafa dystrybucyjna oraz punkty elektryczno-logiczne muszą być </w:t>
      </w:r>
      <w:r w:rsidR="00450EB7" w:rsidRPr="00663C00">
        <w:rPr>
          <w:sz w:val="22"/>
          <w:szCs w:val="22"/>
        </w:rPr>
        <w:t xml:space="preserve">zasilane </w:t>
      </w:r>
      <w:r w:rsidRPr="00663C00">
        <w:rPr>
          <w:sz w:val="22"/>
          <w:szCs w:val="22"/>
        </w:rPr>
        <w:t xml:space="preserve">oddzielnym obwodem, posiadającym własny komplet bezpieczników (różnicowy na prąd pulsujący i nadprądowym typu „S”), w celu uniezależnienia pracy tych urządzeń od innych urządzeń w sieci. </w:t>
      </w:r>
    </w:p>
    <w:p w14:paraId="180DF962" w14:textId="775E26EF" w:rsidR="00A82E09" w:rsidRPr="00663C00" w:rsidRDefault="00A82E09" w:rsidP="005D2ABD">
      <w:pPr>
        <w:pStyle w:val="Default"/>
        <w:ind w:firstLine="708"/>
        <w:jc w:val="both"/>
        <w:rPr>
          <w:sz w:val="22"/>
          <w:szCs w:val="22"/>
        </w:rPr>
      </w:pPr>
      <w:r w:rsidRPr="00663C00">
        <w:rPr>
          <w:sz w:val="22"/>
          <w:szCs w:val="22"/>
        </w:rPr>
        <w:t xml:space="preserve">Każdy obwód musi być zabezpieczony własnym bezpiecznikiem różnicowym </w:t>
      </w:r>
      <w:r w:rsidR="00FB23DB" w:rsidRPr="00663C00">
        <w:rPr>
          <w:sz w:val="22"/>
          <w:szCs w:val="22"/>
        </w:rPr>
        <w:t>n</w:t>
      </w:r>
      <w:r w:rsidRPr="00663C00">
        <w:rPr>
          <w:sz w:val="22"/>
          <w:szCs w:val="22"/>
        </w:rPr>
        <w:t xml:space="preserve">a prąd pulsujący i nadprądowym typu „S”. W szafce z bezpiecznikami musi się znajdować wyłącznik główny, kontrolka wskazująca czy do szafki dochodzi napięcie (faza). Obwody muszą być zabezpieczone ochronnikiem przepięciowym. </w:t>
      </w:r>
    </w:p>
    <w:p w14:paraId="6B24E710" w14:textId="77777777" w:rsidR="00A82E09" w:rsidRPr="00663C00" w:rsidRDefault="00A82E09" w:rsidP="005D2ABD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663C00">
        <w:rPr>
          <w:sz w:val="22"/>
          <w:szCs w:val="22"/>
        </w:rPr>
        <w:t xml:space="preserve">Kable UTP i napięciowe mogą być prowadzone tymi samymi listwami z separacją. Średnica przewodów elektrycznych, ilość obwodów i bezpieczników należy dobrać stosownie do szacowanego obciążenia przy złożeniu, że do każdego </w:t>
      </w:r>
      <w:r w:rsidRPr="00663C00">
        <w:rPr>
          <w:color w:val="auto"/>
          <w:sz w:val="22"/>
          <w:szCs w:val="22"/>
        </w:rPr>
        <w:t xml:space="preserve">punktu logicznego zostanie połączony zestaw komputerowy z drukarką laserową (minimalna średnica przewodu YDY 3x2,5 mm2). </w:t>
      </w:r>
    </w:p>
    <w:p w14:paraId="01C14614" w14:textId="77777777" w:rsidR="00A82E09" w:rsidRPr="00663C00" w:rsidRDefault="00A82E09" w:rsidP="005D2ABD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663C00">
        <w:rPr>
          <w:color w:val="auto"/>
          <w:sz w:val="22"/>
          <w:szCs w:val="22"/>
        </w:rPr>
        <w:t xml:space="preserve">Obok skrzynki z bezpiecznikami musi być umieszczona plansza opisująca, które zabezpieczenia obsługują które punkty elektryczno-logiczne. Elementy w skrzynce z bezpiecznikami powinny być w sposób trwały opisane, w sposób przejrzysty określając rodzaj elementu i za jakie obwód odpowiada. </w:t>
      </w:r>
    </w:p>
    <w:p w14:paraId="6EAA2B14" w14:textId="77777777" w:rsidR="00A82E09" w:rsidRPr="00663C00" w:rsidRDefault="00A82E09" w:rsidP="005D2ABD">
      <w:pPr>
        <w:ind w:firstLine="708"/>
        <w:jc w:val="both"/>
        <w:rPr>
          <w:rFonts w:ascii="Arial" w:hAnsi="Arial" w:cs="Arial"/>
        </w:rPr>
      </w:pPr>
      <w:r w:rsidRPr="00663C00">
        <w:rPr>
          <w:rFonts w:ascii="Arial" w:hAnsi="Arial" w:cs="Arial"/>
        </w:rPr>
        <w:t xml:space="preserve">Przewód ochronny PE w tablicy rozdzielczej musi być uziemiony, oporność uziomu musi być mniejsza niż 10 omów. Po wykonaniu prac montażowych instalacji należy wykonać próby i badania </w:t>
      </w:r>
      <w:proofErr w:type="spellStart"/>
      <w:r w:rsidRPr="00663C00">
        <w:rPr>
          <w:rFonts w:ascii="Arial" w:hAnsi="Arial" w:cs="Arial"/>
        </w:rPr>
        <w:t>pomontażowe</w:t>
      </w:r>
      <w:proofErr w:type="spellEnd"/>
      <w:r w:rsidRPr="00663C00">
        <w:rPr>
          <w:rFonts w:ascii="Arial" w:hAnsi="Arial" w:cs="Arial"/>
        </w:rPr>
        <w:t xml:space="preserve"> rezystancji izolacji oraz skuteczności ochrony przeciwporażeniowej.</w:t>
      </w:r>
    </w:p>
    <w:p w14:paraId="0446E1DB" w14:textId="77777777" w:rsidR="000B1372" w:rsidRPr="00663C00" w:rsidRDefault="000B1372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Monitoring wizyjny</w:t>
      </w:r>
    </w:p>
    <w:p w14:paraId="2BABC436" w14:textId="4C862D17" w:rsidR="00AC6FC7" w:rsidRPr="00663C00" w:rsidRDefault="000122B6">
      <w:pPr>
        <w:rPr>
          <w:rFonts w:ascii="Arial" w:hAnsi="Arial" w:cs="Arial"/>
        </w:rPr>
      </w:pPr>
      <w:r w:rsidRPr="00663C00">
        <w:rPr>
          <w:rFonts w:ascii="Arial" w:hAnsi="Arial" w:cs="Arial"/>
        </w:rPr>
        <w:t>Dostarczone k</w:t>
      </w:r>
      <w:r w:rsidR="000B1372" w:rsidRPr="00663C00">
        <w:rPr>
          <w:rFonts w:ascii="Arial" w:hAnsi="Arial" w:cs="Arial"/>
        </w:rPr>
        <w:t xml:space="preserve">amery oraz rejestratory muszą być kompatybilne z aktualnie zamontowanymi kamerami i rejestratorami firmy </w:t>
      </w:r>
      <w:proofErr w:type="spellStart"/>
      <w:r w:rsidR="00AC6FC7" w:rsidRPr="00663C00">
        <w:rPr>
          <w:rFonts w:ascii="Arial" w:hAnsi="Arial" w:cs="Arial"/>
        </w:rPr>
        <w:t>hikvision</w:t>
      </w:r>
      <w:proofErr w:type="spellEnd"/>
      <w:r w:rsidR="00AC6FC7" w:rsidRPr="00663C00">
        <w:rPr>
          <w:rFonts w:ascii="Arial" w:hAnsi="Arial" w:cs="Arial"/>
        </w:rPr>
        <w:t>.</w:t>
      </w:r>
    </w:p>
    <w:p w14:paraId="385BBC65" w14:textId="031739EF" w:rsidR="00AC6FC7" w:rsidRPr="00663C00" w:rsidRDefault="00AC6FC7">
      <w:pPr>
        <w:rPr>
          <w:rFonts w:ascii="Arial" w:hAnsi="Arial" w:cs="Arial"/>
          <w:b/>
          <w:bCs/>
          <w:sz w:val="24"/>
          <w:szCs w:val="24"/>
        </w:rPr>
      </w:pPr>
      <w:r w:rsidRPr="00663C00">
        <w:rPr>
          <w:rFonts w:ascii="Arial" w:hAnsi="Arial" w:cs="Arial"/>
          <w:b/>
          <w:bCs/>
          <w:sz w:val="24"/>
          <w:szCs w:val="24"/>
        </w:rPr>
        <w:t>Access Pointy</w:t>
      </w:r>
    </w:p>
    <w:p w14:paraId="114398DB" w14:textId="3A3FD5C3" w:rsidR="00474B24" w:rsidRPr="00663C00" w:rsidRDefault="00AC6FC7">
      <w:pPr>
        <w:rPr>
          <w:rFonts w:ascii="Arial" w:hAnsi="Arial" w:cs="Arial"/>
        </w:rPr>
      </w:pPr>
      <w:r w:rsidRPr="00663C00">
        <w:rPr>
          <w:rFonts w:ascii="Arial" w:hAnsi="Arial" w:cs="Arial"/>
        </w:rPr>
        <w:t>Na poszczególnym piętrze należy poprowadzić 2 kable sieciowe</w:t>
      </w:r>
      <w:r w:rsidR="00900A40" w:rsidRPr="00663C00">
        <w:rPr>
          <w:rFonts w:ascii="Arial" w:hAnsi="Arial" w:cs="Arial"/>
        </w:rPr>
        <w:t xml:space="preserve"> RJ45 </w:t>
      </w:r>
      <w:r w:rsidRPr="00663C00">
        <w:rPr>
          <w:rFonts w:ascii="Arial" w:hAnsi="Arial" w:cs="Arial"/>
        </w:rPr>
        <w:t>(w różne lokalizacje na korytarzach danego piętra) z punkt</w:t>
      </w:r>
      <w:r w:rsidR="000122B6" w:rsidRPr="00663C00">
        <w:rPr>
          <w:rFonts w:ascii="Arial" w:hAnsi="Arial" w:cs="Arial"/>
        </w:rPr>
        <w:t>ów</w:t>
      </w:r>
      <w:r w:rsidRPr="00663C00">
        <w:rPr>
          <w:rFonts w:ascii="Arial" w:hAnsi="Arial" w:cs="Arial"/>
        </w:rPr>
        <w:t xml:space="preserve"> </w:t>
      </w:r>
      <w:r w:rsidR="000122B6" w:rsidRPr="00663C00">
        <w:rPr>
          <w:rFonts w:ascii="Arial" w:hAnsi="Arial" w:cs="Arial"/>
        </w:rPr>
        <w:t>dystrybucyjnych znajdujących się na danym piętrze</w:t>
      </w:r>
      <w:r w:rsidRPr="00663C00">
        <w:rPr>
          <w:rFonts w:ascii="Arial" w:hAnsi="Arial" w:cs="Arial"/>
        </w:rPr>
        <w:t xml:space="preserve"> i zostawić schowane pod sufitem podwieszanym. Access Pointy są w posiadaniu zamawiającego.</w:t>
      </w:r>
      <w:r w:rsidR="00474B24" w:rsidRPr="00663C00">
        <w:rPr>
          <w:rFonts w:ascii="Arial" w:hAnsi="Arial" w:cs="Arial"/>
        </w:rPr>
        <w:br w:type="page"/>
      </w:r>
    </w:p>
    <w:p w14:paraId="76A657D6" w14:textId="77777777" w:rsidR="009546B7" w:rsidRPr="00663C00" w:rsidRDefault="00C0419A" w:rsidP="00C0419A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sz w:val="28"/>
          <w:szCs w:val="28"/>
        </w:rPr>
      </w:pPr>
      <w:r w:rsidRPr="00663C00">
        <w:rPr>
          <w:rFonts w:ascii="Arial" w:hAnsi="Arial" w:cs="Arial"/>
          <w:b/>
          <w:sz w:val="24"/>
          <w:szCs w:val="24"/>
        </w:rPr>
        <w:lastRenderedPageBreak/>
        <w:t>Przełącznik dostępowy 48 portowy – Ilość dostosowana do urządzeń opisanych w przetargu</w:t>
      </w:r>
    </w:p>
    <w:p w14:paraId="6684B2C9" w14:textId="77777777" w:rsidR="00DB27C3" w:rsidRPr="00663C00" w:rsidRDefault="00DB27C3" w:rsidP="00DB27C3">
      <w:pPr>
        <w:suppressAutoHyphens/>
        <w:spacing w:before="120" w:after="120" w:line="360" w:lineRule="auto"/>
        <w:ind w:left="714"/>
        <w:rPr>
          <w:rFonts w:ascii="Arial" w:hAnsi="Arial" w:cs="Arial"/>
          <w:sz w:val="24"/>
          <w:lang w:eastAsia="ar-SA"/>
        </w:rPr>
      </w:pPr>
      <w:r w:rsidRPr="00663C00">
        <w:rPr>
          <w:rFonts w:ascii="Arial" w:hAnsi="Arial" w:cs="Arial"/>
          <w:sz w:val="24"/>
          <w:lang w:eastAsia="ar-SA"/>
        </w:rPr>
        <w:t xml:space="preserve">Producent </w:t>
      </w:r>
      <w:r w:rsidR="00D34E76" w:rsidRPr="00663C00">
        <w:rPr>
          <w:rFonts w:ascii="Arial" w:hAnsi="Arial" w:cs="Arial"/>
          <w:sz w:val="24"/>
          <w:lang w:eastAsia="ar-SA"/>
        </w:rPr>
        <w:t>przełącznika</w:t>
      </w:r>
      <w:r w:rsidRPr="00663C00">
        <w:rPr>
          <w:rFonts w:ascii="Arial" w:hAnsi="Arial" w:cs="Arial"/>
          <w:sz w:val="24"/>
          <w:lang w:eastAsia="ar-SA"/>
        </w:rPr>
        <w:t>: …………………………...</w:t>
      </w:r>
      <w:r w:rsidRPr="00663C00">
        <w:rPr>
          <w:rFonts w:ascii="Arial" w:hAnsi="Arial" w:cs="Arial"/>
          <w:lang w:eastAsia="ar-SA"/>
        </w:rPr>
        <w:br/>
      </w:r>
      <w:r w:rsidRPr="00663C00">
        <w:rPr>
          <w:rFonts w:ascii="Arial" w:hAnsi="Arial" w:cs="Arial"/>
          <w:sz w:val="24"/>
          <w:lang w:eastAsia="ar-SA"/>
        </w:rPr>
        <w:t xml:space="preserve">Model </w:t>
      </w:r>
      <w:r w:rsidR="00D34E76" w:rsidRPr="00663C00">
        <w:rPr>
          <w:rFonts w:ascii="Arial" w:hAnsi="Arial" w:cs="Arial"/>
          <w:sz w:val="24"/>
          <w:lang w:eastAsia="ar-SA"/>
        </w:rPr>
        <w:t>przełącznika</w:t>
      </w:r>
      <w:r w:rsidRPr="00663C00">
        <w:rPr>
          <w:rFonts w:ascii="Arial" w:hAnsi="Arial" w:cs="Arial"/>
          <w:sz w:val="24"/>
          <w:lang w:eastAsia="ar-SA"/>
        </w:rPr>
        <w:t>: ……………………………….</w:t>
      </w:r>
      <w:r w:rsidRPr="00663C00">
        <w:rPr>
          <w:rFonts w:ascii="Arial" w:hAnsi="Arial" w:cs="Arial"/>
          <w:lang w:eastAsia="ar-SA"/>
        </w:rPr>
        <w:br/>
      </w:r>
      <w:r w:rsidRPr="00663C00">
        <w:rPr>
          <w:rFonts w:ascii="Arial" w:hAnsi="Arial" w:cs="Arial"/>
          <w:sz w:val="24"/>
          <w:lang w:eastAsia="ar-SA"/>
        </w:rPr>
        <w:t xml:space="preserve">Rok produkcji </w:t>
      </w:r>
      <w:r w:rsidR="00D34E76" w:rsidRPr="00663C00">
        <w:rPr>
          <w:rFonts w:ascii="Arial" w:hAnsi="Arial" w:cs="Arial"/>
          <w:sz w:val="24"/>
          <w:lang w:eastAsia="ar-SA"/>
        </w:rPr>
        <w:t>przełącznika:</w:t>
      </w:r>
      <w:r w:rsidRPr="00663C00">
        <w:rPr>
          <w:rFonts w:ascii="Arial" w:hAnsi="Arial" w:cs="Arial"/>
          <w:sz w:val="24"/>
          <w:lang w:eastAsia="ar-SA"/>
        </w:rPr>
        <w:t xml:space="preserve"> ……………………….</w:t>
      </w:r>
    </w:p>
    <w:tbl>
      <w:tblPr>
        <w:tblpPr w:leftFromText="141" w:rightFromText="141" w:vertAnchor="text" w:horzAnchor="margin" w:tblpXSpec="center" w:tblpY="1"/>
        <w:tblOverlap w:val="never"/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7"/>
        <w:gridCol w:w="5029"/>
        <w:gridCol w:w="2551"/>
      </w:tblGrid>
      <w:tr w:rsidR="00DB27C3" w:rsidRPr="00663C00" w14:paraId="4977031D" w14:textId="77777777" w:rsidTr="00C64117">
        <w:trPr>
          <w:trHeight w:val="2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BCBC794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3B4243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Nazwa komponentu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E8608" w14:textId="77777777" w:rsidR="00DB27C3" w:rsidRPr="00663C00" w:rsidRDefault="00DB27C3" w:rsidP="00DB27C3">
            <w:pPr>
              <w:keepNext/>
              <w:suppressAutoHyphens/>
              <w:snapToGrid w:val="0"/>
              <w:spacing w:after="0" w:line="240" w:lineRule="auto"/>
              <w:ind w:hanging="1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Wymagane minimalne parametry techniczne przełącznika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8CD42" w14:textId="77777777" w:rsidR="00DB27C3" w:rsidRPr="00663C00" w:rsidRDefault="00DB27C3" w:rsidP="00DB27C3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Parametry oferowanego sprzętu</w:t>
            </w:r>
          </w:p>
        </w:tc>
      </w:tr>
      <w:tr w:rsidR="00DB27C3" w:rsidRPr="00663C00" w14:paraId="0AAF4518" w14:textId="77777777" w:rsidTr="00C64117">
        <w:trPr>
          <w:trHeight w:val="4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5BF5AD4" w14:textId="77777777" w:rsidR="00DB27C3" w:rsidRPr="00663C00" w:rsidRDefault="00DB27C3" w:rsidP="00DB27C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lang w:eastAsia="ar-SA"/>
              </w:rPr>
            </w:pPr>
            <w:r w:rsidRPr="00663C00">
              <w:rPr>
                <w:rFonts w:ascii="Arial" w:eastAsia="Arial" w:hAnsi="Arial" w:cs="Arial"/>
                <w:b/>
                <w:bCs/>
                <w:color w:val="000000"/>
                <w:lang w:eastAsia="ar-SA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0C7B6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lang w:eastAsia="ar-SA"/>
              </w:rPr>
              <w:t>2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E769D8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lang w:eastAsia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48998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lang w:eastAsia="ar-SA"/>
              </w:rPr>
              <w:t>4</w:t>
            </w:r>
          </w:p>
        </w:tc>
      </w:tr>
      <w:tr w:rsidR="00DB27C3" w:rsidRPr="00663C00" w14:paraId="4FD8B23E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FA580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0FC1C3" w14:textId="77777777" w:rsidR="00DB27C3" w:rsidRPr="00663C00" w:rsidRDefault="00DB27C3" w:rsidP="00DB27C3">
            <w:pPr>
              <w:keepNext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 w:hanging="720"/>
              <w:contextualSpacing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8918AD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z w:val="20"/>
                <w:szCs w:val="20"/>
              </w:rPr>
              <w:t>Przełącznik dostępowy 48 portowy</w:t>
            </w:r>
            <w:r w:rsidR="00D34E76" w:rsidRPr="00663C00">
              <w:rPr>
                <w:rFonts w:ascii="Arial" w:hAnsi="Arial" w:cs="Arial"/>
                <w:bCs/>
                <w:sz w:val="20"/>
                <w:szCs w:val="20"/>
              </w:rPr>
              <w:t xml:space="preserve"> (Fabrycznie nowy)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8B17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B27C3" w:rsidRPr="00663C00" w14:paraId="1F3FC274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AD9E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C6438B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Wysokość urządzenia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19F00E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AA5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399ABB31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38CB1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9571D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Pamięć operacyjna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25FD445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min. 1GB pamięci DRAM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21A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7075E2B1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C1123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FA0B7B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Pamięć </w:t>
            </w:r>
            <w:proofErr w:type="spellStart"/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976E7D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min. 4GB pamięci Flash oraz bufora pakietów min. 3 MB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7BBE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53E24BD1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682C1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31A0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>Tablica MAC adresów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1A5862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z w:val="20"/>
                <w:szCs w:val="20"/>
              </w:rPr>
              <w:t>min. 16k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7946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B27C3" w:rsidRPr="00663C00" w14:paraId="5F656B2F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38584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A5E4B4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Przełącznik musi posiadać wsparcie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43BFBB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val="sv-SE"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Energy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Efficient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Ethernet IEEE 802.3az na wszystkich portach  10/100/1000BASE-T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49F8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39C77C8F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DDDD6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C44CF0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Przełącznik musi mieć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83FC4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Wbudowany dodatkowy interfejs do zarządzania poza pasmem - out of band management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4555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4B56D03D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25A02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3D352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Przełącznik musi posiadać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0ECD66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Wbudowany zasilacz 230V AC,</w:t>
            </w:r>
            <w:r w:rsidR="00D34E76"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740W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musi posiadać możliwość realizacji redundancji zasilania poprzez instalację wewnętrznego lub zewnętrznego dodatkowego zasilacza</w:t>
            </w:r>
            <w:r w:rsidR="00D34E76"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o łącznej mocy 1440W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F60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7D7279C4" w14:textId="77777777" w:rsidTr="00C64117">
        <w:trPr>
          <w:trHeight w:val="29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7F903F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DA3CB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Przełącznik musi mieć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17399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Możliwość łączenia do 8 przełączników w stos. Dodatkowo musi posiadać możliwość realizacji stosów z wykorzystaniem wbudowanych portów 10G na duże odległości za pomocą standardowych wkładek 10GBase-SR/LR oraz włókien światłowodowych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7AF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1F6A5E94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B64FD6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21937F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Obsługa sieci wirtualnych IEEE 802.1Q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41EF0" w14:textId="77777777" w:rsidR="00DB27C3" w:rsidRPr="00663C00" w:rsidRDefault="00DB27C3" w:rsidP="00DB27C3">
            <w:pPr>
              <w:tabs>
                <w:tab w:val="left" w:pos="650"/>
              </w:tabs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min. 4094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90C" w14:textId="77777777" w:rsidR="00DB27C3" w:rsidRPr="00663C00" w:rsidRDefault="00DB27C3" w:rsidP="00DB27C3">
            <w:pPr>
              <w:tabs>
                <w:tab w:val="left" w:pos="650"/>
              </w:tabs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4C8160B3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BB169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EECAE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Wsparcie dla ramek Jumbo </w:t>
            </w:r>
            <w:proofErr w:type="spellStart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Frames</w:t>
            </w:r>
            <w:proofErr w:type="spellEnd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ACE24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min. 9216 bajtów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988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599819F7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79902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65B460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Obsługa </w:t>
            </w:r>
            <w:proofErr w:type="spellStart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Quality</w:t>
            </w:r>
            <w:proofErr w:type="spellEnd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of Service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C587C3" w14:textId="77777777" w:rsidR="00DB27C3" w:rsidRPr="00663C00" w:rsidRDefault="00DB27C3" w:rsidP="00DB27C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IEEE 802.1p,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DiffServ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, 8 kolejek priorytetów na każdym porcie wyjściowym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2938" w14:textId="77777777" w:rsidR="00DB27C3" w:rsidRPr="00663C00" w:rsidRDefault="00DB27C3" w:rsidP="00DB27C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18DAE607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903A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7DFF3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Przełącznik wyposażony w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B51A95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Modularny system operacyjny z ochroną pamięci, procesów oraz zasobów procesora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76AF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2CAB925C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754D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3E7BB8" w14:textId="77777777" w:rsidR="00DB27C3" w:rsidRPr="00663C00" w:rsidRDefault="00DB27C3" w:rsidP="00DB27C3">
            <w:pPr>
              <w:keepNext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 w:hanging="720"/>
              <w:contextualSpacing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Przełącznik z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1D23D9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Możliwością monitorowania zajętości CPU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C26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655D6970" w14:textId="77777777" w:rsidTr="00C64117">
        <w:trPr>
          <w:trHeight w:val="21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1AA41F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1704CB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Obsługa Routingu IPv4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F96D2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1.   Pojemność tabeli routingu min. 480 wpisów</w:t>
            </w:r>
          </w:p>
          <w:p w14:paraId="0EE9BD2D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   Routing statyczny</w:t>
            </w:r>
          </w:p>
          <w:p w14:paraId="380B1461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   Obsługa routingu dynamicznego IPv4</w:t>
            </w:r>
          </w:p>
          <w:p w14:paraId="1C19AD73" w14:textId="77777777" w:rsidR="00DB27C3" w:rsidRPr="00663C00" w:rsidRDefault="00DB27C3" w:rsidP="00DB27C3">
            <w:pPr>
              <w:spacing w:after="0" w:line="240" w:lineRule="auto"/>
              <w:ind w:left="567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RIPv1/v2</w:t>
            </w:r>
          </w:p>
          <w:p w14:paraId="201FD0F2" w14:textId="77777777" w:rsidR="00DB27C3" w:rsidRPr="00663C00" w:rsidRDefault="00DB27C3" w:rsidP="00DB27C3">
            <w:pPr>
              <w:spacing w:after="0" w:line="240" w:lineRule="auto"/>
              <w:ind w:left="567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Możliwość rozszerzenia przełącznika w przyszłości o wsparcie dla OSPFv2 – możliwość rozszerzenia przez licencję oprogramowania</w:t>
            </w:r>
          </w:p>
          <w:p w14:paraId="7F9FA848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4.   Policy Based Routing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dla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IPv4</w:t>
            </w:r>
          </w:p>
          <w:p w14:paraId="2B07C03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447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22389AEC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2D038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1AC8B7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Routingu</w:t>
            </w:r>
            <w:proofErr w:type="spellEnd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 xml:space="preserve"> IPv6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92DC2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1.   Pojemność tabeli routingu min. 240 wpisów</w:t>
            </w:r>
          </w:p>
          <w:p w14:paraId="4315F0C2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   Routing statyczny</w:t>
            </w:r>
          </w:p>
          <w:p w14:paraId="3BC21BB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   Obsługa routingu dynamicznego dla IPv6</w:t>
            </w:r>
          </w:p>
          <w:p w14:paraId="20AE2222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RIPng</w:t>
            </w:r>
            <w:proofErr w:type="spellEnd"/>
          </w:p>
          <w:p w14:paraId="53604658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Możliwość rozszerzenia przełącznika w przyszłości o wsparcie dla OSPFv3 (np. poprzez dodatkową licencję) </w:t>
            </w:r>
          </w:p>
          <w:p w14:paraId="2F778F90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4.   Policy Based Routing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dla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IPv6</w:t>
            </w:r>
          </w:p>
          <w:p w14:paraId="18CB48E1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90BE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4507CDD6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C17A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lastRenderedPageBreak/>
              <w:t>17.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44BCFC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u w:val="single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  <w:u w:val="single"/>
                <w:lang w:val="en-US"/>
              </w:rPr>
              <w:t xml:space="preserve"> Multicastów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2DC7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1.   Obsługa MLDv1 oraz MLDv2, filtrowanie IGMP, obsługa MVR (Multicast VLAN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Registration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)</w:t>
            </w:r>
          </w:p>
          <w:p w14:paraId="1DA1E2E2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2.   Obsługa IGMP v1v2/v3 oraz IGMP v1/v2/v3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snooping</w:t>
            </w:r>
            <w:proofErr w:type="spellEnd"/>
          </w:p>
          <w:p w14:paraId="6689BD8F" w14:textId="77777777" w:rsidR="00DB27C3" w:rsidRPr="00663C00" w:rsidRDefault="00DB27C3" w:rsidP="00DB27C3">
            <w:pPr>
              <w:suppressAutoHyphens/>
              <w:spacing w:after="0" w:line="240" w:lineRule="auto"/>
              <w:contextualSpacing/>
              <w:rPr>
                <w:rFonts w:ascii="Arial" w:hAnsi="Arial" w:cs="Arial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FF66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</w:p>
        </w:tc>
      </w:tr>
      <w:tr w:rsidR="00DB27C3" w:rsidRPr="00663C00" w14:paraId="7FC46197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706627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0BD71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pacing w:val="-1"/>
                <w:sz w:val="20"/>
                <w:szCs w:val="20"/>
                <w:lang w:val="en-US" w:eastAsia="pl-PL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Bezpieczeństwo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473690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1.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Network Login</w:t>
            </w:r>
          </w:p>
          <w:p w14:paraId="02052EC6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  <w:t>IEEE 802.1x</w:t>
            </w:r>
          </w:p>
          <w:p w14:paraId="1BE00A2B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  <w:t xml:space="preserve">Web-based Network Login </w:t>
            </w:r>
          </w:p>
          <w:p w14:paraId="7CF2DBDA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c.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  <w:t>MAC based Network Login</w:t>
            </w:r>
          </w:p>
          <w:p w14:paraId="0BE92EF0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wielu klientów (min. 12) Network Login na jednym porcie (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Multiple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supplicants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) </w:t>
            </w:r>
          </w:p>
          <w:p w14:paraId="0BBA60AB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Możliwość integracji funkcjonalności Network Login z systemem NAC (Network Access Control) oraz obsługa funkcjonalności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CoA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pozwalającej na wymuszenie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reauthentykacji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dołączonego klienta z systemu NAC</w:t>
            </w:r>
          </w:p>
          <w:p w14:paraId="081B2B6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4.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Przydział sieci VLAN, ACL/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QoS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podczas logowania Network Login</w:t>
            </w:r>
          </w:p>
          <w:p w14:paraId="155DF45A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5.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Musi działać w architekturze bezpieczeństwa opartej o role. Zapewniając ciągłe zarządzanie tożsamościami z uwierzytelnianiem opartym o role, autoryzacją,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QoS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i ograniczaniem poziomu pasma</w:t>
            </w:r>
          </w:p>
          <w:p w14:paraId="5073EEEB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6.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Urządzenie musi wspierać profile bezpieczeństwa definiowane per użytkownik. Profil bezpieczeństwa oznacza połączenie: </w:t>
            </w:r>
          </w:p>
          <w:p w14:paraId="0AA19F7E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definicji sieci VLAN, </w:t>
            </w:r>
          </w:p>
          <w:p w14:paraId="75704A62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reguły filtrowania w warstwach L2-L4 dla IPv4 i IPv6, </w:t>
            </w:r>
          </w:p>
          <w:p w14:paraId="6FE298D8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c.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realizację zasad jakości usług w warstwach L2-L4 dla IPv4 i IPv6, </w:t>
            </w:r>
          </w:p>
          <w:p w14:paraId="630E916D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d.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realizację zasad ograniczania prędkości dla IPv4 i IPv6 w warstwach L2-L4. </w:t>
            </w:r>
          </w:p>
          <w:p w14:paraId="40EDDF49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7.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TACACS+ (RFC 1492), RADIUS Authentication (RFC 2865)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i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Accounting (RFC 2866) –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również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per-command Authentication</w:t>
            </w:r>
          </w:p>
          <w:p w14:paraId="009BC173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8.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Bezpieczeństwo MAC adresów</w:t>
            </w:r>
          </w:p>
          <w:p w14:paraId="725908A7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ograniczenie liczby MAC adresów na porcie</w:t>
            </w:r>
          </w:p>
          <w:p w14:paraId="5CADF17E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zatrzaśnięcie MAC adresu na porcie</w:t>
            </w:r>
          </w:p>
          <w:p w14:paraId="181659B3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c.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możliwość wpisania statycznych MAC adresów na port/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vlan</w:t>
            </w:r>
            <w:proofErr w:type="spellEnd"/>
          </w:p>
          <w:p w14:paraId="2C7BE339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d.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możliwość wyłączenia MAC learning</w:t>
            </w:r>
          </w:p>
          <w:p w14:paraId="27C8C83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9.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Zabezpieczenie przełącznika przed atakami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DoS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5CB5BCE5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  <w:t>Networks Ingress Filtering RFC 2267</w:t>
            </w:r>
          </w:p>
          <w:p w14:paraId="431C9201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SYN Attack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Protection</w:t>
            </w:r>
            <w:proofErr w:type="spellEnd"/>
          </w:p>
          <w:p w14:paraId="3A1A1105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c.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Zabezpieczenie CPU przełącznika poprzez ograniczenie ruchu do systemu zarządzania</w:t>
            </w:r>
          </w:p>
          <w:p w14:paraId="150BD2CC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10.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Dwukierunkowe (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ingress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/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egress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) listy kontroli dostępu ACL pracujące na warstwie 2, 3 i 4 (ACL realizowane w sprzęcie bez zmniejszenia wydajności przełącznika) </w:t>
            </w:r>
          </w:p>
          <w:p w14:paraId="01A297C2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11.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Trusted DHCP Server, DHCP Snooping, DHCP Secured ARP/ARP Validation</w:t>
            </w:r>
          </w:p>
          <w:p w14:paraId="55A49111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12.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ab/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Obsługa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Gratuitous ARP Protection, Source IP Lockdown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>oraz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  <w:t xml:space="preserve"> IP Source Guard</w:t>
            </w:r>
          </w:p>
          <w:p w14:paraId="255E1DBC" w14:textId="77777777" w:rsidR="00DB27C3" w:rsidRPr="00663C00" w:rsidRDefault="00D34E76" w:rsidP="00D34E76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  <w:r w:rsidRPr="00663C00">
              <w:rPr>
                <w:rFonts w:ascii="Arial" w:hAnsi="Arial" w:cs="Arial"/>
                <w:sz w:val="20"/>
                <w:szCs w:val="20"/>
                <w:lang w:val="en-US"/>
              </w:rPr>
              <w:t>13. Standard IEEE 802.3at PoE Plus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6B19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  <w:lang w:val="en-US"/>
              </w:rPr>
            </w:pPr>
          </w:p>
        </w:tc>
      </w:tr>
      <w:tr w:rsidR="00DB27C3" w:rsidRPr="00663C00" w14:paraId="0867E2CF" w14:textId="77777777" w:rsidTr="00C64117">
        <w:trPr>
          <w:trHeight w:val="126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E0D0F2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CADC0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Bezpieczeństwo sieciowe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296C9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redundancji routingu VRRP (RFC 2338) - możliwość rozszerzenia przez licencję oprogramowania</w:t>
            </w:r>
          </w:p>
          <w:p w14:paraId="583F7668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STP, RSTP, MSTP, PVST+</w:t>
            </w:r>
          </w:p>
          <w:p w14:paraId="15AE685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Obsługa EAPS (RFC 3619) oraz G.8032 </w:t>
            </w:r>
          </w:p>
          <w:p w14:paraId="5EE6D043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4.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Obsługa Link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Aggregation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IEEE 802.3ad wraz z LACP – 128 grup po 8 portów</w:t>
            </w:r>
          </w:p>
          <w:p w14:paraId="57D08CAE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lastRenderedPageBreak/>
              <w:t>5.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Obsługa MLAG lub rozwiązania równoważnego - połączenie link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aggregation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do dwóch niezależnych przełączników.</w:t>
            </w:r>
          </w:p>
          <w:p w14:paraId="76B1D01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FD3D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4EED7370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74C3EB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8CC1F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Zarządzanie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B333E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Zarządzanie przez SNMP v1/v2/v3</w:t>
            </w:r>
          </w:p>
          <w:p w14:paraId="37E9C909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SYSLOG z możliwością definiowania wielu serwerów</w:t>
            </w:r>
          </w:p>
          <w:p w14:paraId="1ED22D3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Sprzętowa obsługa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sFlow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001E8E9A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4.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RMON (RFC 1757) i RMON2 (RFC 2021)</w:t>
            </w:r>
          </w:p>
          <w:p w14:paraId="2F514CB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C6BF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46351BC8" w14:textId="77777777" w:rsidTr="00C64117">
        <w:trPr>
          <w:trHeight w:val="21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7278AA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BD797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663C00">
              <w:rPr>
                <w:rFonts w:ascii="Arial" w:hAnsi="Arial" w:cs="Arial"/>
                <w:b/>
                <w:spacing w:val="-1"/>
                <w:sz w:val="20"/>
                <w:szCs w:val="20"/>
              </w:rPr>
              <w:t>Inne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DAA0C9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1.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Obsługa skryptów CLI (możliwość edycji skryptów i ACL bezpośrednio na urządzeniu - system operacyjny musi zawierać edytor plików tekstowych)</w:t>
            </w:r>
          </w:p>
          <w:p w14:paraId="41570C45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Możliwość uruchamiania skryptów </w:t>
            </w:r>
          </w:p>
          <w:p w14:paraId="437E9752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a.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Ręcznie</w:t>
            </w:r>
          </w:p>
          <w:p w14:paraId="6A7FFFF9" w14:textId="77777777" w:rsidR="00DB27C3" w:rsidRPr="00663C00" w:rsidRDefault="00DB27C3" w:rsidP="00DB27C3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b.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 xml:space="preserve">O określonym czasie lub co wskazany okres czasu </w:t>
            </w:r>
          </w:p>
          <w:p w14:paraId="5362C851" w14:textId="1BC24D23" w:rsidR="00DB27C3" w:rsidRPr="00663C00" w:rsidRDefault="00DB27C3" w:rsidP="00DA17ED">
            <w:pPr>
              <w:spacing w:after="0" w:line="240" w:lineRule="auto"/>
              <w:ind w:left="567" w:hanging="283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c.</w:t>
            </w: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ab/>
              <w:t>Na podstawie wpisów w logu systemowym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A066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  <w:tr w:rsidR="00DB27C3" w:rsidRPr="00663C00" w14:paraId="3E8F286F" w14:textId="77777777" w:rsidTr="00C641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77A05E" w14:textId="77777777" w:rsidR="00DB27C3" w:rsidRPr="00663C00" w:rsidRDefault="00DB27C3" w:rsidP="00DB27C3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663C0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5038BF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Toc503277124"/>
            <w:r w:rsidRPr="00663C00">
              <w:rPr>
                <w:rFonts w:ascii="Arial" w:hAnsi="Arial" w:cs="Arial"/>
                <w:b/>
                <w:bCs/>
                <w:sz w:val="20"/>
                <w:szCs w:val="20"/>
              </w:rPr>
              <w:t>Wymagania szczegółowe dla urządzeń typu Przełącznik dostępowy 48 portowy</w:t>
            </w:r>
            <w:bookmarkEnd w:id="1"/>
          </w:p>
          <w:p w14:paraId="769DE84D" w14:textId="77777777" w:rsidR="00DB27C3" w:rsidRPr="00663C00" w:rsidRDefault="00DB27C3" w:rsidP="00DB27C3">
            <w:pPr>
              <w:spacing w:after="0" w:line="240" w:lineRule="auto"/>
              <w:contextualSpacing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E5C7E9" w14:textId="77777777" w:rsidR="00DB27C3" w:rsidRPr="00663C00" w:rsidRDefault="00DB27C3" w:rsidP="00DB27C3">
            <w:pPr>
              <w:spacing w:after="0" w:line="240" w:lineRule="auto"/>
              <w:ind w:hanging="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Wszystkie zapisy ogólne dotyczące urządzeń typu Przełącznik dostępowy i dodatkowo:</w:t>
            </w:r>
          </w:p>
          <w:p w14:paraId="64330BE3" w14:textId="77777777" w:rsidR="00DB27C3" w:rsidRPr="00663C00" w:rsidRDefault="00DB27C3" w:rsidP="00DB27C3">
            <w:pPr>
              <w:spacing w:after="0" w:line="240" w:lineRule="auto"/>
              <w:ind w:left="277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1.   Przełącznik posiadający 48 portów 1G   100/1000BASE-T </w:t>
            </w:r>
          </w:p>
          <w:p w14:paraId="155BDFEE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2.   Przełącznik posiadający 6 portów 1G SFP (mogą być typu Combo)</w:t>
            </w:r>
          </w:p>
          <w:p w14:paraId="00AA667C" w14:textId="77777777" w:rsidR="00DB27C3" w:rsidRPr="00663C00" w:rsidRDefault="00DB27C3" w:rsidP="00DB27C3">
            <w:pPr>
              <w:spacing w:after="0" w:line="240" w:lineRule="auto"/>
              <w:ind w:left="284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3.   Przełącznik posiadający 2 porty 10G SFP+</w:t>
            </w:r>
          </w:p>
          <w:p w14:paraId="242A5F4B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4.   Przełącznik mający możliwość rozbudowy (licencje – np. kosztem portów SFP, dodatkowy moduł) o 2 porty 10G SFP+.</w:t>
            </w:r>
          </w:p>
          <w:p w14:paraId="0896753A" w14:textId="77777777" w:rsidR="00DB27C3" w:rsidRPr="00663C00" w:rsidRDefault="00DB27C3" w:rsidP="00DB27C3">
            <w:pPr>
              <w:spacing w:after="0" w:line="240" w:lineRule="auto"/>
              <w:ind w:left="277" w:hanging="284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5.   Nieblokującą architekturę o wydajności przełączania min. 176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Gb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/s</w:t>
            </w:r>
          </w:p>
          <w:p w14:paraId="0F1BDACC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6.   Szybkość przełączania min. 130 Milionów pakietów na sekundę</w:t>
            </w:r>
          </w:p>
          <w:p w14:paraId="3AA58017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7.   Porty zapisane w powyższych punktach 1-3 muszą być aktywne.</w:t>
            </w:r>
          </w:p>
          <w:p w14:paraId="7A2FC87B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8.   Wkładki 10GBASE-SR SFP+   – szt. 2</w:t>
            </w:r>
          </w:p>
          <w:p w14:paraId="162B2234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9.   Kabel umożliwiający połączenie urządzenia w stos.</w:t>
            </w:r>
          </w:p>
          <w:p w14:paraId="0FCBE0C3" w14:textId="77777777" w:rsidR="00DB27C3" w:rsidRPr="00663C00" w:rsidRDefault="00DB27C3" w:rsidP="00DB27C3">
            <w:pPr>
              <w:spacing w:after="0" w:line="240" w:lineRule="auto"/>
              <w:ind w:left="277" w:hanging="27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10. </w:t>
            </w:r>
            <w:proofErr w:type="spellStart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>Patchcord</w:t>
            </w:r>
            <w:proofErr w:type="spellEnd"/>
            <w:r w:rsidRPr="00663C00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 LC/UPC OM3 50/125 2m  – szt.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157" w14:textId="77777777" w:rsidR="00DB27C3" w:rsidRPr="00663C00" w:rsidRDefault="00DB27C3" w:rsidP="00DB27C3">
            <w:pPr>
              <w:spacing w:after="0" w:line="240" w:lineRule="auto"/>
              <w:ind w:hanging="7"/>
              <w:contextualSpacing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</w:p>
        </w:tc>
      </w:tr>
    </w:tbl>
    <w:p w14:paraId="150EFC26" w14:textId="5521C4AF" w:rsidR="009546B7" w:rsidRPr="00663C00" w:rsidRDefault="00F83E32" w:rsidP="00F83E32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663C00">
        <w:rPr>
          <w:rFonts w:ascii="Arial" w:hAnsi="Arial" w:cs="Arial"/>
          <w:sz w:val="24"/>
          <w:szCs w:val="24"/>
        </w:rPr>
        <w:t xml:space="preserve">Należy dostarczyć i zainstalować przełączniki w ilości dostosowanej do urządzeń opisanych w przetargu. Zastosowane urządzenia muszą być nowe i muszą być wspierane przez producenta. Muszą one pracować w tym samym systemie zarządzania co przełączniki pracujące na obiekcie </w:t>
      </w:r>
      <w:proofErr w:type="spellStart"/>
      <w:r w:rsidRPr="00663C00">
        <w:rPr>
          <w:rFonts w:ascii="Arial" w:hAnsi="Arial" w:cs="Arial"/>
          <w:sz w:val="24"/>
          <w:szCs w:val="24"/>
        </w:rPr>
        <w:t>Sophos</w:t>
      </w:r>
      <w:proofErr w:type="spellEnd"/>
      <w:r w:rsidRPr="00663C00">
        <w:rPr>
          <w:rFonts w:ascii="Arial" w:hAnsi="Arial" w:cs="Arial"/>
          <w:sz w:val="24"/>
          <w:szCs w:val="24"/>
        </w:rPr>
        <w:t xml:space="preserve"> Central Panel (Centralny panel sterowania </w:t>
      </w:r>
      <w:proofErr w:type="spellStart"/>
      <w:r w:rsidRPr="00663C00">
        <w:rPr>
          <w:rFonts w:ascii="Arial" w:hAnsi="Arial" w:cs="Arial"/>
          <w:sz w:val="24"/>
          <w:szCs w:val="24"/>
        </w:rPr>
        <w:t>Sophos</w:t>
      </w:r>
      <w:proofErr w:type="spellEnd"/>
      <w:r w:rsidRPr="00663C00">
        <w:rPr>
          <w:rFonts w:ascii="Arial" w:hAnsi="Arial" w:cs="Arial"/>
          <w:sz w:val="24"/>
          <w:szCs w:val="24"/>
        </w:rPr>
        <w:t xml:space="preserve">) wraz z </w:t>
      </w:r>
      <w:proofErr w:type="spellStart"/>
      <w:r w:rsidRPr="00663C00">
        <w:rPr>
          <w:rFonts w:ascii="Arial" w:hAnsi="Arial" w:cs="Arial"/>
          <w:sz w:val="24"/>
          <w:szCs w:val="24"/>
        </w:rPr>
        <w:t>lincencją</w:t>
      </w:r>
      <w:proofErr w:type="spellEnd"/>
      <w:r w:rsidRPr="00663C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3C00">
        <w:rPr>
          <w:rFonts w:ascii="Arial" w:hAnsi="Arial" w:cs="Arial"/>
          <w:sz w:val="24"/>
          <w:szCs w:val="24"/>
        </w:rPr>
        <w:t>Sophos</w:t>
      </w:r>
      <w:proofErr w:type="spellEnd"/>
      <w:r w:rsidRPr="00663C00">
        <w:rPr>
          <w:rFonts w:ascii="Arial" w:hAnsi="Arial" w:cs="Arial"/>
          <w:sz w:val="24"/>
          <w:szCs w:val="24"/>
        </w:rPr>
        <w:t xml:space="preserve"> Central dla każdego z przełączników – posiadanym przez Zamawiającego. Zastosowane urządzenia muszą mieć możliwość zarządzania z oprogramowania zarządzającego punktami dostępowymi w obiekcie.</w:t>
      </w:r>
    </w:p>
    <w:p w14:paraId="01A24341" w14:textId="77777777" w:rsidR="00691364" w:rsidRPr="00663C00" w:rsidRDefault="00691364" w:rsidP="00691364">
      <w:pPr>
        <w:rPr>
          <w:rFonts w:ascii="Arial" w:eastAsia="Calibri" w:hAnsi="Arial" w:cs="Arial"/>
          <w:lang w:eastAsia="ar-SA"/>
        </w:rPr>
      </w:pPr>
      <w:r w:rsidRPr="00663C00">
        <w:rPr>
          <w:rFonts w:ascii="Arial" w:eastAsia="Calibri" w:hAnsi="Arial" w:cs="Arial"/>
          <w:lang w:eastAsia="ar-SA"/>
        </w:rPr>
        <w:t xml:space="preserve">Parametry określone w kolumnie nr 3 są parametrami granicznymi, których nie spełnienie spowoduje odrzucenie oferty. Wykonawca ma obowiązek zaoferować urządzenie przynajmniej o parametrach opisanych i równocześnie </w:t>
      </w:r>
      <w:r w:rsidRPr="00663C00">
        <w:rPr>
          <w:rFonts w:ascii="Arial" w:eastAsia="Calibri" w:hAnsi="Arial" w:cs="Arial"/>
          <w:b/>
          <w:bCs/>
          <w:lang w:eastAsia="ar-SA"/>
        </w:rPr>
        <w:t xml:space="preserve">określić </w:t>
      </w:r>
      <w:r w:rsidRPr="00663C00">
        <w:rPr>
          <w:rFonts w:ascii="Arial" w:eastAsia="Calibri" w:hAnsi="Arial" w:cs="Arial"/>
          <w:lang w:eastAsia="ar-SA"/>
        </w:rPr>
        <w:t xml:space="preserve">parametr oferowanego urządzenia. </w:t>
      </w:r>
    </w:p>
    <w:p w14:paraId="48FABDD3" w14:textId="77777777" w:rsidR="00691364" w:rsidRPr="00663C00" w:rsidRDefault="00691364" w:rsidP="00691364">
      <w:pPr>
        <w:suppressAutoHyphens/>
        <w:rPr>
          <w:rFonts w:ascii="Arial" w:eastAsia="Calibri" w:hAnsi="Arial" w:cs="Arial"/>
          <w:b/>
          <w:bCs/>
          <w:lang w:eastAsia="ar-SA"/>
        </w:rPr>
      </w:pPr>
      <w:r w:rsidRPr="00663C00">
        <w:rPr>
          <w:rFonts w:ascii="Arial" w:eastAsia="Calibri" w:hAnsi="Arial" w:cs="Arial"/>
          <w:b/>
          <w:bCs/>
          <w:lang w:eastAsia="ar-SA"/>
        </w:rPr>
        <w:t>Brak opisu w kolumnie 4 będzie traktowany jako brak danego parametru w oferowanej konfiguracji sprzętu .</w:t>
      </w:r>
    </w:p>
    <w:p w14:paraId="6D018721" w14:textId="6EA9E5A9" w:rsidR="00DB77EF" w:rsidRPr="00663C00" w:rsidRDefault="00DB77EF" w:rsidP="00DB77EF">
      <w:pPr>
        <w:rPr>
          <w:rFonts w:ascii="Arial" w:hAnsi="Arial" w:cs="Arial"/>
          <w:b/>
          <w:bCs/>
        </w:rPr>
      </w:pPr>
      <w:r w:rsidRPr="00663C00">
        <w:rPr>
          <w:rFonts w:ascii="Arial" w:hAnsi="Arial" w:cs="Arial"/>
          <w:b/>
          <w:bCs/>
        </w:rPr>
        <w:t>Sprzęt należy dostarczyć min. 14 dni przed datą odbioru końcowego.</w:t>
      </w:r>
    </w:p>
    <w:p w14:paraId="7AEBFEC4" w14:textId="77777777" w:rsidR="00DB27C3" w:rsidRPr="00663C00" w:rsidRDefault="00DB27C3" w:rsidP="00AD2964">
      <w:pPr>
        <w:jc w:val="both"/>
        <w:rPr>
          <w:rFonts w:ascii="Arial" w:hAnsi="Arial" w:cs="Arial"/>
        </w:rPr>
      </w:pPr>
    </w:p>
    <w:p w14:paraId="491D8D8F" w14:textId="77777777" w:rsidR="00046F87" w:rsidRPr="00663C00" w:rsidRDefault="00046F87" w:rsidP="00046F87">
      <w:pPr>
        <w:suppressAutoHyphens/>
        <w:spacing w:after="0" w:line="240" w:lineRule="auto"/>
        <w:ind w:left="5040" w:right="-142" w:firstLine="63"/>
        <w:jc w:val="center"/>
        <w:textAlignment w:val="baseline"/>
        <w:rPr>
          <w:rFonts w:ascii="Arial" w:eastAsia="MS Mincho" w:hAnsi="Arial" w:cs="Arial"/>
          <w:bCs/>
          <w:sz w:val="20"/>
          <w:szCs w:val="20"/>
          <w:lang w:eastAsia="pl-PL"/>
        </w:rPr>
      </w:pPr>
      <w:r w:rsidRPr="00663C00">
        <w:rPr>
          <w:rFonts w:ascii="Arial" w:eastAsia="MS Mincho" w:hAnsi="Arial" w:cs="Arial"/>
          <w:bCs/>
          <w:sz w:val="20"/>
          <w:szCs w:val="20"/>
          <w:lang w:eastAsia="pl-PL"/>
        </w:rPr>
        <w:t>..........................................  dnia ..................................</w:t>
      </w:r>
    </w:p>
    <w:p w14:paraId="7BDF9B3F" w14:textId="3F1F5E8A" w:rsidR="00046F87" w:rsidRPr="00663C00" w:rsidRDefault="00046F87" w:rsidP="000F4F52">
      <w:pPr>
        <w:suppressAutoHyphens/>
        <w:spacing w:after="0" w:line="240" w:lineRule="auto"/>
        <w:ind w:left="5040" w:right="-142" w:firstLine="720"/>
        <w:jc w:val="center"/>
        <w:textAlignment w:val="baseline"/>
        <w:rPr>
          <w:rFonts w:ascii="Arial" w:eastAsia="MS Mincho" w:hAnsi="Arial" w:cs="Arial"/>
          <w:bCs/>
          <w:sz w:val="16"/>
          <w:szCs w:val="16"/>
          <w:lang w:eastAsia="pl-PL"/>
        </w:rPr>
      </w:pPr>
      <w:r w:rsidRPr="00663C00">
        <w:rPr>
          <w:rFonts w:ascii="Arial" w:eastAsia="MS Mincho" w:hAnsi="Arial" w:cs="Arial"/>
          <w:bCs/>
          <w:sz w:val="16"/>
          <w:szCs w:val="16"/>
          <w:lang w:eastAsia="pl-PL"/>
        </w:rPr>
        <w:t xml:space="preserve">      /miejscowość/</w:t>
      </w:r>
      <w:r w:rsidRPr="00663C00">
        <w:rPr>
          <w:rFonts w:ascii="Arial" w:eastAsia="MS Mincho" w:hAnsi="Arial" w:cs="Arial"/>
          <w:bCs/>
          <w:sz w:val="16"/>
          <w:szCs w:val="16"/>
          <w:lang w:eastAsia="pl-PL"/>
        </w:rPr>
        <w:tab/>
      </w:r>
      <w:r w:rsidRPr="00663C00">
        <w:rPr>
          <w:rFonts w:ascii="Arial" w:eastAsia="MS Mincho" w:hAnsi="Arial" w:cs="Arial"/>
          <w:bCs/>
          <w:sz w:val="16"/>
          <w:szCs w:val="16"/>
          <w:lang w:eastAsia="pl-PL"/>
        </w:rPr>
        <w:tab/>
        <w:t xml:space="preserve">     </w:t>
      </w:r>
      <w:r w:rsidRPr="00663C00">
        <w:rPr>
          <w:rFonts w:ascii="Arial" w:eastAsia="MS Mincho" w:hAnsi="Arial" w:cs="Arial"/>
          <w:bCs/>
          <w:sz w:val="16"/>
          <w:szCs w:val="16"/>
          <w:lang w:eastAsia="pl-PL"/>
        </w:rPr>
        <w:tab/>
        <w:t>/data/</w:t>
      </w:r>
    </w:p>
    <w:sectPr w:rsidR="00046F87" w:rsidRPr="00663C00" w:rsidSect="00481C4C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061F5" w14:textId="77777777" w:rsidR="00B34285" w:rsidRDefault="00B34285" w:rsidP="00AA6AB3">
      <w:pPr>
        <w:spacing w:after="0" w:line="240" w:lineRule="auto"/>
      </w:pPr>
      <w:r>
        <w:separator/>
      </w:r>
    </w:p>
  </w:endnote>
  <w:endnote w:type="continuationSeparator" w:id="0">
    <w:p w14:paraId="4130173E" w14:textId="77777777" w:rsidR="00B34285" w:rsidRDefault="00B34285" w:rsidP="00AA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MS Gothic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30492" w14:textId="77777777" w:rsidR="00B34285" w:rsidRDefault="00B34285" w:rsidP="00AA6AB3">
      <w:pPr>
        <w:spacing w:after="0" w:line="240" w:lineRule="auto"/>
      </w:pPr>
      <w:r>
        <w:separator/>
      </w:r>
    </w:p>
  </w:footnote>
  <w:footnote w:type="continuationSeparator" w:id="0">
    <w:p w14:paraId="7B1AB162" w14:textId="77777777" w:rsidR="00B34285" w:rsidRDefault="00B34285" w:rsidP="00AA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2C57" w14:textId="448D8301" w:rsidR="00AA6AB3" w:rsidRDefault="00AA6AB3">
    <w:pPr>
      <w:pStyle w:val="Nagwek"/>
    </w:pPr>
    <w:r>
      <w:rPr>
        <w:noProof/>
      </w:rPr>
      <w:drawing>
        <wp:inline distT="0" distB="0" distL="0" distR="0" wp14:anchorId="03E787EC" wp14:editId="54FB4701">
          <wp:extent cx="5760720" cy="576072"/>
          <wp:effectExtent l="0" t="0" r="0" b="0"/>
          <wp:docPr id="1342122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122762" name="Obraz 13421227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6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C9A4438A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6133B83"/>
    <w:multiLevelType w:val="hybridMultilevel"/>
    <w:tmpl w:val="A414147C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" w15:restartNumberingAfterBreak="0">
    <w:nsid w:val="0C4A3376"/>
    <w:multiLevelType w:val="hybridMultilevel"/>
    <w:tmpl w:val="4C3E5B2C"/>
    <w:lvl w:ilvl="0" w:tplc="B5E48336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3FB6"/>
    <w:multiLevelType w:val="singleLevel"/>
    <w:tmpl w:val="E29ADCE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4" w15:restartNumberingAfterBreak="0">
    <w:nsid w:val="0FF85020"/>
    <w:multiLevelType w:val="hybridMultilevel"/>
    <w:tmpl w:val="D4F8BB18"/>
    <w:lvl w:ilvl="0" w:tplc="7A1616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326A6"/>
    <w:multiLevelType w:val="singleLevel"/>
    <w:tmpl w:val="C9648AF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6" w15:restartNumberingAfterBreak="0">
    <w:nsid w:val="16643E92"/>
    <w:multiLevelType w:val="hybridMultilevel"/>
    <w:tmpl w:val="6AF6C0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24951"/>
    <w:multiLevelType w:val="singleLevel"/>
    <w:tmpl w:val="F138BC5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8" w15:restartNumberingAfterBreak="0">
    <w:nsid w:val="2753586B"/>
    <w:multiLevelType w:val="hybridMultilevel"/>
    <w:tmpl w:val="6B587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7BD6"/>
    <w:multiLevelType w:val="hybridMultilevel"/>
    <w:tmpl w:val="341208AE"/>
    <w:lvl w:ilvl="0" w:tplc="9662AA8E">
      <w:start w:val="1"/>
      <w:numFmt w:val="bullet"/>
      <w:lvlText w:val=""/>
      <w:lvlJc w:val="left"/>
      <w:pPr>
        <w:ind w:left="2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0" w15:restartNumberingAfterBreak="0">
    <w:nsid w:val="2EAD6F3B"/>
    <w:multiLevelType w:val="hybridMultilevel"/>
    <w:tmpl w:val="C0143170"/>
    <w:lvl w:ilvl="0" w:tplc="E8DA8B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313C6"/>
    <w:multiLevelType w:val="singleLevel"/>
    <w:tmpl w:val="695A3EF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12" w15:restartNumberingAfterBreak="0">
    <w:nsid w:val="3C8F0316"/>
    <w:multiLevelType w:val="hybridMultilevel"/>
    <w:tmpl w:val="6B5874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023AB"/>
    <w:multiLevelType w:val="hybridMultilevel"/>
    <w:tmpl w:val="05CCD6F4"/>
    <w:lvl w:ilvl="0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14" w15:restartNumberingAfterBreak="0">
    <w:nsid w:val="40B239E0"/>
    <w:multiLevelType w:val="hybridMultilevel"/>
    <w:tmpl w:val="3EE42F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50272"/>
    <w:multiLevelType w:val="singleLevel"/>
    <w:tmpl w:val="1E1223F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16" w15:restartNumberingAfterBreak="0">
    <w:nsid w:val="49EA543C"/>
    <w:multiLevelType w:val="hybridMultilevel"/>
    <w:tmpl w:val="C57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A7ADC"/>
    <w:multiLevelType w:val="hybridMultilevel"/>
    <w:tmpl w:val="589816E8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8" w15:restartNumberingAfterBreak="0">
    <w:nsid w:val="57620E8A"/>
    <w:multiLevelType w:val="hybridMultilevel"/>
    <w:tmpl w:val="EA9282A8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9" w15:restartNumberingAfterBreak="0">
    <w:nsid w:val="587B3391"/>
    <w:multiLevelType w:val="hybridMultilevel"/>
    <w:tmpl w:val="DF42A292"/>
    <w:lvl w:ilvl="0" w:tplc="9662AA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0" w15:restartNumberingAfterBreak="0">
    <w:nsid w:val="5A855D25"/>
    <w:multiLevelType w:val="singleLevel"/>
    <w:tmpl w:val="5448C11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9"/>
        <w:szCs w:val="19"/>
      </w:rPr>
    </w:lvl>
  </w:abstractNum>
  <w:abstractNum w:abstractNumId="21" w15:restartNumberingAfterBreak="0">
    <w:nsid w:val="5B8F4B3F"/>
    <w:multiLevelType w:val="hybridMultilevel"/>
    <w:tmpl w:val="A52ACFCE"/>
    <w:lvl w:ilvl="0" w:tplc="8FA898D6">
      <w:start w:val="1"/>
      <w:numFmt w:val="decimal"/>
      <w:lvlText w:val="%1)"/>
      <w:lvlJc w:val="left"/>
      <w:pPr>
        <w:ind w:left="1996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72D64B5C"/>
    <w:multiLevelType w:val="hybridMultilevel"/>
    <w:tmpl w:val="DAEAE586"/>
    <w:lvl w:ilvl="0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23" w15:restartNumberingAfterBreak="0">
    <w:nsid w:val="7B024685"/>
    <w:multiLevelType w:val="hybridMultilevel"/>
    <w:tmpl w:val="575CD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9128741">
    <w:abstractNumId w:val="8"/>
  </w:num>
  <w:num w:numId="2" w16cid:durableId="381709706">
    <w:abstractNumId w:val="4"/>
  </w:num>
  <w:num w:numId="3" w16cid:durableId="1511530217">
    <w:abstractNumId w:val="10"/>
  </w:num>
  <w:num w:numId="4" w16cid:durableId="1436439738">
    <w:abstractNumId w:val="16"/>
  </w:num>
  <w:num w:numId="5" w16cid:durableId="459765996">
    <w:abstractNumId w:val="20"/>
  </w:num>
  <w:num w:numId="6" w16cid:durableId="1936742343">
    <w:abstractNumId w:val="3"/>
  </w:num>
  <w:num w:numId="7" w16cid:durableId="653219648">
    <w:abstractNumId w:val="11"/>
  </w:num>
  <w:num w:numId="8" w16cid:durableId="2073380478">
    <w:abstractNumId w:val="7"/>
  </w:num>
  <w:num w:numId="9" w16cid:durableId="205336025">
    <w:abstractNumId w:val="5"/>
  </w:num>
  <w:num w:numId="10" w16cid:durableId="1608191663">
    <w:abstractNumId w:val="15"/>
  </w:num>
  <w:num w:numId="11" w16cid:durableId="571430909">
    <w:abstractNumId w:val="2"/>
  </w:num>
  <w:num w:numId="12" w16cid:durableId="886912686">
    <w:abstractNumId w:val="0"/>
    <w:lvlOverride w:ilvl="0">
      <w:startOverride w:val="1"/>
    </w:lvlOverride>
  </w:num>
  <w:num w:numId="13" w16cid:durableId="1070540373">
    <w:abstractNumId w:val="24"/>
  </w:num>
  <w:num w:numId="14" w16cid:durableId="1765347063">
    <w:abstractNumId w:val="6"/>
  </w:num>
  <w:num w:numId="15" w16cid:durableId="342317382">
    <w:abstractNumId w:val="23"/>
  </w:num>
  <w:num w:numId="16" w16cid:durableId="14998840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3059590">
    <w:abstractNumId w:val="9"/>
  </w:num>
  <w:num w:numId="18" w16cid:durableId="1905598720">
    <w:abstractNumId w:val="17"/>
  </w:num>
  <w:num w:numId="19" w16cid:durableId="721945318">
    <w:abstractNumId w:val="18"/>
  </w:num>
  <w:num w:numId="20" w16cid:durableId="481432810">
    <w:abstractNumId w:val="19"/>
  </w:num>
  <w:num w:numId="21" w16cid:durableId="1758553491">
    <w:abstractNumId w:val="1"/>
  </w:num>
  <w:num w:numId="22" w16cid:durableId="390543348">
    <w:abstractNumId w:val="22"/>
  </w:num>
  <w:num w:numId="23" w16cid:durableId="1062171499">
    <w:abstractNumId w:val="13"/>
  </w:num>
  <w:num w:numId="24" w16cid:durableId="665011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61827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9C"/>
    <w:rsid w:val="00006B61"/>
    <w:rsid w:val="00006C06"/>
    <w:rsid w:val="000122B6"/>
    <w:rsid w:val="00046F87"/>
    <w:rsid w:val="0007316F"/>
    <w:rsid w:val="000B1372"/>
    <w:rsid w:val="000F4F52"/>
    <w:rsid w:val="00115A13"/>
    <w:rsid w:val="0017017B"/>
    <w:rsid w:val="00197B50"/>
    <w:rsid w:val="001C5226"/>
    <w:rsid w:val="001C7B7A"/>
    <w:rsid w:val="00242F20"/>
    <w:rsid w:val="00263E29"/>
    <w:rsid w:val="00303E38"/>
    <w:rsid w:val="0031780B"/>
    <w:rsid w:val="003576E8"/>
    <w:rsid w:val="00374D88"/>
    <w:rsid w:val="003755F8"/>
    <w:rsid w:val="003F3A7A"/>
    <w:rsid w:val="00450EB7"/>
    <w:rsid w:val="00466749"/>
    <w:rsid w:val="00474B24"/>
    <w:rsid w:val="00481C4C"/>
    <w:rsid w:val="00483AC7"/>
    <w:rsid w:val="004E6C1F"/>
    <w:rsid w:val="0051713C"/>
    <w:rsid w:val="00520BEE"/>
    <w:rsid w:val="005D29AB"/>
    <w:rsid w:val="005D2ABD"/>
    <w:rsid w:val="0062357A"/>
    <w:rsid w:val="00644B02"/>
    <w:rsid w:val="00663C00"/>
    <w:rsid w:val="0068271E"/>
    <w:rsid w:val="00685702"/>
    <w:rsid w:val="0069012E"/>
    <w:rsid w:val="00691364"/>
    <w:rsid w:val="006B6B7B"/>
    <w:rsid w:val="006C0557"/>
    <w:rsid w:val="006C3B8D"/>
    <w:rsid w:val="006D131E"/>
    <w:rsid w:val="006E629C"/>
    <w:rsid w:val="00736B65"/>
    <w:rsid w:val="00736C69"/>
    <w:rsid w:val="007831AA"/>
    <w:rsid w:val="007D2181"/>
    <w:rsid w:val="0080706D"/>
    <w:rsid w:val="00866A59"/>
    <w:rsid w:val="00893190"/>
    <w:rsid w:val="00895A5F"/>
    <w:rsid w:val="00900A40"/>
    <w:rsid w:val="009546B7"/>
    <w:rsid w:val="0097366A"/>
    <w:rsid w:val="00980136"/>
    <w:rsid w:val="00993E97"/>
    <w:rsid w:val="009B6F85"/>
    <w:rsid w:val="009F2008"/>
    <w:rsid w:val="00A151D8"/>
    <w:rsid w:val="00A2639F"/>
    <w:rsid w:val="00A62B60"/>
    <w:rsid w:val="00A82E09"/>
    <w:rsid w:val="00A83B8A"/>
    <w:rsid w:val="00AA6AB3"/>
    <w:rsid w:val="00AC6FC7"/>
    <w:rsid w:val="00AD2964"/>
    <w:rsid w:val="00AE1134"/>
    <w:rsid w:val="00AF11D7"/>
    <w:rsid w:val="00AF5217"/>
    <w:rsid w:val="00B12A6E"/>
    <w:rsid w:val="00B322C0"/>
    <w:rsid w:val="00B34285"/>
    <w:rsid w:val="00B60B9A"/>
    <w:rsid w:val="00BA06D4"/>
    <w:rsid w:val="00BA0815"/>
    <w:rsid w:val="00BC7707"/>
    <w:rsid w:val="00BD39D5"/>
    <w:rsid w:val="00C038E3"/>
    <w:rsid w:val="00C0419A"/>
    <w:rsid w:val="00C06DC4"/>
    <w:rsid w:val="00C64117"/>
    <w:rsid w:val="00C75F28"/>
    <w:rsid w:val="00CB1D54"/>
    <w:rsid w:val="00CD78F6"/>
    <w:rsid w:val="00CE544E"/>
    <w:rsid w:val="00CF5503"/>
    <w:rsid w:val="00D02950"/>
    <w:rsid w:val="00D03C50"/>
    <w:rsid w:val="00D34E76"/>
    <w:rsid w:val="00D42C59"/>
    <w:rsid w:val="00D926BE"/>
    <w:rsid w:val="00DA17ED"/>
    <w:rsid w:val="00DB27C3"/>
    <w:rsid w:val="00DB77EF"/>
    <w:rsid w:val="00DC2B3A"/>
    <w:rsid w:val="00E064CF"/>
    <w:rsid w:val="00E43CB1"/>
    <w:rsid w:val="00E77D80"/>
    <w:rsid w:val="00E974B9"/>
    <w:rsid w:val="00F0793D"/>
    <w:rsid w:val="00F735E2"/>
    <w:rsid w:val="00F83E32"/>
    <w:rsid w:val="00FA39FE"/>
    <w:rsid w:val="00FB23DB"/>
    <w:rsid w:val="00FB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DA76B80"/>
  <w15:docId w15:val="{0BBD95E5-CD5F-478A-9125-F360A683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B61"/>
  </w:style>
  <w:style w:type="paragraph" w:styleId="Nagwek1">
    <w:name w:val="heading 1"/>
    <w:basedOn w:val="Normalny"/>
    <w:link w:val="Nagwek1Znak"/>
    <w:uiPriority w:val="9"/>
    <w:qFormat/>
    <w:rsid w:val="00481C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629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81C4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yle">
    <w:name w:val="Style"/>
    <w:rsid w:val="00E974B9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paragraph" w:customStyle="1" w:styleId="Default">
    <w:name w:val="Default"/>
    <w:rsid w:val="00A82E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474B24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74B24"/>
  </w:style>
  <w:style w:type="paragraph" w:styleId="Tekstdymka">
    <w:name w:val="Balloon Text"/>
    <w:basedOn w:val="Normalny"/>
    <w:link w:val="TekstdymkaZnak"/>
    <w:uiPriority w:val="99"/>
    <w:semiHidden/>
    <w:unhideWhenUsed/>
    <w:rsid w:val="0045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EB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3E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E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E3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6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AB3"/>
  </w:style>
  <w:style w:type="paragraph" w:styleId="Stopka">
    <w:name w:val="footer"/>
    <w:basedOn w:val="Normalny"/>
    <w:link w:val="StopkaZnak"/>
    <w:uiPriority w:val="99"/>
    <w:unhideWhenUsed/>
    <w:rsid w:val="00AA6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sxsrf=AOaemvLOJRxsL2H9eYpRtgO36YOErq64gA:1637131218071&amp;q=patchcord&amp;spell=1&amp;sa=X&amp;ved=2ahUKEwjTqNCF5Z70AhUG-6QKHY7_AvEQkeECKAB6BAgBED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FC32A-C299-4725-A308-87499708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2289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Wiśniewski</cp:lastModifiedBy>
  <cp:revision>3</cp:revision>
  <dcterms:created xsi:type="dcterms:W3CDTF">2025-04-23T16:25:00Z</dcterms:created>
  <dcterms:modified xsi:type="dcterms:W3CDTF">2025-05-15T08:25:00Z</dcterms:modified>
</cp:coreProperties>
</file>