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060"/>
        <w:tblW w:w="9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061"/>
        <w:gridCol w:w="3523"/>
        <w:gridCol w:w="456"/>
        <w:gridCol w:w="1181"/>
        <w:gridCol w:w="1171"/>
        <w:gridCol w:w="1608"/>
      </w:tblGrid>
      <w:tr w:rsidR="0098496C" w:rsidTr="0098496C">
        <w:trPr>
          <w:trHeight w:hRule="exact"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ind w:left="240"/>
            </w:pPr>
            <w:r>
              <w:rPr>
                <w:rStyle w:val="Teksttreci285pt"/>
              </w:rPr>
              <w:t>Lp.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tabs>
                <w:tab w:val="left" w:pos="2525"/>
              </w:tabs>
              <w:spacing w:line="192" w:lineRule="exact"/>
              <w:jc w:val="both"/>
            </w:pPr>
            <w:r>
              <w:rPr>
                <w:rStyle w:val="Teksttreci285pt"/>
              </w:rPr>
              <w:t>Podstawa</w:t>
            </w:r>
            <w:r>
              <w:rPr>
                <w:rStyle w:val="Teksttreci285pt"/>
              </w:rPr>
              <w:tab/>
              <w:t>Opis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tabs>
                <w:tab w:val="left" w:pos="792"/>
              </w:tabs>
              <w:spacing w:line="192" w:lineRule="exact"/>
              <w:jc w:val="both"/>
            </w:pPr>
            <w:r>
              <w:rPr>
                <w:rStyle w:val="Teksttreci285pt"/>
              </w:rPr>
              <w:t>j.m.</w:t>
            </w:r>
            <w:r>
              <w:rPr>
                <w:rStyle w:val="Teksttreci285pt"/>
              </w:rPr>
              <w:tab/>
              <w:t>Ilość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ind w:left="160"/>
            </w:pPr>
            <w:r>
              <w:rPr>
                <w:rStyle w:val="Teksttreci285pt"/>
              </w:rPr>
              <w:t>Cena jedn.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Wartość</w:t>
            </w:r>
          </w:p>
        </w:tc>
      </w:tr>
      <w:tr w:rsidR="0098496C" w:rsidTr="0098496C">
        <w:trPr>
          <w:trHeight w:hRule="exact" w:val="24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KOSZTORYS:</w:t>
            </w:r>
          </w:p>
        </w:tc>
      </w:tr>
      <w:tr w:rsidR="0098496C" w:rsidTr="0098496C">
        <w:trPr>
          <w:trHeight w:hRule="exact" w:val="8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206" w:lineRule="exact"/>
              <w:jc w:val="center"/>
            </w:pPr>
            <w:r>
              <w:rPr>
                <w:rStyle w:val="Teksttreci285pt"/>
              </w:rPr>
              <w:t>KNR AT-03 0102-01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Roboty remontowe - frezowanie nawierzchni bitumicznej śr. 4 cm z wywozem materiału z rozbiórki na odl. do 1 km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4 200,000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</w:p>
        </w:tc>
      </w:tr>
      <w:tr w:rsidR="0098496C" w:rsidTr="0098496C">
        <w:trPr>
          <w:trHeight w:hRule="exact" w:val="8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206" w:lineRule="exact"/>
              <w:jc w:val="center"/>
            </w:pPr>
            <w:r>
              <w:rPr>
                <w:rStyle w:val="Teksttreci285pt"/>
              </w:rPr>
              <w:t>KNR AT-03 0202-02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Mechaniczne oczyszczenie i skropienie emulsją asfaltową na zimno podbudowy lub nawierzchni betonowej/bitumicznej; zużycie emulsji 0,5 kg/m2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4 200,000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</w:p>
        </w:tc>
      </w:tr>
      <w:tr w:rsidR="0098496C" w:rsidTr="0098496C">
        <w:trPr>
          <w:trHeight w:hRule="exact" w:val="8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206" w:lineRule="exact"/>
              <w:jc w:val="both"/>
            </w:pPr>
            <w:r>
              <w:rPr>
                <w:rStyle w:val="Teksttreci285pt"/>
              </w:rPr>
              <w:t>KNR 2-31 0310-05 0310-06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Nawierzchnia z mieszanek mineralno-bitumicznych grysowych - warstwa ścieralna asfaltowa - grubość po zagęszczeniu 5 cm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m2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4 200,000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spacing w:line="192" w:lineRule="exact"/>
              <w:jc w:val="right"/>
            </w:pPr>
          </w:p>
        </w:tc>
      </w:tr>
      <w:tr w:rsidR="0098496C" w:rsidTr="0098496C">
        <w:trPr>
          <w:trHeight w:hRule="exact" w:val="24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tabs>
                <w:tab w:val="left" w:pos="8688"/>
              </w:tabs>
              <w:spacing w:line="192" w:lineRule="exact"/>
              <w:jc w:val="both"/>
            </w:pPr>
            <w:r>
              <w:rPr>
                <w:rStyle w:val="Teksttreci285pt"/>
              </w:rPr>
              <w:t>Kosztorys netto</w:t>
            </w:r>
            <w:r>
              <w:rPr>
                <w:rStyle w:val="Teksttreci285pt"/>
              </w:rPr>
              <w:tab/>
            </w:r>
          </w:p>
        </w:tc>
      </w:tr>
      <w:tr w:rsidR="0098496C" w:rsidTr="0098496C">
        <w:trPr>
          <w:trHeight w:hRule="exact" w:val="245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96C" w:rsidRDefault="0098496C" w:rsidP="0098496C">
            <w:pPr>
              <w:pStyle w:val="Teksttreci20"/>
              <w:shd w:val="clear" w:color="auto" w:fill="auto"/>
              <w:tabs>
                <w:tab w:val="left" w:pos="8808"/>
              </w:tabs>
              <w:spacing w:line="192" w:lineRule="exact"/>
              <w:jc w:val="both"/>
            </w:pPr>
            <w:r>
              <w:rPr>
                <w:rStyle w:val="Teksttreci285pt"/>
              </w:rPr>
              <w:t>VAT 23%</w:t>
            </w:r>
            <w:r>
              <w:rPr>
                <w:rStyle w:val="Teksttreci285pt"/>
              </w:rPr>
              <w:tab/>
            </w:r>
          </w:p>
        </w:tc>
      </w:tr>
      <w:tr w:rsidR="0098496C" w:rsidTr="0098496C">
        <w:trPr>
          <w:trHeight w:hRule="exact" w:val="264"/>
        </w:trPr>
        <w:tc>
          <w:tcPr>
            <w:tcW w:w="9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96C" w:rsidRDefault="0098496C" w:rsidP="0098496C">
            <w:pPr>
              <w:pStyle w:val="Teksttreci20"/>
              <w:shd w:val="clear" w:color="auto" w:fill="auto"/>
              <w:tabs>
                <w:tab w:val="left" w:pos="8688"/>
              </w:tabs>
              <w:spacing w:line="192" w:lineRule="exact"/>
              <w:jc w:val="both"/>
            </w:pPr>
            <w:r>
              <w:rPr>
                <w:rStyle w:val="Teksttreci285pt"/>
              </w:rPr>
              <w:t>Kosztorys brutto</w:t>
            </w:r>
            <w:r>
              <w:rPr>
                <w:rStyle w:val="Teksttreci285pt"/>
              </w:rPr>
              <w:tab/>
            </w:r>
          </w:p>
        </w:tc>
      </w:tr>
    </w:tbl>
    <w:p w:rsidR="001C1069" w:rsidRPr="00117269" w:rsidRDefault="0098496C">
      <w:pPr>
        <w:rPr>
          <w:rFonts w:ascii="Arial" w:hAnsi="Arial" w:cs="Arial"/>
          <w:sz w:val="22"/>
        </w:rPr>
      </w:pPr>
      <w:r w:rsidRPr="00117269">
        <w:rPr>
          <w:rFonts w:ascii="Arial" w:hAnsi="Arial" w:cs="Arial"/>
          <w:sz w:val="22"/>
        </w:rPr>
        <w:t xml:space="preserve">Kosztorys </w:t>
      </w:r>
      <w:bookmarkStart w:id="0" w:name="_GoBack"/>
      <w:bookmarkEnd w:id="0"/>
      <w:r w:rsidRPr="00117269">
        <w:rPr>
          <w:rFonts w:ascii="Arial" w:hAnsi="Arial" w:cs="Arial"/>
          <w:sz w:val="22"/>
        </w:rPr>
        <w:t>ofertowy</w:t>
      </w:r>
    </w:p>
    <w:sectPr w:rsidR="001C1069" w:rsidRPr="0011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D6" w:rsidRDefault="002371D6" w:rsidP="0098496C">
      <w:r>
        <w:separator/>
      </w:r>
    </w:p>
  </w:endnote>
  <w:endnote w:type="continuationSeparator" w:id="0">
    <w:p w:rsidR="002371D6" w:rsidRDefault="002371D6" w:rsidP="009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D6" w:rsidRDefault="002371D6" w:rsidP="0098496C">
      <w:r>
        <w:separator/>
      </w:r>
    </w:p>
  </w:footnote>
  <w:footnote w:type="continuationSeparator" w:id="0">
    <w:p w:rsidR="002371D6" w:rsidRDefault="002371D6" w:rsidP="0098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C"/>
    <w:rsid w:val="00117269"/>
    <w:rsid w:val="001C1069"/>
    <w:rsid w:val="002371D6"/>
    <w:rsid w:val="00375FD3"/>
    <w:rsid w:val="0098496C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2466-FF60-4A25-BB18-61E9373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49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8496C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Teksttreci285pt">
    <w:name w:val="Tekst treści (2) + 8;5 pt"/>
    <w:basedOn w:val="Teksttreci2"/>
    <w:rsid w:val="0098496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8496C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color w:val="auto"/>
      <w:kern w:val="2"/>
      <w:sz w:val="12"/>
      <w:szCs w:val="1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84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96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4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96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2025-04-09T07:20:00Z</dcterms:created>
  <dcterms:modified xsi:type="dcterms:W3CDTF">2025-04-09T07:22:00Z</dcterms:modified>
</cp:coreProperties>
</file>