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6C01" w14:textId="77777777" w:rsidR="009226E8" w:rsidRPr="00076327" w:rsidRDefault="009226E8" w:rsidP="009226E8">
      <w:pPr>
        <w:widowControl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467475D" w14:textId="77777777" w:rsidR="009226E8" w:rsidRPr="00076327" w:rsidRDefault="009226E8" w:rsidP="009226E8">
      <w:pPr>
        <w:pStyle w:val="Nagwek2"/>
      </w:pPr>
      <w:r w:rsidRPr="00076327">
        <w:t xml:space="preserve">Przedmiot umowy obejmuje: </w:t>
      </w:r>
    </w:p>
    <w:p w14:paraId="6929B54A" w14:textId="77777777" w:rsidR="009226E8" w:rsidRPr="00076327" w:rsidRDefault="009226E8" w:rsidP="009226E8">
      <w:pPr>
        <w:spacing w:line="276" w:lineRule="auto"/>
        <w:rPr>
          <w:sz w:val="22"/>
          <w:szCs w:val="22"/>
          <w:lang w:eastAsia="en-US"/>
        </w:rPr>
      </w:pPr>
    </w:p>
    <w:p w14:paraId="001CD76A" w14:textId="77777777" w:rsidR="009226E8" w:rsidRPr="003022A1" w:rsidRDefault="009226E8" w:rsidP="003022A1">
      <w:pPr>
        <w:adjustRightInd w:val="0"/>
        <w:jc w:val="both"/>
        <w:rPr>
          <w:b/>
        </w:rPr>
      </w:pPr>
      <w:r w:rsidRPr="003022A1">
        <w:rPr>
          <w:b/>
        </w:rPr>
        <w:t>Wykonanie przeglądów i oceny stanu technicznego instalacji gazowej w budynku (klatce) na odcinku od zaworu głównego do lokalu mieszkalnego (użytkowego), a w lokalach mieszkalnych (użytkowych) od licznika gazowego (wraz z zaworem) do przyborów gazowych i obejmować będzie:</w:t>
      </w:r>
    </w:p>
    <w:p w14:paraId="6D80B6D3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przegląd instalacji przebiegających przez korytarze, piwnice,</w:t>
      </w:r>
    </w:p>
    <w:p w14:paraId="7DF2BB21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przegląd i ocena dostępu do zaworów i kurków,</w:t>
      </w:r>
    </w:p>
    <w:p w14:paraId="6401E097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przejść przewodów gazowych przez ściany budynków (zewnętrzne i wewnętrzne),</w:t>
      </w:r>
    </w:p>
    <w:p w14:paraId="3711E795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kontrola szczelności połączeń gwintowanych i kurków,</w:t>
      </w:r>
    </w:p>
    <w:p w14:paraId="44EE1A18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technicznego instalacji gazowej, w tym wpływu korozji,</w:t>
      </w:r>
    </w:p>
    <w:p w14:paraId="7D6BD1D3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pomalowania przewodów instalacji gazowej w piwnicach na kolor żółty,</w:t>
      </w:r>
    </w:p>
    <w:p w14:paraId="2C5D73F4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stężenia gazu we wnękach gazomierzy (szafkach), oraz szczelności połączeń i stanu gazomierzy,</w:t>
      </w:r>
    </w:p>
    <w:p w14:paraId="18362B7D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aparatów gazowych w lokalach, prawidłowości ich działania wraz z opisem przyborów gazowych w przypadku odcięcia dopływu gazu,</w:t>
      </w:r>
    </w:p>
    <w:p w14:paraId="712F17B3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elastycznych przyłączy gazowych pod kątem ich zgodności z wymaganymi atestami,</w:t>
      </w:r>
    </w:p>
    <w:p w14:paraId="36AD1E32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połączeń urządzeń gazowych (piece jedno i dwufunkcyjne, podgrzewacze wody) do przewodów spalinowych wraz z określeniem czy przewód spalinowy jest zabezpieczony odpowiednim wkładem o gładkiej powierzchni z materiału odpornego na destrukcyjne działanie spalin,</w:t>
      </w:r>
    </w:p>
    <w:p w14:paraId="2A6C3ADC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obecności i funkcjonowania przewodów wentylacyjnych (nawiewnych i wywiewnych),</w:t>
      </w:r>
    </w:p>
    <w:p w14:paraId="151AC378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oznaczenia kolorem czerwonym miejsca uchodzenia gazu,</w:t>
      </w:r>
    </w:p>
    <w:p w14:paraId="3EC99940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sprawdzenia czy nie został naruszony przepis w zakresie kubatury pomieszczeń, w których zainstalowane zostały aparaty gazowe z otwartą komorą spalania,</w:t>
      </w:r>
    </w:p>
    <w:p w14:paraId="5709111A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drzwi łazienkowe posiadają otwory nawiewne i czy otwierają się zewnątrz łazienki,</w:t>
      </w:r>
    </w:p>
    <w:p w14:paraId="11E1FF05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w pomieszczeniach gdzie zainstalowane piece gazowe z otwartą komorą spalania nie ma zamontowanych wentylatorów wywiewnych na kanałach wentylacji grawitacyjnej,</w:t>
      </w:r>
    </w:p>
    <w:p w14:paraId="26011DDD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w lokalach nie występują termy gazowe, od których spaliny nie są prowadzone do kanałów spalinowych,</w:t>
      </w:r>
    </w:p>
    <w:p w14:paraId="13E35FDC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aparatów gazowych w lokalach, prawidłowości ich działania i procesu spalania,</w:t>
      </w:r>
    </w:p>
    <w:p w14:paraId="14E133B8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w lokalach znajdujących się w budynku przyłączonych do miejskiej sieci gazowej nie występują przypadki poboru gazu z indywidualnych butli gazowych,</w:t>
      </w:r>
    </w:p>
    <w:p w14:paraId="1E89E78C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podpis właściciela/lokatora potwierdzający przeprowadzona kontrolę.</w:t>
      </w:r>
    </w:p>
    <w:p w14:paraId="2B84A733" w14:textId="77777777" w:rsidR="009226E8" w:rsidRPr="00076327" w:rsidRDefault="009226E8" w:rsidP="009226E8">
      <w:pPr>
        <w:widowControl/>
        <w:adjustRightInd w:val="0"/>
        <w:spacing w:line="276" w:lineRule="auto"/>
        <w:jc w:val="both"/>
        <w:rPr>
          <w:sz w:val="22"/>
          <w:szCs w:val="22"/>
        </w:rPr>
      </w:pPr>
    </w:p>
    <w:p w14:paraId="1B0F11FE" w14:textId="77777777" w:rsidR="009226E8" w:rsidRPr="003022A1" w:rsidRDefault="009226E8" w:rsidP="003022A1">
      <w:pPr>
        <w:adjustRightInd w:val="0"/>
        <w:jc w:val="both"/>
        <w:rPr>
          <w:b/>
        </w:rPr>
      </w:pPr>
      <w:r w:rsidRPr="003022A1">
        <w:rPr>
          <w:b/>
        </w:rPr>
        <w:t>Z przeprowadzonej kontroli dla całego budynku należy sporządzić protokół, w którym zostaną zawarte następujące dane:</w:t>
      </w:r>
    </w:p>
    <w:p w14:paraId="2C31F52C" w14:textId="77777777" w:rsidR="009226E8" w:rsidRPr="00076327" w:rsidRDefault="009226E8" w:rsidP="009226E8">
      <w:pPr>
        <w:widowControl/>
        <w:adjustRightInd w:val="0"/>
        <w:spacing w:line="276" w:lineRule="auto"/>
        <w:jc w:val="both"/>
        <w:rPr>
          <w:b/>
          <w:sz w:val="22"/>
          <w:szCs w:val="22"/>
        </w:rPr>
      </w:pPr>
    </w:p>
    <w:p w14:paraId="13975FC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Nazwa i adres obiektu,</w:t>
      </w:r>
    </w:p>
    <w:p w14:paraId="3142BB2D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 Nazwa i adres właściciela obiektu-Zarządca,</w:t>
      </w:r>
    </w:p>
    <w:p w14:paraId="68136B50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Ilość wlotów gazu do budynku,</w:t>
      </w:r>
    </w:p>
    <w:p w14:paraId="4C08BE38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Ilość urządzeń redukcyjnych,</w:t>
      </w:r>
    </w:p>
    <w:p w14:paraId="0676423D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Ilość lokal mieszkalnych/ilość lokali użytkowych,</w:t>
      </w:r>
    </w:p>
    <w:p w14:paraId="01D7D41D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lastRenderedPageBreak/>
        <w:t>Rodzaj gazu,</w:t>
      </w:r>
    </w:p>
    <w:p w14:paraId="4FF1079E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Data ostatniego przeglądu dwunastomiesięcznego,</w:t>
      </w:r>
    </w:p>
    <w:p w14:paraId="6CBE233F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Skład zespołu przeprowadzającego kontrolę, </w:t>
      </w:r>
    </w:p>
    <w:p w14:paraId="555B197A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Okres trwania kontroli,</w:t>
      </w:r>
    </w:p>
    <w:p w14:paraId="22ED453F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Stan techniczny pomieszczenia na kurek główny (z opisem stanu technicznego kurka, wentylacji pomieszczenia i jego zamknięcia),</w:t>
      </w:r>
    </w:p>
    <w:p w14:paraId="03865942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Stan techniczny poziomów gazowych (z opisem: materiału, rodzajem połączeń rur i zaworów, stanu technicznego rur, izolacji antykorozyjnej i zabezpieczeń przejść przez ściany),</w:t>
      </w:r>
    </w:p>
    <w:p w14:paraId="541AE482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Stan techniczny pionów i przewodów od pionu do urządzeń gazowych, ilości pionów, rodzaju połączeń rur i zaworów, stanu izolacji antykorozyjnej),</w:t>
      </w:r>
    </w:p>
    <w:p w14:paraId="26BD3D86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Numery lokali w których nie stwierdzono nieszczelności i nieprawidłowości w działaniu instalacji i urządzeń gazowych,</w:t>
      </w:r>
    </w:p>
    <w:p w14:paraId="44EDFF8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numery lokali w których stwierdzono nieszczelności i nieprawidłowości w działaniu instalacji i urządzeń gazowych </w:t>
      </w:r>
    </w:p>
    <w:p w14:paraId="7971445F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Wykaz lokali w których należy wykonać naprawy nie zrealizowane w czasie przeglądu,</w:t>
      </w:r>
    </w:p>
    <w:p w14:paraId="0958D84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Wykaz lokali w których odłączono aparaty gazowe lub dopływ gazu,</w:t>
      </w:r>
    </w:p>
    <w:p w14:paraId="306E5864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Wykaz numerów lokali nie udostępnionych podczas przeglądu,</w:t>
      </w:r>
    </w:p>
    <w:p w14:paraId="1441AF13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Ustalenia dotyczące dopuszczenia instalacji do dalszej eksploatacji,</w:t>
      </w:r>
    </w:p>
    <w:p w14:paraId="36E62EF7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Wnioski i zalecenia w sprawie zakresu przeprowadzenia niezbędnych prac lub przeróbek,</w:t>
      </w:r>
    </w:p>
    <w:p w14:paraId="37A48303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Podpisy osób wykonujących kontrolę,</w:t>
      </w:r>
    </w:p>
    <w:p w14:paraId="3D42D64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Podpis właściciela/zarządcy potwierdzający przeprowadzoną kontrolę. </w:t>
      </w:r>
    </w:p>
    <w:p w14:paraId="4823CAAB" w14:textId="77777777" w:rsidR="009226E8" w:rsidRPr="00076327" w:rsidRDefault="009226E8" w:rsidP="009226E8">
      <w:pPr>
        <w:spacing w:line="276" w:lineRule="auto"/>
        <w:jc w:val="both"/>
        <w:rPr>
          <w:b/>
          <w:sz w:val="22"/>
          <w:szCs w:val="22"/>
        </w:rPr>
      </w:pPr>
    </w:p>
    <w:p w14:paraId="2022F0A5" w14:textId="77777777" w:rsidR="009226E8" w:rsidRPr="00076327" w:rsidRDefault="009226E8" w:rsidP="009226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6327">
        <w:rPr>
          <w:rFonts w:ascii="Times New Roman" w:hAnsi="Times New Roman" w:cs="Times New Roman"/>
          <w:b/>
        </w:rPr>
        <w:t>Do protokołu należy dołączyć:</w:t>
      </w:r>
    </w:p>
    <w:p w14:paraId="77769A58" w14:textId="4B34088D" w:rsidR="009226E8" w:rsidRPr="00076327" w:rsidRDefault="003022A1" w:rsidP="003022A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26E8" w:rsidRPr="00076327">
        <w:rPr>
          <w:rFonts w:ascii="Times New Roman" w:hAnsi="Times New Roman" w:cs="Times New Roman"/>
        </w:rPr>
        <w:t xml:space="preserve">Protokoły z kontroli instalacji i urządzeń w lokalach  </w:t>
      </w:r>
    </w:p>
    <w:p w14:paraId="1C0C08D9" w14:textId="77777777" w:rsidR="009226E8" w:rsidRPr="00076327" w:rsidRDefault="009226E8" w:rsidP="009226E8">
      <w:pPr>
        <w:spacing w:line="276" w:lineRule="auto"/>
        <w:rPr>
          <w:sz w:val="22"/>
          <w:szCs w:val="22"/>
        </w:rPr>
      </w:pPr>
    </w:p>
    <w:p w14:paraId="594D0722" w14:textId="77777777" w:rsidR="009226E8" w:rsidRDefault="009226E8"/>
    <w:sectPr w:rsidR="0092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8FC"/>
    <w:multiLevelType w:val="hybridMultilevel"/>
    <w:tmpl w:val="B0D4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3086"/>
    <w:multiLevelType w:val="hybridMultilevel"/>
    <w:tmpl w:val="F76CA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E688C"/>
    <w:multiLevelType w:val="hybridMultilevel"/>
    <w:tmpl w:val="BA2CDCC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CB650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612A7F"/>
    <w:multiLevelType w:val="hybridMultilevel"/>
    <w:tmpl w:val="2A5A0EF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E025D"/>
    <w:multiLevelType w:val="hybridMultilevel"/>
    <w:tmpl w:val="93C6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4539"/>
    <w:multiLevelType w:val="hybridMultilevel"/>
    <w:tmpl w:val="8708E08A"/>
    <w:lvl w:ilvl="0" w:tplc="DEECB6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65C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45AC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402EE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122767">
    <w:abstractNumId w:val="5"/>
  </w:num>
  <w:num w:numId="2" w16cid:durableId="1702897143">
    <w:abstractNumId w:val="2"/>
  </w:num>
  <w:num w:numId="3" w16cid:durableId="1461222693">
    <w:abstractNumId w:val="0"/>
  </w:num>
  <w:num w:numId="4" w16cid:durableId="1679960610">
    <w:abstractNumId w:val="4"/>
  </w:num>
  <w:num w:numId="5" w16cid:durableId="1114785802">
    <w:abstractNumId w:val="1"/>
  </w:num>
  <w:num w:numId="6" w16cid:durableId="199452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8"/>
    <w:rsid w:val="003022A1"/>
    <w:rsid w:val="0083325E"/>
    <w:rsid w:val="009226E8"/>
    <w:rsid w:val="00E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E884"/>
  <w15:chartTrackingRefBased/>
  <w15:docId w15:val="{52AFD888-42A8-4C0D-9CAC-4BB3DBCB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26E8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226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3428</Characters>
  <Application>Microsoft Office Word</Application>
  <DocSecurity>4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Maćkowiak</dc:creator>
  <cp:keywords/>
  <dc:description/>
  <cp:lastModifiedBy>Bartłomiej Łusiarczyk</cp:lastModifiedBy>
  <cp:revision>2</cp:revision>
  <dcterms:created xsi:type="dcterms:W3CDTF">2024-01-25T13:28:00Z</dcterms:created>
  <dcterms:modified xsi:type="dcterms:W3CDTF">2024-01-25T13:28:00Z</dcterms:modified>
</cp:coreProperties>
</file>