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79C" w14:textId="77777777" w:rsidR="00A531D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2D858FBE" w14:textId="77777777" w:rsidR="00A531DF" w:rsidRDefault="00A531DF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7E83E37" w14:textId="77777777" w:rsidR="00A531DF" w:rsidRDefault="00A531DF">
      <w:pPr>
        <w:pStyle w:val="Standard"/>
        <w:spacing w:after="0"/>
        <w:ind w:right="4961"/>
      </w:pPr>
    </w:p>
    <w:p w14:paraId="779C5F8B" w14:textId="77777777" w:rsidR="00A531DF" w:rsidRDefault="00000000">
      <w:pPr>
        <w:pStyle w:val="Standard"/>
        <w:spacing w:after="0"/>
        <w:ind w:right="4961"/>
      </w:pPr>
      <w:r>
        <w:t>_____________________________________</w:t>
      </w:r>
    </w:p>
    <w:p w14:paraId="450A4C3C" w14:textId="77777777" w:rsidR="00A531D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371B73A3" w14:textId="5EADFA15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  <w:r w:rsidR="00866495">
        <w:rPr>
          <w:rFonts w:ascii="Calibri" w:hAnsi="Calibri" w:cs="Calibri"/>
          <w:b/>
          <w:sz w:val="28"/>
          <w:szCs w:val="28"/>
        </w:rPr>
        <w:t xml:space="preserve"> BUDOWLANYCH</w:t>
      </w:r>
    </w:p>
    <w:p w14:paraId="333005E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45EAEDA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4F66D5C8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7244BC6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067BB6E9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856"/>
        <w:gridCol w:w="1843"/>
        <w:gridCol w:w="1701"/>
        <w:gridCol w:w="2004"/>
      </w:tblGrid>
      <w:tr w:rsidR="00A531DF" w14:paraId="02909A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C32A" w14:textId="77777777" w:rsidR="00A531DF" w:rsidRDefault="00A531DF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45FF6C7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F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06F9344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337171B1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22372E9" w14:textId="70D71F22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866495">
              <w:rPr>
                <w:rFonts w:ascii="Calibri" w:hAnsi="Calibri" w:cs="Calibri"/>
                <w:sz w:val="21"/>
                <w:szCs w:val="21"/>
              </w:rPr>
              <w:t>robót budowlanych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5CB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842ABB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50C29CEA" w14:textId="0AC7110D" w:rsidR="00A531DF" w:rsidRDefault="00866495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Roboty budowlanej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AC8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5888F22" w14:textId="77777777" w:rsidR="00A531DF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32E7BCA8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7F3D406F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67F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E07FDC" w14:textId="3773BC16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866495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51960026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A531DF" w14:paraId="4CDF2DD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05D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A3B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9B8DFB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4A2BA3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1CE9643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7D6770B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D7C7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DD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31DF" w14:paraId="3684006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5571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9CB3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198784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14A782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EF895F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075ACE5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AD8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453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6A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101557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610F4B46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22C79DC4" w14:textId="34A5FC25" w:rsidR="00A531DF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866495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5EFC2545" w14:textId="77777777" w:rsidR="00A531DF" w:rsidRDefault="00A531DF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3A3CB07F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454BCFF4" w14:textId="4A78C270" w:rsidR="00A531DF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866495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087598FD" w14:textId="77777777" w:rsidR="00A531DF" w:rsidRDefault="00A531DF">
      <w:pPr>
        <w:pStyle w:val="Bezodstpw"/>
        <w:tabs>
          <w:tab w:val="left" w:pos="5103"/>
        </w:tabs>
      </w:pPr>
    </w:p>
    <w:p w14:paraId="227AD11E" w14:textId="77777777" w:rsidR="00A531DF" w:rsidRDefault="00A531DF">
      <w:pPr>
        <w:pStyle w:val="Bezodstpw"/>
        <w:tabs>
          <w:tab w:val="left" w:pos="5103"/>
        </w:tabs>
      </w:pPr>
    </w:p>
    <w:p w14:paraId="5CB53002" w14:textId="77777777" w:rsidR="00A531DF" w:rsidRDefault="00A531DF">
      <w:pPr>
        <w:pStyle w:val="Bezodstpw"/>
        <w:tabs>
          <w:tab w:val="left" w:pos="5103"/>
        </w:tabs>
      </w:pPr>
    </w:p>
    <w:p w14:paraId="2DFF9AD7" w14:textId="77777777" w:rsidR="00A531DF" w:rsidRDefault="00A531DF">
      <w:pPr>
        <w:pStyle w:val="Bezodstpw"/>
        <w:tabs>
          <w:tab w:val="left" w:pos="5103"/>
        </w:tabs>
      </w:pPr>
    </w:p>
    <w:p w14:paraId="41E3E2FA" w14:textId="77777777" w:rsidR="00A531DF" w:rsidRDefault="00A531DF">
      <w:pPr>
        <w:pStyle w:val="Bezodstpw"/>
        <w:tabs>
          <w:tab w:val="left" w:pos="5103"/>
        </w:tabs>
      </w:pPr>
    </w:p>
    <w:p w14:paraId="5E87657D" w14:textId="77777777" w:rsidR="00A531DF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0B4D4FFE" w14:textId="77777777" w:rsidR="00A531DF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3002861C" w14:textId="77777777" w:rsidR="00A531DF" w:rsidRDefault="00A531DF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01125537" w14:textId="77777777" w:rsidR="00A531DF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531DF">
      <w:headerReference w:type="default" r:id="rId7"/>
      <w:footerReference w:type="default" r:id="rId8"/>
      <w:pgSz w:w="11906" w:h="16838"/>
      <w:pgMar w:top="1985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3861" w14:textId="77777777" w:rsidR="003E06A9" w:rsidRDefault="003E06A9">
      <w:r>
        <w:separator/>
      </w:r>
    </w:p>
  </w:endnote>
  <w:endnote w:type="continuationSeparator" w:id="0">
    <w:p w14:paraId="0B243315" w14:textId="77777777" w:rsidR="003E06A9" w:rsidRDefault="003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F7C3" w14:textId="77777777" w:rsidR="00740569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067BC584" w14:textId="77777777" w:rsidR="0074056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5550BFA" w14:textId="77777777" w:rsidR="00740569" w:rsidRDefault="0074056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2100" w14:textId="77777777" w:rsidR="003E06A9" w:rsidRDefault="003E06A9">
      <w:r>
        <w:rPr>
          <w:color w:val="000000"/>
        </w:rPr>
        <w:separator/>
      </w:r>
    </w:p>
  </w:footnote>
  <w:footnote w:type="continuationSeparator" w:id="0">
    <w:p w14:paraId="040EE4C0" w14:textId="77777777" w:rsidR="003E06A9" w:rsidRDefault="003E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4E1D" w14:textId="77777777" w:rsidR="00685279" w:rsidRPr="00F71C98" w:rsidRDefault="00685279" w:rsidP="0068527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bookmarkStart w:id="2" w:name="_Hlk91054010"/>
    <w:bookmarkStart w:id="3" w:name="_Hlk91054011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2889B89" wp14:editId="0DC3B183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CAD6994" w14:textId="77777777" w:rsidR="00685279" w:rsidRPr="00F71C98" w:rsidRDefault="00685279" w:rsidP="0068527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B831B3" w14:textId="77777777" w:rsidR="00685279" w:rsidRPr="00F71C98" w:rsidRDefault="00685279" w:rsidP="0068527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C28E1EE" w14:textId="77777777" w:rsidR="00291A63" w:rsidRDefault="00291A63" w:rsidP="00291A63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>Remont, konserwacja i renowacja budynku byłego gimnazjum z przeznaczeniem na cele turystyczno-edukacyjne – etap I</w:t>
    </w:r>
  </w:p>
  <w:p w14:paraId="67701BFC" w14:textId="77777777" w:rsidR="00291A63" w:rsidRDefault="00291A63" w:rsidP="00291A63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KI.271.5.2025</w:t>
    </w:r>
  </w:p>
  <w:bookmarkEnd w:id="4"/>
  <w:p w14:paraId="52EE790C" w14:textId="77777777" w:rsidR="00291A63" w:rsidRPr="00F71C98" w:rsidRDefault="00291A63" w:rsidP="00291A6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C7036B3" w14:textId="77777777" w:rsidR="00740569" w:rsidRDefault="00740569">
    <w:pPr>
      <w:pStyle w:val="Nagwek"/>
      <w:ind w:right="-567"/>
      <w:rPr>
        <w:sz w:val="18"/>
        <w:szCs w:val="18"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FFC"/>
    <w:multiLevelType w:val="multilevel"/>
    <w:tmpl w:val="6734904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82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DF"/>
    <w:rsid w:val="000A0213"/>
    <w:rsid w:val="00155CC3"/>
    <w:rsid w:val="00291A63"/>
    <w:rsid w:val="003E06A9"/>
    <w:rsid w:val="003E1302"/>
    <w:rsid w:val="004C5808"/>
    <w:rsid w:val="004D4ACC"/>
    <w:rsid w:val="006573B1"/>
    <w:rsid w:val="00685279"/>
    <w:rsid w:val="00740569"/>
    <w:rsid w:val="00866495"/>
    <w:rsid w:val="008D06A1"/>
    <w:rsid w:val="00A531DF"/>
    <w:rsid w:val="00BA1698"/>
    <w:rsid w:val="00C176C6"/>
    <w:rsid w:val="00CA52E7"/>
    <w:rsid w:val="00D612F7"/>
    <w:rsid w:val="00D70495"/>
    <w:rsid w:val="00E4043E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1FE"/>
  <w15:docId w15:val="{B6F92933-8543-40C0-8C43-931B83D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10</cp:revision>
  <cp:lastPrinted>2021-05-26T09:44:00Z</cp:lastPrinted>
  <dcterms:created xsi:type="dcterms:W3CDTF">2024-05-06T06:28:00Z</dcterms:created>
  <dcterms:modified xsi:type="dcterms:W3CDTF">2025-02-05T12:06:00Z</dcterms:modified>
</cp:coreProperties>
</file>