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909C" w14:textId="7BF2E064" w:rsidR="00B3424A" w:rsidRDefault="005815F5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anchor distT="0" distB="0" distL="114300" distR="114300" simplePos="0" relativeHeight="251660288" behindDoc="0" locked="0" layoutInCell="1" allowOverlap="1" wp14:anchorId="549AB55A" wp14:editId="7D9E445B">
            <wp:simplePos x="0" y="0"/>
            <wp:positionH relativeFrom="column">
              <wp:posOffset>4510405</wp:posOffset>
            </wp:positionH>
            <wp:positionV relativeFrom="paragraph">
              <wp:posOffset>-4445</wp:posOffset>
            </wp:positionV>
            <wp:extent cx="1104900" cy="479031"/>
            <wp:effectExtent l="0" t="0" r="0" b="0"/>
            <wp:wrapNone/>
            <wp:docPr id="2" name="Obraz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98" cy="4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anchor distT="0" distB="0" distL="114300" distR="114300" simplePos="0" relativeHeight="251659264" behindDoc="0" locked="0" layoutInCell="1" allowOverlap="1" wp14:anchorId="600C580C" wp14:editId="53AC0F2C">
            <wp:simplePos x="0" y="0"/>
            <wp:positionH relativeFrom="column">
              <wp:posOffset>909955</wp:posOffset>
            </wp:positionH>
            <wp:positionV relativeFrom="paragraph">
              <wp:posOffset>-4445</wp:posOffset>
            </wp:positionV>
            <wp:extent cx="1564005" cy="486444"/>
            <wp:effectExtent l="0" t="0" r="0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75" cy="48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9943B" w14:textId="326B8083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7275C9C7" w14:textId="2B31F1BF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E32671B" w14:textId="77777777" w:rsidR="00B3424A" w:rsidRDefault="00B3424A" w:rsidP="00B3424A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5D30A20" w14:textId="77777777" w:rsidR="00B3424A" w:rsidRDefault="00B3424A" w:rsidP="005815F5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633A9302" w14:textId="77777777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33BC70A2" w14:textId="0C383449" w:rsidR="003B2B76" w:rsidRDefault="00517273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009BA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806128969" r:id="rId8"/>
        </w:object>
      </w:r>
      <w:r w:rsidR="003B2B76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F39BF9B" w14:textId="77777777" w:rsidR="003B2B76" w:rsidRDefault="003B2B76" w:rsidP="003B2B7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5788575" w14:textId="77777777" w:rsidR="003B2B76" w:rsidRDefault="003B2B76" w:rsidP="003B2B7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BA4C5C7" w14:textId="77777777" w:rsidR="003B2B76" w:rsidRDefault="003B2B76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1418098" w14:textId="05743AFA" w:rsidR="005B4510" w:rsidRPr="00EA0EB2" w:rsidRDefault="00517273" w:rsidP="00EA0EB2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3B2B76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66AACCE" w14:textId="4FE0671E" w:rsidR="00EA0EB2" w:rsidRDefault="003B2B76" w:rsidP="00EA0EB2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517273">
        <w:rPr>
          <w:rFonts w:ascii="Book Antiqua" w:eastAsia="Times New Roman" w:hAnsi="Book Antiqua" w:cs="Book Antiqua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517273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</w:t>
      </w:r>
      <w:r w:rsidR="005815F5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58D76058" w14:textId="32C52EFA" w:rsidR="00451CAF" w:rsidRPr="00E76874" w:rsidRDefault="003B2B76" w:rsidP="00E76874">
      <w:pPr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</w:t>
      </w:r>
      <w:r w:rsidR="005815F5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1</w:t>
      </w: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-ZO-</w:t>
      </w:r>
      <w:r w:rsidR="00B3424A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B-</w:t>
      </w:r>
      <w:r w:rsidR="0051727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11</w:t>
      </w: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/202</w:t>
      </w:r>
      <w:r w:rsidR="005815F5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5</w:t>
      </w:r>
    </w:p>
    <w:p w14:paraId="37D6EEFF" w14:textId="77777777" w:rsidR="00451CAF" w:rsidRDefault="00451CAF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02D242E0" w14:textId="599803CF" w:rsidR="003B2B76" w:rsidRPr="003B2B76" w:rsidRDefault="003B2B76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</w:t>
      </w:r>
    </w:p>
    <w:p w14:paraId="1F9BFE62" w14:textId="35A74E53" w:rsidR="00E06EB9" w:rsidRDefault="003B2B76" w:rsidP="00E76874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0D7ED4D5" w14:textId="77777777" w:rsidR="003B2B76" w:rsidRDefault="003B2B76" w:rsidP="003B2B76">
      <w:pPr>
        <w:spacing w:after="0"/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C04A3AB" w14:textId="4C2153CE" w:rsidR="003B2B76" w:rsidRDefault="003B2B76" w:rsidP="006706E2">
      <w:pPr>
        <w:spacing w:after="0"/>
        <w:ind w:firstLine="36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w postępowaniu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prowadzonego w trybie Zapytania Ofertowego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</w:r>
      <w:r w:rsidR="00F1255C" w:rsidRPr="00F1255C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na realizację zamówienia przeznaczonego wyłącznie na badania naukowe powyżej 130 000 zł netto, ale nie przekraczającego progów unijnych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pn.: </w:t>
      </w:r>
      <w:r w:rsidRPr="00A11EE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="00517273" w:rsidRPr="00517273">
        <w:rPr>
          <w:rFonts w:ascii="Book Antiqua" w:eastAsia="Times New Roman" w:hAnsi="Book Antiqua" w:cs="Arial"/>
          <w:b/>
          <w:sz w:val="20"/>
          <w:szCs w:val="20"/>
        </w:rPr>
        <w:t>Dostawa aparatury badawczej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” została wybrana następująca oferta:</w:t>
      </w:r>
    </w:p>
    <w:p w14:paraId="3907C950" w14:textId="77777777" w:rsidR="003B2B76" w:rsidRPr="00A11EE8" w:rsidRDefault="003B2B76" w:rsidP="003B2B7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</w:p>
    <w:p w14:paraId="67B8C3DE" w14:textId="253B7BFE" w:rsidR="00D1175A" w:rsidRPr="00D1175A" w:rsidRDefault="003B2B76" w:rsidP="00D1175A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D1175A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D1175A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proofErr w:type="spellStart"/>
      <w:r w:rsidR="00517273">
        <w:rPr>
          <w:rFonts w:ascii="Book Antiqua" w:eastAsia="Times New Roman" w:hAnsi="Book Antiqua"/>
          <w:b/>
          <w:sz w:val="20"/>
          <w:szCs w:val="20"/>
          <w:lang w:eastAsia="pl-PL"/>
        </w:rPr>
        <w:t>Mettler</w:t>
      </w:r>
      <w:proofErr w:type="spellEnd"/>
      <w:r w:rsidR="00517273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- Toledo</w:t>
      </w:r>
      <w:r w:rsidR="00D1175A" w:rsidRPr="00D1175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Sp. z</w:t>
      </w:r>
      <w:r w:rsidR="00D1175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D1175A" w:rsidRPr="00D1175A">
        <w:rPr>
          <w:rFonts w:ascii="Book Antiqua" w:eastAsia="Times New Roman" w:hAnsi="Book Antiqua"/>
          <w:b/>
          <w:sz w:val="20"/>
          <w:szCs w:val="20"/>
          <w:lang w:eastAsia="pl-PL"/>
        </w:rPr>
        <w:t>o.o.</w:t>
      </w:r>
    </w:p>
    <w:p w14:paraId="0837B275" w14:textId="6B463523" w:rsidR="003B2B76" w:rsidRPr="00D1175A" w:rsidRDefault="00D1175A" w:rsidP="00D1175A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D1175A">
        <w:rPr>
          <w:rFonts w:ascii="Book Antiqua" w:eastAsia="Times New Roman" w:hAnsi="Book Antiqua"/>
          <w:bCs/>
          <w:sz w:val="20"/>
          <w:szCs w:val="20"/>
          <w:lang w:eastAsia="pl-PL"/>
        </w:rPr>
        <w:t>Siedziba:</w:t>
      </w:r>
      <w:r w:rsidRPr="00D1175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ul. </w:t>
      </w:r>
      <w:r w:rsidR="00517273">
        <w:rPr>
          <w:rFonts w:ascii="Book Antiqua" w:eastAsia="Times New Roman" w:hAnsi="Book Antiqua"/>
          <w:b/>
          <w:sz w:val="20"/>
          <w:szCs w:val="20"/>
          <w:lang w:eastAsia="pl-PL"/>
        </w:rPr>
        <w:t>Poleczki 21</w:t>
      </w:r>
      <w:r w:rsidRPr="00D1175A">
        <w:rPr>
          <w:rFonts w:ascii="Book Antiqua" w:eastAsia="Times New Roman" w:hAnsi="Book Antiqua"/>
          <w:b/>
          <w:sz w:val="20"/>
          <w:szCs w:val="20"/>
          <w:lang w:eastAsia="pl-PL"/>
        </w:rPr>
        <w:t>, 02-82</w:t>
      </w:r>
      <w:r w:rsidR="00517273">
        <w:rPr>
          <w:rFonts w:ascii="Book Antiqua" w:eastAsia="Times New Roman" w:hAnsi="Book Antiqua"/>
          <w:b/>
          <w:sz w:val="20"/>
          <w:szCs w:val="20"/>
          <w:lang w:eastAsia="pl-PL"/>
        </w:rPr>
        <w:t>2</w:t>
      </w:r>
      <w:r w:rsidRPr="00D1175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Warszawa</w:t>
      </w:r>
      <w:r w:rsidRPr="00D1175A">
        <w:rPr>
          <w:rFonts w:ascii="Book Antiqua" w:eastAsia="Times New Roman" w:hAnsi="Book Antiqua"/>
          <w:b/>
          <w:bCs/>
          <w:sz w:val="20"/>
          <w:szCs w:val="20"/>
          <w:lang w:eastAsia="pl-PL"/>
        </w:rPr>
        <w:t xml:space="preserve"> </w:t>
      </w:r>
    </w:p>
    <w:p w14:paraId="5BC5EC33" w14:textId="1ACEF5B7" w:rsidR="003B2B76" w:rsidRDefault="003B2B76" w:rsidP="003B2B76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517273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37 538,52</w:t>
      </w:r>
      <w:r w:rsidR="00B3424A" w:rsidRP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</w:t>
      </w:r>
      <w:r w:rsid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</w:t>
      </w:r>
      <w:r w:rsidRPr="00A11EE8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brutto</w:t>
      </w:r>
    </w:p>
    <w:p w14:paraId="5303351F" w14:textId="77777777" w:rsidR="003B2B76" w:rsidRPr="00A11EE8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3D19C2E0" w14:textId="62005C7D" w:rsidR="003B2B76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– 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0C0FFA55" w14:textId="77777777" w:rsidR="00A11EE8" w:rsidRPr="00A11EE8" w:rsidRDefault="00A11EE8" w:rsidP="003B2B76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37E39D" w14:textId="33277714" w:rsidR="003B2B76" w:rsidRPr="00A11EE8" w:rsidRDefault="003B2B76" w:rsidP="003B2B76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3F59CBC1" w14:textId="16F98505" w:rsidR="00DD51D8" w:rsidRDefault="003B2B76" w:rsidP="0051727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złożona przez w/w Wykonawcę 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oraz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uzyskała najwyższą liczbę punktów, tj. 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9409BC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,00 pkt i została uznana za ofertę najkorzystniejszą na podstawie kryter</w:t>
      </w:r>
      <w:r w:rsidR="00B92E5A">
        <w:rPr>
          <w:rFonts w:ascii="Book Antiqua" w:eastAsia="Times New Roman" w:hAnsi="Book Antiqua" w:cs="Book Antiqua"/>
          <w:sz w:val="20"/>
          <w:szCs w:val="20"/>
          <w:lang w:eastAsia="pl-PL"/>
        </w:rPr>
        <w:t>i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um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oceny ofert określon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ego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treści zapytania ofertowego ( „Cena” – waga 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0,00%</w:t>
      </w:r>
      <w:r w:rsidR="00D1175A">
        <w:rPr>
          <w:rFonts w:ascii="Book Antiqua" w:eastAsia="Times New Roman" w:hAnsi="Book Antiqua" w:cs="Book Antiqua"/>
          <w:sz w:val="20"/>
          <w:szCs w:val="20"/>
          <w:lang w:eastAsia="pl-PL"/>
        </w:rPr>
        <w:t>)</w:t>
      </w:r>
    </w:p>
    <w:p w14:paraId="7D70CCD5" w14:textId="77777777" w:rsidR="00517273" w:rsidRPr="00517273" w:rsidRDefault="00517273" w:rsidP="0051727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9D066BC" w14:textId="18C45767" w:rsidR="00451CAF" w:rsidRDefault="00425B53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Zestawienie złożonych ofert wraz z przyznan</w:t>
      </w:r>
      <w:r w:rsidR="004B700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ą</w:t>
      </w: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 punktacją</w:t>
      </w:r>
      <w:r w:rsidR="007E1F8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: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4390"/>
        <w:gridCol w:w="2976"/>
      </w:tblGrid>
      <w:tr w:rsidR="00E76874" w14:paraId="6C86CFEA" w14:textId="54BAF585" w:rsidTr="00E76874">
        <w:tc>
          <w:tcPr>
            <w:tcW w:w="4390" w:type="dxa"/>
          </w:tcPr>
          <w:p w14:paraId="5FE2F71A" w14:textId="56A95567" w:rsidR="00E76874" w:rsidRPr="005815F5" w:rsidRDefault="00E76874" w:rsidP="00D15D75">
            <w:pPr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5815F5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2976" w:type="dxa"/>
          </w:tcPr>
          <w:p w14:paraId="212E8620" w14:textId="02E31FC0" w:rsidR="00E76874" w:rsidRPr="005815F5" w:rsidRDefault="00E76874" w:rsidP="00AD4878">
            <w:pPr>
              <w:spacing w:after="0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5815F5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</w:tr>
      <w:tr w:rsidR="00E76874" w14:paraId="1A4216A7" w14:textId="2CDDEF20" w:rsidTr="00E76874">
        <w:tc>
          <w:tcPr>
            <w:tcW w:w="4390" w:type="dxa"/>
          </w:tcPr>
          <w:p w14:paraId="06F9CC75" w14:textId="77777777" w:rsidR="00517273" w:rsidRPr="00517273" w:rsidRDefault="00517273" w:rsidP="00517273">
            <w:pPr>
              <w:spacing w:after="0"/>
              <w:jc w:val="center"/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</w:pPr>
            <w:proofErr w:type="spellStart"/>
            <w:r w:rsidRPr="00517273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>Mettler</w:t>
            </w:r>
            <w:proofErr w:type="spellEnd"/>
            <w:r w:rsidRPr="00517273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 xml:space="preserve"> - Toledo Sp. z o.o.</w:t>
            </w:r>
          </w:p>
          <w:p w14:paraId="475E6FBF" w14:textId="1175E8F5" w:rsidR="00E76874" w:rsidRPr="005815F5" w:rsidRDefault="00517273" w:rsidP="00517273">
            <w:pPr>
              <w:spacing w:after="0"/>
              <w:jc w:val="center"/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</w:pPr>
            <w:r w:rsidRPr="00517273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>ul. Poleczki 21, 02-822 Warszawa</w:t>
            </w:r>
          </w:p>
        </w:tc>
        <w:tc>
          <w:tcPr>
            <w:tcW w:w="2976" w:type="dxa"/>
            <w:vAlign w:val="center"/>
          </w:tcPr>
          <w:p w14:paraId="0CF1D18D" w14:textId="04CC88C3" w:rsidR="00E76874" w:rsidRDefault="00E76874" w:rsidP="00AD4878">
            <w:pPr>
              <w:spacing w:after="0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100,00</w:t>
            </w:r>
          </w:p>
        </w:tc>
      </w:tr>
    </w:tbl>
    <w:p w14:paraId="2116BF98" w14:textId="77777777" w:rsidR="00E76874" w:rsidRDefault="00E76874" w:rsidP="00E76874">
      <w:pPr>
        <w:spacing w:after="0" w:line="240" w:lineRule="auto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40017D12" w14:textId="7376CC07" w:rsidR="00004BBC" w:rsidRDefault="00A11EE8" w:rsidP="00E76874">
      <w:pPr>
        <w:spacing w:after="0" w:line="240" w:lineRule="auto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693FFFDA" w14:textId="77777777" w:rsidR="00DD51D8" w:rsidRDefault="00DD51D8" w:rsidP="00E76874">
      <w:pPr>
        <w:spacing w:after="0" w:line="240" w:lineRule="auto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0178DAE1" w14:textId="4FFE1B7B" w:rsidR="00A11EE8" w:rsidRPr="00E76874" w:rsidRDefault="00A11EE8" w:rsidP="00E76874">
      <w:pPr>
        <w:spacing w:line="240" w:lineRule="auto"/>
        <w:jc w:val="right"/>
        <w:rPr>
          <w:sz w:val="20"/>
          <w:szCs w:val="20"/>
        </w:rPr>
      </w:pPr>
      <w:r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mgr </w:t>
      </w:r>
      <w:r w:rsidR="00AD487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Monika </w:t>
      </w:r>
      <w:proofErr w:type="spellStart"/>
      <w:r w:rsidR="00AD487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Matowska</w:t>
      </w:r>
      <w:proofErr w:type="spellEnd"/>
    </w:p>
    <w:sectPr w:rsidR="00A11EE8" w:rsidRPr="00E76874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7C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6"/>
    <w:rsid w:val="00004BBC"/>
    <w:rsid w:val="000B0123"/>
    <w:rsid w:val="00140D7B"/>
    <w:rsid w:val="00191E5F"/>
    <w:rsid w:val="002A2388"/>
    <w:rsid w:val="003278F7"/>
    <w:rsid w:val="003325CF"/>
    <w:rsid w:val="003B2B76"/>
    <w:rsid w:val="00421EB3"/>
    <w:rsid w:val="00425B53"/>
    <w:rsid w:val="00451CAF"/>
    <w:rsid w:val="004A1B83"/>
    <w:rsid w:val="004B7000"/>
    <w:rsid w:val="00517273"/>
    <w:rsid w:val="005352D6"/>
    <w:rsid w:val="00562E68"/>
    <w:rsid w:val="005815F5"/>
    <w:rsid w:val="005B4510"/>
    <w:rsid w:val="00640113"/>
    <w:rsid w:val="006550DC"/>
    <w:rsid w:val="006706E2"/>
    <w:rsid w:val="006843C3"/>
    <w:rsid w:val="00755CF0"/>
    <w:rsid w:val="00780E73"/>
    <w:rsid w:val="007A0743"/>
    <w:rsid w:val="007C090A"/>
    <w:rsid w:val="007E1F80"/>
    <w:rsid w:val="009409BC"/>
    <w:rsid w:val="009D2564"/>
    <w:rsid w:val="00A11EE8"/>
    <w:rsid w:val="00AD4878"/>
    <w:rsid w:val="00B00EB7"/>
    <w:rsid w:val="00B3424A"/>
    <w:rsid w:val="00B92E5A"/>
    <w:rsid w:val="00BA472E"/>
    <w:rsid w:val="00BB2B42"/>
    <w:rsid w:val="00BB340F"/>
    <w:rsid w:val="00C160B0"/>
    <w:rsid w:val="00C2790E"/>
    <w:rsid w:val="00CA1E23"/>
    <w:rsid w:val="00D1175A"/>
    <w:rsid w:val="00D15D75"/>
    <w:rsid w:val="00DA27D5"/>
    <w:rsid w:val="00DD51D8"/>
    <w:rsid w:val="00E06EB9"/>
    <w:rsid w:val="00E444BD"/>
    <w:rsid w:val="00E76874"/>
    <w:rsid w:val="00EA0EB2"/>
    <w:rsid w:val="00F03284"/>
    <w:rsid w:val="00F1255C"/>
    <w:rsid w:val="00F2540C"/>
    <w:rsid w:val="00F743FC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EB806"/>
  <w15:chartTrackingRefBased/>
  <w15:docId w15:val="{CB19A7EC-073B-41E6-8F57-E34C58F9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2B76"/>
    <w:rPr>
      <w:color w:val="0000FF"/>
      <w:u w:val="single"/>
    </w:rPr>
  </w:style>
  <w:style w:type="table" w:styleId="Tabela-Siatka">
    <w:name w:val="Table Grid"/>
    <w:basedOn w:val="Standardowy"/>
    <w:uiPriority w:val="39"/>
    <w:rsid w:val="002A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15</cp:revision>
  <cp:lastPrinted>2024-03-19T08:18:00Z</cp:lastPrinted>
  <dcterms:created xsi:type="dcterms:W3CDTF">2025-03-11T08:52:00Z</dcterms:created>
  <dcterms:modified xsi:type="dcterms:W3CDTF">2025-04-14T07:43:00Z</dcterms:modified>
</cp:coreProperties>
</file>