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21360" w14:textId="5E5D8737" w:rsidR="003C4064" w:rsidRPr="00C465F2" w:rsidRDefault="003C4064" w:rsidP="003C4064">
      <w:pPr>
        <w:widowControl/>
        <w:suppressAutoHyphens/>
        <w:autoSpaceDE/>
        <w:adjustRightInd/>
        <w:jc w:val="right"/>
        <w:rPr>
          <w:rFonts w:asciiTheme="minorHAnsi" w:hAnsiTheme="minorHAnsi" w:cstheme="minorHAnsi"/>
          <w:kern w:val="2"/>
          <w:sz w:val="22"/>
          <w:szCs w:val="22"/>
          <w:lang w:eastAsia="hi-IN" w:bidi="hi-IN"/>
        </w:rPr>
      </w:pPr>
      <w:r w:rsidRPr="00C465F2">
        <w:rPr>
          <w:rFonts w:asciiTheme="minorHAnsi" w:hAnsiTheme="minorHAnsi" w:cstheme="minorHAnsi"/>
          <w:kern w:val="2"/>
          <w:sz w:val="22"/>
          <w:szCs w:val="22"/>
          <w:lang w:eastAsia="hi-IN" w:bidi="hi-IN"/>
        </w:rPr>
        <w:t xml:space="preserve">Załącznik nr  </w:t>
      </w:r>
      <w:r w:rsidR="00887E5A">
        <w:rPr>
          <w:rFonts w:asciiTheme="minorHAnsi" w:hAnsiTheme="minorHAnsi" w:cstheme="minorHAnsi"/>
          <w:kern w:val="2"/>
          <w:sz w:val="22"/>
          <w:szCs w:val="22"/>
          <w:lang w:eastAsia="hi-IN" w:bidi="hi-IN"/>
        </w:rPr>
        <w:t>4</w:t>
      </w:r>
      <w:r w:rsidRPr="00C465F2">
        <w:rPr>
          <w:rFonts w:asciiTheme="minorHAnsi" w:hAnsiTheme="minorHAnsi" w:cstheme="minorHAnsi"/>
          <w:kern w:val="2"/>
          <w:sz w:val="22"/>
          <w:szCs w:val="22"/>
          <w:lang w:eastAsia="hi-IN" w:bidi="hi-IN"/>
        </w:rPr>
        <w:t xml:space="preserve"> do SWZ</w:t>
      </w:r>
    </w:p>
    <w:p w14:paraId="683E4F05" w14:textId="77777777" w:rsidR="003C4064" w:rsidRPr="00C465F2" w:rsidRDefault="003C4064" w:rsidP="003C4064">
      <w:pPr>
        <w:widowControl/>
        <w:suppressAutoHyphens/>
        <w:autoSpaceDE/>
        <w:adjustRightInd/>
        <w:jc w:val="center"/>
        <w:rPr>
          <w:rFonts w:asciiTheme="minorHAnsi" w:hAnsiTheme="minorHAnsi" w:cstheme="minorHAnsi"/>
          <w:b/>
          <w:kern w:val="2"/>
          <w:sz w:val="22"/>
          <w:szCs w:val="22"/>
          <w:lang w:eastAsia="hi-IN" w:bidi="hi-IN"/>
        </w:rPr>
      </w:pPr>
    </w:p>
    <w:p w14:paraId="396A6A7A" w14:textId="5BEFBDCC" w:rsidR="003C4064" w:rsidRPr="00C465F2" w:rsidRDefault="003C4064" w:rsidP="003C4064">
      <w:pPr>
        <w:widowControl/>
        <w:suppressAutoHyphens/>
        <w:autoSpaceDE/>
        <w:adjustRightInd/>
        <w:jc w:val="center"/>
        <w:rPr>
          <w:rFonts w:ascii="Calibri" w:hAnsi="Calibri" w:cs="Calibri"/>
          <w:sz w:val="24"/>
          <w:szCs w:val="24"/>
          <w:lang w:eastAsia="ar-SA"/>
        </w:rPr>
      </w:pPr>
      <w:r w:rsidRPr="00C465F2">
        <w:rPr>
          <w:rFonts w:ascii="Calibri" w:hAnsi="Calibri" w:cs="Calibri"/>
          <w:sz w:val="24"/>
          <w:szCs w:val="24"/>
          <w:lang w:eastAsia="ar-SA"/>
        </w:rPr>
        <w:t xml:space="preserve">UMOWA nr </w:t>
      </w:r>
      <w:r w:rsidR="00204218" w:rsidRPr="00C465F2">
        <w:rPr>
          <w:rFonts w:ascii="Calibri" w:hAnsi="Calibri" w:cs="Calibri"/>
          <w:sz w:val="24"/>
          <w:szCs w:val="24"/>
          <w:lang w:eastAsia="ar-SA"/>
        </w:rPr>
        <w:t>_____</w:t>
      </w:r>
    </w:p>
    <w:p w14:paraId="4283A73B" w14:textId="77777777" w:rsidR="003C4064" w:rsidRPr="00C465F2" w:rsidRDefault="003C4064" w:rsidP="003C4064">
      <w:pPr>
        <w:widowControl/>
        <w:suppressAutoHyphens/>
        <w:autoSpaceDE/>
        <w:adjustRightInd/>
        <w:rPr>
          <w:rFonts w:ascii="Calibri" w:hAnsi="Calibri" w:cs="Calibri"/>
          <w:sz w:val="24"/>
          <w:szCs w:val="24"/>
          <w:lang w:eastAsia="ar-SA"/>
        </w:rPr>
      </w:pPr>
    </w:p>
    <w:p w14:paraId="4FB36543" w14:textId="71A674D8" w:rsidR="003C4064" w:rsidRPr="00C465F2" w:rsidRDefault="003C4064" w:rsidP="006B7B5D">
      <w:pPr>
        <w:widowControl/>
        <w:autoSpaceDN/>
        <w:adjustRightInd/>
        <w:spacing w:line="480" w:lineRule="auto"/>
        <w:jc w:val="center"/>
        <w:rPr>
          <w:rFonts w:ascii="Calibri" w:hAnsi="Calibri" w:cs="Calibri"/>
          <w:sz w:val="22"/>
          <w:szCs w:val="22"/>
          <w:lang w:eastAsia="ar-SA"/>
        </w:rPr>
      </w:pPr>
      <w:r w:rsidRPr="00C465F2">
        <w:rPr>
          <w:rFonts w:ascii="Calibri" w:hAnsi="Calibri" w:cs="Calibri"/>
          <w:sz w:val="22"/>
          <w:szCs w:val="22"/>
          <w:lang w:eastAsia="ar-SA"/>
        </w:rPr>
        <w:t xml:space="preserve">zawarta </w:t>
      </w:r>
      <w:r w:rsidR="008C2AAD" w:rsidRPr="00C465F2">
        <w:rPr>
          <w:rFonts w:ascii="Calibri" w:hAnsi="Calibri" w:cs="Calibri"/>
          <w:sz w:val="22"/>
          <w:szCs w:val="22"/>
          <w:lang w:eastAsia="ar-SA"/>
        </w:rPr>
        <w:t>w Zakrzewie w dniu ____________________</w:t>
      </w:r>
      <w:r w:rsidRPr="00C465F2">
        <w:rPr>
          <w:rFonts w:ascii="Calibri" w:hAnsi="Calibri" w:cs="Calibri"/>
          <w:sz w:val="22"/>
          <w:szCs w:val="22"/>
          <w:lang w:eastAsia="ar-SA"/>
        </w:rPr>
        <w:t xml:space="preserve"> pomiędzy:</w:t>
      </w:r>
    </w:p>
    <w:p w14:paraId="3040AB95" w14:textId="5C2EE282" w:rsidR="003C4064" w:rsidRPr="00C465F2" w:rsidRDefault="003C4064" w:rsidP="00C465F2">
      <w:pPr>
        <w:widowControl/>
        <w:autoSpaceDN/>
        <w:adjustRightInd/>
        <w:spacing w:line="276" w:lineRule="auto"/>
        <w:jc w:val="both"/>
        <w:rPr>
          <w:rFonts w:ascii="Calibri" w:hAnsi="Calibri" w:cs="Calibri"/>
          <w:sz w:val="22"/>
          <w:szCs w:val="22"/>
          <w:lang w:eastAsia="ar-SA"/>
        </w:rPr>
      </w:pPr>
      <w:r w:rsidRPr="00C465F2">
        <w:rPr>
          <w:rFonts w:ascii="Calibri" w:hAnsi="Calibri" w:cs="Calibri"/>
          <w:b/>
          <w:sz w:val="22"/>
          <w:szCs w:val="22"/>
          <w:lang w:eastAsia="ar-SA"/>
        </w:rPr>
        <w:t>Gminą Zakrzew</w:t>
      </w:r>
      <w:r w:rsidRPr="00C465F2">
        <w:rPr>
          <w:rFonts w:ascii="Calibri" w:hAnsi="Calibri" w:cs="Calibri"/>
          <w:sz w:val="22"/>
          <w:szCs w:val="22"/>
          <w:lang w:eastAsia="ar-SA"/>
        </w:rPr>
        <w:t xml:space="preserve"> z siedzibą </w:t>
      </w:r>
      <w:r w:rsidR="008C2AAD" w:rsidRPr="00C465F2">
        <w:rPr>
          <w:rFonts w:ascii="Calibri" w:hAnsi="Calibri" w:cs="Calibri"/>
          <w:sz w:val="22"/>
          <w:szCs w:val="22"/>
          <w:lang w:eastAsia="ar-SA"/>
        </w:rPr>
        <w:t>pod adresem: Zakrzew 51,</w:t>
      </w:r>
      <w:r w:rsidRPr="00C465F2">
        <w:rPr>
          <w:rFonts w:ascii="Calibri" w:hAnsi="Calibri" w:cs="Calibri"/>
          <w:sz w:val="22"/>
          <w:szCs w:val="22"/>
          <w:lang w:eastAsia="ar-SA"/>
        </w:rPr>
        <w:t xml:space="preserve"> 26-652 Zakrzew, NIP 796-295-93-18, REGON 670224077, reprezentowaną przez: </w:t>
      </w:r>
    </w:p>
    <w:p w14:paraId="3C0350B7" w14:textId="7502121D" w:rsidR="003C4064" w:rsidRPr="00C465F2" w:rsidRDefault="003C4064" w:rsidP="00C465F2">
      <w:pPr>
        <w:widowControl/>
        <w:autoSpaceDN/>
        <w:adjustRightInd/>
        <w:spacing w:line="276" w:lineRule="auto"/>
        <w:jc w:val="both"/>
        <w:rPr>
          <w:rFonts w:ascii="Calibri" w:hAnsi="Calibri" w:cs="Calibri"/>
          <w:sz w:val="22"/>
          <w:szCs w:val="22"/>
          <w:lang w:eastAsia="ar-SA"/>
        </w:rPr>
      </w:pPr>
      <w:r w:rsidRPr="00C465F2">
        <w:rPr>
          <w:rFonts w:ascii="Calibri" w:hAnsi="Calibri" w:cs="Calibri"/>
          <w:sz w:val="22"/>
          <w:szCs w:val="22"/>
          <w:lang w:eastAsia="ar-SA"/>
        </w:rPr>
        <w:t xml:space="preserve">Wójta Gminy Zakrzew – </w:t>
      </w:r>
      <w:r w:rsidR="00C465F2">
        <w:rPr>
          <w:rFonts w:ascii="Calibri" w:hAnsi="Calibri" w:cs="Calibri"/>
          <w:sz w:val="22"/>
          <w:szCs w:val="22"/>
          <w:lang w:eastAsia="ar-SA"/>
        </w:rPr>
        <w:t xml:space="preserve"> ______________________________ </w:t>
      </w:r>
      <w:r w:rsidRPr="00C465F2">
        <w:rPr>
          <w:rFonts w:ascii="Calibri" w:hAnsi="Calibri" w:cs="Calibri"/>
          <w:sz w:val="22"/>
          <w:szCs w:val="22"/>
          <w:lang w:eastAsia="ar-SA"/>
        </w:rPr>
        <w:t>,</w:t>
      </w:r>
    </w:p>
    <w:p w14:paraId="663C514C" w14:textId="38B420F0" w:rsidR="003C4064" w:rsidRPr="00C465F2" w:rsidRDefault="003C4064" w:rsidP="00C465F2">
      <w:pPr>
        <w:widowControl/>
        <w:autoSpaceDN/>
        <w:adjustRightInd/>
        <w:spacing w:line="276" w:lineRule="auto"/>
        <w:jc w:val="both"/>
        <w:rPr>
          <w:rFonts w:ascii="Calibri" w:hAnsi="Calibri" w:cs="Calibri"/>
          <w:sz w:val="22"/>
          <w:szCs w:val="22"/>
          <w:lang w:eastAsia="ar-SA"/>
        </w:rPr>
      </w:pPr>
      <w:r w:rsidRPr="00C465F2">
        <w:rPr>
          <w:rFonts w:ascii="Calibri" w:hAnsi="Calibri" w:cs="Calibri"/>
          <w:sz w:val="22"/>
          <w:szCs w:val="22"/>
          <w:lang w:eastAsia="ar-SA"/>
        </w:rPr>
        <w:t xml:space="preserve">przy kontrasygnacie Skarbnika Gminy Zakrzew  - </w:t>
      </w:r>
      <w:r w:rsidR="00C465F2">
        <w:rPr>
          <w:rFonts w:ascii="Calibri" w:hAnsi="Calibri" w:cs="Calibri"/>
          <w:sz w:val="22"/>
          <w:szCs w:val="22"/>
          <w:lang w:eastAsia="ar-SA"/>
        </w:rPr>
        <w:t xml:space="preserve"> _________________________</w:t>
      </w:r>
      <w:r w:rsidR="00475552">
        <w:rPr>
          <w:rFonts w:ascii="Calibri" w:hAnsi="Calibri" w:cs="Calibri"/>
          <w:sz w:val="22"/>
          <w:szCs w:val="22"/>
          <w:lang w:eastAsia="ar-SA"/>
        </w:rPr>
        <w:t>___</w:t>
      </w:r>
      <w:r w:rsidR="00C465F2">
        <w:rPr>
          <w:rFonts w:ascii="Calibri" w:hAnsi="Calibri" w:cs="Calibri"/>
          <w:sz w:val="22"/>
          <w:szCs w:val="22"/>
          <w:lang w:eastAsia="ar-SA"/>
        </w:rPr>
        <w:t xml:space="preserve"> ,</w:t>
      </w:r>
    </w:p>
    <w:p w14:paraId="3307C220" w14:textId="1BF07460" w:rsidR="003C4064" w:rsidRPr="00C465F2" w:rsidRDefault="003C4064" w:rsidP="00C465F2">
      <w:pPr>
        <w:widowControl/>
        <w:autoSpaceDN/>
        <w:adjustRightInd/>
        <w:spacing w:line="276" w:lineRule="auto"/>
        <w:jc w:val="both"/>
        <w:rPr>
          <w:rFonts w:ascii="Calibri" w:hAnsi="Calibri" w:cs="Calibri"/>
          <w:sz w:val="22"/>
          <w:szCs w:val="22"/>
          <w:lang w:eastAsia="ar-SA"/>
        </w:rPr>
      </w:pPr>
      <w:r w:rsidRPr="00C465F2">
        <w:rPr>
          <w:rFonts w:ascii="Calibri" w:hAnsi="Calibri" w:cs="Calibri"/>
          <w:sz w:val="22"/>
          <w:szCs w:val="22"/>
          <w:lang w:eastAsia="ar-SA"/>
        </w:rPr>
        <w:t xml:space="preserve">zwaną </w:t>
      </w:r>
      <w:r w:rsidR="008C2AAD" w:rsidRPr="00C465F2">
        <w:rPr>
          <w:rFonts w:ascii="Calibri" w:hAnsi="Calibri" w:cs="Calibri"/>
          <w:sz w:val="22"/>
          <w:szCs w:val="22"/>
          <w:lang w:eastAsia="ar-SA"/>
        </w:rPr>
        <w:t xml:space="preserve">w dalszej części umowy </w:t>
      </w:r>
      <w:r w:rsidRPr="00C465F2">
        <w:rPr>
          <w:rFonts w:ascii="Calibri" w:hAnsi="Calibri" w:cs="Calibri"/>
          <w:sz w:val="22"/>
          <w:szCs w:val="22"/>
          <w:lang w:eastAsia="ar-SA"/>
        </w:rPr>
        <w:t xml:space="preserve"> </w:t>
      </w:r>
      <w:r w:rsidRPr="00C465F2">
        <w:rPr>
          <w:rFonts w:ascii="Calibri" w:hAnsi="Calibri" w:cs="Calibri"/>
          <w:b/>
          <w:sz w:val="22"/>
          <w:szCs w:val="22"/>
          <w:lang w:eastAsia="ar-SA"/>
        </w:rPr>
        <w:t>Zamawiającym</w:t>
      </w:r>
      <w:r w:rsidRPr="00C465F2">
        <w:rPr>
          <w:rFonts w:ascii="Calibri" w:hAnsi="Calibri" w:cs="Calibri"/>
          <w:sz w:val="22"/>
          <w:szCs w:val="22"/>
          <w:lang w:eastAsia="ar-SA"/>
        </w:rPr>
        <w:t>,</w:t>
      </w:r>
    </w:p>
    <w:p w14:paraId="720E1878" w14:textId="77777777" w:rsidR="00C465F2" w:rsidRPr="00C465F2" w:rsidRDefault="00C465F2" w:rsidP="00C465F2">
      <w:pPr>
        <w:jc w:val="both"/>
        <w:rPr>
          <w:rFonts w:asciiTheme="minorHAnsi" w:hAnsiTheme="minorHAnsi" w:cstheme="minorHAnsi"/>
          <w:sz w:val="22"/>
          <w:szCs w:val="22"/>
        </w:rPr>
      </w:pPr>
      <w:r w:rsidRPr="00C465F2">
        <w:rPr>
          <w:rFonts w:asciiTheme="minorHAnsi" w:hAnsiTheme="minorHAnsi" w:cstheme="minorHAnsi"/>
          <w:sz w:val="22"/>
          <w:szCs w:val="22"/>
        </w:rPr>
        <w:t>a</w:t>
      </w:r>
    </w:p>
    <w:p w14:paraId="21CDB958" w14:textId="77777777" w:rsidR="00C465F2" w:rsidRPr="00C465F2" w:rsidRDefault="00C465F2" w:rsidP="00C465F2">
      <w:pPr>
        <w:spacing w:line="360" w:lineRule="auto"/>
        <w:jc w:val="both"/>
        <w:rPr>
          <w:rFonts w:asciiTheme="minorHAnsi" w:hAnsiTheme="minorHAnsi" w:cstheme="minorHAnsi"/>
          <w:i/>
          <w:iCs/>
          <w:sz w:val="22"/>
          <w:szCs w:val="22"/>
        </w:rPr>
      </w:pPr>
      <w:r w:rsidRPr="00C465F2">
        <w:rPr>
          <w:rFonts w:asciiTheme="minorHAnsi" w:hAnsiTheme="minorHAnsi" w:cstheme="minorHAnsi"/>
          <w:i/>
          <w:iCs/>
          <w:sz w:val="22"/>
          <w:szCs w:val="22"/>
        </w:rPr>
        <w:t>(w przypadku spółek handlowych)</w:t>
      </w:r>
    </w:p>
    <w:p w14:paraId="6C4C2149" w14:textId="77777777" w:rsidR="00C465F2" w:rsidRPr="00C465F2" w:rsidRDefault="00C465F2" w:rsidP="00C465F2">
      <w:pPr>
        <w:spacing w:line="276" w:lineRule="auto"/>
        <w:jc w:val="both"/>
        <w:rPr>
          <w:rFonts w:asciiTheme="minorHAnsi" w:hAnsiTheme="minorHAnsi" w:cstheme="minorHAnsi"/>
          <w:sz w:val="22"/>
          <w:szCs w:val="22"/>
        </w:rPr>
      </w:pPr>
      <w:r w:rsidRPr="00C465F2">
        <w:rPr>
          <w:rFonts w:asciiTheme="minorHAnsi" w:hAnsiTheme="minorHAnsi" w:cstheme="minorHAnsi"/>
          <w:sz w:val="22"/>
          <w:szCs w:val="22"/>
        </w:rPr>
        <w:t>__________________________________________________________________ zarejestrowaną/</w:t>
      </w:r>
      <w:proofErr w:type="spellStart"/>
      <w:r w:rsidRPr="00C465F2">
        <w:rPr>
          <w:rFonts w:asciiTheme="minorHAnsi" w:hAnsiTheme="minorHAnsi" w:cstheme="minorHAnsi"/>
          <w:sz w:val="22"/>
          <w:szCs w:val="22"/>
        </w:rPr>
        <w:t>ym</w:t>
      </w:r>
      <w:proofErr w:type="spellEnd"/>
      <w:r w:rsidRPr="00C465F2">
        <w:rPr>
          <w:rFonts w:asciiTheme="minorHAnsi" w:hAnsiTheme="minorHAnsi" w:cstheme="minorHAnsi"/>
          <w:sz w:val="22"/>
          <w:szCs w:val="22"/>
        </w:rPr>
        <w:t xml:space="preserve"> w Rejestrze Przedsiębiorców prowadzonym przez Sąd Rejonowy w _____________ , Wydział ____ Gospodarczy Krajowego Rejestru Sądowego pod numerem KRS ______________ ,  kapitał zakładowy w wysokości ______________ zł </w:t>
      </w:r>
      <w:r w:rsidRPr="00C465F2">
        <w:rPr>
          <w:rFonts w:asciiTheme="minorHAnsi" w:hAnsiTheme="minorHAnsi" w:cstheme="minorHAnsi"/>
          <w:i/>
          <w:iCs/>
          <w:sz w:val="22"/>
          <w:szCs w:val="22"/>
        </w:rPr>
        <w:t>(dotyczy spółki z o.o. i spółki akcyjnej)</w:t>
      </w:r>
      <w:r w:rsidRPr="00C465F2">
        <w:rPr>
          <w:rFonts w:asciiTheme="minorHAnsi" w:hAnsiTheme="minorHAnsi" w:cstheme="minorHAnsi"/>
          <w:sz w:val="22"/>
          <w:szCs w:val="22"/>
        </w:rPr>
        <w:t xml:space="preserve">, opłacony w całości/w części </w:t>
      </w:r>
      <w:r w:rsidRPr="00C465F2">
        <w:rPr>
          <w:rFonts w:asciiTheme="minorHAnsi" w:hAnsiTheme="minorHAnsi" w:cstheme="minorHAnsi"/>
          <w:i/>
          <w:iCs/>
          <w:sz w:val="22"/>
          <w:szCs w:val="22"/>
        </w:rPr>
        <w:t>(dotyczy spółki akcyjnej)</w:t>
      </w:r>
      <w:r w:rsidRPr="00C465F2">
        <w:rPr>
          <w:rFonts w:asciiTheme="minorHAnsi" w:hAnsiTheme="minorHAnsi" w:cstheme="minorHAnsi"/>
          <w:sz w:val="22"/>
          <w:szCs w:val="22"/>
        </w:rPr>
        <w:t>, posiadającą/</w:t>
      </w:r>
      <w:proofErr w:type="spellStart"/>
      <w:r w:rsidRPr="00C465F2">
        <w:rPr>
          <w:rFonts w:asciiTheme="minorHAnsi" w:hAnsiTheme="minorHAnsi" w:cstheme="minorHAnsi"/>
          <w:sz w:val="22"/>
          <w:szCs w:val="22"/>
        </w:rPr>
        <w:t>ym</w:t>
      </w:r>
      <w:proofErr w:type="spellEnd"/>
      <w:r w:rsidRPr="00C465F2">
        <w:rPr>
          <w:rFonts w:asciiTheme="minorHAnsi" w:hAnsiTheme="minorHAnsi" w:cstheme="minorHAnsi"/>
          <w:sz w:val="22"/>
          <w:szCs w:val="22"/>
        </w:rPr>
        <w:t xml:space="preserve"> numer identyfikacji podatkowej (NIP) ______________ , REGON: __________________, reprezentowaną/</w:t>
      </w:r>
      <w:proofErr w:type="spellStart"/>
      <w:r w:rsidRPr="00C465F2">
        <w:rPr>
          <w:rFonts w:asciiTheme="minorHAnsi" w:hAnsiTheme="minorHAnsi" w:cstheme="minorHAnsi"/>
          <w:sz w:val="22"/>
          <w:szCs w:val="22"/>
        </w:rPr>
        <w:t>ym</w:t>
      </w:r>
      <w:proofErr w:type="spellEnd"/>
      <w:r w:rsidRPr="00C465F2">
        <w:rPr>
          <w:rFonts w:asciiTheme="minorHAnsi" w:hAnsiTheme="minorHAnsi" w:cstheme="minorHAnsi"/>
          <w:sz w:val="22"/>
          <w:szCs w:val="22"/>
        </w:rPr>
        <w:t xml:space="preserve"> przez:</w:t>
      </w:r>
    </w:p>
    <w:p w14:paraId="3FA5CFD3" w14:textId="77777777" w:rsidR="00C465F2" w:rsidRPr="00C465F2" w:rsidRDefault="00C465F2">
      <w:pPr>
        <w:pStyle w:val="Akapitzlist"/>
        <w:widowControl/>
        <w:numPr>
          <w:ilvl w:val="0"/>
          <w:numId w:val="10"/>
        </w:numPr>
        <w:autoSpaceDE/>
        <w:autoSpaceDN/>
        <w:adjustRightInd/>
        <w:spacing w:after="160" w:line="276" w:lineRule="auto"/>
        <w:jc w:val="both"/>
        <w:rPr>
          <w:rFonts w:asciiTheme="minorHAnsi" w:hAnsiTheme="minorHAnsi" w:cstheme="minorHAnsi"/>
          <w:sz w:val="22"/>
          <w:szCs w:val="22"/>
        </w:rPr>
      </w:pPr>
      <w:r w:rsidRPr="00C465F2">
        <w:rPr>
          <w:rFonts w:asciiTheme="minorHAnsi" w:hAnsiTheme="minorHAnsi" w:cstheme="minorHAnsi"/>
          <w:sz w:val="22"/>
          <w:szCs w:val="22"/>
        </w:rPr>
        <w:t>_________________________ - __________________________</w:t>
      </w:r>
    </w:p>
    <w:p w14:paraId="5722B77B" w14:textId="77777777" w:rsidR="00C465F2" w:rsidRPr="00C465F2" w:rsidRDefault="00C465F2">
      <w:pPr>
        <w:pStyle w:val="Akapitzlist"/>
        <w:widowControl/>
        <w:numPr>
          <w:ilvl w:val="0"/>
          <w:numId w:val="10"/>
        </w:numPr>
        <w:autoSpaceDE/>
        <w:autoSpaceDN/>
        <w:adjustRightInd/>
        <w:spacing w:after="160" w:line="276" w:lineRule="auto"/>
        <w:jc w:val="both"/>
        <w:rPr>
          <w:rFonts w:asciiTheme="minorHAnsi" w:hAnsiTheme="minorHAnsi" w:cstheme="minorHAnsi"/>
          <w:sz w:val="22"/>
          <w:szCs w:val="22"/>
        </w:rPr>
      </w:pPr>
      <w:r w:rsidRPr="00C465F2">
        <w:rPr>
          <w:rFonts w:asciiTheme="minorHAnsi" w:hAnsiTheme="minorHAnsi" w:cstheme="minorHAnsi"/>
          <w:sz w:val="22"/>
          <w:szCs w:val="22"/>
        </w:rPr>
        <w:t>_________________________ - __________________________</w:t>
      </w:r>
    </w:p>
    <w:p w14:paraId="69E5BDC0" w14:textId="77777777" w:rsidR="00C465F2" w:rsidRPr="00C465F2" w:rsidRDefault="00C465F2" w:rsidP="00C465F2">
      <w:pPr>
        <w:spacing w:line="276" w:lineRule="auto"/>
        <w:jc w:val="both"/>
        <w:rPr>
          <w:rFonts w:asciiTheme="minorHAnsi" w:hAnsiTheme="minorHAnsi" w:cstheme="minorHAnsi"/>
          <w:i/>
          <w:iCs/>
          <w:sz w:val="22"/>
          <w:szCs w:val="22"/>
        </w:rPr>
      </w:pPr>
      <w:r w:rsidRPr="00C465F2">
        <w:rPr>
          <w:rFonts w:asciiTheme="minorHAnsi" w:hAnsiTheme="minorHAnsi" w:cstheme="minorHAnsi"/>
          <w:i/>
          <w:iCs/>
          <w:sz w:val="22"/>
          <w:szCs w:val="22"/>
        </w:rPr>
        <w:t>( w przypadku osoby fizycznej prowadzącej działalność gospodarczą)</w:t>
      </w:r>
    </w:p>
    <w:p w14:paraId="2DAD6750" w14:textId="77777777" w:rsidR="00C465F2" w:rsidRPr="00C465F2" w:rsidRDefault="00C465F2" w:rsidP="00C465F2">
      <w:pPr>
        <w:spacing w:line="276" w:lineRule="auto"/>
        <w:jc w:val="both"/>
        <w:rPr>
          <w:rFonts w:asciiTheme="minorHAnsi" w:hAnsiTheme="minorHAnsi" w:cstheme="minorHAnsi"/>
          <w:sz w:val="22"/>
          <w:szCs w:val="22"/>
        </w:rPr>
      </w:pPr>
      <w:r w:rsidRPr="00C465F2">
        <w:rPr>
          <w:rFonts w:asciiTheme="minorHAnsi" w:hAnsiTheme="minorHAnsi" w:cstheme="minorHAnsi"/>
          <w:sz w:val="22"/>
          <w:szCs w:val="22"/>
        </w:rPr>
        <w:t xml:space="preserve">______________________________________________ , zam. w ________________ , przy ulicy _______________________ , legitymującą się dowodem osobistym (seria i numer) __________ , wydanym przez ______________________________________ , PESEL _____________ , przedsiębiorcą prowadzącym działalność gospodarczą wpisaną do </w:t>
      </w:r>
      <w:proofErr w:type="spellStart"/>
      <w:r w:rsidRPr="00C465F2">
        <w:rPr>
          <w:rFonts w:asciiTheme="minorHAnsi" w:hAnsiTheme="minorHAnsi" w:cstheme="minorHAnsi"/>
          <w:sz w:val="22"/>
          <w:szCs w:val="22"/>
        </w:rPr>
        <w:t>CEiDG</w:t>
      </w:r>
      <w:proofErr w:type="spellEnd"/>
      <w:r w:rsidRPr="00C465F2">
        <w:rPr>
          <w:rFonts w:asciiTheme="minorHAnsi" w:hAnsiTheme="minorHAnsi" w:cstheme="minorHAnsi"/>
          <w:sz w:val="22"/>
          <w:szCs w:val="22"/>
        </w:rPr>
        <w:t xml:space="preserve"> pod nazwą i adresem prowadzonej działalności: ____________________________________________________________ , posiadającym numer identyfikacji podatkowej (NIP) _______________ , REGON: ______________ , reprezentowanym przez: </w:t>
      </w:r>
    </w:p>
    <w:p w14:paraId="70612580" w14:textId="77777777" w:rsidR="00C465F2" w:rsidRPr="00C465F2" w:rsidRDefault="00C465F2" w:rsidP="00C465F2">
      <w:pPr>
        <w:spacing w:line="276" w:lineRule="auto"/>
        <w:jc w:val="both"/>
        <w:rPr>
          <w:rFonts w:asciiTheme="minorHAnsi" w:hAnsiTheme="minorHAnsi" w:cstheme="minorHAnsi"/>
          <w:sz w:val="22"/>
          <w:szCs w:val="22"/>
        </w:rPr>
      </w:pPr>
      <w:r w:rsidRPr="00C465F2">
        <w:rPr>
          <w:rFonts w:asciiTheme="minorHAnsi" w:hAnsiTheme="minorHAnsi" w:cstheme="minorHAnsi"/>
          <w:sz w:val="22"/>
          <w:szCs w:val="22"/>
        </w:rPr>
        <w:t>_________________________ - ________________________</w:t>
      </w:r>
    </w:p>
    <w:p w14:paraId="59E89D9A" w14:textId="77777777" w:rsidR="00C465F2" w:rsidRPr="00C465F2" w:rsidRDefault="00C465F2" w:rsidP="00C465F2">
      <w:pPr>
        <w:spacing w:line="276" w:lineRule="auto"/>
        <w:jc w:val="both"/>
        <w:rPr>
          <w:rFonts w:asciiTheme="minorHAnsi" w:hAnsiTheme="minorHAnsi" w:cstheme="minorHAnsi"/>
          <w:i/>
          <w:iCs/>
          <w:sz w:val="22"/>
          <w:szCs w:val="22"/>
        </w:rPr>
      </w:pPr>
      <w:r w:rsidRPr="00C465F2">
        <w:rPr>
          <w:rFonts w:asciiTheme="minorHAnsi" w:hAnsiTheme="minorHAnsi" w:cstheme="minorHAnsi"/>
          <w:i/>
          <w:iCs/>
          <w:sz w:val="22"/>
          <w:szCs w:val="22"/>
        </w:rPr>
        <w:t>(w przypadku spółki cywilnej)</w:t>
      </w:r>
    </w:p>
    <w:p w14:paraId="4BF311C2" w14:textId="5F3BFA81" w:rsidR="00C465F2" w:rsidRPr="00C465F2" w:rsidRDefault="00C465F2">
      <w:pPr>
        <w:pStyle w:val="Akapitzlist"/>
        <w:widowControl/>
        <w:numPr>
          <w:ilvl w:val="0"/>
          <w:numId w:val="11"/>
        </w:numPr>
        <w:autoSpaceDE/>
        <w:autoSpaceDN/>
        <w:adjustRightInd/>
        <w:spacing w:after="160" w:line="276" w:lineRule="auto"/>
        <w:jc w:val="both"/>
        <w:rPr>
          <w:rFonts w:asciiTheme="minorHAnsi" w:hAnsiTheme="minorHAnsi" w:cstheme="minorHAnsi"/>
          <w:sz w:val="22"/>
          <w:szCs w:val="22"/>
        </w:rPr>
      </w:pPr>
      <w:r w:rsidRPr="00C465F2">
        <w:rPr>
          <w:rFonts w:asciiTheme="minorHAnsi" w:hAnsiTheme="minorHAnsi" w:cstheme="minorHAnsi"/>
          <w:sz w:val="22"/>
          <w:szCs w:val="22"/>
        </w:rPr>
        <w:t>____________________________________________ , zam. w _______________ , przy ulicy _____________________________ , legitymująca/</w:t>
      </w:r>
      <w:proofErr w:type="spellStart"/>
      <w:r w:rsidRPr="00C465F2">
        <w:rPr>
          <w:rFonts w:asciiTheme="minorHAnsi" w:hAnsiTheme="minorHAnsi" w:cstheme="minorHAnsi"/>
          <w:sz w:val="22"/>
          <w:szCs w:val="22"/>
        </w:rPr>
        <w:t>ym</w:t>
      </w:r>
      <w:proofErr w:type="spellEnd"/>
      <w:r w:rsidRPr="00C465F2">
        <w:rPr>
          <w:rFonts w:asciiTheme="minorHAnsi" w:hAnsiTheme="minorHAnsi" w:cstheme="minorHAnsi"/>
          <w:sz w:val="22"/>
          <w:szCs w:val="22"/>
        </w:rPr>
        <w:t xml:space="preserve"> się dowodem osobistym (seria i numer) ______________ , wydanym przez ______________________________ , </w:t>
      </w:r>
      <w:r>
        <w:rPr>
          <w:rFonts w:asciiTheme="minorHAnsi" w:hAnsiTheme="minorHAnsi" w:cstheme="minorHAnsi"/>
          <w:sz w:val="22"/>
          <w:szCs w:val="22"/>
        </w:rPr>
        <w:t>PESEL _____________ ,</w:t>
      </w:r>
      <w:r w:rsidRPr="00C465F2">
        <w:rPr>
          <w:rFonts w:asciiTheme="minorHAnsi" w:hAnsiTheme="minorHAnsi" w:cstheme="minorHAnsi"/>
          <w:sz w:val="22"/>
          <w:szCs w:val="22"/>
        </w:rPr>
        <w:t xml:space="preserve"> posiadającą/</w:t>
      </w:r>
      <w:proofErr w:type="spellStart"/>
      <w:r w:rsidRPr="00C465F2">
        <w:rPr>
          <w:rFonts w:asciiTheme="minorHAnsi" w:hAnsiTheme="minorHAnsi" w:cstheme="minorHAnsi"/>
          <w:sz w:val="22"/>
          <w:szCs w:val="22"/>
        </w:rPr>
        <w:t>ym</w:t>
      </w:r>
      <w:proofErr w:type="spellEnd"/>
      <w:r w:rsidRPr="00C465F2">
        <w:rPr>
          <w:rFonts w:asciiTheme="minorHAnsi" w:hAnsiTheme="minorHAnsi" w:cstheme="minorHAnsi"/>
          <w:sz w:val="22"/>
          <w:szCs w:val="22"/>
        </w:rPr>
        <w:t xml:space="preserve"> numer identyfikacji podatkowej (NIP) _______________ , REGON ___________</w:t>
      </w:r>
      <w:r>
        <w:rPr>
          <w:rFonts w:asciiTheme="minorHAnsi" w:hAnsiTheme="minorHAnsi" w:cstheme="minorHAnsi"/>
          <w:sz w:val="22"/>
          <w:szCs w:val="22"/>
        </w:rPr>
        <w:t xml:space="preserve"> </w:t>
      </w:r>
      <w:r w:rsidRPr="00C465F2">
        <w:rPr>
          <w:rFonts w:asciiTheme="minorHAnsi" w:hAnsiTheme="minorHAnsi" w:cstheme="minorHAnsi"/>
          <w:sz w:val="22"/>
          <w:szCs w:val="22"/>
        </w:rPr>
        <w:t xml:space="preserve"> ,</w:t>
      </w:r>
    </w:p>
    <w:p w14:paraId="46FD2022" w14:textId="4A013929" w:rsidR="00C465F2" w:rsidRPr="00C465F2" w:rsidRDefault="00C465F2">
      <w:pPr>
        <w:pStyle w:val="Akapitzlist"/>
        <w:widowControl/>
        <w:numPr>
          <w:ilvl w:val="0"/>
          <w:numId w:val="11"/>
        </w:numPr>
        <w:autoSpaceDE/>
        <w:autoSpaceDN/>
        <w:adjustRightInd/>
        <w:spacing w:after="160" w:line="276" w:lineRule="auto"/>
        <w:jc w:val="both"/>
        <w:rPr>
          <w:rFonts w:asciiTheme="minorHAnsi" w:hAnsiTheme="minorHAnsi" w:cstheme="minorHAnsi"/>
          <w:sz w:val="22"/>
          <w:szCs w:val="22"/>
        </w:rPr>
      </w:pPr>
      <w:r w:rsidRPr="00C465F2">
        <w:rPr>
          <w:rFonts w:asciiTheme="minorHAnsi" w:hAnsiTheme="minorHAnsi" w:cstheme="minorHAnsi"/>
          <w:sz w:val="22"/>
          <w:szCs w:val="22"/>
        </w:rPr>
        <w:t>____________________________________________ , zam. w _______________ , przy ulicy _____________________________ , legitymująca/</w:t>
      </w:r>
      <w:proofErr w:type="spellStart"/>
      <w:r w:rsidRPr="00C465F2">
        <w:rPr>
          <w:rFonts w:asciiTheme="minorHAnsi" w:hAnsiTheme="minorHAnsi" w:cstheme="minorHAnsi"/>
          <w:sz w:val="22"/>
          <w:szCs w:val="22"/>
        </w:rPr>
        <w:t>ym</w:t>
      </w:r>
      <w:proofErr w:type="spellEnd"/>
      <w:r w:rsidRPr="00C465F2">
        <w:rPr>
          <w:rFonts w:asciiTheme="minorHAnsi" w:hAnsiTheme="minorHAnsi" w:cstheme="minorHAnsi"/>
          <w:sz w:val="22"/>
          <w:szCs w:val="22"/>
        </w:rPr>
        <w:t xml:space="preserve"> się dowodem osobistym (seria i numer) ______________ , wydanym przez __________________________ ,  </w:t>
      </w:r>
      <w:r>
        <w:rPr>
          <w:rFonts w:asciiTheme="minorHAnsi" w:hAnsiTheme="minorHAnsi" w:cstheme="minorHAnsi"/>
          <w:sz w:val="22"/>
          <w:szCs w:val="22"/>
        </w:rPr>
        <w:t>PESEL ______________</w:t>
      </w:r>
      <w:r w:rsidR="006B7B5D">
        <w:rPr>
          <w:rFonts w:asciiTheme="minorHAnsi" w:hAnsiTheme="minorHAnsi" w:cstheme="minorHAnsi"/>
          <w:sz w:val="22"/>
          <w:szCs w:val="22"/>
        </w:rPr>
        <w:t xml:space="preserve"> ,</w:t>
      </w:r>
      <w:r>
        <w:rPr>
          <w:rFonts w:asciiTheme="minorHAnsi" w:hAnsiTheme="minorHAnsi" w:cstheme="minorHAnsi"/>
          <w:sz w:val="22"/>
          <w:szCs w:val="22"/>
        </w:rPr>
        <w:t xml:space="preserve"> </w:t>
      </w:r>
      <w:r w:rsidRPr="00C465F2">
        <w:rPr>
          <w:rFonts w:asciiTheme="minorHAnsi" w:hAnsiTheme="minorHAnsi" w:cstheme="minorHAnsi"/>
          <w:sz w:val="22"/>
          <w:szCs w:val="22"/>
        </w:rPr>
        <w:t>posiadającą/</w:t>
      </w:r>
      <w:proofErr w:type="spellStart"/>
      <w:r w:rsidRPr="00C465F2">
        <w:rPr>
          <w:rFonts w:asciiTheme="minorHAnsi" w:hAnsiTheme="minorHAnsi" w:cstheme="minorHAnsi"/>
          <w:sz w:val="22"/>
          <w:szCs w:val="22"/>
        </w:rPr>
        <w:t>ym</w:t>
      </w:r>
      <w:proofErr w:type="spellEnd"/>
      <w:r w:rsidRPr="00C465F2">
        <w:rPr>
          <w:rFonts w:asciiTheme="minorHAnsi" w:hAnsiTheme="minorHAnsi" w:cstheme="minorHAnsi"/>
          <w:sz w:val="22"/>
          <w:szCs w:val="22"/>
        </w:rPr>
        <w:t xml:space="preserve"> numer identyfikacji podatkowej (NIP) _____________ , REGON _____________</w:t>
      </w:r>
      <w:r w:rsidR="001A6C8E">
        <w:rPr>
          <w:rFonts w:asciiTheme="minorHAnsi" w:hAnsiTheme="minorHAnsi" w:cstheme="minorHAnsi"/>
          <w:sz w:val="22"/>
          <w:szCs w:val="22"/>
        </w:rPr>
        <w:t>-</w:t>
      </w:r>
      <w:r w:rsidRPr="00C465F2">
        <w:rPr>
          <w:rFonts w:asciiTheme="minorHAnsi" w:hAnsiTheme="minorHAnsi" w:cstheme="minorHAnsi"/>
          <w:sz w:val="22"/>
          <w:szCs w:val="22"/>
        </w:rPr>
        <w:t xml:space="preserve"> ,</w:t>
      </w:r>
    </w:p>
    <w:p w14:paraId="77C69E53" w14:textId="4BC25AAC" w:rsidR="00C465F2" w:rsidRDefault="00C465F2" w:rsidP="00C465F2">
      <w:pPr>
        <w:spacing w:line="276" w:lineRule="auto"/>
        <w:jc w:val="both"/>
        <w:rPr>
          <w:rFonts w:asciiTheme="minorHAnsi" w:hAnsiTheme="minorHAnsi" w:cstheme="minorHAnsi"/>
          <w:sz w:val="22"/>
          <w:szCs w:val="22"/>
        </w:rPr>
      </w:pPr>
      <w:r w:rsidRPr="00C465F2">
        <w:rPr>
          <w:rFonts w:asciiTheme="minorHAnsi" w:hAnsiTheme="minorHAnsi" w:cstheme="minorHAnsi"/>
          <w:sz w:val="22"/>
          <w:szCs w:val="22"/>
        </w:rPr>
        <w:t xml:space="preserve">przedsiębiorcami prowadzącymi działalność gospodarczą w ramach umowy spółki cywilnej wpisanej do </w:t>
      </w:r>
      <w:proofErr w:type="spellStart"/>
      <w:r w:rsidRPr="00C465F2">
        <w:rPr>
          <w:rFonts w:asciiTheme="minorHAnsi" w:hAnsiTheme="minorHAnsi" w:cstheme="minorHAnsi"/>
          <w:sz w:val="22"/>
          <w:szCs w:val="22"/>
        </w:rPr>
        <w:t>CEiDG</w:t>
      </w:r>
      <w:proofErr w:type="spellEnd"/>
      <w:r w:rsidRPr="00C465F2">
        <w:rPr>
          <w:rFonts w:asciiTheme="minorHAnsi" w:hAnsiTheme="minorHAnsi" w:cstheme="minorHAnsi"/>
          <w:sz w:val="22"/>
          <w:szCs w:val="22"/>
        </w:rPr>
        <w:t xml:space="preserve"> pod nazw</w:t>
      </w:r>
      <w:r>
        <w:rPr>
          <w:rFonts w:asciiTheme="minorHAnsi" w:hAnsiTheme="minorHAnsi" w:cstheme="minorHAnsi"/>
          <w:sz w:val="22"/>
          <w:szCs w:val="22"/>
        </w:rPr>
        <w:t>ą</w:t>
      </w:r>
      <w:r w:rsidRPr="00C465F2">
        <w:rPr>
          <w:rFonts w:asciiTheme="minorHAnsi" w:hAnsiTheme="minorHAnsi" w:cstheme="minorHAnsi"/>
          <w:sz w:val="22"/>
          <w:szCs w:val="22"/>
        </w:rPr>
        <w:t xml:space="preserve"> i adresem prowadzonej działalności: __________________________________ , NIP ________________ , REGON: ________________ .</w:t>
      </w:r>
    </w:p>
    <w:p w14:paraId="147E3D45" w14:textId="77777777" w:rsidR="001A6C8E" w:rsidRPr="00C465F2" w:rsidRDefault="001A6C8E" w:rsidP="00C465F2">
      <w:pPr>
        <w:spacing w:line="276" w:lineRule="auto"/>
        <w:jc w:val="both"/>
        <w:rPr>
          <w:rFonts w:asciiTheme="minorHAnsi" w:hAnsiTheme="minorHAnsi" w:cstheme="minorHAnsi"/>
          <w:sz w:val="22"/>
          <w:szCs w:val="22"/>
        </w:rPr>
      </w:pPr>
    </w:p>
    <w:p w14:paraId="19B4DE86" w14:textId="49617A85" w:rsidR="00C465F2" w:rsidRPr="00C465F2" w:rsidRDefault="00C465F2" w:rsidP="00C465F2">
      <w:pPr>
        <w:spacing w:line="276" w:lineRule="auto"/>
        <w:jc w:val="both"/>
        <w:rPr>
          <w:rFonts w:asciiTheme="minorHAnsi" w:hAnsiTheme="minorHAnsi" w:cstheme="minorHAnsi"/>
          <w:sz w:val="22"/>
          <w:szCs w:val="22"/>
        </w:rPr>
      </w:pPr>
      <w:r w:rsidRPr="00C465F2">
        <w:rPr>
          <w:rFonts w:asciiTheme="minorHAnsi" w:hAnsiTheme="minorHAnsi" w:cstheme="minorHAnsi"/>
          <w:sz w:val="22"/>
          <w:szCs w:val="22"/>
        </w:rPr>
        <w:t xml:space="preserve">- zwanym w treści umowy </w:t>
      </w:r>
      <w:r w:rsidRPr="00C465F2">
        <w:rPr>
          <w:rFonts w:asciiTheme="minorHAnsi" w:hAnsiTheme="minorHAnsi" w:cstheme="minorHAnsi"/>
          <w:b/>
          <w:bCs/>
          <w:sz w:val="22"/>
          <w:szCs w:val="22"/>
        </w:rPr>
        <w:t>„Wykonawcą”</w:t>
      </w:r>
      <w:r w:rsidRPr="00C465F2">
        <w:rPr>
          <w:rFonts w:asciiTheme="minorHAnsi" w:hAnsiTheme="minorHAnsi" w:cstheme="minorHAnsi"/>
          <w:sz w:val="22"/>
          <w:szCs w:val="22"/>
        </w:rPr>
        <w:t>.</w:t>
      </w:r>
    </w:p>
    <w:p w14:paraId="63139E63" w14:textId="77777777" w:rsidR="00C465F2" w:rsidRPr="00C465F2" w:rsidRDefault="00C465F2" w:rsidP="00C465F2">
      <w:pPr>
        <w:widowControl/>
        <w:autoSpaceDN/>
        <w:adjustRightInd/>
        <w:spacing w:line="276" w:lineRule="auto"/>
        <w:jc w:val="both"/>
        <w:rPr>
          <w:rFonts w:asciiTheme="minorHAnsi" w:hAnsiTheme="minorHAnsi" w:cstheme="minorHAnsi"/>
          <w:sz w:val="22"/>
          <w:szCs w:val="22"/>
          <w:lang w:eastAsia="ar-SA"/>
        </w:rPr>
      </w:pPr>
    </w:p>
    <w:p w14:paraId="0B25F666" w14:textId="77777777" w:rsidR="00066B1B" w:rsidRDefault="00066B1B" w:rsidP="003C4064">
      <w:pPr>
        <w:widowControl/>
        <w:suppressAutoHyphens/>
        <w:autoSpaceDE/>
        <w:adjustRightInd/>
        <w:rPr>
          <w:rFonts w:ascii="Calibri" w:hAnsi="Calibri" w:cs="Calibri"/>
          <w:sz w:val="24"/>
          <w:szCs w:val="24"/>
          <w:lang w:eastAsia="ar-SA"/>
        </w:rPr>
      </w:pPr>
    </w:p>
    <w:p w14:paraId="0FB22B24" w14:textId="11AB1BBF" w:rsidR="00E13C39" w:rsidRPr="0038715C" w:rsidRDefault="00C8483F" w:rsidP="0038715C">
      <w:pPr>
        <w:widowControl/>
        <w:autoSpaceDN/>
        <w:adjustRightInd/>
        <w:spacing w:after="120" w:line="276" w:lineRule="auto"/>
        <w:jc w:val="both"/>
        <w:rPr>
          <w:rFonts w:asciiTheme="minorHAnsi" w:hAnsiTheme="minorHAnsi" w:cstheme="minorHAnsi"/>
          <w:sz w:val="22"/>
          <w:szCs w:val="22"/>
          <w:lang w:eastAsia="ar-SA"/>
        </w:rPr>
      </w:pPr>
      <w:r>
        <w:rPr>
          <w:rFonts w:asciiTheme="minorHAnsi" w:hAnsiTheme="minorHAnsi" w:cstheme="minorHAnsi"/>
          <w:sz w:val="22"/>
          <w:szCs w:val="22"/>
          <w:lang w:eastAsia="ar-SA"/>
        </w:rPr>
        <w:t xml:space="preserve">Stosownie do dokonanego przez Zamawiającego wyboru oferty Wykonawcy w postępowaniu                              </w:t>
      </w:r>
      <w:r w:rsidR="00475552" w:rsidRPr="00475552">
        <w:rPr>
          <w:rFonts w:asciiTheme="minorHAnsi" w:hAnsiTheme="minorHAnsi" w:cstheme="minorHAnsi"/>
          <w:sz w:val="22"/>
          <w:szCs w:val="22"/>
          <w:lang w:eastAsia="ar-SA"/>
        </w:rPr>
        <w:t xml:space="preserve">o udzielenie zamówienia publicznego pn.: </w:t>
      </w:r>
      <w:r w:rsidR="00475552" w:rsidRPr="00475552">
        <w:rPr>
          <w:rFonts w:asciiTheme="minorHAnsi" w:hAnsiTheme="minorHAnsi" w:cstheme="minorHAnsi"/>
          <w:b/>
          <w:bCs/>
          <w:sz w:val="22"/>
          <w:szCs w:val="22"/>
          <w:lang w:eastAsia="ar-SA"/>
        </w:rPr>
        <w:t>„Zakup wyposażenia</w:t>
      </w:r>
      <w:r w:rsidR="00475552">
        <w:rPr>
          <w:rFonts w:asciiTheme="minorHAnsi" w:hAnsiTheme="minorHAnsi" w:cstheme="minorHAnsi"/>
          <w:b/>
          <w:bCs/>
          <w:sz w:val="22"/>
          <w:szCs w:val="22"/>
          <w:lang w:eastAsia="ar-SA"/>
        </w:rPr>
        <w:t xml:space="preserve"> </w:t>
      </w:r>
      <w:r w:rsidR="00475552" w:rsidRPr="00475552">
        <w:rPr>
          <w:rFonts w:asciiTheme="minorHAnsi" w:hAnsiTheme="minorHAnsi" w:cstheme="minorHAnsi"/>
          <w:b/>
          <w:bCs/>
          <w:sz w:val="22"/>
          <w:szCs w:val="22"/>
          <w:lang w:eastAsia="ar-SA"/>
        </w:rPr>
        <w:t>w ramach programu „</w:t>
      </w:r>
      <w:proofErr w:type="spellStart"/>
      <w:r w:rsidR="00475552" w:rsidRPr="00475552">
        <w:rPr>
          <w:rFonts w:asciiTheme="minorHAnsi" w:hAnsiTheme="minorHAnsi" w:cstheme="minorHAnsi"/>
          <w:b/>
          <w:bCs/>
          <w:sz w:val="22"/>
          <w:szCs w:val="22"/>
          <w:lang w:eastAsia="ar-SA"/>
        </w:rPr>
        <w:t>Cyberbezpieczny</w:t>
      </w:r>
      <w:proofErr w:type="spellEnd"/>
      <w:r w:rsidR="00475552" w:rsidRPr="00475552">
        <w:rPr>
          <w:rFonts w:asciiTheme="minorHAnsi" w:hAnsiTheme="minorHAnsi" w:cstheme="minorHAnsi"/>
          <w:b/>
          <w:bCs/>
          <w:sz w:val="22"/>
          <w:szCs w:val="22"/>
          <w:lang w:eastAsia="ar-SA"/>
        </w:rPr>
        <w:t xml:space="preserve"> Samorząd” – zakup agregatów</w:t>
      </w:r>
      <w:r w:rsidR="00475552">
        <w:rPr>
          <w:rFonts w:asciiTheme="minorHAnsi" w:hAnsiTheme="minorHAnsi" w:cstheme="minorHAnsi"/>
          <w:b/>
          <w:bCs/>
          <w:sz w:val="22"/>
          <w:szCs w:val="22"/>
          <w:lang w:eastAsia="ar-SA"/>
        </w:rPr>
        <w:t>”</w:t>
      </w:r>
      <w:r w:rsidR="00475552" w:rsidRPr="00475552">
        <w:rPr>
          <w:rFonts w:asciiTheme="minorHAnsi" w:hAnsiTheme="minorHAnsi" w:cstheme="minorHAnsi"/>
          <w:sz w:val="22"/>
          <w:szCs w:val="22"/>
          <w:lang w:eastAsia="ar-SA"/>
        </w:rPr>
        <w:t xml:space="preserve">, przeprowadzonego </w:t>
      </w:r>
      <w:r>
        <w:rPr>
          <w:rFonts w:asciiTheme="minorHAnsi" w:hAnsiTheme="minorHAnsi" w:cstheme="minorHAnsi"/>
          <w:sz w:val="22"/>
          <w:szCs w:val="22"/>
          <w:lang w:eastAsia="ar-SA"/>
        </w:rPr>
        <w:t>w trybie podstawowym,</w:t>
      </w:r>
      <w:r w:rsidR="003458E7">
        <w:rPr>
          <w:rFonts w:asciiTheme="minorHAnsi" w:hAnsiTheme="minorHAnsi" w:cstheme="minorHAnsi"/>
          <w:sz w:val="22"/>
          <w:szCs w:val="22"/>
          <w:lang w:eastAsia="ar-SA"/>
        </w:rPr>
        <w:t xml:space="preserve">                     </w:t>
      </w:r>
      <w:r>
        <w:rPr>
          <w:rFonts w:asciiTheme="minorHAnsi" w:hAnsiTheme="minorHAnsi" w:cstheme="minorHAnsi"/>
          <w:sz w:val="22"/>
          <w:szCs w:val="22"/>
          <w:lang w:eastAsia="ar-SA"/>
        </w:rPr>
        <w:t xml:space="preserve"> </w:t>
      </w:r>
      <w:r w:rsidR="003458E7">
        <w:rPr>
          <w:rFonts w:asciiTheme="minorHAnsi" w:hAnsiTheme="minorHAnsi" w:cstheme="minorHAnsi"/>
          <w:sz w:val="22"/>
          <w:szCs w:val="22"/>
          <w:lang w:eastAsia="ar-SA"/>
        </w:rPr>
        <w:t>na podstawie</w:t>
      </w:r>
      <w:r>
        <w:rPr>
          <w:rFonts w:asciiTheme="minorHAnsi" w:hAnsiTheme="minorHAnsi" w:cstheme="minorHAnsi"/>
          <w:sz w:val="22"/>
          <w:szCs w:val="22"/>
          <w:lang w:eastAsia="ar-SA"/>
        </w:rPr>
        <w:t xml:space="preserve"> art. 275 pkt 1 ustawy</w:t>
      </w:r>
      <w:r w:rsidR="00475552" w:rsidRPr="00475552">
        <w:rPr>
          <w:rFonts w:asciiTheme="minorHAnsi" w:hAnsiTheme="minorHAnsi" w:cstheme="minorHAnsi"/>
          <w:sz w:val="22"/>
          <w:szCs w:val="22"/>
          <w:lang w:eastAsia="ar-SA"/>
        </w:rPr>
        <w:t xml:space="preserve"> z dnia 11 września 2019r. Prawo zamówień publicznych (</w:t>
      </w:r>
      <w:proofErr w:type="spellStart"/>
      <w:r w:rsidR="00475552" w:rsidRPr="00475552">
        <w:rPr>
          <w:rFonts w:asciiTheme="minorHAnsi" w:hAnsiTheme="minorHAnsi" w:cstheme="minorHAnsi"/>
          <w:sz w:val="22"/>
          <w:szCs w:val="22"/>
          <w:lang w:eastAsia="ar-SA"/>
        </w:rPr>
        <w:t>t</w:t>
      </w:r>
      <w:r w:rsidR="00A0682A">
        <w:rPr>
          <w:rFonts w:asciiTheme="minorHAnsi" w:hAnsiTheme="minorHAnsi" w:cstheme="minorHAnsi"/>
          <w:sz w:val="22"/>
          <w:szCs w:val="22"/>
          <w:lang w:eastAsia="ar-SA"/>
        </w:rPr>
        <w:t>.j</w:t>
      </w:r>
      <w:proofErr w:type="spellEnd"/>
      <w:r w:rsidR="00A0682A">
        <w:rPr>
          <w:rFonts w:asciiTheme="minorHAnsi" w:hAnsiTheme="minorHAnsi" w:cstheme="minorHAnsi"/>
          <w:sz w:val="22"/>
          <w:szCs w:val="22"/>
          <w:lang w:eastAsia="ar-SA"/>
        </w:rPr>
        <w:t>.</w:t>
      </w:r>
      <w:r w:rsidR="00475552" w:rsidRPr="00475552">
        <w:rPr>
          <w:rFonts w:asciiTheme="minorHAnsi" w:hAnsiTheme="minorHAnsi" w:cstheme="minorHAnsi"/>
          <w:sz w:val="22"/>
          <w:szCs w:val="22"/>
          <w:lang w:eastAsia="ar-SA"/>
        </w:rPr>
        <w:t xml:space="preserve"> Dz. U.</w:t>
      </w:r>
      <w:r w:rsidR="00415DE6">
        <w:rPr>
          <w:rFonts w:asciiTheme="minorHAnsi" w:hAnsiTheme="minorHAnsi" w:cstheme="minorHAnsi"/>
          <w:sz w:val="22"/>
          <w:szCs w:val="22"/>
          <w:lang w:eastAsia="ar-SA"/>
        </w:rPr>
        <w:t xml:space="preserve">                       </w:t>
      </w:r>
      <w:r w:rsidR="00475552" w:rsidRPr="00475552">
        <w:rPr>
          <w:rFonts w:asciiTheme="minorHAnsi" w:hAnsiTheme="minorHAnsi" w:cstheme="minorHAnsi"/>
          <w:sz w:val="22"/>
          <w:szCs w:val="22"/>
          <w:lang w:eastAsia="ar-SA"/>
        </w:rPr>
        <w:t xml:space="preserve"> z 2024r. poz. 1320), dalej ustawa </w:t>
      </w:r>
      <w:proofErr w:type="spellStart"/>
      <w:r w:rsidR="00475552" w:rsidRPr="00475552">
        <w:rPr>
          <w:rFonts w:asciiTheme="minorHAnsi" w:hAnsiTheme="minorHAnsi" w:cstheme="minorHAnsi"/>
          <w:sz w:val="22"/>
          <w:szCs w:val="22"/>
          <w:lang w:eastAsia="ar-SA"/>
        </w:rPr>
        <w:t>Pzp</w:t>
      </w:r>
      <w:proofErr w:type="spellEnd"/>
      <w:r w:rsidR="00475552" w:rsidRPr="00475552">
        <w:rPr>
          <w:rFonts w:asciiTheme="minorHAnsi" w:hAnsiTheme="minorHAnsi" w:cstheme="minorHAnsi"/>
          <w:sz w:val="22"/>
          <w:szCs w:val="22"/>
          <w:lang w:eastAsia="ar-SA"/>
        </w:rPr>
        <w:t xml:space="preserve">, </w:t>
      </w:r>
      <w:r w:rsidR="00415DE6">
        <w:rPr>
          <w:rFonts w:asciiTheme="minorHAnsi" w:hAnsiTheme="minorHAnsi" w:cstheme="minorHAnsi"/>
          <w:sz w:val="22"/>
          <w:szCs w:val="22"/>
          <w:lang w:eastAsia="ar-SA"/>
        </w:rPr>
        <w:t xml:space="preserve">nr postępowania </w:t>
      </w:r>
      <w:r w:rsidR="0038715C">
        <w:rPr>
          <w:rFonts w:asciiTheme="minorHAnsi" w:hAnsiTheme="minorHAnsi" w:cstheme="minorHAnsi"/>
          <w:sz w:val="22"/>
          <w:szCs w:val="22"/>
          <w:lang w:eastAsia="ar-SA"/>
        </w:rPr>
        <w:t>ZP.271.</w:t>
      </w:r>
      <w:r w:rsidR="00AB692D">
        <w:rPr>
          <w:rFonts w:asciiTheme="minorHAnsi" w:hAnsiTheme="minorHAnsi" w:cstheme="minorHAnsi"/>
          <w:sz w:val="22"/>
          <w:szCs w:val="22"/>
          <w:lang w:eastAsia="ar-SA"/>
        </w:rPr>
        <w:t>14</w:t>
      </w:r>
      <w:r w:rsidR="0038715C">
        <w:rPr>
          <w:rFonts w:asciiTheme="minorHAnsi" w:hAnsiTheme="minorHAnsi" w:cstheme="minorHAnsi"/>
          <w:sz w:val="22"/>
          <w:szCs w:val="22"/>
          <w:lang w:eastAsia="ar-SA"/>
        </w:rPr>
        <w:t>.2025</w:t>
      </w:r>
      <w:r w:rsidR="00475552" w:rsidRPr="00475552">
        <w:rPr>
          <w:rFonts w:asciiTheme="minorHAnsi" w:hAnsiTheme="minorHAnsi" w:cstheme="minorHAnsi"/>
          <w:sz w:val="22"/>
          <w:szCs w:val="22"/>
          <w:lang w:eastAsia="ar-SA"/>
        </w:rPr>
        <w:t xml:space="preserve">, została zawarta umowa </w:t>
      </w:r>
      <w:r w:rsidR="00AB692D">
        <w:rPr>
          <w:rFonts w:asciiTheme="minorHAnsi" w:hAnsiTheme="minorHAnsi" w:cstheme="minorHAnsi"/>
          <w:sz w:val="22"/>
          <w:szCs w:val="22"/>
          <w:lang w:eastAsia="ar-SA"/>
        </w:rPr>
        <w:br/>
      </w:r>
      <w:r w:rsidR="00475552" w:rsidRPr="00475552">
        <w:rPr>
          <w:rFonts w:asciiTheme="minorHAnsi" w:hAnsiTheme="minorHAnsi" w:cstheme="minorHAnsi"/>
          <w:sz w:val="22"/>
          <w:szCs w:val="22"/>
          <w:lang w:eastAsia="ar-SA"/>
        </w:rPr>
        <w:t>o następującej treści:</w:t>
      </w:r>
    </w:p>
    <w:p w14:paraId="2D924890" w14:textId="62B9DF23" w:rsidR="003C4064" w:rsidRPr="007F241D" w:rsidRDefault="003C4064" w:rsidP="002A7454">
      <w:pPr>
        <w:widowControl/>
        <w:suppressAutoHyphens/>
        <w:autoSpaceDE/>
        <w:adjustRightInd/>
        <w:spacing w:line="276" w:lineRule="auto"/>
        <w:jc w:val="center"/>
        <w:rPr>
          <w:rFonts w:ascii="Calibri" w:hAnsi="Calibri"/>
          <w:b/>
          <w:kern w:val="2"/>
          <w:sz w:val="22"/>
          <w:szCs w:val="22"/>
          <w:lang w:eastAsia="hi-IN" w:bidi="hi-IN"/>
        </w:rPr>
      </w:pPr>
      <w:r w:rsidRPr="007F241D">
        <w:rPr>
          <w:rFonts w:ascii="Calibri" w:hAnsi="Calibri"/>
          <w:b/>
          <w:kern w:val="2"/>
          <w:sz w:val="22"/>
          <w:szCs w:val="22"/>
          <w:lang w:eastAsia="hi-IN" w:bidi="hi-IN"/>
        </w:rPr>
        <w:t>§ 1.</w:t>
      </w:r>
    </w:p>
    <w:p w14:paraId="5FF6770E" w14:textId="31EE3FC1" w:rsidR="003C4064" w:rsidRPr="007F241D" w:rsidRDefault="002A7454" w:rsidP="00B82C38">
      <w:pPr>
        <w:widowControl/>
        <w:suppressAutoHyphens/>
        <w:autoSpaceDE/>
        <w:adjustRightInd/>
        <w:spacing w:line="360" w:lineRule="auto"/>
        <w:jc w:val="center"/>
        <w:rPr>
          <w:rFonts w:ascii="Calibri" w:hAnsi="Calibri"/>
          <w:b/>
          <w:kern w:val="2"/>
          <w:sz w:val="22"/>
          <w:szCs w:val="22"/>
          <w:lang w:eastAsia="hi-IN" w:bidi="hi-IN"/>
        </w:rPr>
      </w:pPr>
      <w:r w:rsidRPr="007F241D">
        <w:rPr>
          <w:rFonts w:ascii="Calibri" w:hAnsi="Calibri"/>
          <w:b/>
          <w:kern w:val="2"/>
          <w:sz w:val="22"/>
          <w:szCs w:val="22"/>
          <w:lang w:eastAsia="hi-IN" w:bidi="hi-IN"/>
        </w:rPr>
        <w:t>PRZEDMIOT UMOWY</w:t>
      </w:r>
    </w:p>
    <w:p w14:paraId="6B50296A" w14:textId="0A28C1F1" w:rsidR="00EB3AA3" w:rsidRPr="00B82C38" w:rsidRDefault="003C4064" w:rsidP="00D96A38">
      <w:pPr>
        <w:pStyle w:val="Akapitzlist"/>
        <w:numPr>
          <w:ilvl w:val="0"/>
          <w:numId w:val="1"/>
        </w:numPr>
        <w:spacing w:line="276" w:lineRule="auto"/>
        <w:ind w:left="284" w:hanging="284"/>
        <w:jc w:val="both"/>
        <w:rPr>
          <w:rFonts w:asciiTheme="minorHAnsi" w:hAnsiTheme="minorHAnsi" w:cstheme="minorHAnsi"/>
          <w:sz w:val="22"/>
          <w:szCs w:val="22"/>
        </w:rPr>
      </w:pPr>
      <w:r w:rsidRPr="00B82C38">
        <w:rPr>
          <w:rFonts w:asciiTheme="minorHAnsi" w:hAnsiTheme="minorHAnsi" w:cstheme="minorHAnsi"/>
          <w:kern w:val="2"/>
          <w:sz w:val="22"/>
          <w:szCs w:val="22"/>
          <w:lang w:eastAsia="hi-IN" w:bidi="hi-IN"/>
        </w:rPr>
        <w:t xml:space="preserve">Przedmiotem </w:t>
      </w:r>
      <w:r w:rsidR="00B82C38" w:rsidRPr="00B82C38">
        <w:rPr>
          <w:rFonts w:asciiTheme="minorHAnsi" w:hAnsiTheme="minorHAnsi" w:cstheme="minorHAnsi"/>
          <w:kern w:val="2"/>
          <w:sz w:val="22"/>
          <w:szCs w:val="22"/>
          <w:lang w:eastAsia="hi-IN" w:bidi="hi-IN"/>
        </w:rPr>
        <w:t xml:space="preserve">niniejszej </w:t>
      </w:r>
      <w:r w:rsidRPr="00B82C38">
        <w:rPr>
          <w:rFonts w:asciiTheme="minorHAnsi" w:hAnsiTheme="minorHAnsi" w:cstheme="minorHAnsi"/>
          <w:kern w:val="2"/>
          <w:sz w:val="22"/>
          <w:szCs w:val="22"/>
          <w:lang w:eastAsia="hi-IN" w:bidi="hi-IN"/>
        </w:rPr>
        <w:t>umowy jest</w:t>
      </w:r>
      <w:r w:rsidR="00B82C38" w:rsidRPr="00B82C38">
        <w:rPr>
          <w:rFonts w:asciiTheme="minorHAnsi" w:hAnsiTheme="minorHAnsi" w:cstheme="minorHAnsi"/>
          <w:b/>
          <w:kern w:val="2"/>
          <w:sz w:val="22"/>
          <w:szCs w:val="22"/>
          <w:lang w:eastAsia="hi-IN" w:bidi="hi-IN"/>
        </w:rPr>
        <w:t xml:space="preserve"> </w:t>
      </w:r>
      <w:bookmarkStart w:id="0" w:name="_Hlk190422773"/>
      <w:r w:rsidR="00B82C38" w:rsidRPr="00B82C38">
        <w:rPr>
          <w:rFonts w:asciiTheme="minorHAnsi" w:hAnsiTheme="minorHAnsi" w:cstheme="minorHAnsi"/>
          <w:bCs/>
          <w:kern w:val="2"/>
          <w:sz w:val="22"/>
          <w:szCs w:val="22"/>
          <w:lang w:eastAsia="hi-IN" w:bidi="hi-IN"/>
        </w:rPr>
        <w:t>dostawa, montaż i uruchomienie</w:t>
      </w:r>
      <w:r w:rsidR="00B82C38" w:rsidRPr="00B82C38">
        <w:rPr>
          <w:rFonts w:asciiTheme="minorHAnsi" w:hAnsiTheme="minorHAnsi" w:cstheme="minorHAnsi"/>
          <w:b/>
          <w:kern w:val="2"/>
          <w:sz w:val="22"/>
          <w:szCs w:val="22"/>
          <w:lang w:eastAsia="hi-IN" w:bidi="hi-IN"/>
        </w:rPr>
        <w:t xml:space="preserve"> </w:t>
      </w:r>
      <w:r w:rsidR="00B82C38" w:rsidRPr="00B82C38">
        <w:rPr>
          <w:rFonts w:asciiTheme="minorHAnsi" w:hAnsiTheme="minorHAnsi" w:cstheme="minorHAnsi"/>
          <w:bCs/>
          <w:kern w:val="2"/>
          <w:sz w:val="22"/>
          <w:szCs w:val="22"/>
          <w:lang w:eastAsia="hi-IN" w:bidi="hi-IN"/>
        </w:rPr>
        <w:t xml:space="preserve">agregatu prądotwórczego stacjonarnego w wersji obudowanej o mocy PRP 60 </w:t>
      </w:r>
      <w:proofErr w:type="spellStart"/>
      <w:r w:rsidR="00B82C38" w:rsidRPr="00B82C38">
        <w:rPr>
          <w:rFonts w:asciiTheme="minorHAnsi" w:hAnsiTheme="minorHAnsi" w:cstheme="minorHAnsi"/>
          <w:bCs/>
          <w:kern w:val="2"/>
          <w:sz w:val="22"/>
          <w:szCs w:val="22"/>
          <w:lang w:eastAsia="hi-IN" w:bidi="hi-IN"/>
        </w:rPr>
        <w:t>kVa</w:t>
      </w:r>
      <w:proofErr w:type="spellEnd"/>
      <w:r w:rsidR="00B82C38" w:rsidRPr="00B82C38">
        <w:rPr>
          <w:rFonts w:asciiTheme="minorHAnsi" w:hAnsiTheme="minorHAnsi" w:cstheme="minorHAnsi"/>
          <w:bCs/>
          <w:kern w:val="2"/>
          <w:sz w:val="22"/>
          <w:szCs w:val="22"/>
          <w:lang w:eastAsia="hi-IN" w:bidi="hi-IN"/>
        </w:rPr>
        <w:t xml:space="preserve"> z automatycznym rozruchem wraz </w:t>
      </w:r>
      <w:r w:rsidR="003D7F1C">
        <w:rPr>
          <w:rFonts w:asciiTheme="minorHAnsi" w:hAnsiTheme="minorHAnsi" w:cstheme="minorHAnsi"/>
          <w:bCs/>
          <w:kern w:val="2"/>
          <w:sz w:val="22"/>
          <w:szCs w:val="22"/>
          <w:lang w:eastAsia="hi-IN" w:bidi="hi-IN"/>
        </w:rPr>
        <w:t xml:space="preserve">                              </w:t>
      </w:r>
      <w:r w:rsidR="00B82C38" w:rsidRPr="00B82C38">
        <w:rPr>
          <w:rFonts w:asciiTheme="minorHAnsi" w:hAnsiTheme="minorHAnsi" w:cstheme="minorHAnsi"/>
          <w:bCs/>
          <w:kern w:val="2"/>
          <w:sz w:val="22"/>
          <w:szCs w:val="22"/>
          <w:lang w:eastAsia="hi-IN" w:bidi="hi-IN"/>
        </w:rPr>
        <w:t>z układem SZR</w:t>
      </w:r>
      <w:bookmarkEnd w:id="0"/>
      <w:r w:rsidR="00B82C38" w:rsidRPr="00B82C38">
        <w:rPr>
          <w:rFonts w:asciiTheme="minorHAnsi" w:hAnsiTheme="minorHAnsi" w:cstheme="minorHAnsi"/>
          <w:bCs/>
          <w:kern w:val="2"/>
          <w:sz w:val="22"/>
          <w:szCs w:val="22"/>
          <w:lang w:eastAsia="hi-IN" w:bidi="hi-IN"/>
        </w:rPr>
        <w:t>, oraz</w:t>
      </w:r>
      <w:r w:rsidR="00B82C38" w:rsidRPr="00B82C38">
        <w:rPr>
          <w:rFonts w:asciiTheme="minorHAnsi" w:hAnsiTheme="minorHAnsi" w:cstheme="minorHAnsi"/>
          <w:sz w:val="22"/>
          <w:szCs w:val="22"/>
        </w:rPr>
        <w:t xml:space="preserve"> </w:t>
      </w:r>
      <w:bookmarkStart w:id="1" w:name="_Hlk190422646"/>
      <w:r w:rsidR="003D7F1C">
        <w:rPr>
          <w:rFonts w:asciiTheme="minorHAnsi" w:hAnsiTheme="minorHAnsi" w:cstheme="minorHAnsi"/>
          <w:sz w:val="22"/>
          <w:szCs w:val="22"/>
        </w:rPr>
        <w:t xml:space="preserve">zakup i </w:t>
      </w:r>
      <w:r w:rsidR="00B82C38" w:rsidRPr="00B82C38">
        <w:rPr>
          <w:rFonts w:asciiTheme="minorHAnsi" w:hAnsiTheme="minorHAnsi" w:cstheme="minorHAnsi"/>
          <w:sz w:val="22"/>
          <w:szCs w:val="22"/>
        </w:rPr>
        <w:t xml:space="preserve">dostawa </w:t>
      </w:r>
      <w:r w:rsidR="00F2504F">
        <w:rPr>
          <w:rFonts w:asciiTheme="minorHAnsi" w:hAnsiTheme="minorHAnsi" w:cstheme="minorHAnsi"/>
          <w:sz w:val="22"/>
          <w:szCs w:val="22"/>
        </w:rPr>
        <w:t xml:space="preserve">gotowego do użytku </w:t>
      </w:r>
      <w:r w:rsidR="00B82C38">
        <w:rPr>
          <w:rFonts w:asciiTheme="minorHAnsi" w:hAnsiTheme="minorHAnsi" w:cstheme="minorHAnsi"/>
          <w:sz w:val="22"/>
          <w:szCs w:val="22"/>
        </w:rPr>
        <w:t>m</w:t>
      </w:r>
      <w:r w:rsidR="00B82C38" w:rsidRPr="00B82C38">
        <w:rPr>
          <w:rFonts w:asciiTheme="minorHAnsi" w:hAnsiTheme="minorHAnsi" w:cstheme="minorHAnsi"/>
          <w:sz w:val="22"/>
          <w:szCs w:val="22"/>
        </w:rPr>
        <w:t>obilnego agregatu prądotwórczego</w:t>
      </w:r>
      <w:r w:rsidR="00F2504F">
        <w:rPr>
          <w:rFonts w:asciiTheme="minorHAnsi" w:hAnsiTheme="minorHAnsi" w:cstheme="minorHAnsi"/>
          <w:sz w:val="22"/>
          <w:szCs w:val="22"/>
        </w:rPr>
        <w:t xml:space="preserve">                  </w:t>
      </w:r>
      <w:r w:rsidR="00B82C38" w:rsidRPr="00B82C38">
        <w:rPr>
          <w:rFonts w:asciiTheme="minorHAnsi" w:hAnsiTheme="minorHAnsi" w:cstheme="minorHAnsi"/>
          <w:sz w:val="22"/>
          <w:szCs w:val="22"/>
        </w:rPr>
        <w:t xml:space="preserve"> w wersji obudowanej, wyciszonej o mocy PRP 60 </w:t>
      </w:r>
      <w:proofErr w:type="spellStart"/>
      <w:r w:rsidR="00B82C38">
        <w:rPr>
          <w:rFonts w:asciiTheme="minorHAnsi" w:hAnsiTheme="minorHAnsi" w:cstheme="minorHAnsi"/>
          <w:sz w:val="22"/>
          <w:szCs w:val="22"/>
        </w:rPr>
        <w:t>k</w:t>
      </w:r>
      <w:r w:rsidR="00B82C38" w:rsidRPr="00B82C38">
        <w:rPr>
          <w:rFonts w:asciiTheme="minorHAnsi" w:hAnsiTheme="minorHAnsi" w:cstheme="minorHAnsi"/>
          <w:sz w:val="22"/>
          <w:szCs w:val="22"/>
        </w:rPr>
        <w:t>Va</w:t>
      </w:r>
      <w:proofErr w:type="spellEnd"/>
      <w:r w:rsidR="003D7F1C">
        <w:rPr>
          <w:rFonts w:asciiTheme="minorHAnsi" w:hAnsiTheme="minorHAnsi" w:cstheme="minorHAnsi"/>
          <w:sz w:val="22"/>
          <w:szCs w:val="22"/>
        </w:rPr>
        <w:t xml:space="preserve"> na przyczepie homologowanej dwuosiowej wraz z uruchomieniem  i regulacj</w:t>
      </w:r>
      <w:r w:rsidR="00B3395A">
        <w:rPr>
          <w:rFonts w:asciiTheme="minorHAnsi" w:hAnsiTheme="minorHAnsi" w:cstheme="minorHAnsi"/>
          <w:sz w:val="22"/>
          <w:szCs w:val="22"/>
        </w:rPr>
        <w:t>ą</w:t>
      </w:r>
      <w:r w:rsidR="003D7F1C">
        <w:rPr>
          <w:rFonts w:asciiTheme="minorHAnsi" w:hAnsiTheme="minorHAnsi" w:cstheme="minorHAnsi"/>
          <w:sz w:val="22"/>
          <w:szCs w:val="22"/>
        </w:rPr>
        <w:t xml:space="preserve"> pracy agregatu</w:t>
      </w:r>
      <w:bookmarkEnd w:id="1"/>
      <w:r w:rsidR="002A7454">
        <w:rPr>
          <w:rFonts w:asciiTheme="minorHAnsi" w:hAnsiTheme="minorHAnsi" w:cstheme="minorHAnsi"/>
          <w:sz w:val="22"/>
          <w:szCs w:val="22"/>
        </w:rPr>
        <w:t>.</w:t>
      </w:r>
    </w:p>
    <w:p w14:paraId="5BD5571D" w14:textId="4B54A2BE" w:rsidR="00B82C38" w:rsidRPr="00B3395A" w:rsidRDefault="00B82C38" w:rsidP="00D96A38">
      <w:pPr>
        <w:pStyle w:val="Akapitzlist"/>
        <w:widowControl/>
        <w:numPr>
          <w:ilvl w:val="0"/>
          <w:numId w:val="1"/>
        </w:numPr>
        <w:tabs>
          <w:tab w:val="center" w:pos="4536"/>
          <w:tab w:val="right" w:pos="9072"/>
        </w:tabs>
        <w:suppressAutoHyphens/>
        <w:autoSpaceDE/>
        <w:adjustRightInd/>
        <w:spacing w:line="276" w:lineRule="auto"/>
        <w:ind w:left="284" w:hanging="284"/>
        <w:jc w:val="both"/>
        <w:rPr>
          <w:rFonts w:asciiTheme="minorHAnsi" w:hAnsiTheme="minorHAnsi"/>
          <w:sz w:val="22"/>
          <w:szCs w:val="22"/>
        </w:rPr>
      </w:pPr>
      <w:r w:rsidRPr="00B3395A">
        <w:rPr>
          <w:rFonts w:asciiTheme="minorHAnsi" w:hAnsiTheme="minorHAnsi"/>
          <w:sz w:val="22"/>
          <w:szCs w:val="22"/>
        </w:rPr>
        <w:t>Przedmiot umowy obejmuje ponadto:</w:t>
      </w:r>
    </w:p>
    <w:p w14:paraId="381772BA" w14:textId="5B7A43A1" w:rsidR="002A7454" w:rsidRDefault="002A7454">
      <w:pPr>
        <w:pStyle w:val="Akapitzlist"/>
        <w:widowControl/>
        <w:numPr>
          <w:ilvl w:val="0"/>
          <w:numId w:val="12"/>
        </w:numPr>
        <w:tabs>
          <w:tab w:val="center" w:pos="4536"/>
          <w:tab w:val="right" w:pos="9072"/>
        </w:tabs>
        <w:suppressAutoHyphens/>
        <w:autoSpaceDE/>
        <w:adjustRightInd/>
        <w:spacing w:line="276" w:lineRule="auto"/>
        <w:jc w:val="both"/>
        <w:rPr>
          <w:rFonts w:asciiTheme="minorHAnsi" w:hAnsiTheme="minorHAnsi"/>
          <w:sz w:val="22"/>
          <w:szCs w:val="22"/>
        </w:rPr>
      </w:pPr>
      <w:r>
        <w:rPr>
          <w:rFonts w:asciiTheme="minorHAnsi" w:hAnsiTheme="minorHAnsi"/>
          <w:sz w:val="22"/>
          <w:szCs w:val="22"/>
        </w:rPr>
        <w:t xml:space="preserve">wykonanie </w:t>
      </w:r>
      <w:bookmarkStart w:id="2" w:name="_Hlk190430736"/>
      <w:r>
        <w:rPr>
          <w:rFonts w:asciiTheme="minorHAnsi" w:hAnsiTheme="minorHAnsi"/>
          <w:sz w:val="22"/>
          <w:szCs w:val="22"/>
        </w:rPr>
        <w:t>p</w:t>
      </w:r>
      <w:r w:rsidR="0067290B">
        <w:rPr>
          <w:rFonts w:asciiTheme="minorHAnsi" w:hAnsiTheme="minorHAnsi"/>
          <w:sz w:val="22"/>
          <w:szCs w:val="22"/>
        </w:rPr>
        <w:t>odłoża</w:t>
      </w:r>
      <w:r w:rsidR="00D96A38">
        <w:rPr>
          <w:rFonts w:asciiTheme="minorHAnsi" w:hAnsiTheme="minorHAnsi"/>
          <w:sz w:val="22"/>
          <w:szCs w:val="22"/>
        </w:rPr>
        <w:t xml:space="preserve"> </w:t>
      </w:r>
      <w:r w:rsidR="0067290B">
        <w:rPr>
          <w:rFonts w:asciiTheme="minorHAnsi" w:hAnsiTheme="minorHAnsi"/>
          <w:sz w:val="22"/>
          <w:szCs w:val="22"/>
        </w:rPr>
        <w:t>przeznaczonego pod stacjonarny agregat prądotwórczy</w:t>
      </w:r>
      <w:bookmarkEnd w:id="2"/>
      <w:r w:rsidR="0067290B">
        <w:rPr>
          <w:rFonts w:asciiTheme="minorHAnsi" w:hAnsiTheme="minorHAnsi"/>
          <w:sz w:val="22"/>
          <w:szCs w:val="22"/>
        </w:rPr>
        <w:t xml:space="preserve"> (dostosowanego do wagi agregatu prądotwórczego)</w:t>
      </w:r>
      <w:r>
        <w:rPr>
          <w:rFonts w:asciiTheme="minorHAnsi" w:hAnsiTheme="minorHAnsi"/>
          <w:sz w:val="22"/>
          <w:szCs w:val="22"/>
        </w:rPr>
        <w:t xml:space="preserve"> wraz </w:t>
      </w:r>
      <w:r w:rsidR="00D96A38">
        <w:rPr>
          <w:rFonts w:asciiTheme="minorHAnsi" w:hAnsiTheme="minorHAnsi"/>
          <w:sz w:val="22"/>
          <w:szCs w:val="22"/>
        </w:rPr>
        <w:t xml:space="preserve"> </w:t>
      </w:r>
      <w:r>
        <w:rPr>
          <w:rFonts w:asciiTheme="minorHAnsi" w:hAnsiTheme="minorHAnsi"/>
          <w:sz w:val="22"/>
          <w:szCs w:val="22"/>
        </w:rPr>
        <w:t>z uzyskaniem wymaganych pozwoleń i uzgodnień, w tym pozwolenia na budowę (o ile będzie wymagane)</w:t>
      </w:r>
      <w:r w:rsidR="00481D5B">
        <w:rPr>
          <w:rFonts w:asciiTheme="minorHAnsi" w:hAnsiTheme="minorHAnsi"/>
          <w:sz w:val="22"/>
          <w:szCs w:val="22"/>
        </w:rPr>
        <w:t>, zgodnie z załącznikiem nr 3 do Umowy</w:t>
      </w:r>
      <w:r>
        <w:rPr>
          <w:rFonts w:asciiTheme="minorHAnsi" w:hAnsiTheme="minorHAnsi"/>
          <w:sz w:val="22"/>
          <w:szCs w:val="22"/>
        </w:rPr>
        <w:t>,</w:t>
      </w:r>
    </w:p>
    <w:p w14:paraId="0E850A5E" w14:textId="7009D2CF" w:rsidR="00DD018F" w:rsidRPr="00696482" w:rsidRDefault="00DD018F">
      <w:pPr>
        <w:pStyle w:val="Akapitzlist"/>
        <w:widowControl/>
        <w:numPr>
          <w:ilvl w:val="0"/>
          <w:numId w:val="12"/>
        </w:numPr>
        <w:tabs>
          <w:tab w:val="center" w:pos="4536"/>
          <w:tab w:val="right" w:pos="9072"/>
        </w:tabs>
        <w:suppressAutoHyphens/>
        <w:autoSpaceDE/>
        <w:adjustRightInd/>
        <w:spacing w:line="276" w:lineRule="auto"/>
        <w:jc w:val="both"/>
        <w:rPr>
          <w:rFonts w:asciiTheme="minorHAnsi" w:hAnsiTheme="minorHAnsi"/>
          <w:sz w:val="22"/>
          <w:szCs w:val="22"/>
        </w:rPr>
      </w:pPr>
      <w:r w:rsidRPr="00696482">
        <w:rPr>
          <w:rFonts w:asciiTheme="minorHAnsi" w:hAnsiTheme="minorHAnsi"/>
          <w:sz w:val="22"/>
          <w:szCs w:val="22"/>
        </w:rPr>
        <w:t>wykonanie podłączenia do istniejącej infrastruktury urzędu oraz wykonanie linii kablowych podłączeniowych z miejsca wskazanego przez Zamawiającego (tablica rozdzielcza w Urzędzie Gminy) do miejsca montażu agregatu oraz w przypadku agregatu mobilnego przyłączy do istniejącej sieci we wskazanych przez Zamawiającego miejscach</w:t>
      </w:r>
      <w:r w:rsidR="00696482" w:rsidRPr="00696482">
        <w:rPr>
          <w:rFonts w:asciiTheme="minorHAnsi" w:hAnsiTheme="minorHAnsi"/>
          <w:sz w:val="22"/>
          <w:szCs w:val="22"/>
        </w:rPr>
        <w:t xml:space="preserve"> (załącznik nr 2 do Umowy – rysunek pomocnicy przyłącza)</w:t>
      </w:r>
      <w:r w:rsidRPr="00696482">
        <w:rPr>
          <w:rFonts w:asciiTheme="minorHAnsi" w:hAnsiTheme="minorHAnsi"/>
          <w:sz w:val="22"/>
          <w:szCs w:val="22"/>
        </w:rPr>
        <w:t>.</w:t>
      </w:r>
    </w:p>
    <w:p w14:paraId="70FF76EF" w14:textId="785EA035" w:rsidR="003D7F1C" w:rsidRPr="00B3395A" w:rsidRDefault="00B3395A">
      <w:pPr>
        <w:pStyle w:val="Akapitzlist"/>
        <w:widowControl/>
        <w:numPr>
          <w:ilvl w:val="0"/>
          <w:numId w:val="12"/>
        </w:numPr>
        <w:tabs>
          <w:tab w:val="center" w:pos="4536"/>
          <w:tab w:val="right" w:pos="9072"/>
        </w:tabs>
        <w:suppressAutoHyphens/>
        <w:autoSpaceDE/>
        <w:adjustRightInd/>
        <w:spacing w:line="276" w:lineRule="auto"/>
        <w:jc w:val="both"/>
        <w:rPr>
          <w:rFonts w:asciiTheme="minorHAnsi" w:hAnsiTheme="minorHAnsi"/>
          <w:sz w:val="22"/>
          <w:szCs w:val="22"/>
        </w:rPr>
      </w:pPr>
      <w:r w:rsidRPr="00B3395A">
        <w:rPr>
          <w:rFonts w:asciiTheme="minorHAnsi" w:hAnsiTheme="minorHAnsi"/>
          <w:sz w:val="22"/>
          <w:szCs w:val="22"/>
        </w:rPr>
        <w:t>p</w:t>
      </w:r>
      <w:r w:rsidR="003D7F1C" w:rsidRPr="00B3395A">
        <w:rPr>
          <w:rFonts w:asciiTheme="minorHAnsi" w:hAnsiTheme="minorHAnsi"/>
          <w:sz w:val="22"/>
          <w:szCs w:val="22"/>
        </w:rPr>
        <w:t>rze</w:t>
      </w:r>
      <w:r w:rsidR="00A713F0">
        <w:rPr>
          <w:rFonts w:asciiTheme="minorHAnsi" w:hAnsiTheme="minorHAnsi"/>
          <w:sz w:val="22"/>
          <w:szCs w:val="22"/>
        </w:rPr>
        <w:t xml:space="preserve">prowadzenie </w:t>
      </w:r>
      <w:r w:rsidR="003D7F1C" w:rsidRPr="00B3395A">
        <w:rPr>
          <w:rFonts w:asciiTheme="minorHAnsi" w:hAnsiTheme="minorHAnsi"/>
          <w:sz w:val="22"/>
          <w:szCs w:val="22"/>
        </w:rPr>
        <w:t>szkoleni</w:t>
      </w:r>
      <w:r w:rsidR="00A713F0">
        <w:rPr>
          <w:rFonts w:asciiTheme="minorHAnsi" w:hAnsiTheme="minorHAnsi"/>
          <w:sz w:val="22"/>
          <w:szCs w:val="22"/>
        </w:rPr>
        <w:t>a</w:t>
      </w:r>
      <w:r w:rsidR="003D7F1C" w:rsidRPr="00B3395A">
        <w:rPr>
          <w:rFonts w:asciiTheme="minorHAnsi" w:hAnsiTheme="minorHAnsi"/>
          <w:sz w:val="22"/>
          <w:szCs w:val="22"/>
        </w:rPr>
        <w:t xml:space="preserve"> użytkowników (pracowników Zamawiającego) w zakresie obsługi agregatów, przy czym Wykonawca jest zobowiązany przeszkolić </w:t>
      </w:r>
      <w:r w:rsidRPr="00B3395A">
        <w:rPr>
          <w:rFonts w:asciiTheme="minorHAnsi" w:hAnsiTheme="minorHAnsi"/>
          <w:sz w:val="22"/>
          <w:szCs w:val="22"/>
        </w:rPr>
        <w:t>w</w:t>
      </w:r>
      <w:r w:rsidR="003D7F1C" w:rsidRPr="00B3395A">
        <w:rPr>
          <w:rFonts w:asciiTheme="minorHAnsi" w:hAnsiTheme="minorHAnsi"/>
          <w:sz w:val="22"/>
          <w:szCs w:val="22"/>
        </w:rPr>
        <w:t>szystkich użytkowników, których wskaże Zamawiający</w:t>
      </w:r>
      <w:r w:rsidRPr="00B3395A">
        <w:rPr>
          <w:rFonts w:asciiTheme="minorHAnsi" w:hAnsiTheme="minorHAnsi"/>
          <w:sz w:val="22"/>
          <w:szCs w:val="22"/>
        </w:rPr>
        <w:t>,</w:t>
      </w:r>
    </w:p>
    <w:p w14:paraId="4C9F8424" w14:textId="549AE6F7" w:rsidR="00B3395A" w:rsidRPr="00B3395A" w:rsidRDefault="00B3395A">
      <w:pPr>
        <w:pStyle w:val="Akapitzlist"/>
        <w:widowControl/>
        <w:numPr>
          <w:ilvl w:val="0"/>
          <w:numId w:val="12"/>
        </w:numPr>
        <w:tabs>
          <w:tab w:val="center" w:pos="4536"/>
          <w:tab w:val="right" w:pos="9072"/>
        </w:tabs>
        <w:suppressAutoHyphens/>
        <w:autoSpaceDE/>
        <w:adjustRightInd/>
        <w:spacing w:line="276" w:lineRule="auto"/>
        <w:jc w:val="both"/>
        <w:rPr>
          <w:rFonts w:asciiTheme="minorHAnsi" w:hAnsiTheme="minorHAnsi"/>
          <w:sz w:val="22"/>
          <w:szCs w:val="22"/>
        </w:rPr>
      </w:pPr>
      <w:r w:rsidRPr="00B3395A">
        <w:rPr>
          <w:rFonts w:asciiTheme="minorHAnsi" w:hAnsiTheme="minorHAnsi"/>
          <w:sz w:val="22"/>
          <w:szCs w:val="22"/>
        </w:rPr>
        <w:t xml:space="preserve">pozostałe czynności wymienione w </w:t>
      </w:r>
      <w:r w:rsidR="00D75666">
        <w:rPr>
          <w:rFonts w:asciiTheme="minorHAnsi" w:hAnsiTheme="minorHAnsi"/>
          <w:sz w:val="22"/>
          <w:szCs w:val="22"/>
        </w:rPr>
        <w:t>O</w:t>
      </w:r>
      <w:r w:rsidRPr="00B3395A">
        <w:rPr>
          <w:rFonts w:asciiTheme="minorHAnsi" w:hAnsiTheme="minorHAnsi"/>
          <w:sz w:val="22"/>
          <w:szCs w:val="22"/>
        </w:rPr>
        <w:t xml:space="preserve">pisie </w:t>
      </w:r>
      <w:r w:rsidR="00D75666">
        <w:rPr>
          <w:rFonts w:asciiTheme="minorHAnsi" w:hAnsiTheme="minorHAnsi"/>
          <w:sz w:val="22"/>
          <w:szCs w:val="22"/>
        </w:rPr>
        <w:t>P</w:t>
      </w:r>
      <w:r w:rsidRPr="00B3395A">
        <w:rPr>
          <w:rFonts w:asciiTheme="minorHAnsi" w:hAnsiTheme="minorHAnsi"/>
          <w:sz w:val="22"/>
          <w:szCs w:val="22"/>
        </w:rPr>
        <w:t xml:space="preserve">rzedmiotu </w:t>
      </w:r>
      <w:r w:rsidR="00D75666">
        <w:rPr>
          <w:rFonts w:asciiTheme="minorHAnsi" w:hAnsiTheme="minorHAnsi"/>
          <w:sz w:val="22"/>
          <w:szCs w:val="22"/>
        </w:rPr>
        <w:t>Z</w:t>
      </w:r>
      <w:r w:rsidRPr="00B3395A">
        <w:rPr>
          <w:rFonts w:asciiTheme="minorHAnsi" w:hAnsiTheme="minorHAnsi"/>
          <w:sz w:val="22"/>
          <w:szCs w:val="22"/>
        </w:rPr>
        <w:t>amówienia</w:t>
      </w:r>
      <w:r w:rsidR="00430B3A">
        <w:rPr>
          <w:rFonts w:asciiTheme="minorHAnsi" w:hAnsiTheme="minorHAnsi"/>
          <w:sz w:val="22"/>
          <w:szCs w:val="22"/>
        </w:rPr>
        <w:t xml:space="preserve"> (OP</w:t>
      </w:r>
      <w:r w:rsidR="00901643">
        <w:rPr>
          <w:rFonts w:asciiTheme="minorHAnsi" w:hAnsiTheme="minorHAnsi"/>
          <w:sz w:val="22"/>
          <w:szCs w:val="22"/>
        </w:rPr>
        <w:t>Z</w:t>
      </w:r>
      <w:r w:rsidR="00430B3A">
        <w:rPr>
          <w:rFonts w:asciiTheme="minorHAnsi" w:hAnsiTheme="minorHAnsi"/>
          <w:sz w:val="22"/>
          <w:szCs w:val="22"/>
        </w:rPr>
        <w:t>)</w:t>
      </w:r>
      <w:r w:rsidRPr="00B3395A">
        <w:rPr>
          <w:rFonts w:asciiTheme="minorHAnsi" w:hAnsiTheme="minorHAnsi"/>
          <w:sz w:val="22"/>
          <w:szCs w:val="22"/>
        </w:rPr>
        <w:t>, stanowiąc</w:t>
      </w:r>
      <w:r w:rsidR="00D96A38">
        <w:rPr>
          <w:rFonts w:asciiTheme="minorHAnsi" w:hAnsiTheme="minorHAnsi"/>
          <w:sz w:val="22"/>
          <w:szCs w:val="22"/>
        </w:rPr>
        <w:t>ym</w:t>
      </w:r>
      <w:r w:rsidRPr="00B3395A">
        <w:rPr>
          <w:rFonts w:asciiTheme="minorHAnsi" w:hAnsiTheme="minorHAnsi"/>
          <w:sz w:val="22"/>
          <w:szCs w:val="22"/>
        </w:rPr>
        <w:t xml:space="preserve"> załącznik</w:t>
      </w:r>
      <w:r w:rsidR="00874DCB">
        <w:rPr>
          <w:rFonts w:asciiTheme="minorHAnsi" w:hAnsiTheme="minorHAnsi"/>
          <w:sz w:val="22"/>
          <w:szCs w:val="22"/>
        </w:rPr>
        <w:t xml:space="preserve"> </w:t>
      </w:r>
      <w:r w:rsidRPr="00B3395A">
        <w:rPr>
          <w:rFonts w:asciiTheme="minorHAnsi" w:hAnsiTheme="minorHAnsi"/>
          <w:sz w:val="22"/>
          <w:szCs w:val="22"/>
        </w:rPr>
        <w:t xml:space="preserve"> nr 1 do niniejszej umowy</w:t>
      </w:r>
      <w:r>
        <w:rPr>
          <w:rFonts w:asciiTheme="minorHAnsi" w:hAnsiTheme="minorHAnsi"/>
          <w:sz w:val="22"/>
          <w:szCs w:val="22"/>
        </w:rPr>
        <w:t>.</w:t>
      </w:r>
    </w:p>
    <w:p w14:paraId="6DDAEE60" w14:textId="3CAB458C" w:rsidR="002A7454" w:rsidRPr="002A7454" w:rsidRDefault="003C4064" w:rsidP="002A7454">
      <w:pPr>
        <w:pStyle w:val="Akapitzlist"/>
        <w:widowControl/>
        <w:numPr>
          <w:ilvl w:val="0"/>
          <w:numId w:val="1"/>
        </w:numPr>
        <w:tabs>
          <w:tab w:val="center" w:pos="4536"/>
          <w:tab w:val="right" w:pos="9072"/>
        </w:tabs>
        <w:suppressAutoHyphens/>
        <w:autoSpaceDE/>
        <w:adjustRightInd/>
        <w:spacing w:line="276" w:lineRule="auto"/>
        <w:ind w:left="284" w:hanging="284"/>
        <w:jc w:val="both"/>
        <w:rPr>
          <w:rFonts w:asciiTheme="minorHAnsi" w:hAnsiTheme="minorHAnsi"/>
          <w:sz w:val="22"/>
          <w:szCs w:val="22"/>
        </w:rPr>
      </w:pPr>
      <w:r w:rsidRPr="002A7454">
        <w:rPr>
          <w:rFonts w:asciiTheme="minorHAnsi" w:hAnsiTheme="minorHAnsi" w:cstheme="minorHAnsi"/>
          <w:sz w:val="22"/>
          <w:szCs w:val="22"/>
        </w:rPr>
        <w:t>Wykonawca</w:t>
      </w:r>
      <w:r w:rsidR="00B3395A" w:rsidRPr="002A7454">
        <w:rPr>
          <w:rFonts w:asciiTheme="minorHAnsi" w:hAnsiTheme="minorHAnsi" w:cstheme="minorHAnsi"/>
          <w:sz w:val="22"/>
          <w:szCs w:val="22"/>
        </w:rPr>
        <w:t>, w ramach przedmiotu umowy, zobowiązany jest również do wykonywania w okresie gwarancji przeglądów i konserwacji agregatów (oraz powiązanych technologicznie urządzeń</w:t>
      </w:r>
      <w:r w:rsidR="002A7454">
        <w:rPr>
          <w:rFonts w:asciiTheme="minorHAnsi" w:hAnsiTheme="minorHAnsi" w:cstheme="minorHAnsi"/>
          <w:sz w:val="22"/>
          <w:szCs w:val="22"/>
        </w:rPr>
        <w:t xml:space="preserve">                          </w:t>
      </w:r>
      <w:r w:rsidR="00B3395A" w:rsidRPr="002A7454">
        <w:rPr>
          <w:rFonts w:asciiTheme="minorHAnsi" w:hAnsiTheme="minorHAnsi" w:cstheme="minorHAnsi"/>
          <w:sz w:val="22"/>
          <w:szCs w:val="22"/>
        </w:rPr>
        <w:t xml:space="preserve"> i instalacji towarzyszących), zgodnie z wymogami instrukcji serw</w:t>
      </w:r>
      <w:r w:rsidR="002A7454" w:rsidRPr="002A7454">
        <w:rPr>
          <w:rFonts w:asciiTheme="minorHAnsi" w:hAnsiTheme="minorHAnsi" w:cstheme="minorHAnsi"/>
          <w:sz w:val="22"/>
          <w:szCs w:val="22"/>
        </w:rPr>
        <w:t>i</w:t>
      </w:r>
      <w:r w:rsidR="00B3395A" w:rsidRPr="002A7454">
        <w:rPr>
          <w:rFonts w:asciiTheme="minorHAnsi" w:hAnsiTheme="minorHAnsi" w:cstheme="minorHAnsi"/>
          <w:sz w:val="22"/>
          <w:szCs w:val="22"/>
        </w:rPr>
        <w:t>sowej producentów agregatów</w:t>
      </w:r>
      <w:r w:rsidR="00D75666">
        <w:rPr>
          <w:rFonts w:asciiTheme="minorHAnsi" w:hAnsiTheme="minorHAnsi" w:cstheme="minorHAnsi"/>
          <w:sz w:val="22"/>
          <w:szCs w:val="22"/>
        </w:rPr>
        <w:t xml:space="preserve">               </w:t>
      </w:r>
      <w:r w:rsidR="00B3395A" w:rsidRPr="002A7454">
        <w:rPr>
          <w:rFonts w:asciiTheme="minorHAnsi" w:hAnsiTheme="minorHAnsi" w:cstheme="minorHAnsi"/>
          <w:sz w:val="22"/>
          <w:szCs w:val="22"/>
        </w:rPr>
        <w:t xml:space="preserve"> co do </w:t>
      </w:r>
      <w:r w:rsidR="002A7454" w:rsidRPr="002A7454">
        <w:rPr>
          <w:rFonts w:asciiTheme="minorHAnsi" w:hAnsiTheme="minorHAnsi" w:cstheme="minorHAnsi"/>
          <w:sz w:val="22"/>
          <w:szCs w:val="22"/>
        </w:rPr>
        <w:t>częstotliwości i zakresu przeglądów i konserwacji.</w:t>
      </w:r>
    </w:p>
    <w:p w14:paraId="4FB297C0" w14:textId="77777777" w:rsidR="00404FC3" w:rsidRPr="00404FC3" w:rsidRDefault="00404FC3" w:rsidP="00D96A38">
      <w:pPr>
        <w:pStyle w:val="Akapitzlist"/>
        <w:widowControl/>
        <w:numPr>
          <w:ilvl w:val="0"/>
          <w:numId w:val="1"/>
        </w:numPr>
        <w:tabs>
          <w:tab w:val="center" w:pos="4536"/>
          <w:tab w:val="right" w:pos="9072"/>
        </w:tabs>
        <w:suppressAutoHyphens/>
        <w:autoSpaceDE/>
        <w:adjustRightInd/>
        <w:spacing w:line="276" w:lineRule="auto"/>
        <w:ind w:left="284" w:hanging="284"/>
        <w:jc w:val="both"/>
        <w:rPr>
          <w:rFonts w:asciiTheme="minorHAnsi" w:hAnsiTheme="minorHAnsi"/>
          <w:kern w:val="2"/>
          <w:sz w:val="22"/>
          <w:szCs w:val="22"/>
          <w:lang w:eastAsia="hi-IN" w:bidi="hi-IN"/>
        </w:rPr>
      </w:pPr>
      <w:r>
        <w:rPr>
          <w:rFonts w:asciiTheme="minorHAnsi" w:hAnsiTheme="minorHAnsi" w:cstheme="minorHAnsi"/>
          <w:sz w:val="22"/>
          <w:szCs w:val="22"/>
        </w:rPr>
        <w:t>Wykonawca oświadcza, że:</w:t>
      </w:r>
    </w:p>
    <w:p w14:paraId="0283CE62" w14:textId="0CE546AD" w:rsidR="00404FC3" w:rsidRPr="00404FC3" w:rsidRDefault="00404FC3">
      <w:pPr>
        <w:pStyle w:val="Akapitzlist"/>
        <w:widowControl/>
        <w:numPr>
          <w:ilvl w:val="0"/>
          <w:numId w:val="20"/>
        </w:numPr>
        <w:tabs>
          <w:tab w:val="center" w:pos="4536"/>
          <w:tab w:val="right" w:pos="9072"/>
        </w:tabs>
        <w:suppressAutoHyphens/>
        <w:autoSpaceDE/>
        <w:adjustRightInd/>
        <w:spacing w:line="276" w:lineRule="auto"/>
        <w:jc w:val="both"/>
        <w:rPr>
          <w:rFonts w:asciiTheme="minorHAnsi" w:hAnsiTheme="minorHAnsi"/>
          <w:kern w:val="2"/>
          <w:sz w:val="22"/>
          <w:szCs w:val="22"/>
          <w:lang w:eastAsia="hi-IN" w:bidi="hi-IN"/>
        </w:rPr>
      </w:pPr>
      <w:r>
        <w:rPr>
          <w:rFonts w:asciiTheme="minorHAnsi" w:hAnsiTheme="minorHAnsi" w:cstheme="minorHAnsi"/>
          <w:sz w:val="22"/>
          <w:szCs w:val="22"/>
        </w:rPr>
        <w:t>realizacja umowy przeprowadzona będzie zgodnie z umową, z przyjętą przez Zamawiającego ofertą oraz obowiązującymi przepisami prawa;</w:t>
      </w:r>
    </w:p>
    <w:p w14:paraId="1E431308" w14:textId="5619EF37" w:rsidR="00404FC3" w:rsidRPr="00404FC3" w:rsidRDefault="00404FC3">
      <w:pPr>
        <w:pStyle w:val="Akapitzlist"/>
        <w:widowControl/>
        <w:numPr>
          <w:ilvl w:val="0"/>
          <w:numId w:val="20"/>
        </w:numPr>
        <w:tabs>
          <w:tab w:val="center" w:pos="4536"/>
          <w:tab w:val="right" w:pos="9072"/>
        </w:tabs>
        <w:suppressAutoHyphens/>
        <w:autoSpaceDE/>
        <w:adjustRightInd/>
        <w:spacing w:line="276" w:lineRule="auto"/>
        <w:jc w:val="both"/>
        <w:rPr>
          <w:rFonts w:asciiTheme="minorHAnsi" w:hAnsiTheme="minorHAnsi"/>
          <w:kern w:val="2"/>
          <w:sz w:val="22"/>
          <w:szCs w:val="22"/>
          <w:lang w:eastAsia="hi-IN" w:bidi="hi-IN"/>
        </w:rPr>
      </w:pPr>
      <w:r>
        <w:rPr>
          <w:rFonts w:asciiTheme="minorHAnsi" w:hAnsiTheme="minorHAnsi" w:cstheme="minorHAnsi"/>
          <w:sz w:val="22"/>
          <w:szCs w:val="22"/>
        </w:rPr>
        <w:t>dostarczy agregaty na swój koszt;</w:t>
      </w:r>
    </w:p>
    <w:p w14:paraId="3CBB2964" w14:textId="77777777" w:rsidR="00404FC3" w:rsidRPr="00404FC3" w:rsidRDefault="00404FC3">
      <w:pPr>
        <w:pStyle w:val="Akapitzlist"/>
        <w:widowControl/>
        <w:numPr>
          <w:ilvl w:val="0"/>
          <w:numId w:val="20"/>
        </w:numPr>
        <w:tabs>
          <w:tab w:val="center" w:pos="4536"/>
          <w:tab w:val="right" w:pos="9072"/>
        </w:tabs>
        <w:suppressAutoHyphens/>
        <w:autoSpaceDE/>
        <w:adjustRightInd/>
        <w:spacing w:line="276" w:lineRule="auto"/>
        <w:jc w:val="both"/>
        <w:rPr>
          <w:rFonts w:asciiTheme="minorHAnsi" w:hAnsiTheme="minorHAnsi"/>
          <w:kern w:val="2"/>
          <w:sz w:val="22"/>
          <w:szCs w:val="22"/>
          <w:lang w:eastAsia="hi-IN" w:bidi="hi-IN"/>
        </w:rPr>
      </w:pPr>
      <w:r>
        <w:rPr>
          <w:rFonts w:asciiTheme="minorHAnsi" w:hAnsiTheme="minorHAnsi" w:cstheme="minorHAnsi"/>
          <w:sz w:val="22"/>
          <w:szCs w:val="22"/>
        </w:rPr>
        <w:t>Agregaty są fabrycznie nowe tzn. nieużywane przed dniem dostarczenia z wyłączeniem używania niezbędnego dla przeprowadzenia testu jego poprawnej pracy i pochodzą z bieżącej produkcji;</w:t>
      </w:r>
    </w:p>
    <w:p w14:paraId="774355C9" w14:textId="64125081" w:rsidR="00343190" w:rsidRPr="00343190" w:rsidRDefault="00404FC3">
      <w:pPr>
        <w:pStyle w:val="Akapitzlist"/>
        <w:widowControl/>
        <w:numPr>
          <w:ilvl w:val="0"/>
          <w:numId w:val="20"/>
        </w:numPr>
        <w:tabs>
          <w:tab w:val="center" w:pos="4536"/>
          <w:tab w:val="right" w:pos="9072"/>
        </w:tabs>
        <w:suppressAutoHyphens/>
        <w:autoSpaceDE/>
        <w:adjustRightInd/>
        <w:spacing w:line="276" w:lineRule="auto"/>
        <w:jc w:val="both"/>
        <w:rPr>
          <w:rFonts w:asciiTheme="minorHAnsi" w:hAnsiTheme="minorHAnsi"/>
          <w:kern w:val="2"/>
          <w:sz w:val="22"/>
          <w:szCs w:val="22"/>
          <w:lang w:eastAsia="hi-IN" w:bidi="hi-IN"/>
        </w:rPr>
      </w:pPr>
      <w:r>
        <w:rPr>
          <w:rFonts w:asciiTheme="minorHAnsi" w:hAnsiTheme="minorHAnsi" w:cstheme="minorHAnsi"/>
          <w:sz w:val="22"/>
          <w:szCs w:val="22"/>
        </w:rPr>
        <w:t>Agregaty są jego własnością, są wolne od wad fizycznych i prawnych, nie są obciążone żadnymi prawami osób trzecich oraz nie s</w:t>
      </w:r>
      <w:r w:rsidR="00343190">
        <w:rPr>
          <w:rFonts w:asciiTheme="minorHAnsi" w:hAnsiTheme="minorHAnsi" w:cstheme="minorHAnsi"/>
          <w:sz w:val="22"/>
          <w:szCs w:val="22"/>
        </w:rPr>
        <w:t>ą</w:t>
      </w:r>
      <w:r>
        <w:rPr>
          <w:rFonts w:asciiTheme="minorHAnsi" w:hAnsiTheme="minorHAnsi" w:cstheme="minorHAnsi"/>
          <w:sz w:val="22"/>
          <w:szCs w:val="22"/>
        </w:rPr>
        <w:t xml:space="preserve"> przedmiotem żadnego postępowania egzekucyjnego </w:t>
      </w:r>
      <w:r w:rsidR="00343190">
        <w:rPr>
          <w:rFonts w:asciiTheme="minorHAnsi" w:hAnsiTheme="minorHAnsi" w:cstheme="minorHAnsi"/>
          <w:sz w:val="22"/>
          <w:szCs w:val="22"/>
        </w:rPr>
        <w:t xml:space="preserve">                       </w:t>
      </w:r>
      <w:r>
        <w:rPr>
          <w:rFonts w:asciiTheme="minorHAnsi" w:hAnsiTheme="minorHAnsi" w:cstheme="minorHAnsi"/>
          <w:sz w:val="22"/>
          <w:szCs w:val="22"/>
        </w:rPr>
        <w:t>lub zabezpieczenia</w:t>
      </w:r>
      <w:r w:rsidR="00343190">
        <w:rPr>
          <w:rFonts w:asciiTheme="minorHAnsi" w:hAnsiTheme="minorHAnsi" w:cstheme="minorHAnsi"/>
          <w:sz w:val="22"/>
          <w:szCs w:val="22"/>
        </w:rPr>
        <w:t>;</w:t>
      </w:r>
    </w:p>
    <w:p w14:paraId="759A1463" w14:textId="1E02FAB2" w:rsidR="003C4064" w:rsidRPr="007F241D" w:rsidRDefault="006B7B5D" w:rsidP="00942806">
      <w:pPr>
        <w:pStyle w:val="Akapitzlist"/>
        <w:widowControl/>
        <w:numPr>
          <w:ilvl w:val="0"/>
          <w:numId w:val="20"/>
        </w:numPr>
        <w:tabs>
          <w:tab w:val="center" w:pos="4536"/>
          <w:tab w:val="right" w:pos="9072"/>
        </w:tabs>
        <w:suppressAutoHyphens/>
        <w:autoSpaceDE/>
        <w:adjustRightInd/>
        <w:spacing w:line="276" w:lineRule="auto"/>
        <w:jc w:val="both"/>
        <w:rPr>
          <w:rFonts w:asciiTheme="minorHAnsi" w:hAnsiTheme="minorHAnsi"/>
          <w:kern w:val="2"/>
          <w:sz w:val="22"/>
          <w:szCs w:val="22"/>
          <w:lang w:eastAsia="hi-IN" w:bidi="hi-IN"/>
        </w:rPr>
      </w:pPr>
      <w:r>
        <w:rPr>
          <w:rFonts w:asciiTheme="minorHAnsi" w:hAnsiTheme="minorHAnsi" w:cstheme="minorHAnsi"/>
          <w:sz w:val="22"/>
          <w:szCs w:val="22"/>
        </w:rPr>
        <w:lastRenderedPageBreak/>
        <w:t>p</w:t>
      </w:r>
      <w:r w:rsidR="00343190">
        <w:rPr>
          <w:rFonts w:asciiTheme="minorHAnsi" w:hAnsiTheme="minorHAnsi" w:cstheme="minorHAnsi"/>
          <w:sz w:val="22"/>
          <w:szCs w:val="22"/>
        </w:rPr>
        <w:t>osiada wiedzę, umiejętności i kwalifikacje do prawidłowego i zgodnego z prawem wykonania przedmiotu umowy.</w:t>
      </w:r>
    </w:p>
    <w:p w14:paraId="5591BE19" w14:textId="55FD5443" w:rsidR="007F241D" w:rsidRPr="00696482" w:rsidRDefault="007F241D" w:rsidP="007F241D">
      <w:pPr>
        <w:pStyle w:val="Akapitzlist"/>
        <w:widowControl/>
        <w:numPr>
          <w:ilvl w:val="0"/>
          <w:numId w:val="1"/>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sidRPr="00696482">
        <w:rPr>
          <w:rFonts w:asciiTheme="minorHAnsi" w:hAnsiTheme="minorHAnsi"/>
          <w:kern w:val="2"/>
          <w:sz w:val="22"/>
          <w:szCs w:val="22"/>
          <w:lang w:eastAsia="hi-IN" w:bidi="hi-IN"/>
        </w:rPr>
        <w:t>Dostarczone agregaty muszą posiadać numer fabryczny oraz Deklarację zgodności UE, uprawniająca do znaczenia wyrobu znakiem bezpieczeństwa CE, i musza być oznaczone tym znakiem.</w:t>
      </w:r>
    </w:p>
    <w:p w14:paraId="330CFEE5" w14:textId="33B7B828" w:rsidR="003C4064" w:rsidRPr="007F241D" w:rsidRDefault="003C4064" w:rsidP="003C4064">
      <w:pPr>
        <w:widowControl/>
        <w:suppressAutoHyphens/>
        <w:autoSpaceDE/>
        <w:adjustRightInd/>
        <w:jc w:val="center"/>
        <w:rPr>
          <w:rFonts w:ascii="Calibri" w:hAnsi="Calibri"/>
          <w:b/>
          <w:kern w:val="2"/>
          <w:sz w:val="22"/>
          <w:szCs w:val="22"/>
          <w:lang w:eastAsia="hi-IN" w:bidi="hi-IN"/>
        </w:rPr>
      </w:pPr>
      <w:r w:rsidRPr="007F241D">
        <w:rPr>
          <w:rFonts w:ascii="Calibri" w:hAnsi="Calibri"/>
          <w:b/>
          <w:kern w:val="2"/>
          <w:sz w:val="22"/>
          <w:szCs w:val="22"/>
          <w:lang w:eastAsia="hi-IN" w:bidi="hi-IN"/>
        </w:rPr>
        <w:t>§ 2.</w:t>
      </w:r>
    </w:p>
    <w:p w14:paraId="149B6472" w14:textId="29F51515" w:rsidR="003C4064" w:rsidRPr="007F241D" w:rsidRDefault="003C4064" w:rsidP="00874DCB">
      <w:pPr>
        <w:widowControl/>
        <w:suppressAutoHyphens/>
        <w:autoSpaceDE/>
        <w:adjustRightInd/>
        <w:spacing w:line="360" w:lineRule="auto"/>
        <w:jc w:val="center"/>
        <w:rPr>
          <w:rFonts w:ascii="Calibri" w:hAnsi="Calibri"/>
          <w:b/>
          <w:kern w:val="2"/>
          <w:sz w:val="22"/>
          <w:szCs w:val="22"/>
          <w:lang w:eastAsia="hi-IN" w:bidi="hi-IN"/>
        </w:rPr>
      </w:pPr>
      <w:r w:rsidRPr="007F241D">
        <w:rPr>
          <w:rFonts w:ascii="Calibri" w:hAnsi="Calibri"/>
          <w:b/>
          <w:kern w:val="2"/>
          <w:sz w:val="22"/>
          <w:szCs w:val="22"/>
          <w:lang w:eastAsia="hi-IN" w:bidi="hi-IN"/>
        </w:rPr>
        <w:t>T</w:t>
      </w:r>
      <w:r w:rsidR="00874DCB" w:rsidRPr="007F241D">
        <w:rPr>
          <w:rFonts w:ascii="Calibri" w:hAnsi="Calibri"/>
          <w:b/>
          <w:kern w:val="2"/>
          <w:sz w:val="22"/>
          <w:szCs w:val="22"/>
          <w:lang w:eastAsia="hi-IN" w:bidi="hi-IN"/>
        </w:rPr>
        <w:t xml:space="preserve">ERMIN </w:t>
      </w:r>
      <w:r w:rsidR="00862AD8" w:rsidRPr="007F241D">
        <w:rPr>
          <w:rFonts w:ascii="Calibri" w:hAnsi="Calibri"/>
          <w:b/>
          <w:kern w:val="2"/>
          <w:sz w:val="22"/>
          <w:szCs w:val="22"/>
          <w:lang w:eastAsia="hi-IN" w:bidi="hi-IN"/>
        </w:rPr>
        <w:t xml:space="preserve">I WARUNKI </w:t>
      </w:r>
      <w:r w:rsidR="00590A33" w:rsidRPr="007F241D">
        <w:rPr>
          <w:rFonts w:ascii="Calibri" w:hAnsi="Calibri"/>
          <w:b/>
          <w:kern w:val="2"/>
          <w:sz w:val="22"/>
          <w:szCs w:val="22"/>
          <w:lang w:eastAsia="hi-IN" w:bidi="hi-IN"/>
        </w:rPr>
        <w:t>REALIZACJI</w:t>
      </w:r>
      <w:r w:rsidR="00874DCB" w:rsidRPr="007F241D">
        <w:rPr>
          <w:rFonts w:ascii="Calibri" w:hAnsi="Calibri"/>
          <w:b/>
          <w:kern w:val="2"/>
          <w:sz w:val="22"/>
          <w:szCs w:val="22"/>
          <w:lang w:eastAsia="hi-IN" w:bidi="hi-IN"/>
        </w:rPr>
        <w:t xml:space="preserve"> UMOWY</w:t>
      </w:r>
    </w:p>
    <w:p w14:paraId="2869274E" w14:textId="199C3F7A" w:rsidR="003C4064" w:rsidRPr="00BD3D6C" w:rsidRDefault="00874DCB">
      <w:pPr>
        <w:widowControl/>
        <w:numPr>
          <w:ilvl w:val="2"/>
          <w:numId w:val="2"/>
        </w:numPr>
        <w:tabs>
          <w:tab w:val="num" w:pos="284"/>
        </w:tabs>
        <w:suppressAutoHyphens/>
        <w:autoSpaceDE/>
        <w:adjustRightInd/>
        <w:spacing w:line="276" w:lineRule="auto"/>
        <w:ind w:left="284" w:hanging="284"/>
        <w:jc w:val="both"/>
        <w:rPr>
          <w:rFonts w:ascii="Calibri" w:hAnsi="Calibri" w:cs="Times New Roman"/>
          <w:b/>
          <w:sz w:val="22"/>
          <w:szCs w:val="22"/>
          <w:lang w:eastAsia="ar-SA"/>
        </w:rPr>
      </w:pPr>
      <w:r w:rsidRPr="00BD3D6C">
        <w:rPr>
          <w:rFonts w:ascii="Calibri" w:hAnsi="Calibri" w:cs="Times New Roman"/>
          <w:sz w:val="22"/>
          <w:szCs w:val="22"/>
          <w:lang w:eastAsia="ar-SA"/>
        </w:rPr>
        <w:t xml:space="preserve">Strony umowy ustalają, że przedmiot umowy zostanie zrealizowany w terminie </w:t>
      </w:r>
      <w:r w:rsidR="00A713F0" w:rsidRPr="00BD3D6C">
        <w:rPr>
          <w:rFonts w:ascii="Calibri" w:hAnsi="Calibri" w:cs="Times New Roman"/>
          <w:sz w:val="22"/>
          <w:szCs w:val="22"/>
          <w:lang w:eastAsia="ar-SA"/>
        </w:rPr>
        <w:t>do __</w:t>
      </w:r>
      <w:r w:rsidR="00BD3D6C">
        <w:rPr>
          <w:rFonts w:ascii="Calibri" w:hAnsi="Calibri" w:cs="Times New Roman"/>
          <w:sz w:val="22"/>
          <w:szCs w:val="22"/>
          <w:lang w:eastAsia="ar-SA"/>
        </w:rPr>
        <w:t>_</w:t>
      </w:r>
      <w:r w:rsidR="00590A33" w:rsidRPr="00BD3D6C">
        <w:rPr>
          <w:rFonts w:ascii="Calibri" w:hAnsi="Calibri" w:cs="Times New Roman"/>
          <w:sz w:val="22"/>
          <w:szCs w:val="22"/>
          <w:lang w:eastAsia="ar-SA"/>
        </w:rPr>
        <w:t xml:space="preserve"> dni</w:t>
      </w:r>
      <w:r w:rsidRPr="00BD3D6C">
        <w:rPr>
          <w:rFonts w:ascii="Calibri" w:hAnsi="Calibri" w:cs="Times New Roman"/>
          <w:sz w:val="22"/>
          <w:szCs w:val="22"/>
          <w:lang w:eastAsia="ar-SA"/>
        </w:rPr>
        <w:t xml:space="preserve"> od dnia podpisania umowy</w:t>
      </w:r>
      <w:r w:rsidR="00A713F0" w:rsidRPr="00BD3D6C">
        <w:rPr>
          <w:rFonts w:ascii="Calibri" w:hAnsi="Calibri" w:cs="Times New Roman"/>
          <w:sz w:val="22"/>
          <w:szCs w:val="22"/>
          <w:lang w:eastAsia="ar-SA"/>
        </w:rPr>
        <w:t>, z zaznaczeniem, że do wyznaczonego terminu Wykonawca wywiąże</w:t>
      </w:r>
      <w:r w:rsidR="00BD3D6C" w:rsidRPr="00BD3D6C">
        <w:rPr>
          <w:rFonts w:ascii="Calibri" w:hAnsi="Calibri" w:cs="Times New Roman"/>
          <w:sz w:val="22"/>
          <w:szCs w:val="22"/>
          <w:lang w:eastAsia="ar-SA"/>
        </w:rPr>
        <w:t xml:space="preserve"> się </w:t>
      </w:r>
      <w:r w:rsidR="00343190">
        <w:rPr>
          <w:rFonts w:ascii="Calibri" w:hAnsi="Calibri" w:cs="Times New Roman"/>
          <w:sz w:val="22"/>
          <w:szCs w:val="22"/>
          <w:lang w:eastAsia="ar-SA"/>
        </w:rPr>
        <w:t xml:space="preserve">                </w:t>
      </w:r>
      <w:r w:rsidR="00BD3D6C" w:rsidRPr="00BD3D6C">
        <w:rPr>
          <w:rFonts w:ascii="Calibri" w:hAnsi="Calibri" w:cs="Times New Roman"/>
          <w:sz w:val="22"/>
          <w:szCs w:val="22"/>
          <w:lang w:eastAsia="ar-SA"/>
        </w:rPr>
        <w:t xml:space="preserve">ze wszystkich obowiązków zawartych w </w:t>
      </w:r>
      <w:r w:rsidR="00BD3D6C" w:rsidRPr="00BD3D6C">
        <w:rPr>
          <w:rFonts w:ascii="Calibri" w:hAnsi="Calibri" w:cs="Calibri"/>
          <w:sz w:val="22"/>
          <w:szCs w:val="22"/>
          <w:lang w:eastAsia="ar-SA"/>
        </w:rPr>
        <w:t>§</w:t>
      </w:r>
      <w:r w:rsidR="00BD3D6C" w:rsidRPr="00BD3D6C">
        <w:rPr>
          <w:rFonts w:ascii="Calibri" w:hAnsi="Calibri" w:cs="Times New Roman"/>
          <w:sz w:val="22"/>
          <w:szCs w:val="22"/>
          <w:lang w:eastAsia="ar-SA"/>
        </w:rPr>
        <w:t xml:space="preserve"> 1 ust. 1 i 2 umowy.</w:t>
      </w:r>
    </w:p>
    <w:p w14:paraId="46DFDB64" w14:textId="77777777" w:rsidR="00BD3D6C" w:rsidRPr="00BD3D6C" w:rsidRDefault="00BD3D6C">
      <w:pPr>
        <w:widowControl/>
        <w:numPr>
          <w:ilvl w:val="2"/>
          <w:numId w:val="2"/>
        </w:numPr>
        <w:tabs>
          <w:tab w:val="num" w:pos="284"/>
        </w:tabs>
        <w:suppressAutoHyphens/>
        <w:autoSpaceDE/>
        <w:adjustRightInd/>
        <w:spacing w:line="276" w:lineRule="auto"/>
        <w:ind w:left="284" w:hanging="284"/>
        <w:jc w:val="both"/>
        <w:rPr>
          <w:rFonts w:ascii="Calibri" w:hAnsi="Calibri" w:cs="Times New Roman"/>
          <w:sz w:val="22"/>
          <w:szCs w:val="22"/>
          <w:lang w:eastAsia="ar-SA"/>
        </w:rPr>
      </w:pPr>
      <w:r w:rsidRPr="00BD3D6C">
        <w:rPr>
          <w:rFonts w:ascii="Calibri" w:eastAsia="Calibri" w:hAnsi="Calibri"/>
          <w:kern w:val="2"/>
          <w:sz w:val="22"/>
          <w:szCs w:val="22"/>
          <w:lang w:eastAsia="hi-IN" w:bidi="hi-IN"/>
        </w:rPr>
        <w:t>Wykonawca deklarując wykonanie umowy w terminie wskazanym w ust. 1, uwzględnia na własną odpowiedzialność przewidywane konsekwencje trwającej wojny w Ukrainie (m.in. nałożone sankcje, embarga) i hipotetycznie mogące z niej wynikać przeszkody w wykonaniu umowy. Obecna sytuacja jest okolicznością powszechnie znaną i Wykonawca nie może się na nią powoływać na usprawiedliwienie opóźnienia w wykonaniu zobowiązań niniejszej umowy.</w:t>
      </w:r>
    </w:p>
    <w:p w14:paraId="1620104A" w14:textId="55BEE7FF" w:rsidR="001E314E" w:rsidRPr="00862AD8" w:rsidRDefault="001E314E">
      <w:pPr>
        <w:widowControl/>
        <w:numPr>
          <w:ilvl w:val="2"/>
          <w:numId w:val="2"/>
        </w:numPr>
        <w:tabs>
          <w:tab w:val="num" w:pos="284"/>
        </w:tabs>
        <w:suppressAutoHyphens/>
        <w:autoSpaceDE/>
        <w:adjustRightInd/>
        <w:spacing w:line="276" w:lineRule="auto"/>
        <w:ind w:left="284" w:hanging="284"/>
        <w:jc w:val="both"/>
        <w:rPr>
          <w:rFonts w:ascii="Calibri" w:hAnsi="Calibri" w:cs="Times New Roman"/>
          <w:sz w:val="22"/>
          <w:szCs w:val="22"/>
          <w:lang w:eastAsia="ar-SA"/>
        </w:rPr>
      </w:pPr>
      <w:r>
        <w:rPr>
          <w:rFonts w:ascii="Calibri" w:eastAsia="Calibri" w:hAnsi="Calibri"/>
          <w:kern w:val="2"/>
          <w:sz w:val="22"/>
          <w:szCs w:val="22"/>
          <w:lang w:eastAsia="hi-IN" w:bidi="hi-IN"/>
        </w:rPr>
        <w:t>Termin wykonania przedmiotu umowy uważa się za zachowany, jeżeli przed jego upływem Zamawiający dokona odbioru przedmiotu umowy, co zostanie potwierdzone protokołem odbioru końcowego,</w:t>
      </w:r>
      <w:r w:rsidR="003C4064" w:rsidRPr="00BD3D6C">
        <w:rPr>
          <w:rFonts w:ascii="Calibri" w:eastAsia="Calibri" w:hAnsi="Calibri"/>
          <w:kern w:val="2"/>
          <w:sz w:val="22"/>
          <w:szCs w:val="22"/>
          <w:lang w:eastAsia="hi-IN" w:bidi="hi-IN"/>
        </w:rPr>
        <w:t xml:space="preserve"> o którym mowa w </w:t>
      </w:r>
      <w:r w:rsidR="003C4064" w:rsidRPr="00BD3D6C">
        <w:rPr>
          <w:rFonts w:ascii="Calibri" w:eastAsia="Calibri" w:hAnsi="Calibri" w:cs="Calibri"/>
          <w:kern w:val="2"/>
          <w:sz w:val="22"/>
          <w:szCs w:val="22"/>
          <w:lang w:eastAsia="hi-IN" w:bidi="hi-IN"/>
        </w:rPr>
        <w:t>§</w:t>
      </w:r>
      <w:r w:rsidR="003C4064" w:rsidRPr="00BD3D6C">
        <w:rPr>
          <w:rFonts w:ascii="Calibri" w:eastAsia="Calibri" w:hAnsi="Calibri"/>
          <w:kern w:val="2"/>
          <w:sz w:val="22"/>
          <w:szCs w:val="22"/>
          <w:lang w:eastAsia="hi-IN" w:bidi="hi-IN"/>
        </w:rPr>
        <w:t xml:space="preserve"> 3 ust. </w:t>
      </w:r>
      <w:r w:rsidR="00DC6D19">
        <w:rPr>
          <w:rFonts w:ascii="Calibri" w:eastAsia="Calibri" w:hAnsi="Calibri"/>
          <w:kern w:val="2"/>
          <w:sz w:val="22"/>
          <w:szCs w:val="22"/>
          <w:lang w:eastAsia="hi-IN" w:bidi="hi-IN"/>
        </w:rPr>
        <w:t>8 u</w:t>
      </w:r>
      <w:r w:rsidR="003C4064" w:rsidRPr="00BD3D6C">
        <w:rPr>
          <w:rFonts w:ascii="Calibri" w:eastAsia="Calibri" w:hAnsi="Calibri"/>
          <w:kern w:val="2"/>
          <w:sz w:val="22"/>
          <w:szCs w:val="22"/>
          <w:lang w:eastAsia="hi-IN" w:bidi="hi-IN"/>
        </w:rPr>
        <w:t>mowy.</w:t>
      </w:r>
    </w:p>
    <w:p w14:paraId="3B98998A" w14:textId="0DF7C5DE" w:rsidR="00862AD8" w:rsidRPr="00862AD8" w:rsidRDefault="00862AD8">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sidRPr="00862AD8">
        <w:rPr>
          <w:rFonts w:asciiTheme="minorHAnsi" w:hAnsiTheme="minorHAnsi" w:cstheme="minorHAnsi"/>
          <w:sz w:val="22"/>
          <w:szCs w:val="22"/>
        </w:rPr>
        <w:t>Wykonawca oświadcza, że przed podpisaniem umowy zapoznał się z warunkami lokalizacyjnymi Zamawiającego oraz, że posiadane informacje są wystarczające do realizacji przedmiotu umowy                     i nie wnosi do nich zastrzeżeń.</w:t>
      </w:r>
    </w:p>
    <w:p w14:paraId="5CFA5362" w14:textId="7E118AD1" w:rsidR="00862AD8" w:rsidRDefault="00862AD8">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sidRPr="00862AD8">
        <w:rPr>
          <w:rFonts w:asciiTheme="minorHAnsi" w:hAnsiTheme="minorHAnsi"/>
          <w:kern w:val="2"/>
          <w:sz w:val="22"/>
          <w:szCs w:val="22"/>
          <w:lang w:eastAsia="hi-IN" w:bidi="hi-IN"/>
        </w:rPr>
        <w:t xml:space="preserve">Wykonawca przyjmuje do wiadomości, że budynki, w których będą wykonywane prace związane </w:t>
      </w:r>
      <w:r>
        <w:rPr>
          <w:rFonts w:asciiTheme="minorHAnsi" w:hAnsiTheme="minorHAnsi"/>
          <w:kern w:val="2"/>
          <w:sz w:val="22"/>
          <w:szCs w:val="22"/>
          <w:lang w:eastAsia="hi-IN" w:bidi="hi-IN"/>
        </w:rPr>
        <w:t xml:space="preserve">               </w:t>
      </w:r>
      <w:r w:rsidRPr="00862AD8">
        <w:rPr>
          <w:rFonts w:asciiTheme="minorHAnsi" w:hAnsiTheme="minorHAnsi"/>
          <w:kern w:val="2"/>
          <w:sz w:val="22"/>
          <w:szCs w:val="22"/>
          <w:lang w:eastAsia="hi-IN" w:bidi="hi-IN"/>
        </w:rPr>
        <w:t xml:space="preserve">z przedmiotem umowy, w czasie ich prowadzenia, będą normalnie funkcjonowały, w związku z czym Wykonawca zobowiązuje się zapewnić, aby wykonywane prace nie zagrażały bezpieczeństwu </w:t>
      </w:r>
      <w:r>
        <w:rPr>
          <w:rFonts w:asciiTheme="minorHAnsi" w:hAnsiTheme="minorHAnsi"/>
          <w:kern w:val="2"/>
          <w:sz w:val="22"/>
          <w:szCs w:val="22"/>
          <w:lang w:eastAsia="hi-IN" w:bidi="hi-IN"/>
        </w:rPr>
        <w:t>użytkownikom tych budynków,</w:t>
      </w:r>
      <w:r w:rsidRPr="00862AD8">
        <w:rPr>
          <w:rFonts w:asciiTheme="minorHAnsi" w:hAnsiTheme="minorHAnsi"/>
          <w:kern w:val="2"/>
          <w:sz w:val="22"/>
          <w:szCs w:val="22"/>
          <w:lang w:eastAsia="hi-IN" w:bidi="hi-IN"/>
        </w:rPr>
        <w:t xml:space="preserve"> jak i osobom trzecim</w:t>
      </w:r>
      <w:r>
        <w:rPr>
          <w:rFonts w:asciiTheme="minorHAnsi" w:hAnsiTheme="minorHAnsi"/>
          <w:kern w:val="2"/>
          <w:sz w:val="22"/>
          <w:szCs w:val="22"/>
          <w:lang w:eastAsia="hi-IN" w:bidi="hi-IN"/>
        </w:rPr>
        <w:t>.</w:t>
      </w:r>
    </w:p>
    <w:p w14:paraId="37D7062A" w14:textId="52F17FF3" w:rsidR="00862AD8" w:rsidRDefault="00862AD8">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Wykonawca zobowiązuje się działać zgodnie z obowiązującymi przepisami prawa oraz zaleceniami przekazanymi przez Zamawiającego</w:t>
      </w:r>
      <w:r w:rsidR="00D732B2">
        <w:rPr>
          <w:rFonts w:asciiTheme="minorHAnsi" w:hAnsiTheme="minorHAnsi"/>
          <w:kern w:val="2"/>
          <w:sz w:val="22"/>
          <w:szCs w:val="22"/>
          <w:lang w:eastAsia="hi-IN" w:bidi="hi-IN"/>
        </w:rPr>
        <w:t xml:space="preserve"> w zakresie bhp i ochrony przeciwpożarowej. Wykonawca potwierdza posiadanie przez wszystkich pracowników zatrudnionych przy realizacji przedmiotu umowy, obowiązkowych szkoleń z dziedziny bhp oraz aktualnych badań lekarskich bez przeciwskazań zdrowotnych do wykonywania pracy.</w:t>
      </w:r>
    </w:p>
    <w:p w14:paraId="79F29E99" w14:textId="02DA450C" w:rsidR="00D732B2" w:rsidRDefault="00D732B2">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Wykonawca ponosi odpowiedzialność cywilną za szkody oraz następstwa nieszczęśliwych wypadków dotyczące pracowników i osób trzecich, powstałe w związku z prowadzonymi pracami związanymi z przedmiotem umowy.</w:t>
      </w:r>
    </w:p>
    <w:p w14:paraId="761496F6" w14:textId="675DCB48" w:rsidR="00D732B2" w:rsidRDefault="00D732B2">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Wykonawca zapewni wykonanie przedmiotu umowy z najwyższą starannością, przy uwzględnieniu zawodowego charakteru świadczonych usług.</w:t>
      </w:r>
    </w:p>
    <w:p w14:paraId="1E8A3BE2" w14:textId="527C3B4A" w:rsidR="004D4B3F" w:rsidRPr="00696482" w:rsidRDefault="004D4B3F">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sidRPr="00696482">
        <w:rPr>
          <w:rFonts w:asciiTheme="minorHAnsi" w:hAnsiTheme="minorHAnsi"/>
          <w:kern w:val="2"/>
          <w:sz w:val="22"/>
          <w:szCs w:val="22"/>
          <w:lang w:eastAsia="hi-IN" w:bidi="hi-IN"/>
        </w:rPr>
        <w:t>Przez cały okres trwania umowy Wykonawca musi być ubezpieczony od odpowiedzialności cywilnej (OC) w zakresie prowadzonej działalności związanej z przedmiotem umow</w:t>
      </w:r>
      <w:r w:rsidR="003458E7" w:rsidRPr="00696482">
        <w:rPr>
          <w:rFonts w:asciiTheme="minorHAnsi" w:hAnsiTheme="minorHAnsi"/>
          <w:kern w:val="2"/>
          <w:sz w:val="22"/>
          <w:szCs w:val="22"/>
          <w:lang w:eastAsia="hi-IN" w:bidi="hi-IN"/>
        </w:rPr>
        <w:t>y</w:t>
      </w:r>
      <w:r w:rsidRPr="00696482">
        <w:rPr>
          <w:rFonts w:asciiTheme="minorHAnsi" w:hAnsiTheme="minorHAnsi"/>
          <w:kern w:val="2"/>
          <w:sz w:val="22"/>
          <w:szCs w:val="22"/>
          <w:lang w:eastAsia="hi-IN" w:bidi="hi-IN"/>
        </w:rPr>
        <w:t xml:space="preserve"> na sumę gwarancyjną nie mniejszą niż 200 000 zł (słownie: dwieście tysięcy złotych). Kopia polisy ubezpieczeniowej lub innego dokumentu potwierdzającego, że Wykonawca jest ubezpieczony od odpowiedzialności cywilnej w zakresie, o którym mowa w zdaniu poprzedzającym, winna być przedłożona przy zawarciu umowy.</w:t>
      </w:r>
    </w:p>
    <w:p w14:paraId="2625BC5D" w14:textId="77777777" w:rsidR="004D4B3F" w:rsidRDefault="004D4B3F">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 xml:space="preserve">Wszystkie prace dotyczące przedmiotu umowy wykonywane będą przy pomocy materiałów lub urządzeń dostarczonych przez Wykonawcę. Wykonawca zobowiązany jest do wykonywania </w:t>
      </w:r>
      <w:r>
        <w:rPr>
          <w:rFonts w:asciiTheme="minorHAnsi" w:hAnsiTheme="minorHAnsi"/>
          <w:kern w:val="2"/>
          <w:sz w:val="22"/>
          <w:szCs w:val="22"/>
          <w:lang w:eastAsia="hi-IN" w:bidi="hi-IN"/>
        </w:rPr>
        <w:lastRenderedPageBreak/>
        <w:t>przedmiotu umowy z materiałów spełniających wymagania określone w powszechnie obowiązujących przepisach prawa.</w:t>
      </w:r>
    </w:p>
    <w:p w14:paraId="54E59B1F" w14:textId="678825ED" w:rsidR="00D732B2" w:rsidRDefault="004D4B3F">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 xml:space="preserve">Wykonawca zobowiązuje się do zapewnienia w ramach wynagrodzenia, określonego w </w:t>
      </w:r>
      <w:r>
        <w:rPr>
          <w:rFonts w:asciiTheme="minorHAnsi" w:hAnsiTheme="minorHAnsi" w:cstheme="minorHAnsi"/>
          <w:kern w:val="2"/>
          <w:sz w:val="22"/>
          <w:szCs w:val="22"/>
          <w:lang w:eastAsia="hi-IN" w:bidi="hi-IN"/>
        </w:rPr>
        <w:t>§</w:t>
      </w:r>
      <w:r>
        <w:rPr>
          <w:rFonts w:asciiTheme="minorHAnsi" w:hAnsiTheme="minorHAnsi"/>
          <w:kern w:val="2"/>
          <w:sz w:val="22"/>
          <w:szCs w:val="22"/>
          <w:lang w:eastAsia="hi-IN" w:bidi="hi-IN"/>
        </w:rPr>
        <w:t xml:space="preserve"> 5 ust. 1 umowy, wszystkich materiałów niezbędnych do prawidłowej realizacji umowy. </w:t>
      </w:r>
    </w:p>
    <w:p w14:paraId="154D3641" w14:textId="5CC28856" w:rsidR="004D4B3F" w:rsidRDefault="004D4B3F">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 xml:space="preserve">Wykonawca </w:t>
      </w:r>
      <w:r w:rsidR="00C8483F">
        <w:rPr>
          <w:rFonts w:asciiTheme="minorHAnsi" w:hAnsiTheme="minorHAnsi"/>
          <w:kern w:val="2"/>
          <w:sz w:val="22"/>
          <w:szCs w:val="22"/>
          <w:lang w:eastAsia="hi-IN" w:bidi="hi-IN"/>
        </w:rPr>
        <w:t xml:space="preserve">gwarantuje wykonanie przedmiotu umowy w zakresie wszystkich prac przez osoby posiadające odpowiednie uprawnienia, w tym m.in.: świadectwa kwalifikacyjne uprawniające do zajmowania się eksploatacją urządzeń, instalacji i sieci na stanowisku eksploatacji i dozoru </w:t>
      </w:r>
      <w:r w:rsidR="007F241D">
        <w:rPr>
          <w:rFonts w:asciiTheme="minorHAnsi" w:hAnsiTheme="minorHAnsi"/>
          <w:kern w:val="2"/>
          <w:sz w:val="22"/>
          <w:szCs w:val="22"/>
          <w:lang w:eastAsia="hi-IN" w:bidi="hi-IN"/>
        </w:rPr>
        <w:t xml:space="preserve">                           </w:t>
      </w:r>
      <w:r w:rsidR="00C8483F">
        <w:rPr>
          <w:rFonts w:asciiTheme="minorHAnsi" w:hAnsiTheme="minorHAnsi"/>
          <w:kern w:val="2"/>
          <w:sz w:val="22"/>
          <w:szCs w:val="22"/>
          <w:lang w:eastAsia="hi-IN" w:bidi="hi-IN"/>
        </w:rPr>
        <w:t xml:space="preserve">w zakresie instalacji urządzeń elektrycznych i elektroenergetycznych na poziomie napięć </w:t>
      </w:r>
      <w:r w:rsidR="007F241D">
        <w:rPr>
          <w:rFonts w:asciiTheme="minorHAnsi" w:hAnsiTheme="minorHAnsi"/>
          <w:kern w:val="2"/>
          <w:sz w:val="22"/>
          <w:szCs w:val="22"/>
          <w:lang w:eastAsia="hi-IN" w:bidi="hi-IN"/>
        </w:rPr>
        <w:t xml:space="preserve">                             </w:t>
      </w:r>
      <w:r w:rsidR="00C8483F">
        <w:rPr>
          <w:rFonts w:asciiTheme="minorHAnsi" w:hAnsiTheme="minorHAnsi"/>
          <w:kern w:val="2"/>
          <w:sz w:val="22"/>
          <w:szCs w:val="22"/>
          <w:lang w:eastAsia="hi-IN" w:bidi="hi-IN"/>
        </w:rPr>
        <w:t xml:space="preserve">co najmniej do 1 </w:t>
      </w:r>
      <w:proofErr w:type="spellStart"/>
      <w:r w:rsidR="00C8483F">
        <w:rPr>
          <w:rFonts w:asciiTheme="minorHAnsi" w:hAnsiTheme="minorHAnsi"/>
          <w:kern w:val="2"/>
          <w:sz w:val="22"/>
          <w:szCs w:val="22"/>
          <w:lang w:eastAsia="hi-IN" w:bidi="hi-IN"/>
        </w:rPr>
        <w:t>kV</w:t>
      </w:r>
      <w:proofErr w:type="spellEnd"/>
      <w:r w:rsidR="00C8483F">
        <w:rPr>
          <w:rFonts w:asciiTheme="minorHAnsi" w:hAnsiTheme="minorHAnsi"/>
          <w:kern w:val="2"/>
          <w:sz w:val="22"/>
          <w:szCs w:val="22"/>
          <w:lang w:eastAsia="hi-IN" w:bidi="hi-IN"/>
        </w:rPr>
        <w:t xml:space="preserve"> oraz ponosi odpowiedzialność z tego tytułu.</w:t>
      </w:r>
    </w:p>
    <w:p w14:paraId="145BF20E" w14:textId="6731D659" w:rsidR="00C8483F" w:rsidRDefault="00C8483F">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Po wykonaniu przedmiotu umowy, Wykonawca uporządkuje miejsca, w których wykonywano przedmiot umowy oraz naprawi wszelkie szkody wynikłe z wykonania przedmiotu umowy.</w:t>
      </w:r>
    </w:p>
    <w:p w14:paraId="579B081C" w14:textId="20F535F2" w:rsidR="00862AD8" w:rsidRPr="00C8483F" w:rsidRDefault="00C8483F">
      <w:pPr>
        <w:pStyle w:val="Akapitzlist"/>
        <w:widowControl/>
        <w:numPr>
          <w:ilvl w:val="2"/>
          <w:numId w:val="2"/>
        </w:numPr>
        <w:tabs>
          <w:tab w:val="center" w:pos="4536"/>
          <w:tab w:val="right" w:pos="9072"/>
        </w:tabs>
        <w:suppressAutoHyphens/>
        <w:autoSpaceDE/>
        <w:adjustRightInd/>
        <w:spacing w:line="276" w:lineRule="auto"/>
        <w:ind w:left="360"/>
        <w:jc w:val="both"/>
        <w:rPr>
          <w:rFonts w:asciiTheme="minorHAnsi" w:hAnsiTheme="minorHAnsi"/>
          <w:kern w:val="2"/>
          <w:sz w:val="22"/>
          <w:szCs w:val="22"/>
          <w:lang w:eastAsia="hi-IN" w:bidi="hi-IN"/>
        </w:rPr>
      </w:pPr>
      <w:r>
        <w:rPr>
          <w:rFonts w:asciiTheme="minorHAnsi" w:hAnsiTheme="minorHAnsi"/>
          <w:kern w:val="2"/>
          <w:sz w:val="22"/>
          <w:szCs w:val="22"/>
          <w:lang w:eastAsia="hi-IN" w:bidi="hi-IN"/>
        </w:rPr>
        <w:t>Zamawiający jest uprawniony do bieżącej kontroli realizacji zobowiązań Wykonawcy wynikających z umowy, zaś Wykonawca jest zobowiązany do współpracy umożliwiającej przeprowadzenie Zamawiającemu takiej kontroli.</w:t>
      </w:r>
    </w:p>
    <w:p w14:paraId="0928783E" w14:textId="77777777" w:rsidR="003C4064" w:rsidRDefault="003C4064" w:rsidP="003C4064">
      <w:pPr>
        <w:widowControl/>
        <w:suppressAutoHyphens/>
        <w:autoSpaceDE/>
        <w:adjustRightInd/>
        <w:rPr>
          <w:rFonts w:ascii="Times New Roman" w:hAnsi="Times New Roman" w:cs="Times New Roman"/>
          <w:lang w:eastAsia="ar-SA"/>
        </w:rPr>
      </w:pPr>
    </w:p>
    <w:p w14:paraId="70999120" w14:textId="77777777" w:rsidR="003C4064" w:rsidRPr="009442AE" w:rsidRDefault="003C4064" w:rsidP="009442AE">
      <w:pPr>
        <w:widowControl/>
        <w:suppressAutoHyphens/>
        <w:autoSpaceDE/>
        <w:adjustRightInd/>
        <w:spacing w:line="276" w:lineRule="auto"/>
        <w:jc w:val="center"/>
        <w:rPr>
          <w:rFonts w:ascii="Calibri" w:hAnsi="Calibri"/>
          <w:b/>
          <w:kern w:val="2"/>
          <w:sz w:val="22"/>
          <w:szCs w:val="22"/>
          <w:lang w:eastAsia="hi-IN" w:bidi="hi-IN"/>
        </w:rPr>
      </w:pPr>
      <w:r w:rsidRPr="009442AE">
        <w:rPr>
          <w:rFonts w:ascii="Calibri" w:hAnsi="Calibri"/>
          <w:b/>
          <w:kern w:val="2"/>
          <w:sz w:val="22"/>
          <w:szCs w:val="22"/>
          <w:lang w:eastAsia="hi-IN" w:bidi="hi-IN"/>
        </w:rPr>
        <w:t>§ 3.</w:t>
      </w:r>
    </w:p>
    <w:p w14:paraId="4E617814" w14:textId="74CBAA1A" w:rsidR="003C4064" w:rsidRPr="009442AE" w:rsidRDefault="003C4064" w:rsidP="009442AE">
      <w:pPr>
        <w:widowControl/>
        <w:suppressAutoHyphens/>
        <w:autoSpaceDE/>
        <w:adjustRightInd/>
        <w:spacing w:line="360" w:lineRule="auto"/>
        <w:jc w:val="center"/>
        <w:rPr>
          <w:rFonts w:ascii="Calibri" w:hAnsi="Calibri"/>
          <w:b/>
          <w:kern w:val="2"/>
          <w:sz w:val="22"/>
          <w:szCs w:val="22"/>
          <w:lang w:eastAsia="hi-IN" w:bidi="hi-IN"/>
        </w:rPr>
      </w:pPr>
      <w:r w:rsidRPr="009442AE">
        <w:rPr>
          <w:rFonts w:ascii="Calibri" w:hAnsi="Calibri"/>
          <w:b/>
          <w:kern w:val="2"/>
          <w:sz w:val="22"/>
          <w:szCs w:val="22"/>
          <w:lang w:eastAsia="hi-IN" w:bidi="hi-IN"/>
        </w:rPr>
        <w:t>D</w:t>
      </w:r>
      <w:r w:rsidR="009442AE" w:rsidRPr="009442AE">
        <w:rPr>
          <w:rFonts w:ascii="Calibri" w:hAnsi="Calibri"/>
          <w:b/>
          <w:kern w:val="2"/>
          <w:sz w:val="22"/>
          <w:szCs w:val="22"/>
          <w:lang w:eastAsia="hi-IN" w:bidi="hi-IN"/>
        </w:rPr>
        <w:t xml:space="preserve">OSTAWA, </w:t>
      </w:r>
      <w:r w:rsidR="00B66D5E">
        <w:rPr>
          <w:rFonts w:ascii="Calibri" w:hAnsi="Calibri"/>
          <w:b/>
          <w:kern w:val="2"/>
          <w:sz w:val="22"/>
          <w:szCs w:val="22"/>
          <w:lang w:eastAsia="hi-IN" w:bidi="hi-IN"/>
        </w:rPr>
        <w:t>CZYNNOŚCI ODBIOROWE</w:t>
      </w:r>
      <w:r w:rsidR="009442AE" w:rsidRPr="009442AE">
        <w:rPr>
          <w:rFonts w:ascii="Calibri" w:hAnsi="Calibri"/>
          <w:b/>
          <w:kern w:val="2"/>
          <w:sz w:val="22"/>
          <w:szCs w:val="22"/>
          <w:lang w:eastAsia="hi-IN" w:bidi="hi-IN"/>
        </w:rPr>
        <w:t xml:space="preserve"> PRZEDMIOTU UMOWY</w:t>
      </w:r>
    </w:p>
    <w:p w14:paraId="58236F17" w14:textId="5ADF2DD1" w:rsidR="004255FE" w:rsidRPr="009442AE" w:rsidRDefault="004255FE">
      <w:pPr>
        <w:pStyle w:val="NormalnyWeb"/>
        <w:numPr>
          <w:ilvl w:val="0"/>
          <w:numId w:val="14"/>
        </w:numPr>
        <w:suppressAutoHyphens/>
        <w:spacing w:before="0" w:beforeAutospacing="0" w:after="0" w:afterAutospacing="0" w:line="276" w:lineRule="auto"/>
        <w:jc w:val="both"/>
        <w:rPr>
          <w:rFonts w:asciiTheme="minorHAnsi" w:eastAsia="Calibri" w:hAnsiTheme="minorHAnsi" w:cstheme="minorHAnsi"/>
          <w:kern w:val="2"/>
          <w:sz w:val="22"/>
          <w:szCs w:val="22"/>
          <w:lang w:eastAsia="hi-IN" w:bidi="hi-IN"/>
        </w:rPr>
      </w:pPr>
      <w:r w:rsidRPr="009442AE">
        <w:rPr>
          <w:rFonts w:ascii="Calibri" w:eastAsia="Calibri" w:hAnsi="Calibri"/>
          <w:kern w:val="2"/>
          <w:sz w:val="22"/>
          <w:szCs w:val="22"/>
          <w:lang w:eastAsia="hi-IN" w:bidi="hi-IN"/>
        </w:rPr>
        <w:t>Wykonawca jest zobowiązany do dostarczenia Zamawiającemu przedmiotu umowy w dni robocze od poniedziałku do piątku w godzinach od 7.30 do 14.00.</w:t>
      </w:r>
    </w:p>
    <w:p w14:paraId="177CABA8" w14:textId="298286CE" w:rsidR="004255FE" w:rsidRPr="009442AE" w:rsidRDefault="004255FE">
      <w:pPr>
        <w:pStyle w:val="NormalnyWeb"/>
        <w:numPr>
          <w:ilvl w:val="0"/>
          <w:numId w:val="14"/>
        </w:numPr>
        <w:suppressAutoHyphens/>
        <w:spacing w:before="0" w:beforeAutospacing="0" w:after="0" w:afterAutospacing="0" w:line="276" w:lineRule="auto"/>
        <w:jc w:val="both"/>
        <w:rPr>
          <w:rFonts w:asciiTheme="minorHAnsi" w:eastAsia="Calibri" w:hAnsiTheme="minorHAnsi" w:cstheme="minorHAnsi"/>
          <w:kern w:val="2"/>
          <w:sz w:val="22"/>
          <w:szCs w:val="22"/>
          <w:lang w:eastAsia="hi-IN" w:bidi="hi-IN"/>
        </w:rPr>
      </w:pPr>
      <w:r w:rsidRPr="009442AE">
        <w:rPr>
          <w:rFonts w:ascii="Calibri" w:eastAsia="Calibri" w:hAnsi="Calibri"/>
          <w:kern w:val="2"/>
          <w:sz w:val="22"/>
          <w:szCs w:val="22"/>
          <w:lang w:eastAsia="hi-IN" w:bidi="hi-IN"/>
        </w:rPr>
        <w:t>Wykonawca zobowiązany jest do pisemnego powiadomienia Zamawiającego o terminie dostawy</w:t>
      </w:r>
      <w:r w:rsidR="009442AE">
        <w:rPr>
          <w:rFonts w:ascii="Calibri" w:eastAsia="Calibri" w:hAnsi="Calibri"/>
          <w:kern w:val="2"/>
          <w:sz w:val="22"/>
          <w:szCs w:val="22"/>
          <w:lang w:eastAsia="hi-IN" w:bidi="hi-IN"/>
        </w:rPr>
        <w:t xml:space="preserve">                  </w:t>
      </w:r>
      <w:r w:rsidRPr="009442AE">
        <w:rPr>
          <w:rFonts w:ascii="Calibri" w:eastAsia="Calibri" w:hAnsi="Calibri"/>
          <w:kern w:val="2"/>
          <w:sz w:val="22"/>
          <w:szCs w:val="22"/>
          <w:lang w:eastAsia="hi-IN" w:bidi="hi-IN"/>
        </w:rPr>
        <w:t xml:space="preserve"> z co najmniej 2-dniowym wyprzedzeniem.</w:t>
      </w:r>
    </w:p>
    <w:p w14:paraId="6197FA35" w14:textId="1F45399B" w:rsidR="009442AE" w:rsidRPr="009442AE" w:rsidRDefault="004255FE">
      <w:pPr>
        <w:pStyle w:val="NormalnyWeb"/>
        <w:numPr>
          <w:ilvl w:val="0"/>
          <w:numId w:val="14"/>
        </w:numPr>
        <w:suppressAutoHyphens/>
        <w:spacing w:before="0" w:beforeAutospacing="0" w:after="0" w:afterAutospacing="0" w:line="276" w:lineRule="auto"/>
        <w:jc w:val="both"/>
        <w:rPr>
          <w:rFonts w:asciiTheme="minorHAnsi" w:eastAsia="Calibri" w:hAnsiTheme="minorHAnsi" w:cstheme="minorHAnsi"/>
          <w:kern w:val="2"/>
          <w:sz w:val="22"/>
          <w:szCs w:val="22"/>
          <w:lang w:eastAsia="hi-IN" w:bidi="hi-IN"/>
        </w:rPr>
      </w:pPr>
      <w:r w:rsidRPr="009442AE">
        <w:rPr>
          <w:rFonts w:ascii="Calibri" w:eastAsia="Calibri" w:hAnsi="Calibri"/>
          <w:kern w:val="2"/>
          <w:sz w:val="22"/>
          <w:szCs w:val="22"/>
          <w:lang w:eastAsia="hi-IN" w:bidi="hi-IN"/>
        </w:rPr>
        <w:t xml:space="preserve">Miejsce realizacji umowy (dostawa, montaż, uruchomienie, przeprowadzenie szkolenia, pozostałe czynności, o których mowa w </w:t>
      </w:r>
      <w:r w:rsidR="009442AE" w:rsidRPr="009442AE">
        <w:rPr>
          <w:rFonts w:ascii="Calibri" w:eastAsia="Calibri" w:hAnsi="Calibri" w:cs="Calibri"/>
          <w:kern w:val="2"/>
          <w:sz w:val="22"/>
          <w:szCs w:val="22"/>
          <w:lang w:eastAsia="hi-IN" w:bidi="hi-IN"/>
        </w:rPr>
        <w:t>§</w:t>
      </w:r>
      <w:r w:rsidRPr="009442AE">
        <w:rPr>
          <w:rFonts w:ascii="Calibri" w:eastAsia="Calibri" w:hAnsi="Calibri"/>
          <w:kern w:val="2"/>
          <w:sz w:val="22"/>
          <w:szCs w:val="22"/>
          <w:lang w:eastAsia="hi-IN" w:bidi="hi-IN"/>
        </w:rPr>
        <w:t xml:space="preserve"> 1 ust.</w:t>
      </w:r>
      <w:r w:rsidR="009442AE" w:rsidRPr="009442AE">
        <w:rPr>
          <w:rFonts w:ascii="Calibri" w:eastAsia="Calibri" w:hAnsi="Calibri"/>
          <w:kern w:val="2"/>
          <w:sz w:val="22"/>
          <w:szCs w:val="22"/>
          <w:lang w:eastAsia="hi-IN" w:bidi="hi-IN"/>
        </w:rPr>
        <w:t xml:space="preserve"> 2 pkt 3):</w:t>
      </w:r>
    </w:p>
    <w:p w14:paraId="7C8E0EA3" w14:textId="77777777" w:rsidR="009442AE" w:rsidRPr="009442AE" w:rsidRDefault="004255FE">
      <w:pPr>
        <w:pStyle w:val="NormalnyWeb"/>
        <w:numPr>
          <w:ilvl w:val="0"/>
          <w:numId w:val="13"/>
        </w:numPr>
        <w:suppressAutoHyphens/>
        <w:spacing w:before="0" w:beforeAutospacing="0" w:after="0" w:afterAutospacing="0" w:line="276" w:lineRule="auto"/>
        <w:jc w:val="both"/>
        <w:rPr>
          <w:rFonts w:asciiTheme="minorHAnsi" w:eastAsia="Calibri" w:hAnsiTheme="minorHAnsi" w:cstheme="minorHAnsi"/>
          <w:kern w:val="2"/>
          <w:sz w:val="22"/>
          <w:szCs w:val="22"/>
          <w:lang w:eastAsia="hi-IN" w:bidi="hi-IN"/>
        </w:rPr>
      </w:pPr>
      <w:r w:rsidRPr="009442AE">
        <w:rPr>
          <w:rFonts w:ascii="Calibri" w:eastAsia="Calibri" w:hAnsi="Calibri"/>
          <w:kern w:val="2"/>
          <w:sz w:val="22"/>
          <w:szCs w:val="22"/>
          <w:lang w:eastAsia="hi-IN" w:bidi="hi-IN"/>
        </w:rPr>
        <w:t xml:space="preserve">agregatu prądotwórczego stacjonarnego </w:t>
      </w:r>
      <w:r w:rsidR="009442AE" w:rsidRPr="009442AE">
        <w:rPr>
          <w:rFonts w:ascii="Calibri" w:eastAsia="Calibri" w:hAnsi="Calibri"/>
          <w:kern w:val="2"/>
          <w:sz w:val="22"/>
          <w:szCs w:val="22"/>
          <w:lang w:eastAsia="hi-IN" w:bidi="hi-IN"/>
        </w:rPr>
        <w:t xml:space="preserve">– </w:t>
      </w:r>
      <w:bookmarkStart w:id="3" w:name="_Hlk190422913"/>
      <w:r w:rsidR="009442AE" w:rsidRPr="009442AE">
        <w:rPr>
          <w:rFonts w:ascii="Calibri" w:eastAsia="Calibri" w:hAnsi="Calibri"/>
          <w:kern w:val="2"/>
          <w:sz w:val="22"/>
          <w:szCs w:val="22"/>
          <w:lang w:eastAsia="hi-IN" w:bidi="hi-IN"/>
        </w:rPr>
        <w:t>Urząd Gminy w Zakrzewie, Zakrzew 51</w:t>
      </w:r>
      <w:bookmarkEnd w:id="3"/>
      <w:r w:rsidR="009442AE" w:rsidRPr="009442AE">
        <w:rPr>
          <w:rFonts w:ascii="Calibri" w:eastAsia="Calibri" w:hAnsi="Calibri"/>
          <w:kern w:val="2"/>
          <w:sz w:val="22"/>
          <w:szCs w:val="22"/>
          <w:lang w:eastAsia="hi-IN" w:bidi="hi-IN"/>
        </w:rPr>
        <w:t>,</w:t>
      </w:r>
    </w:p>
    <w:p w14:paraId="155D79BE" w14:textId="05E366EC" w:rsidR="00314D1D" w:rsidRPr="009442AE" w:rsidRDefault="009442AE">
      <w:pPr>
        <w:pStyle w:val="NormalnyWeb"/>
        <w:numPr>
          <w:ilvl w:val="0"/>
          <w:numId w:val="13"/>
        </w:numPr>
        <w:suppressAutoHyphens/>
        <w:spacing w:before="0" w:beforeAutospacing="0" w:after="0" w:afterAutospacing="0" w:line="276" w:lineRule="auto"/>
        <w:jc w:val="both"/>
        <w:rPr>
          <w:rFonts w:asciiTheme="minorHAnsi" w:eastAsia="Calibri" w:hAnsiTheme="minorHAnsi" w:cstheme="minorHAnsi"/>
          <w:kern w:val="2"/>
          <w:sz w:val="22"/>
          <w:szCs w:val="22"/>
          <w:lang w:eastAsia="hi-IN" w:bidi="hi-IN"/>
        </w:rPr>
      </w:pPr>
      <w:r w:rsidRPr="009442AE">
        <w:rPr>
          <w:rFonts w:ascii="Calibri" w:eastAsia="Calibri" w:hAnsi="Calibri"/>
          <w:kern w:val="2"/>
          <w:sz w:val="22"/>
          <w:szCs w:val="22"/>
          <w:lang w:eastAsia="hi-IN" w:bidi="hi-IN"/>
        </w:rPr>
        <w:t xml:space="preserve">agregatu prądotwórczego mobilnego – Przedszkole Samorządowe w Bielisze, ul. Ks. Bogdana Szczepanika 2, </w:t>
      </w:r>
      <w:r w:rsidR="00B66D5E">
        <w:rPr>
          <w:rFonts w:ascii="Calibri" w:eastAsia="Calibri" w:hAnsi="Calibri"/>
          <w:kern w:val="2"/>
          <w:sz w:val="22"/>
          <w:szCs w:val="22"/>
          <w:lang w:eastAsia="hi-IN" w:bidi="hi-IN"/>
        </w:rPr>
        <w:t xml:space="preserve">Bielicha, </w:t>
      </w:r>
      <w:r w:rsidRPr="009442AE">
        <w:rPr>
          <w:rFonts w:ascii="Calibri" w:eastAsia="Calibri" w:hAnsi="Calibri"/>
          <w:kern w:val="2"/>
          <w:sz w:val="22"/>
          <w:szCs w:val="22"/>
          <w:lang w:eastAsia="hi-IN" w:bidi="hi-IN"/>
        </w:rPr>
        <w:t>26-600 Radom</w:t>
      </w:r>
      <w:r w:rsidR="00314D1D" w:rsidRPr="009442AE">
        <w:rPr>
          <w:rFonts w:asciiTheme="minorHAnsi" w:eastAsia="Calibri" w:hAnsiTheme="minorHAnsi" w:cstheme="minorHAnsi"/>
          <w:kern w:val="2"/>
          <w:sz w:val="22"/>
          <w:szCs w:val="22"/>
          <w:lang w:eastAsia="hi-IN" w:bidi="hi-IN"/>
        </w:rPr>
        <w:t xml:space="preserve"> </w:t>
      </w:r>
    </w:p>
    <w:p w14:paraId="1E00220F" w14:textId="065D784E" w:rsidR="00AA03E7" w:rsidRDefault="00AA03E7" w:rsidP="00DC6D19">
      <w:pPr>
        <w:pStyle w:val="Default"/>
        <w:numPr>
          <w:ilvl w:val="0"/>
          <w:numId w:val="1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t>Szkolenie, o którym mowa w § 1</w:t>
      </w:r>
      <w:r w:rsidR="003458E7">
        <w:rPr>
          <w:rFonts w:eastAsia="Calibri"/>
          <w:color w:val="auto"/>
          <w:kern w:val="2"/>
          <w:sz w:val="22"/>
          <w:szCs w:val="22"/>
          <w:lang w:eastAsia="hi-IN" w:bidi="hi-IN"/>
        </w:rPr>
        <w:t xml:space="preserve"> </w:t>
      </w:r>
      <w:r>
        <w:rPr>
          <w:rFonts w:eastAsia="Calibri"/>
          <w:color w:val="auto"/>
          <w:kern w:val="2"/>
          <w:sz w:val="22"/>
          <w:szCs w:val="22"/>
          <w:lang w:eastAsia="hi-IN" w:bidi="hi-IN"/>
        </w:rPr>
        <w:t>ust. 2 pkt 2, Wykonawca przeprowadzi na miejscu                                                 u Zamawiającego</w:t>
      </w:r>
      <w:r w:rsidR="00FB56D0">
        <w:rPr>
          <w:rFonts w:eastAsia="Calibri"/>
          <w:color w:val="auto"/>
          <w:kern w:val="2"/>
          <w:sz w:val="22"/>
          <w:szCs w:val="22"/>
          <w:lang w:eastAsia="hi-IN" w:bidi="hi-IN"/>
        </w:rPr>
        <w:t xml:space="preserve"> z wykorzystaniem zamontowanych przez Wykonawcę agregatów, w terminie ustalonym przez Strony mieszczącym się w terminie o którym mowa w § 2 ust. 1</w:t>
      </w:r>
      <w:r w:rsidR="008A4FD8">
        <w:rPr>
          <w:rFonts w:eastAsia="Calibri"/>
          <w:color w:val="auto"/>
          <w:kern w:val="2"/>
          <w:sz w:val="22"/>
          <w:szCs w:val="22"/>
          <w:lang w:eastAsia="hi-IN" w:bidi="hi-IN"/>
        </w:rPr>
        <w:t>. Zakres szkolenia będzie obejmował co najmniej:</w:t>
      </w:r>
    </w:p>
    <w:p w14:paraId="23315163" w14:textId="6DD19FB7" w:rsidR="008A4FD8" w:rsidRDefault="008A4FD8" w:rsidP="008A4FD8">
      <w:pPr>
        <w:pStyle w:val="Default"/>
        <w:numPr>
          <w:ilvl w:val="0"/>
          <w:numId w:val="2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t>przedstawienie pełnej funkcjonalności agregatu;</w:t>
      </w:r>
    </w:p>
    <w:p w14:paraId="2098E782" w14:textId="77315D0D" w:rsidR="008A4FD8" w:rsidRDefault="008A4FD8" w:rsidP="008A4FD8">
      <w:pPr>
        <w:pStyle w:val="Default"/>
        <w:numPr>
          <w:ilvl w:val="0"/>
          <w:numId w:val="2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t>informacje niezbędne do prawidłowego użytkowania agregatu – ogólne zasady bhp, szczegółowe zasady związane z bezpiecznym użytkowaniem urządzenia elektrycznego, wyznaczenie zasad prawidłowej konserwacji urządzenia, określenie koniecznych uprawnień,                o ile muszą je posiadać przedstawiciele Zamawiającego w celu codziennego użytkowania, określenie czynności, które może wykonać pracownik Zamawiającego i tych, które należy powierzyć uprawnionym pracownikom serwisu lub dostawcy/dystrybutora energii elektrycznej w zakresie użytkowania i konserwacji;</w:t>
      </w:r>
    </w:p>
    <w:p w14:paraId="43D11794" w14:textId="196CFF38" w:rsidR="008A4FD8" w:rsidRDefault="008A4FD8" w:rsidP="008A4FD8">
      <w:pPr>
        <w:pStyle w:val="Default"/>
        <w:numPr>
          <w:ilvl w:val="0"/>
          <w:numId w:val="2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t>informacje na temat gwarancji – zakres uprawnień gwarancyjnych użytkownika, sposób zgłaszania awarii, określenie czynności niedozwolonych i powodujących utratę gwarancji, realizowanie uprawnień gwarancyjnych w kontekście przepisów bezpieczeństwa;</w:t>
      </w:r>
    </w:p>
    <w:p w14:paraId="43789790" w14:textId="5B9EEC72" w:rsidR="008A4FD8" w:rsidRDefault="008A4FD8" w:rsidP="008A4FD8">
      <w:pPr>
        <w:pStyle w:val="Default"/>
        <w:numPr>
          <w:ilvl w:val="0"/>
          <w:numId w:val="2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t>szkolenie ma mieć charakter teoretyczny i praktyczny, na którym przeszkoleni pracownicy Zamawiającego nabędą umiejętność samodzielnej, poprawnej i bezpiecznej obsługi agregatu</w:t>
      </w:r>
      <w:r w:rsidR="002626BF">
        <w:rPr>
          <w:rFonts w:eastAsia="Calibri"/>
          <w:color w:val="auto"/>
          <w:kern w:val="2"/>
          <w:sz w:val="22"/>
          <w:szCs w:val="22"/>
          <w:lang w:eastAsia="hi-IN" w:bidi="hi-IN"/>
        </w:rPr>
        <w:t>;</w:t>
      </w:r>
    </w:p>
    <w:p w14:paraId="4062180B" w14:textId="50B04BDF" w:rsidR="002626BF" w:rsidRDefault="002626BF" w:rsidP="008A4FD8">
      <w:pPr>
        <w:pStyle w:val="Default"/>
        <w:numPr>
          <w:ilvl w:val="0"/>
          <w:numId w:val="2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lastRenderedPageBreak/>
        <w:t>wszystkie informacje przekazane na szkoleniu muszą się znaleźć w materiałach, które w formie papierowej Wykonawca przekaże każdemu uczestnikowi szkolenia, a w formie elektronicznej na adres e-mail przedstawiciela Zamawiającego</w:t>
      </w:r>
      <w:r w:rsidR="00DC6D19">
        <w:rPr>
          <w:rFonts w:eastAsia="Calibri"/>
          <w:color w:val="auto"/>
          <w:kern w:val="2"/>
          <w:sz w:val="22"/>
          <w:szCs w:val="22"/>
          <w:lang w:eastAsia="hi-IN" w:bidi="hi-IN"/>
        </w:rPr>
        <w:t>, wskazanego w § 4 ust. 1.</w:t>
      </w:r>
    </w:p>
    <w:p w14:paraId="3AA3047C" w14:textId="79D93CD8" w:rsidR="009442AE" w:rsidRDefault="009442AE">
      <w:pPr>
        <w:pStyle w:val="Default"/>
        <w:numPr>
          <w:ilvl w:val="0"/>
          <w:numId w:val="14"/>
        </w:numPr>
        <w:suppressAutoHyphens/>
        <w:autoSpaceDE/>
        <w:adjustRightInd/>
        <w:spacing w:line="276" w:lineRule="auto"/>
        <w:jc w:val="both"/>
        <w:rPr>
          <w:rFonts w:eastAsia="Calibri"/>
          <w:color w:val="auto"/>
          <w:kern w:val="2"/>
          <w:sz w:val="22"/>
          <w:szCs w:val="22"/>
          <w:lang w:eastAsia="hi-IN" w:bidi="hi-IN"/>
        </w:rPr>
      </w:pPr>
      <w:r w:rsidRPr="00632820">
        <w:rPr>
          <w:rFonts w:eastAsia="Calibri"/>
          <w:color w:val="auto"/>
          <w:kern w:val="2"/>
          <w:sz w:val="22"/>
          <w:szCs w:val="22"/>
          <w:lang w:eastAsia="hi-IN" w:bidi="hi-IN"/>
        </w:rPr>
        <w:t>Wykonawca zobowiązuje się do ubezpieczenia na własny koszt agregatów na czas załadunku, transportu, wyładunku i montażu. Odpowiedzialność za agregaty do momentu podpisania przez obie Strony protokołu odbioru ponosi Wykonawca.</w:t>
      </w:r>
    </w:p>
    <w:p w14:paraId="6BF26EFA" w14:textId="3677EFF7" w:rsidR="00444A94" w:rsidRPr="00DC6D19" w:rsidRDefault="00DC6D19" w:rsidP="00DC6D19">
      <w:pPr>
        <w:pStyle w:val="Default"/>
        <w:numPr>
          <w:ilvl w:val="0"/>
          <w:numId w:val="1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t>Przed transportem na miejsce agregaty zostaną uruchomione i przejdą obowiązkowe testy wydajnościowe u producenta agregatu w obecności Zamawiającego. Koszt wyjazdu na miejsce testów, koszty uruchomienia i testów pokrywa Wykonawca.</w:t>
      </w:r>
    </w:p>
    <w:p w14:paraId="58817F9A" w14:textId="0471C8BF" w:rsidR="003C4064" w:rsidRPr="00415DE6" w:rsidRDefault="003C4064">
      <w:pPr>
        <w:pStyle w:val="Default"/>
        <w:numPr>
          <w:ilvl w:val="0"/>
          <w:numId w:val="14"/>
        </w:numPr>
        <w:suppressAutoHyphens/>
        <w:autoSpaceDE/>
        <w:adjustRightInd/>
        <w:spacing w:line="276" w:lineRule="auto"/>
        <w:ind w:left="284" w:hanging="284"/>
        <w:jc w:val="both"/>
        <w:rPr>
          <w:rFonts w:eastAsia="Calibri"/>
          <w:color w:val="auto"/>
          <w:kern w:val="2"/>
          <w:sz w:val="22"/>
          <w:szCs w:val="22"/>
          <w:lang w:eastAsia="hi-IN" w:bidi="hi-IN"/>
        </w:rPr>
      </w:pPr>
      <w:r w:rsidRPr="00632820">
        <w:rPr>
          <w:rFonts w:eastAsia="Calibri"/>
          <w:color w:val="auto"/>
          <w:kern w:val="2"/>
          <w:sz w:val="22"/>
          <w:szCs w:val="22"/>
          <w:lang w:eastAsia="hi-IN" w:bidi="hi-IN"/>
        </w:rPr>
        <w:t xml:space="preserve">Na etapie realizacji Wykonawca umożliwi weryfikację dostarczanego </w:t>
      </w:r>
      <w:r w:rsidR="00A01A0C" w:rsidRPr="00632820">
        <w:rPr>
          <w:rFonts w:eastAsia="Calibri"/>
          <w:color w:val="auto"/>
          <w:kern w:val="2"/>
          <w:sz w:val="22"/>
          <w:szCs w:val="22"/>
          <w:lang w:eastAsia="hi-IN" w:bidi="hi-IN"/>
        </w:rPr>
        <w:t>sprzętu</w:t>
      </w:r>
      <w:r w:rsidRPr="00632820">
        <w:rPr>
          <w:rFonts w:eastAsia="Calibri"/>
          <w:color w:val="auto"/>
          <w:kern w:val="2"/>
          <w:sz w:val="22"/>
          <w:szCs w:val="22"/>
          <w:lang w:eastAsia="hi-IN" w:bidi="hi-IN"/>
        </w:rPr>
        <w:t xml:space="preserve"> pod kątem zgodności ze specyfikacją techniczną. W przypadku stwierdzenia niezgodności, Zamawiający wstrzyma całą</w:t>
      </w:r>
      <w:r w:rsidR="00415DE6">
        <w:rPr>
          <w:rFonts w:eastAsia="Calibri"/>
          <w:color w:val="auto"/>
          <w:kern w:val="2"/>
          <w:sz w:val="22"/>
          <w:szCs w:val="22"/>
          <w:lang w:eastAsia="hi-IN" w:bidi="hi-IN"/>
        </w:rPr>
        <w:t xml:space="preserve"> dostawę wraz z nakazem natychmiastowej wymiany na koszt i odpowiedzialność Wykonawcy.</w:t>
      </w:r>
    </w:p>
    <w:p w14:paraId="7F1373EC" w14:textId="111C018B" w:rsidR="00DC3235" w:rsidRPr="00632820" w:rsidRDefault="00DC3235">
      <w:pPr>
        <w:pStyle w:val="Default"/>
        <w:numPr>
          <w:ilvl w:val="0"/>
          <w:numId w:val="14"/>
        </w:numPr>
        <w:suppressAutoHyphens/>
        <w:autoSpaceDE/>
        <w:adjustRightInd/>
        <w:spacing w:line="276" w:lineRule="auto"/>
        <w:ind w:left="284" w:hanging="284"/>
        <w:jc w:val="both"/>
        <w:rPr>
          <w:rFonts w:eastAsia="Calibri"/>
          <w:color w:val="auto"/>
          <w:kern w:val="2"/>
          <w:sz w:val="22"/>
          <w:szCs w:val="22"/>
          <w:lang w:eastAsia="hi-IN" w:bidi="hi-IN"/>
        </w:rPr>
      </w:pPr>
      <w:r w:rsidRPr="00632820">
        <w:rPr>
          <w:rFonts w:eastAsia="Calibri"/>
          <w:color w:val="auto"/>
          <w:kern w:val="2"/>
          <w:sz w:val="22"/>
          <w:szCs w:val="22"/>
          <w:lang w:eastAsia="hi-IN" w:bidi="hi-IN"/>
        </w:rPr>
        <w:t xml:space="preserve">Przeprowadzenie czynności odbiorowych, w tym ocena dostarczonego przedmiotu umowy zostanie dokonana przez przedstawiciela/li Zamawiającego, przy udziale przedstawiciela/li Wykonawcy.                        Z powyższych czynności zostanie sporządzony protokół odbioru zawierający informacje dotyczące wymagań, o których mowa w ust. </w:t>
      </w:r>
      <w:r w:rsidR="00F86BB1">
        <w:rPr>
          <w:rFonts w:eastAsia="Calibri"/>
          <w:color w:val="auto"/>
          <w:kern w:val="2"/>
          <w:sz w:val="22"/>
          <w:szCs w:val="22"/>
          <w:lang w:eastAsia="hi-IN" w:bidi="hi-IN"/>
        </w:rPr>
        <w:t>1</w:t>
      </w:r>
      <w:r w:rsidR="00AA03E7">
        <w:rPr>
          <w:rFonts w:eastAsia="Calibri"/>
          <w:color w:val="auto"/>
          <w:kern w:val="2"/>
          <w:sz w:val="22"/>
          <w:szCs w:val="22"/>
          <w:lang w:eastAsia="hi-IN" w:bidi="hi-IN"/>
        </w:rPr>
        <w:t>3</w:t>
      </w:r>
      <w:r w:rsidRPr="00632820">
        <w:rPr>
          <w:rFonts w:eastAsia="Calibri"/>
          <w:color w:val="auto"/>
          <w:kern w:val="2"/>
          <w:sz w:val="22"/>
          <w:szCs w:val="22"/>
          <w:lang w:eastAsia="hi-IN" w:bidi="hi-IN"/>
        </w:rPr>
        <w:t>. Podpisany protokół stanowi podstawę do wystawienia faktury VAT.</w:t>
      </w:r>
    </w:p>
    <w:p w14:paraId="4E19633B" w14:textId="6B9DBF92" w:rsidR="00DC3235" w:rsidRDefault="00DC3235">
      <w:pPr>
        <w:pStyle w:val="Default"/>
        <w:numPr>
          <w:ilvl w:val="0"/>
          <w:numId w:val="14"/>
        </w:numPr>
        <w:suppressAutoHyphens/>
        <w:autoSpaceDE/>
        <w:adjustRightInd/>
        <w:spacing w:line="276" w:lineRule="auto"/>
        <w:ind w:left="284" w:hanging="284"/>
        <w:jc w:val="both"/>
        <w:rPr>
          <w:rFonts w:eastAsia="Calibri"/>
          <w:color w:val="auto"/>
          <w:kern w:val="2"/>
          <w:sz w:val="22"/>
          <w:szCs w:val="22"/>
          <w:lang w:eastAsia="hi-IN" w:bidi="hi-IN"/>
        </w:rPr>
      </w:pPr>
      <w:r w:rsidRPr="00632820">
        <w:rPr>
          <w:rFonts w:eastAsia="Calibri"/>
          <w:color w:val="auto"/>
          <w:kern w:val="2"/>
          <w:sz w:val="22"/>
          <w:szCs w:val="22"/>
          <w:lang w:eastAsia="hi-IN" w:bidi="hi-IN"/>
        </w:rPr>
        <w:t xml:space="preserve">Wykonawca jest zobowiązany do dostarczenia najpóźniej na 2 dni przed planowaną dostawą wszystkich dokumentów związanych z przedmiotem zamówienia, określonych w </w:t>
      </w:r>
      <w:r w:rsidR="00CE4821" w:rsidRPr="00632820">
        <w:rPr>
          <w:rFonts w:eastAsia="Calibri"/>
          <w:color w:val="auto"/>
          <w:kern w:val="2"/>
          <w:sz w:val="22"/>
          <w:szCs w:val="22"/>
          <w:lang w:eastAsia="hi-IN" w:bidi="hi-IN"/>
        </w:rPr>
        <w:t>SWZ.</w:t>
      </w:r>
    </w:p>
    <w:p w14:paraId="194DD88D" w14:textId="066298D8" w:rsidR="00CE4821" w:rsidRPr="00632820" w:rsidRDefault="002626BF">
      <w:pPr>
        <w:pStyle w:val="Default"/>
        <w:numPr>
          <w:ilvl w:val="0"/>
          <w:numId w:val="14"/>
        </w:numPr>
        <w:suppressAutoHyphens/>
        <w:autoSpaceDE/>
        <w:adjustRightInd/>
        <w:spacing w:line="276" w:lineRule="auto"/>
        <w:ind w:left="284" w:hanging="284"/>
        <w:jc w:val="both"/>
        <w:rPr>
          <w:rFonts w:eastAsia="Calibri"/>
          <w:color w:val="auto"/>
          <w:kern w:val="2"/>
          <w:sz w:val="22"/>
          <w:szCs w:val="22"/>
          <w:lang w:eastAsia="hi-IN" w:bidi="hi-IN"/>
        </w:rPr>
      </w:pPr>
      <w:r>
        <w:rPr>
          <w:rFonts w:eastAsia="Calibri"/>
          <w:color w:val="auto"/>
          <w:kern w:val="2"/>
          <w:sz w:val="22"/>
          <w:szCs w:val="22"/>
          <w:lang w:eastAsia="hi-IN" w:bidi="hi-IN"/>
        </w:rPr>
        <w:t xml:space="preserve"> </w:t>
      </w:r>
      <w:r w:rsidR="00CE4821" w:rsidRPr="00632820">
        <w:rPr>
          <w:rFonts w:eastAsia="Calibri"/>
          <w:color w:val="auto"/>
          <w:kern w:val="2"/>
          <w:sz w:val="22"/>
          <w:szCs w:val="22"/>
          <w:lang w:eastAsia="hi-IN" w:bidi="hi-IN"/>
        </w:rPr>
        <w:t xml:space="preserve">Niewywiązanie się Wykonawcy ze zobowiązania, o którym mowa w ust. </w:t>
      </w:r>
      <w:r w:rsidR="00AA03E7">
        <w:rPr>
          <w:rFonts w:eastAsia="Calibri"/>
          <w:color w:val="auto"/>
          <w:kern w:val="2"/>
          <w:sz w:val="22"/>
          <w:szCs w:val="22"/>
          <w:lang w:eastAsia="hi-IN" w:bidi="hi-IN"/>
        </w:rPr>
        <w:t>9</w:t>
      </w:r>
      <w:r w:rsidR="00CE4821" w:rsidRPr="00632820">
        <w:rPr>
          <w:rFonts w:eastAsia="Calibri"/>
          <w:color w:val="auto"/>
          <w:kern w:val="2"/>
          <w:sz w:val="22"/>
          <w:szCs w:val="22"/>
          <w:lang w:eastAsia="hi-IN" w:bidi="hi-IN"/>
        </w:rPr>
        <w:t>, skutkuje nieprzystąpieniem przez Zamawiającego do odbioru przedmiotu umowy w planowanym terminie dostawy.</w:t>
      </w:r>
    </w:p>
    <w:p w14:paraId="0815DEFC" w14:textId="1AB0E35C" w:rsidR="00CE4821" w:rsidRDefault="00632820">
      <w:pPr>
        <w:pStyle w:val="Default"/>
        <w:numPr>
          <w:ilvl w:val="0"/>
          <w:numId w:val="14"/>
        </w:numPr>
        <w:suppressAutoHyphens/>
        <w:autoSpaceDE/>
        <w:adjustRightInd/>
        <w:spacing w:line="276" w:lineRule="auto"/>
        <w:jc w:val="both"/>
        <w:rPr>
          <w:rFonts w:eastAsia="Calibri"/>
          <w:color w:val="auto"/>
          <w:kern w:val="2"/>
          <w:sz w:val="22"/>
          <w:szCs w:val="22"/>
          <w:lang w:eastAsia="hi-IN" w:bidi="hi-IN"/>
        </w:rPr>
      </w:pPr>
      <w:r>
        <w:rPr>
          <w:rFonts w:eastAsia="Calibri"/>
          <w:color w:val="auto"/>
          <w:kern w:val="2"/>
          <w:sz w:val="22"/>
          <w:szCs w:val="22"/>
          <w:lang w:eastAsia="hi-IN" w:bidi="hi-IN"/>
        </w:rPr>
        <w:t xml:space="preserve"> </w:t>
      </w:r>
      <w:r w:rsidR="00CE4821">
        <w:rPr>
          <w:rFonts w:eastAsia="Calibri"/>
          <w:color w:val="auto"/>
          <w:kern w:val="2"/>
          <w:sz w:val="22"/>
          <w:szCs w:val="22"/>
          <w:lang w:eastAsia="hi-IN" w:bidi="hi-IN"/>
        </w:rPr>
        <w:t xml:space="preserve">Jeżeli w wyniku przeprowadzonych czynności odbiorowych zostaną stwierdzone wady uniemożliwiające, zgodnie z przeznaczeniem, użytkowanie przedmiotu zamówienia lub dostarczony przedmiot umowy nie będzie zgodny z umową, Zamawiający odstąpi od dokonania odbioru przedmiotu umowy i wezwie Wykonawcę do usunięcia wad lub dostarczenia przedmiotu umowy </w:t>
      </w:r>
      <w:r>
        <w:rPr>
          <w:rFonts w:eastAsia="Calibri"/>
          <w:color w:val="auto"/>
          <w:kern w:val="2"/>
          <w:sz w:val="22"/>
          <w:szCs w:val="22"/>
          <w:lang w:eastAsia="hi-IN" w:bidi="hi-IN"/>
        </w:rPr>
        <w:t xml:space="preserve">zgodnego z umową w wyznaczonym przez Zamawiającego terminie. Do czasu usunięcia wad lub niezgodności stwierdzonych podczas czynności odbiorowych i wskazanych w protokole odbioru, przedmiot umowy uważa się za nieodebrany i stanowiący własność Wykonawcy. Po usunięciu przez Wykonawcę wad, Wykonawca zobowiązany jest do zgłoszenia Zamawiającemu gotowości do odbioru. Zamawiający przystąpi ponownie do przeprowadzenia czynności odbiorowych zgodnie z procedurą wskazaną w ust. </w:t>
      </w:r>
      <w:r w:rsidR="00AA03E7">
        <w:rPr>
          <w:rFonts w:eastAsia="Calibri"/>
          <w:color w:val="auto"/>
          <w:kern w:val="2"/>
          <w:sz w:val="22"/>
          <w:szCs w:val="22"/>
          <w:lang w:eastAsia="hi-IN" w:bidi="hi-IN"/>
        </w:rPr>
        <w:t>8</w:t>
      </w:r>
      <w:r>
        <w:rPr>
          <w:rFonts w:eastAsia="Calibri"/>
          <w:color w:val="auto"/>
          <w:kern w:val="2"/>
          <w:sz w:val="22"/>
          <w:szCs w:val="22"/>
          <w:lang w:eastAsia="hi-IN" w:bidi="hi-IN"/>
        </w:rPr>
        <w:t>.</w:t>
      </w:r>
    </w:p>
    <w:p w14:paraId="3BDDBD2E" w14:textId="38076226" w:rsidR="00632820" w:rsidRPr="00F86BB1" w:rsidRDefault="00632820">
      <w:pPr>
        <w:pStyle w:val="Default"/>
        <w:numPr>
          <w:ilvl w:val="0"/>
          <w:numId w:val="14"/>
        </w:numPr>
        <w:suppressAutoHyphens/>
        <w:autoSpaceDE/>
        <w:adjustRightInd/>
        <w:spacing w:line="276" w:lineRule="auto"/>
        <w:jc w:val="both"/>
        <w:rPr>
          <w:rFonts w:eastAsia="Calibri"/>
          <w:color w:val="auto"/>
          <w:kern w:val="2"/>
          <w:sz w:val="22"/>
          <w:szCs w:val="22"/>
          <w:lang w:eastAsia="hi-IN" w:bidi="hi-IN"/>
        </w:rPr>
      </w:pPr>
      <w:r w:rsidRPr="00F86BB1">
        <w:rPr>
          <w:rFonts w:eastAsia="Calibri"/>
          <w:color w:val="auto"/>
          <w:kern w:val="2"/>
          <w:sz w:val="22"/>
          <w:szCs w:val="22"/>
          <w:lang w:eastAsia="hi-IN" w:bidi="hi-IN"/>
        </w:rPr>
        <w:t xml:space="preserve">Wykonawcy nie przysługuje prawo do wydłużenia terminu, o którym mowa w </w:t>
      </w:r>
      <w:r w:rsidR="00073146" w:rsidRPr="00F86BB1">
        <w:rPr>
          <w:rFonts w:eastAsia="Calibri"/>
          <w:color w:val="auto"/>
          <w:kern w:val="2"/>
          <w:sz w:val="22"/>
          <w:szCs w:val="22"/>
          <w:lang w:eastAsia="hi-IN" w:bidi="hi-IN"/>
        </w:rPr>
        <w:t>§</w:t>
      </w:r>
      <w:r w:rsidRPr="00F86BB1">
        <w:rPr>
          <w:rFonts w:eastAsia="Calibri"/>
          <w:color w:val="auto"/>
          <w:kern w:val="2"/>
          <w:sz w:val="22"/>
          <w:szCs w:val="22"/>
          <w:lang w:eastAsia="hi-IN" w:bidi="hi-IN"/>
        </w:rPr>
        <w:t xml:space="preserve"> 2 ust. 1, z powodu zaistnienia okoliczności, o których mowa w ust. </w:t>
      </w:r>
      <w:r w:rsidR="00AA03E7">
        <w:rPr>
          <w:rFonts w:eastAsia="Calibri"/>
          <w:color w:val="auto"/>
          <w:kern w:val="2"/>
          <w:sz w:val="22"/>
          <w:szCs w:val="22"/>
          <w:lang w:eastAsia="hi-IN" w:bidi="hi-IN"/>
        </w:rPr>
        <w:t>10</w:t>
      </w:r>
      <w:r w:rsidRPr="00F86BB1">
        <w:rPr>
          <w:rFonts w:eastAsia="Calibri"/>
          <w:color w:val="auto"/>
          <w:kern w:val="2"/>
          <w:sz w:val="22"/>
          <w:szCs w:val="22"/>
          <w:lang w:eastAsia="hi-IN" w:bidi="hi-IN"/>
        </w:rPr>
        <w:t xml:space="preserve"> i 1</w:t>
      </w:r>
      <w:r w:rsidR="00AA03E7">
        <w:rPr>
          <w:rFonts w:eastAsia="Calibri"/>
          <w:color w:val="auto"/>
          <w:kern w:val="2"/>
          <w:sz w:val="22"/>
          <w:szCs w:val="22"/>
          <w:lang w:eastAsia="hi-IN" w:bidi="hi-IN"/>
        </w:rPr>
        <w:t>1</w:t>
      </w:r>
      <w:r w:rsidRPr="00F86BB1">
        <w:rPr>
          <w:rFonts w:eastAsia="Calibri"/>
          <w:color w:val="auto"/>
          <w:kern w:val="2"/>
          <w:sz w:val="22"/>
          <w:szCs w:val="22"/>
          <w:lang w:eastAsia="hi-IN" w:bidi="hi-IN"/>
        </w:rPr>
        <w:t>.</w:t>
      </w:r>
    </w:p>
    <w:p w14:paraId="15DBB350" w14:textId="085A4204" w:rsidR="00632820" w:rsidRPr="00F86BB1" w:rsidRDefault="00632820">
      <w:pPr>
        <w:pStyle w:val="Default"/>
        <w:numPr>
          <w:ilvl w:val="0"/>
          <w:numId w:val="14"/>
        </w:numPr>
        <w:suppressAutoHyphens/>
        <w:autoSpaceDE/>
        <w:adjustRightInd/>
        <w:spacing w:line="276" w:lineRule="auto"/>
        <w:jc w:val="both"/>
        <w:rPr>
          <w:rFonts w:eastAsia="Calibri"/>
          <w:color w:val="auto"/>
          <w:kern w:val="2"/>
          <w:sz w:val="22"/>
          <w:szCs w:val="22"/>
          <w:lang w:eastAsia="hi-IN" w:bidi="hi-IN"/>
        </w:rPr>
      </w:pPr>
      <w:r w:rsidRPr="00F86BB1">
        <w:rPr>
          <w:rFonts w:eastAsia="Calibri"/>
          <w:color w:val="auto"/>
          <w:kern w:val="2"/>
          <w:sz w:val="22"/>
          <w:szCs w:val="22"/>
          <w:lang w:eastAsia="hi-IN" w:bidi="hi-IN"/>
        </w:rPr>
        <w:t xml:space="preserve">Odbiór </w:t>
      </w:r>
      <w:r w:rsidR="00073146" w:rsidRPr="00F86BB1">
        <w:rPr>
          <w:rFonts w:eastAsia="Calibri"/>
          <w:color w:val="auto"/>
          <w:kern w:val="2"/>
          <w:sz w:val="22"/>
          <w:szCs w:val="22"/>
          <w:lang w:eastAsia="hi-IN" w:bidi="hi-IN"/>
        </w:rPr>
        <w:t>przedmiotu umowy nastąpi w momencie, gdy przedstawiciel/le Zamawiającego oceni,                  że przedmiot umowy:</w:t>
      </w:r>
    </w:p>
    <w:p w14:paraId="26F57E54" w14:textId="045153DD" w:rsidR="00073146" w:rsidRPr="00F86BB1" w:rsidRDefault="00073146">
      <w:pPr>
        <w:pStyle w:val="Default"/>
        <w:numPr>
          <w:ilvl w:val="0"/>
          <w:numId w:val="15"/>
        </w:numPr>
        <w:suppressAutoHyphens/>
        <w:autoSpaceDE/>
        <w:adjustRightInd/>
        <w:spacing w:line="276" w:lineRule="auto"/>
        <w:jc w:val="both"/>
        <w:rPr>
          <w:rFonts w:eastAsia="Calibri"/>
          <w:color w:val="auto"/>
          <w:kern w:val="2"/>
          <w:sz w:val="22"/>
          <w:szCs w:val="22"/>
          <w:lang w:eastAsia="hi-IN" w:bidi="hi-IN"/>
        </w:rPr>
      </w:pPr>
      <w:r w:rsidRPr="00F86BB1">
        <w:rPr>
          <w:rFonts w:eastAsia="Calibri"/>
          <w:color w:val="auto"/>
          <w:kern w:val="2"/>
          <w:sz w:val="22"/>
          <w:szCs w:val="22"/>
          <w:lang w:eastAsia="hi-IN" w:bidi="hi-IN"/>
        </w:rPr>
        <w:t>spełnia wymagania określone przez Zamawiającego w umowie i SWZ;</w:t>
      </w:r>
    </w:p>
    <w:p w14:paraId="428F666D" w14:textId="20979DCD" w:rsidR="00073146" w:rsidRPr="00F86BB1" w:rsidRDefault="00073146">
      <w:pPr>
        <w:pStyle w:val="Default"/>
        <w:numPr>
          <w:ilvl w:val="0"/>
          <w:numId w:val="15"/>
        </w:numPr>
        <w:suppressAutoHyphens/>
        <w:autoSpaceDE/>
        <w:adjustRightInd/>
        <w:spacing w:line="276" w:lineRule="auto"/>
        <w:jc w:val="both"/>
        <w:rPr>
          <w:rFonts w:eastAsia="Calibri"/>
          <w:color w:val="auto"/>
          <w:kern w:val="2"/>
          <w:sz w:val="22"/>
          <w:szCs w:val="22"/>
          <w:lang w:eastAsia="hi-IN" w:bidi="hi-IN"/>
        </w:rPr>
      </w:pPr>
      <w:r w:rsidRPr="00F86BB1">
        <w:rPr>
          <w:rFonts w:eastAsia="Calibri"/>
          <w:color w:val="auto"/>
          <w:kern w:val="2"/>
          <w:sz w:val="22"/>
          <w:szCs w:val="22"/>
          <w:lang w:eastAsia="hi-IN" w:bidi="hi-IN"/>
        </w:rPr>
        <w:t>jest zgodny z ofertą Wykonawcy;</w:t>
      </w:r>
    </w:p>
    <w:p w14:paraId="5BB08958" w14:textId="3CBF8D04" w:rsidR="001E314E" w:rsidRDefault="00073146">
      <w:pPr>
        <w:pStyle w:val="Default"/>
        <w:numPr>
          <w:ilvl w:val="0"/>
          <w:numId w:val="15"/>
        </w:numPr>
        <w:suppressAutoHyphens/>
        <w:autoSpaceDE/>
        <w:adjustRightInd/>
        <w:spacing w:line="276" w:lineRule="auto"/>
        <w:jc w:val="both"/>
        <w:rPr>
          <w:rFonts w:eastAsia="Calibri"/>
          <w:color w:val="auto"/>
          <w:kern w:val="2"/>
          <w:sz w:val="22"/>
          <w:szCs w:val="22"/>
          <w:lang w:eastAsia="hi-IN" w:bidi="hi-IN"/>
        </w:rPr>
      </w:pPr>
      <w:r w:rsidRPr="00F86BB1">
        <w:rPr>
          <w:rFonts w:eastAsia="Calibri"/>
          <w:color w:val="auto"/>
          <w:kern w:val="2"/>
          <w:sz w:val="22"/>
          <w:szCs w:val="22"/>
          <w:lang w:eastAsia="hi-IN" w:bidi="hi-IN"/>
        </w:rPr>
        <w:t>został przekazany</w:t>
      </w:r>
      <w:r w:rsidR="00F86BB1" w:rsidRPr="00F86BB1">
        <w:rPr>
          <w:rFonts w:eastAsia="Calibri"/>
          <w:color w:val="auto"/>
          <w:kern w:val="2"/>
          <w:sz w:val="22"/>
          <w:szCs w:val="22"/>
          <w:lang w:eastAsia="hi-IN" w:bidi="hi-IN"/>
        </w:rPr>
        <w:t xml:space="preserve"> Z</w:t>
      </w:r>
      <w:r w:rsidRPr="00F86BB1">
        <w:rPr>
          <w:rFonts w:eastAsia="Calibri"/>
          <w:color w:val="auto"/>
          <w:kern w:val="2"/>
          <w:sz w:val="22"/>
          <w:szCs w:val="22"/>
          <w:lang w:eastAsia="hi-IN" w:bidi="hi-IN"/>
        </w:rPr>
        <w:t xml:space="preserve">amawiającemu wraz ze wszystkimi dokumentami, o których mowa w ust. </w:t>
      </w:r>
      <w:r w:rsidR="00AA03E7">
        <w:rPr>
          <w:rFonts w:eastAsia="Calibri"/>
          <w:color w:val="auto"/>
          <w:kern w:val="2"/>
          <w:sz w:val="22"/>
          <w:szCs w:val="22"/>
          <w:lang w:eastAsia="hi-IN" w:bidi="hi-IN"/>
        </w:rPr>
        <w:t>9</w:t>
      </w:r>
    </w:p>
    <w:p w14:paraId="63569EE1" w14:textId="24EE7E17" w:rsidR="001E314E" w:rsidRDefault="001E314E" w:rsidP="001E314E">
      <w:pPr>
        <w:pStyle w:val="Default"/>
        <w:suppressAutoHyphens/>
        <w:autoSpaceDE/>
        <w:adjustRightInd/>
        <w:spacing w:line="276" w:lineRule="auto"/>
        <w:ind w:left="360"/>
        <w:jc w:val="both"/>
        <w:rPr>
          <w:rFonts w:eastAsia="Calibri"/>
          <w:color w:val="auto"/>
          <w:kern w:val="2"/>
          <w:sz w:val="22"/>
          <w:szCs w:val="22"/>
          <w:lang w:eastAsia="hi-IN" w:bidi="hi-IN"/>
        </w:rPr>
      </w:pPr>
      <w:r>
        <w:rPr>
          <w:rFonts w:eastAsia="Calibri"/>
          <w:color w:val="auto"/>
          <w:kern w:val="2"/>
          <w:sz w:val="22"/>
          <w:szCs w:val="22"/>
          <w:lang w:eastAsia="hi-IN" w:bidi="hi-IN"/>
        </w:rPr>
        <w:t>oraz stwierdzi poprawność: wykonania, montażu i działania przedmiotu umowy, zgodnie                                 z obowiązującymi przepisami i instrukcją montażu producenta.</w:t>
      </w:r>
    </w:p>
    <w:p w14:paraId="3A133F4B" w14:textId="0D1A0272" w:rsidR="00073146" w:rsidRPr="00F86BB1" w:rsidRDefault="00073146" w:rsidP="001E314E">
      <w:pPr>
        <w:pStyle w:val="Default"/>
        <w:suppressAutoHyphens/>
        <w:autoSpaceDE/>
        <w:adjustRightInd/>
        <w:spacing w:line="276" w:lineRule="auto"/>
        <w:ind w:left="360"/>
        <w:jc w:val="both"/>
        <w:rPr>
          <w:rFonts w:eastAsia="Calibri"/>
          <w:color w:val="auto"/>
          <w:kern w:val="2"/>
          <w:sz w:val="22"/>
          <w:szCs w:val="22"/>
          <w:lang w:eastAsia="hi-IN" w:bidi="hi-IN"/>
        </w:rPr>
      </w:pPr>
      <w:r w:rsidRPr="00F86BB1">
        <w:rPr>
          <w:rFonts w:eastAsia="Calibri"/>
          <w:color w:val="auto"/>
          <w:kern w:val="2"/>
          <w:sz w:val="22"/>
          <w:szCs w:val="22"/>
          <w:lang w:eastAsia="hi-IN" w:bidi="hi-IN"/>
        </w:rPr>
        <w:t>Stanowisko przedstawiciela/li Zamawiającego, potwierdzające spełnienie powyższych wymagań, zostanie zawarte w protokole odbioru</w:t>
      </w:r>
      <w:r w:rsidR="00F86BB1" w:rsidRPr="00F86BB1">
        <w:rPr>
          <w:rFonts w:eastAsia="Calibri"/>
          <w:color w:val="auto"/>
          <w:kern w:val="2"/>
          <w:sz w:val="22"/>
          <w:szCs w:val="22"/>
          <w:lang w:eastAsia="hi-IN" w:bidi="hi-IN"/>
        </w:rPr>
        <w:t>.</w:t>
      </w:r>
    </w:p>
    <w:p w14:paraId="5108F60A" w14:textId="77777777" w:rsidR="001A6C8E" w:rsidRDefault="001A6C8E" w:rsidP="00415DE6">
      <w:pPr>
        <w:widowControl/>
        <w:suppressAutoHyphens/>
        <w:autoSpaceDE/>
        <w:adjustRightInd/>
        <w:spacing w:line="276" w:lineRule="auto"/>
        <w:jc w:val="center"/>
        <w:rPr>
          <w:rFonts w:ascii="Calibri" w:hAnsi="Calibri"/>
          <w:b/>
          <w:kern w:val="2"/>
          <w:sz w:val="22"/>
          <w:szCs w:val="22"/>
          <w:lang w:eastAsia="hi-IN" w:bidi="hi-IN"/>
        </w:rPr>
      </w:pPr>
    </w:p>
    <w:p w14:paraId="2FA37D2F" w14:textId="77777777" w:rsidR="001C4008" w:rsidRDefault="001C4008" w:rsidP="00415DE6">
      <w:pPr>
        <w:widowControl/>
        <w:suppressAutoHyphens/>
        <w:autoSpaceDE/>
        <w:adjustRightInd/>
        <w:spacing w:line="276" w:lineRule="auto"/>
        <w:jc w:val="center"/>
        <w:rPr>
          <w:rFonts w:ascii="Calibri" w:hAnsi="Calibri"/>
          <w:b/>
          <w:kern w:val="2"/>
          <w:sz w:val="22"/>
          <w:szCs w:val="22"/>
          <w:lang w:eastAsia="hi-IN" w:bidi="hi-IN"/>
        </w:rPr>
      </w:pPr>
    </w:p>
    <w:p w14:paraId="611D20D9" w14:textId="7A1D4C67" w:rsidR="003C4064" w:rsidRPr="00415DE6" w:rsidRDefault="003C4064" w:rsidP="00415DE6">
      <w:pPr>
        <w:widowControl/>
        <w:suppressAutoHyphens/>
        <w:autoSpaceDE/>
        <w:adjustRightInd/>
        <w:spacing w:line="276" w:lineRule="auto"/>
        <w:jc w:val="center"/>
        <w:rPr>
          <w:rFonts w:ascii="Calibri" w:hAnsi="Calibri"/>
          <w:b/>
          <w:kern w:val="2"/>
          <w:sz w:val="22"/>
          <w:szCs w:val="22"/>
          <w:lang w:eastAsia="hi-IN" w:bidi="hi-IN"/>
        </w:rPr>
      </w:pPr>
      <w:r w:rsidRPr="00415DE6">
        <w:rPr>
          <w:rFonts w:ascii="Calibri" w:hAnsi="Calibri"/>
          <w:b/>
          <w:kern w:val="2"/>
          <w:sz w:val="22"/>
          <w:szCs w:val="22"/>
          <w:lang w:eastAsia="hi-IN" w:bidi="hi-IN"/>
        </w:rPr>
        <w:lastRenderedPageBreak/>
        <w:t>§ 4.</w:t>
      </w:r>
    </w:p>
    <w:p w14:paraId="358203D8" w14:textId="7E34B28C" w:rsidR="003C4064" w:rsidRPr="00415DE6" w:rsidRDefault="003C4064" w:rsidP="00415DE6">
      <w:pPr>
        <w:widowControl/>
        <w:suppressAutoHyphens/>
        <w:autoSpaceDE/>
        <w:adjustRightInd/>
        <w:spacing w:line="360" w:lineRule="auto"/>
        <w:jc w:val="center"/>
        <w:rPr>
          <w:rFonts w:ascii="Calibri" w:hAnsi="Calibri"/>
          <w:b/>
          <w:kern w:val="2"/>
          <w:sz w:val="22"/>
          <w:szCs w:val="22"/>
          <w:lang w:eastAsia="hi-IN" w:bidi="hi-IN"/>
        </w:rPr>
      </w:pPr>
      <w:r w:rsidRPr="00415DE6">
        <w:rPr>
          <w:rFonts w:ascii="Calibri" w:hAnsi="Calibri"/>
          <w:b/>
          <w:kern w:val="2"/>
          <w:sz w:val="22"/>
          <w:szCs w:val="22"/>
          <w:lang w:eastAsia="hi-IN" w:bidi="hi-IN"/>
        </w:rPr>
        <w:t>O</w:t>
      </w:r>
      <w:r w:rsidR="00415DE6" w:rsidRPr="00415DE6">
        <w:rPr>
          <w:rFonts w:ascii="Calibri" w:hAnsi="Calibri"/>
          <w:b/>
          <w:kern w:val="2"/>
          <w:sz w:val="22"/>
          <w:szCs w:val="22"/>
          <w:lang w:eastAsia="hi-IN" w:bidi="hi-IN"/>
        </w:rPr>
        <w:t>SOBY USTANOWIONE DO KONTAKTÓW</w:t>
      </w:r>
    </w:p>
    <w:p w14:paraId="6A6F040B" w14:textId="47D26ACD" w:rsidR="00A451F9" w:rsidRPr="00A451F9" w:rsidRDefault="00A451F9">
      <w:pPr>
        <w:pStyle w:val="Akapitzlist"/>
        <w:widowControl/>
        <w:numPr>
          <w:ilvl w:val="0"/>
          <w:numId w:val="16"/>
        </w:numPr>
        <w:suppressAutoHyphens/>
        <w:autoSpaceDE/>
        <w:adjustRightInd/>
        <w:spacing w:line="276" w:lineRule="auto"/>
        <w:jc w:val="both"/>
        <w:rPr>
          <w:rFonts w:ascii="Calibri" w:hAnsi="Calibri"/>
          <w:kern w:val="2"/>
          <w:sz w:val="22"/>
          <w:szCs w:val="22"/>
          <w:lang w:eastAsia="hi-IN" w:bidi="hi-IN"/>
        </w:rPr>
      </w:pPr>
      <w:r w:rsidRPr="00A451F9">
        <w:rPr>
          <w:rFonts w:ascii="Calibri" w:hAnsi="Calibri"/>
          <w:kern w:val="2"/>
          <w:sz w:val="22"/>
          <w:szCs w:val="22"/>
          <w:lang w:eastAsia="hi-IN" w:bidi="hi-IN"/>
        </w:rPr>
        <w:t>Osobą upoważnioną do kontaktów z Wykonawcą ze strony Zamawiającego w</w:t>
      </w:r>
      <w:r w:rsidR="003C4064" w:rsidRPr="00A451F9">
        <w:rPr>
          <w:rFonts w:ascii="Calibri" w:hAnsi="Calibri"/>
          <w:kern w:val="2"/>
          <w:sz w:val="22"/>
          <w:szCs w:val="22"/>
          <w:lang w:eastAsia="hi-IN" w:bidi="hi-IN"/>
        </w:rPr>
        <w:t xml:space="preserve"> sprawach realizacji </w:t>
      </w:r>
      <w:r w:rsidR="00942806">
        <w:rPr>
          <w:rFonts w:ascii="Calibri" w:hAnsi="Calibri"/>
          <w:kern w:val="2"/>
          <w:sz w:val="22"/>
          <w:szCs w:val="22"/>
          <w:lang w:eastAsia="hi-IN" w:bidi="hi-IN"/>
        </w:rPr>
        <w:t xml:space="preserve">oraz rozliczenia niniejszej umowy </w:t>
      </w:r>
      <w:r w:rsidRPr="00A451F9">
        <w:rPr>
          <w:rFonts w:ascii="Calibri" w:hAnsi="Calibri"/>
          <w:kern w:val="2"/>
          <w:sz w:val="22"/>
          <w:szCs w:val="22"/>
          <w:lang w:eastAsia="hi-IN" w:bidi="hi-IN"/>
        </w:rPr>
        <w:t>jest:  _____________________________</w:t>
      </w:r>
      <w:r>
        <w:rPr>
          <w:rFonts w:ascii="Calibri" w:hAnsi="Calibri"/>
          <w:kern w:val="2"/>
          <w:sz w:val="22"/>
          <w:szCs w:val="22"/>
          <w:lang w:eastAsia="hi-IN" w:bidi="hi-IN"/>
        </w:rPr>
        <w:t>___________</w:t>
      </w:r>
      <w:r w:rsidR="00942806">
        <w:rPr>
          <w:rFonts w:ascii="Calibri" w:hAnsi="Calibri"/>
          <w:kern w:val="2"/>
          <w:sz w:val="22"/>
          <w:szCs w:val="22"/>
          <w:lang w:eastAsia="hi-IN" w:bidi="hi-IN"/>
        </w:rPr>
        <w:t>_______</w:t>
      </w:r>
      <w:r w:rsidRPr="00A451F9">
        <w:rPr>
          <w:rFonts w:ascii="Calibri" w:hAnsi="Calibri"/>
          <w:kern w:val="2"/>
          <w:sz w:val="22"/>
          <w:szCs w:val="22"/>
          <w:lang w:eastAsia="hi-IN" w:bidi="hi-IN"/>
        </w:rPr>
        <w:t xml:space="preserve"> , nr </w:t>
      </w:r>
      <w:proofErr w:type="spellStart"/>
      <w:r w:rsidRPr="00A451F9">
        <w:rPr>
          <w:rFonts w:ascii="Calibri" w:hAnsi="Calibri"/>
          <w:kern w:val="2"/>
          <w:sz w:val="22"/>
          <w:szCs w:val="22"/>
          <w:lang w:eastAsia="hi-IN" w:bidi="hi-IN"/>
        </w:rPr>
        <w:t>tel</w:t>
      </w:r>
      <w:proofErr w:type="spellEnd"/>
      <w:r w:rsidRPr="00A451F9">
        <w:rPr>
          <w:rFonts w:ascii="Calibri" w:hAnsi="Calibri"/>
          <w:kern w:val="2"/>
          <w:sz w:val="22"/>
          <w:szCs w:val="22"/>
          <w:lang w:eastAsia="hi-IN" w:bidi="hi-IN"/>
        </w:rPr>
        <w:t>: ___________</w:t>
      </w:r>
      <w:r w:rsidR="00942806">
        <w:rPr>
          <w:rFonts w:ascii="Calibri" w:hAnsi="Calibri"/>
          <w:kern w:val="2"/>
          <w:sz w:val="22"/>
          <w:szCs w:val="22"/>
          <w:lang w:eastAsia="hi-IN" w:bidi="hi-IN"/>
        </w:rPr>
        <w:t>____</w:t>
      </w:r>
      <w:r w:rsidRPr="00A451F9">
        <w:rPr>
          <w:rFonts w:ascii="Calibri" w:hAnsi="Calibri"/>
          <w:kern w:val="2"/>
          <w:sz w:val="22"/>
          <w:szCs w:val="22"/>
          <w:lang w:eastAsia="hi-IN" w:bidi="hi-IN"/>
        </w:rPr>
        <w:t xml:space="preserve"> , e-mail: ______________ </w:t>
      </w:r>
      <w:r>
        <w:rPr>
          <w:rFonts w:ascii="Calibri" w:hAnsi="Calibri"/>
          <w:kern w:val="2"/>
          <w:sz w:val="22"/>
          <w:szCs w:val="22"/>
          <w:lang w:eastAsia="hi-IN" w:bidi="hi-IN"/>
        </w:rPr>
        <w:t>.</w:t>
      </w:r>
    </w:p>
    <w:p w14:paraId="263312C9" w14:textId="15BF2A96" w:rsidR="003C4064" w:rsidRDefault="00A451F9">
      <w:pPr>
        <w:pStyle w:val="Akapitzlist"/>
        <w:widowControl/>
        <w:numPr>
          <w:ilvl w:val="0"/>
          <w:numId w:val="16"/>
        </w:numPr>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 xml:space="preserve">Osobą upoważnioną do kontaktów z Zamawiającym ze strony Wykonawcy w sprawach realizacji przedmiotu umowy jest: _________________________________ , nr </w:t>
      </w:r>
      <w:proofErr w:type="spellStart"/>
      <w:r>
        <w:rPr>
          <w:rFonts w:ascii="Calibri" w:hAnsi="Calibri"/>
          <w:kern w:val="2"/>
          <w:sz w:val="22"/>
          <w:szCs w:val="22"/>
          <w:lang w:eastAsia="hi-IN" w:bidi="hi-IN"/>
        </w:rPr>
        <w:t>tel</w:t>
      </w:r>
      <w:proofErr w:type="spellEnd"/>
      <w:r>
        <w:rPr>
          <w:rFonts w:ascii="Calibri" w:hAnsi="Calibri"/>
          <w:kern w:val="2"/>
          <w:sz w:val="22"/>
          <w:szCs w:val="22"/>
          <w:lang w:eastAsia="hi-IN" w:bidi="hi-IN"/>
        </w:rPr>
        <w:t>: __________________ , e-mail: _________________ .</w:t>
      </w:r>
    </w:p>
    <w:p w14:paraId="3DE06AD0" w14:textId="4B5458BF" w:rsidR="00A451F9" w:rsidRDefault="00A451F9">
      <w:pPr>
        <w:pStyle w:val="Akapitzlist"/>
        <w:widowControl/>
        <w:numPr>
          <w:ilvl w:val="0"/>
          <w:numId w:val="16"/>
        </w:numPr>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Osoby wymienione w ust. 1 i 2 nie są upoważnione do podejmowania decyzji powodujących zmianę postanowień umowy, w szczególności zmiany uzgodnionego wynagrodzenia lub zmiany czynności i prac objętych niniejszą umową.</w:t>
      </w:r>
    </w:p>
    <w:p w14:paraId="00205EF5" w14:textId="48549D3B" w:rsidR="00606563" w:rsidRPr="00A451F9" w:rsidRDefault="00606563">
      <w:pPr>
        <w:pStyle w:val="Akapitzlist"/>
        <w:widowControl/>
        <w:numPr>
          <w:ilvl w:val="0"/>
          <w:numId w:val="16"/>
        </w:numPr>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 xml:space="preserve">Zmiana osób i danych kontaktowych, o których mowa w ust. 1 i 2, nie stanowi zmiany umowy </w:t>
      </w:r>
      <w:r w:rsidR="0092552E">
        <w:rPr>
          <w:rFonts w:ascii="Calibri" w:hAnsi="Calibri"/>
          <w:kern w:val="2"/>
          <w:sz w:val="22"/>
          <w:szCs w:val="22"/>
          <w:lang w:eastAsia="hi-IN" w:bidi="hi-IN"/>
        </w:rPr>
        <w:t xml:space="preserve">                     </w:t>
      </w:r>
      <w:r>
        <w:rPr>
          <w:rFonts w:ascii="Calibri" w:hAnsi="Calibri"/>
          <w:kern w:val="2"/>
          <w:sz w:val="22"/>
          <w:szCs w:val="22"/>
          <w:lang w:eastAsia="hi-IN" w:bidi="hi-IN"/>
        </w:rPr>
        <w:t xml:space="preserve">w rozumieniu </w:t>
      </w:r>
      <w:r w:rsidR="0092552E">
        <w:rPr>
          <w:rFonts w:ascii="Calibri" w:hAnsi="Calibri" w:cs="Calibri"/>
          <w:kern w:val="2"/>
          <w:sz w:val="22"/>
          <w:szCs w:val="22"/>
          <w:lang w:eastAsia="hi-IN" w:bidi="hi-IN"/>
        </w:rPr>
        <w:t>§</w:t>
      </w:r>
      <w:r>
        <w:rPr>
          <w:rFonts w:ascii="Calibri" w:hAnsi="Calibri"/>
          <w:kern w:val="2"/>
          <w:sz w:val="22"/>
          <w:szCs w:val="22"/>
          <w:lang w:eastAsia="hi-IN" w:bidi="hi-IN"/>
        </w:rPr>
        <w:t xml:space="preserve"> </w:t>
      </w:r>
      <w:r w:rsidR="0092552E">
        <w:rPr>
          <w:rFonts w:ascii="Calibri" w:hAnsi="Calibri"/>
          <w:kern w:val="2"/>
          <w:sz w:val="22"/>
          <w:szCs w:val="22"/>
          <w:lang w:eastAsia="hi-IN" w:bidi="hi-IN"/>
        </w:rPr>
        <w:t>11</w:t>
      </w:r>
      <w:r>
        <w:rPr>
          <w:rFonts w:ascii="Calibri" w:hAnsi="Calibri"/>
          <w:kern w:val="2"/>
          <w:sz w:val="22"/>
          <w:szCs w:val="22"/>
          <w:lang w:eastAsia="hi-IN" w:bidi="hi-IN"/>
        </w:rPr>
        <w:t xml:space="preserve"> i nie wymaga aneksu, a jedynie poinformowania drugiej Strony o zaistniałej zmianie.</w:t>
      </w:r>
    </w:p>
    <w:p w14:paraId="786AC135" w14:textId="77777777" w:rsidR="003C4064" w:rsidRPr="006963FE" w:rsidRDefault="003C4064" w:rsidP="006963FE">
      <w:pPr>
        <w:widowControl/>
        <w:suppressAutoHyphens/>
        <w:autoSpaceDE/>
        <w:adjustRightInd/>
        <w:spacing w:line="276" w:lineRule="auto"/>
        <w:jc w:val="center"/>
        <w:rPr>
          <w:rFonts w:ascii="Calibri" w:hAnsi="Calibri"/>
          <w:b/>
          <w:kern w:val="2"/>
          <w:sz w:val="22"/>
          <w:szCs w:val="22"/>
          <w:lang w:eastAsia="hi-IN" w:bidi="hi-IN"/>
        </w:rPr>
      </w:pPr>
      <w:r w:rsidRPr="006963FE">
        <w:rPr>
          <w:rFonts w:ascii="Calibri" w:hAnsi="Calibri"/>
          <w:b/>
          <w:kern w:val="2"/>
          <w:sz w:val="22"/>
          <w:szCs w:val="22"/>
          <w:lang w:eastAsia="hi-IN" w:bidi="hi-IN"/>
        </w:rPr>
        <w:t>§ 5.</w:t>
      </w:r>
    </w:p>
    <w:p w14:paraId="3282FEA6" w14:textId="061D0683" w:rsidR="003C4064" w:rsidRPr="006963FE" w:rsidRDefault="006963FE" w:rsidP="006963FE">
      <w:pPr>
        <w:widowControl/>
        <w:suppressAutoHyphens/>
        <w:autoSpaceDE/>
        <w:adjustRightInd/>
        <w:spacing w:line="360" w:lineRule="auto"/>
        <w:jc w:val="center"/>
        <w:rPr>
          <w:rFonts w:ascii="Calibri" w:hAnsi="Calibri"/>
          <w:b/>
          <w:kern w:val="2"/>
          <w:sz w:val="22"/>
          <w:szCs w:val="22"/>
          <w:lang w:eastAsia="hi-IN" w:bidi="hi-IN"/>
        </w:rPr>
      </w:pPr>
      <w:r w:rsidRPr="006963FE">
        <w:rPr>
          <w:rFonts w:ascii="Calibri" w:hAnsi="Calibri"/>
          <w:b/>
          <w:kern w:val="2"/>
          <w:sz w:val="22"/>
          <w:szCs w:val="22"/>
          <w:lang w:eastAsia="hi-IN" w:bidi="hi-IN"/>
        </w:rPr>
        <w:t>WYNAGRODZENIE I WARUNKI PŁATNOŚCI</w:t>
      </w:r>
    </w:p>
    <w:p w14:paraId="4F2C3B3C" w14:textId="7E01FC70" w:rsidR="006963FE" w:rsidRPr="006963FE" w:rsidRDefault="006963FE">
      <w:pPr>
        <w:widowControl/>
        <w:numPr>
          <w:ilvl w:val="3"/>
          <w:numId w:val="3"/>
        </w:numPr>
        <w:suppressAutoHyphens/>
        <w:autoSpaceDE/>
        <w:adjustRightInd/>
        <w:spacing w:line="276" w:lineRule="auto"/>
        <w:ind w:left="284" w:hanging="284"/>
        <w:jc w:val="both"/>
        <w:rPr>
          <w:rFonts w:ascii="Calibri" w:hAnsi="Calibri"/>
          <w:kern w:val="2"/>
          <w:sz w:val="22"/>
          <w:szCs w:val="22"/>
          <w:lang w:eastAsia="hi-IN" w:bidi="hi-IN"/>
        </w:rPr>
      </w:pPr>
      <w:r w:rsidRPr="006963FE">
        <w:rPr>
          <w:rFonts w:ascii="Calibri" w:hAnsi="Calibri"/>
          <w:kern w:val="2"/>
          <w:sz w:val="22"/>
          <w:szCs w:val="22"/>
          <w:lang w:eastAsia="hi-IN" w:bidi="hi-IN"/>
        </w:rPr>
        <w:t xml:space="preserve">Wynagrodzenie Wykonawcy za należyte wykonanie przedmiotu umowy ustala się zgodnie z ofertą Wykonawcy w kwocie złotych </w:t>
      </w:r>
      <w:r w:rsidRPr="001730EC">
        <w:rPr>
          <w:rFonts w:ascii="Calibri" w:hAnsi="Calibri"/>
          <w:b/>
          <w:bCs/>
          <w:kern w:val="2"/>
          <w:sz w:val="22"/>
          <w:szCs w:val="22"/>
          <w:lang w:eastAsia="hi-IN" w:bidi="hi-IN"/>
        </w:rPr>
        <w:t>netto</w:t>
      </w:r>
      <w:r w:rsidRPr="006963FE">
        <w:rPr>
          <w:rFonts w:ascii="Calibri" w:hAnsi="Calibri"/>
          <w:kern w:val="2"/>
          <w:sz w:val="22"/>
          <w:szCs w:val="22"/>
          <w:lang w:eastAsia="hi-IN" w:bidi="hi-IN"/>
        </w:rPr>
        <w:t xml:space="preserve"> _______________ (słownie: __________________________ ) + __ % podatku VAT, co stanowi kwotę w złotych </w:t>
      </w:r>
      <w:r w:rsidRPr="001730EC">
        <w:rPr>
          <w:rFonts w:ascii="Calibri" w:hAnsi="Calibri"/>
          <w:b/>
          <w:bCs/>
          <w:kern w:val="2"/>
          <w:sz w:val="22"/>
          <w:szCs w:val="22"/>
          <w:lang w:eastAsia="hi-IN" w:bidi="hi-IN"/>
        </w:rPr>
        <w:t>brutto</w:t>
      </w:r>
      <w:r w:rsidRPr="006963FE">
        <w:rPr>
          <w:rFonts w:ascii="Calibri" w:hAnsi="Calibri"/>
          <w:kern w:val="2"/>
          <w:sz w:val="22"/>
          <w:szCs w:val="22"/>
          <w:lang w:eastAsia="hi-IN" w:bidi="hi-IN"/>
        </w:rPr>
        <w:t xml:space="preserve"> ___________________ (słownie: _________________________________ ).</w:t>
      </w:r>
    </w:p>
    <w:p w14:paraId="25A35549" w14:textId="48D9D367" w:rsidR="001730EC" w:rsidRDefault="006963FE">
      <w:pPr>
        <w:widowControl/>
        <w:numPr>
          <w:ilvl w:val="3"/>
          <w:numId w:val="3"/>
        </w:numPr>
        <w:suppressAutoHyphens/>
        <w:autoSpaceDE/>
        <w:adjustRightInd/>
        <w:spacing w:line="276" w:lineRule="auto"/>
        <w:ind w:left="284" w:hanging="284"/>
        <w:jc w:val="both"/>
        <w:rPr>
          <w:rFonts w:ascii="Calibri" w:hAnsi="Calibri"/>
          <w:kern w:val="2"/>
          <w:sz w:val="22"/>
          <w:szCs w:val="22"/>
          <w:lang w:eastAsia="hi-IN" w:bidi="hi-IN"/>
        </w:rPr>
      </w:pPr>
      <w:r>
        <w:rPr>
          <w:rFonts w:ascii="Calibri" w:hAnsi="Calibri"/>
          <w:kern w:val="2"/>
          <w:sz w:val="22"/>
          <w:szCs w:val="22"/>
          <w:lang w:eastAsia="hi-IN" w:bidi="hi-IN"/>
        </w:rPr>
        <w:t>Wynagrodzenie, o którym mowa w ust. 1 obejmuje wszystkie koszty Wykonawcy związane</w:t>
      </w:r>
      <w:r w:rsidR="001730EC">
        <w:rPr>
          <w:rFonts w:ascii="Calibri" w:hAnsi="Calibri"/>
          <w:kern w:val="2"/>
          <w:sz w:val="22"/>
          <w:szCs w:val="22"/>
          <w:lang w:eastAsia="hi-IN" w:bidi="hi-IN"/>
        </w:rPr>
        <w:t xml:space="preserve">                               </w:t>
      </w:r>
      <w:r>
        <w:rPr>
          <w:rFonts w:ascii="Calibri" w:hAnsi="Calibri"/>
          <w:kern w:val="2"/>
          <w:sz w:val="22"/>
          <w:szCs w:val="22"/>
          <w:lang w:eastAsia="hi-IN" w:bidi="hi-IN"/>
        </w:rPr>
        <w:t xml:space="preserve"> z realizacj</w:t>
      </w:r>
      <w:r w:rsidR="00FD5F15">
        <w:rPr>
          <w:rFonts w:ascii="Calibri" w:hAnsi="Calibri"/>
          <w:kern w:val="2"/>
          <w:sz w:val="22"/>
          <w:szCs w:val="22"/>
          <w:lang w:eastAsia="hi-IN" w:bidi="hi-IN"/>
        </w:rPr>
        <w:t>ą</w:t>
      </w:r>
      <w:r>
        <w:rPr>
          <w:rFonts w:ascii="Calibri" w:hAnsi="Calibri"/>
          <w:kern w:val="2"/>
          <w:sz w:val="22"/>
          <w:szCs w:val="22"/>
          <w:lang w:eastAsia="hi-IN" w:bidi="hi-IN"/>
        </w:rPr>
        <w:t xml:space="preserve"> umowy, w tym m.in.: cenę agregatów</w:t>
      </w:r>
      <w:r w:rsidR="00FD5F15">
        <w:rPr>
          <w:rFonts w:ascii="Calibri" w:hAnsi="Calibri"/>
          <w:kern w:val="2"/>
          <w:sz w:val="22"/>
          <w:szCs w:val="22"/>
          <w:lang w:eastAsia="hi-IN" w:bidi="hi-IN"/>
        </w:rPr>
        <w:t xml:space="preserve">, koszty transportu, ubezpieczenia na czas transportu, koszty montażu i uruchomienia, koszty </w:t>
      </w:r>
      <w:r w:rsidR="001730EC">
        <w:rPr>
          <w:rFonts w:ascii="Calibri" w:hAnsi="Calibri"/>
          <w:kern w:val="2"/>
          <w:sz w:val="22"/>
          <w:szCs w:val="22"/>
          <w:lang w:eastAsia="hi-IN" w:bidi="hi-IN"/>
        </w:rPr>
        <w:t xml:space="preserve">wykonywania przeglądów i konserwacji agregatów (w okresie </w:t>
      </w:r>
      <w:r w:rsidR="001730EC" w:rsidRPr="008D753B">
        <w:rPr>
          <w:rFonts w:ascii="Calibri" w:hAnsi="Calibri"/>
          <w:kern w:val="2"/>
          <w:sz w:val="22"/>
          <w:szCs w:val="22"/>
          <w:lang w:eastAsia="hi-IN" w:bidi="hi-IN"/>
        </w:rPr>
        <w:t>gwarancji) oraz materiałów eksploatacyjnych potrzebnych do ich wykonania,</w:t>
      </w:r>
      <w:r w:rsidR="00FD5F15">
        <w:rPr>
          <w:rFonts w:ascii="Calibri" w:hAnsi="Calibri"/>
          <w:kern w:val="2"/>
          <w:sz w:val="22"/>
          <w:szCs w:val="22"/>
          <w:lang w:eastAsia="hi-IN" w:bidi="hi-IN"/>
        </w:rPr>
        <w:t xml:space="preserve"> koszty szkolenia</w:t>
      </w:r>
      <w:r w:rsidR="001730EC">
        <w:rPr>
          <w:rFonts w:ascii="Calibri" w:hAnsi="Calibri"/>
          <w:kern w:val="2"/>
          <w:sz w:val="22"/>
          <w:szCs w:val="22"/>
          <w:lang w:eastAsia="hi-IN" w:bidi="hi-IN"/>
        </w:rPr>
        <w:t xml:space="preserve"> i koszty wszelkich innych świadczeń niezbędnych do prawidłowej realizacji umowy.</w:t>
      </w:r>
    </w:p>
    <w:p w14:paraId="3A109C02" w14:textId="77777777" w:rsidR="001730EC" w:rsidRDefault="001730EC">
      <w:pPr>
        <w:widowControl/>
        <w:numPr>
          <w:ilvl w:val="3"/>
          <w:numId w:val="3"/>
        </w:numPr>
        <w:suppressAutoHyphens/>
        <w:autoSpaceDE/>
        <w:adjustRightInd/>
        <w:spacing w:line="276" w:lineRule="auto"/>
        <w:ind w:left="284" w:hanging="284"/>
        <w:jc w:val="both"/>
        <w:rPr>
          <w:rFonts w:ascii="Calibri" w:hAnsi="Calibri"/>
          <w:kern w:val="2"/>
          <w:sz w:val="22"/>
          <w:szCs w:val="22"/>
          <w:lang w:eastAsia="hi-IN" w:bidi="hi-IN"/>
        </w:rPr>
      </w:pPr>
      <w:r>
        <w:rPr>
          <w:rFonts w:ascii="Calibri" w:hAnsi="Calibri"/>
          <w:kern w:val="2"/>
          <w:sz w:val="22"/>
          <w:szCs w:val="22"/>
          <w:lang w:eastAsia="hi-IN" w:bidi="hi-IN"/>
        </w:rPr>
        <w:t>Kwota wynagrodzenia wskazana w ust. 1 jest stała i nie będzie podlegać żadnej waloryzacji.</w:t>
      </w:r>
    </w:p>
    <w:p w14:paraId="7714749E" w14:textId="35DC482B" w:rsidR="001730EC" w:rsidRDefault="00942806">
      <w:pPr>
        <w:widowControl/>
        <w:numPr>
          <w:ilvl w:val="3"/>
          <w:numId w:val="3"/>
        </w:numPr>
        <w:suppressAutoHyphens/>
        <w:autoSpaceDE/>
        <w:adjustRightInd/>
        <w:spacing w:line="276" w:lineRule="auto"/>
        <w:ind w:left="284" w:hanging="284"/>
        <w:jc w:val="both"/>
        <w:rPr>
          <w:rFonts w:ascii="Calibri" w:hAnsi="Calibri"/>
          <w:kern w:val="2"/>
          <w:sz w:val="22"/>
          <w:szCs w:val="22"/>
          <w:lang w:eastAsia="hi-IN" w:bidi="hi-IN"/>
        </w:rPr>
      </w:pPr>
      <w:r>
        <w:rPr>
          <w:rFonts w:ascii="Calibri" w:hAnsi="Calibri"/>
          <w:kern w:val="2"/>
          <w:sz w:val="22"/>
          <w:szCs w:val="22"/>
          <w:lang w:eastAsia="hi-IN" w:bidi="hi-IN"/>
        </w:rPr>
        <w:t>Faktura VAT płatna będzie w terminie 30 dni od d</w:t>
      </w:r>
      <w:r w:rsidR="001C4008">
        <w:rPr>
          <w:rFonts w:ascii="Calibri" w:hAnsi="Calibri"/>
          <w:kern w:val="2"/>
          <w:sz w:val="22"/>
          <w:szCs w:val="22"/>
          <w:lang w:eastAsia="hi-IN" w:bidi="hi-IN"/>
        </w:rPr>
        <w:t>aty wypływu do Urzędu Gminy prawidłowo wystawionej faktury na adres mailowy</w:t>
      </w:r>
      <w:r w:rsidR="001C4008" w:rsidRPr="001C4008">
        <w:rPr>
          <w:rFonts w:ascii="Calibri" w:hAnsi="Calibri"/>
          <w:b/>
          <w:bCs/>
          <w:kern w:val="2"/>
          <w:sz w:val="22"/>
          <w:szCs w:val="22"/>
          <w:lang w:eastAsia="hi-IN" w:bidi="hi-IN"/>
        </w:rPr>
        <w:t>: faktury@zakrzew.pl</w:t>
      </w:r>
      <w:r>
        <w:rPr>
          <w:rFonts w:ascii="Calibri" w:hAnsi="Calibri"/>
          <w:kern w:val="2"/>
          <w:sz w:val="22"/>
          <w:szCs w:val="22"/>
          <w:lang w:eastAsia="hi-IN" w:bidi="hi-IN"/>
        </w:rPr>
        <w:t xml:space="preserve"> wraz ze stosownymi rozliczeniami oraz oświadczeniem o uregulowaniu płatności wobec podwykonawców, których wynagrodzenie jest częścią składową wystawionej przez Wykonawcę faktury. Oświadczenie powinno zawierać zestawienie robót wykonanych przez podwykonawców, zestawienie kwot, które są należne podwykonawcom z tej faktury, numer i datę wystawienia faktury i oświadczenia podwykonawców, że wszelkie należności zostały zapłacone przez Wykonawcę.</w:t>
      </w:r>
    </w:p>
    <w:p w14:paraId="0B233FCD" w14:textId="77777777" w:rsidR="001730EC" w:rsidRDefault="001730EC">
      <w:pPr>
        <w:widowControl/>
        <w:numPr>
          <w:ilvl w:val="3"/>
          <w:numId w:val="3"/>
        </w:numPr>
        <w:suppressAutoHyphens/>
        <w:autoSpaceDE/>
        <w:adjustRightInd/>
        <w:spacing w:line="276" w:lineRule="auto"/>
        <w:ind w:left="284" w:hanging="284"/>
        <w:jc w:val="both"/>
        <w:rPr>
          <w:rFonts w:ascii="Calibri" w:hAnsi="Calibri"/>
          <w:kern w:val="2"/>
          <w:sz w:val="22"/>
          <w:szCs w:val="22"/>
          <w:lang w:eastAsia="hi-IN" w:bidi="hi-IN"/>
        </w:rPr>
      </w:pPr>
      <w:r>
        <w:rPr>
          <w:rFonts w:ascii="Calibri" w:hAnsi="Calibri"/>
          <w:kern w:val="2"/>
          <w:sz w:val="22"/>
          <w:szCs w:val="22"/>
          <w:lang w:eastAsia="hi-IN" w:bidi="hi-IN"/>
        </w:rPr>
        <w:t>Fakturę należy wystawić:</w:t>
      </w:r>
    </w:p>
    <w:p w14:paraId="2EE41D49" w14:textId="77777777" w:rsidR="001730EC" w:rsidRDefault="001730EC" w:rsidP="004A30EE">
      <w:pPr>
        <w:widowControl/>
        <w:suppressAutoHyphens/>
        <w:autoSpaceDE/>
        <w:adjustRightInd/>
        <w:spacing w:line="276" w:lineRule="auto"/>
        <w:ind w:left="284"/>
        <w:jc w:val="both"/>
        <w:rPr>
          <w:rFonts w:ascii="Calibri" w:hAnsi="Calibri"/>
          <w:kern w:val="2"/>
          <w:sz w:val="22"/>
          <w:szCs w:val="22"/>
          <w:lang w:eastAsia="hi-IN" w:bidi="hi-IN"/>
        </w:rPr>
      </w:pPr>
      <w:r w:rsidRPr="001730EC">
        <w:rPr>
          <w:rFonts w:ascii="Calibri" w:hAnsi="Calibri"/>
          <w:kern w:val="2"/>
          <w:sz w:val="22"/>
          <w:szCs w:val="22"/>
          <w:u w:val="single"/>
          <w:lang w:eastAsia="hi-IN" w:bidi="hi-IN"/>
        </w:rPr>
        <w:t>Nabywca:</w:t>
      </w:r>
      <w:r>
        <w:rPr>
          <w:rFonts w:ascii="Calibri" w:hAnsi="Calibri"/>
          <w:kern w:val="2"/>
          <w:sz w:val="22"/>
          <w:szCs w:val="22"/>
          <w:lang w:eastAsia="hi-IN" w:bidi="hi-IN"/>
        </w:rPr>
        <w:t xml:space="preserve"> Gmina Zakrzew, Zakrzew 51, 26-652 Zakrzew NIP 796 295 93 18</w:t>
      </w:r>
    </w:p>
    <w:p w14:paraId="6A660408" w14:textId="24E6C031" w:rsidR="003C4064" w:rsidRDefault="001730EC" w:rsidP="004A30EE">
      <w:pPr>
        <w:widowControl/>
        <w:suppressAutoHyphens/>
        <w:autoSpaceDE/>
        <w:adjustRightInd/>
        <w:spacing w:line="276" w:lineRule="auto"/>
        <w:ind w:left="284"/>
        <w:jc w:val="both"/>
        <w:rPr>
          <w:rFonts w:ascii="Calibri" w:hAnsi="Calibri"/>
          <w:kern w:val="2"/>
          <w:sz w:val="22"/>
          <w:szCs w:val="22"/>
          <w:lang w:eastAsia="hi-IN" w:bidi="hi-IN"/>
        </w:rPr>
      </w:pPr>
      <w:r w:rsidRPr="001730EC">
        <w:rPr>
          <w:rFonts w:ascii="Calibri" w:hAnsi="Calibri"/>
          <w:kern w:val="2"/>
          <w:sz w:val="22"/>
          <w:szCs w:val="22"/>
          <w:u w:val="single"/>
          <w:lang w:eastAsia="hi-IN" w:bidi="hi-IN"/>
        </w:rPr>
        <w:t>Odbiorca:</w:t>
      </w:r>
      <w:r>
        <w:rPr>
          <w:rFonts w:ascii="Calibri" w:hAnsi="Calibri"/>
          <w:kern w:val="2"/>
          <w:sz w:val="22"/>
          <w:szCs w:val="22"/>
          <w:lang w:eastAsia="hi-IN" w:bidi="hi-IN"/>
        </w:rPr>
        <w:t xml:space="preserve"> Urząd Gminy Zakrzew, Zakrzew 51, 26-652 Zakrzew</w:t>
      </w:r>
    </w:p>
    <w:p w14:paraId="5E6CFCE7" w14:textId="1E5D4D4D" w:rsidR="00BF7D83" w:rsidRDefault="00BF7D83">
      <w:pPr>
        <w:pStyle w:val="Akapitzlist"/>
        <w:widowControl/>
        <w:numPr>
          <w:ilvl w:val="3"/>
          <w:numId w:val="3"/>
        </w:numPr>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Wykonawca jest zobowiązany do zapłaty wynagrodzenia należnego podwykonawcom w terminach płatności określonych w umowach o podwykonawstwo.</w:t>
      </w:r>
    </w:p>
    <w:p w14:paraId="3B0E692E" w14:textId="5EC967C5" w:rsidR="00BF7D83" w:rsidRDefault="00BF7D83">
      <w:pPr>
        <w:pStyle w:val="Akapitzlist"/>
        <w:widowControl/>
        <w:numPr>
          <w:ilvl w:val="3"/>
          <w:numId w:val="3"/>
        </w:numPr>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 xml:space="preserve">W przypadku uchylenia się od obowiązku zapłaty przez Wykonawcę, Zamawiający dokona bezpośredniej zapłaty wymagalnego wynagrodzenia przysługującego podwykonawcy bez odsetek, na podstawie zawartych umów o podwykonawstwo, zaakceptowanych przez Zamawiającego </w:t>
      </w:r>
      <w:r w:rsidR="001C4008">
        <w:rPr>
          <w:rFonts w:ascii="Calibri" w:hAnsi="Calibri"/>
          <w:kern w:val="2"/>
          <w:sz w:val="22"/>
          <w:szCs w:val="22"/>
          <w:lang w:eastAsia="hi-IN" w:bidi="hi-IN"/>
        </w:rPr>
        <w:br/>
      </w:r>
      <w:r>
        <w:rPr>
          <w:rFonts w:ascii="Calibri" w:hAnsi="Calibri"/>
          <w:kern w:val="2"/>
          <w:sz w:val="22"/>
          <w:szCs w:val="22"/>
          <w:lang w:eastAsia="hi-IN" w:bidi="hi-IN"/>
        </w:rPr>
        <w:t>w przypadku umów o dostawy lub przedłożonych Zamawiającemu w terminie 7 dni od ich zawarcia umów o dostawy lub usługi na zasadach określonych w art. 465 ustawy Prawo zamówień publicznych.</w:t>
      </w:r>
    </w:p>
    <w:p w14:paraId="719FD1D3" w14:textId="644F3F1B" w:rsidR="00BF7D83" w:rsidRDefault="00BF7D83">
      <w:pPr>
        <w:pStyle w:val="Akapitzlist"/>
        <w:widowControl/>
        <w:numPr>
          <w:ilvl w:val="3"/>
          <w:numId w:val="3"/>
        </w:numPr>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lastRenderedPageBreak/>
        <w:t>Wykonawca ma prawo wnieść uwagi co do zasadności bezpośredniej zapłaty wynagrodzenia podwykonawcy</w:t>
      </w:r>
      <w:r w:rsidR="00770B23">
        <w:rPr>
          <w:rFonts w:ascii="Calibri" w:hAnsi="Calibri"/>
          <w:kern w:val="2"/>
          <w:sz w:val="22"/>
          <w:szCs w:val="22"/>
          <w:lang w:eastAsia="hi-IN" w:bidi="hi-IN"/>
        </w:rPr>
        <w:t>/om</w:t>
      </w:r>
      <w:r>
        <w:rPr>
          <w:rFonts w:ascii="Calibri" w:hAnsi="Calibri"/>
          <w:kern w:val="2"/>
          <w:sz w:val="22"/>
          <w:szCs w:val="22"/>
          <w:lang w:eastAsia="hi-IN" w:bidi="hi-IN"/>
        </w:rPr>
        <w:t xml:space="preserve"> w terminie nie dłuższym, niż 10 dni od dnia doręczenia Wykonawcy informacji </w:t>
      </w:r>
      <w:r w:rsidR="00770B23">
        <w:rPr>
          <w:rFonts w:ascii="Calibri" w:hAnsi="Calibri"/>
          <w:kern w:val="2"/>
          <w:sz w:val="22"/>
          <w:szCs w:val="22"/>
          <w:lang w:eastAsia="hi-IN" w:bidi="hi-IN"/>
        </w:rPr>
        <w:t>Z</w:t>
      </w:r>
      <w:r>
        <w:rPr>
          <w:rFonts w:ascii="Calibri" w:hAnsi="Calibri"/>
          <w:kern w:val="2"/>
          <w:sz w:val="22"/>
          <w:szCs w:val="22"/>
          <w:lang w:eastAsia="hi-IN" w:bidi="hi-IN"/>
        </w:rPr>
        <w:t>amawiającego o możliwości wniesienia uwag.</w:t>
      </w:r>
    </w:p>
    <w:p w14:paraId="47539A89" w14:textId="63D94D2C" w:rsidR="00770B23" w:rsidRDefault="00770B23">
      <w:pPr>
        <w:pStyle w:val="Akapitzlist"/>
        <w:widowControl/>
        <w:numPr>
          <w:ilvl w:val="3"/>
          <w:numId w:val="3"/>
        </w:numPr>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Bezpośrednia zapłata wynagrodzenia podwykonawcy/om nastąpi pod warunkiem nie zgłoszenia przez Wykonawcę uwag w określonym terminie. Bezpośredniej zapłaty Zamawiający dokona                         w terminie do 30 dni od dnia upływu terminu.</w:t>
      </w:r>
    </w:p>
    <w:p w14:paraId="39352DFA" w14:textId="7D36D837" w:rsidR="00770B23" w:rsidRDefault="00770B23">
      <w:pPr>
        <w:pStyle w:val="Akapitzlist"/>
        <w:widowControl/>
        <w:numPr>
          <w:ilvl w:val="3"/>
          <w:numId w:val="3"/>
        </w:numPr>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Kwoty wypłacone przez Zamawiającego podwykonawcy/om zostaną potrącone z wynagrodzenia Wykonawcy, przy czym łączna wartość wynagrodzeń wypłaconych Wykonawcy i podwykonawcy/om nie może przekraczać kwoty</w:t>
      </w:r>
      <w:r w:rsidR="00135DDF">
        <w:rPr>
          <w:rFonts w:ascii="Calibri" w:hAnsi="Calibri"/>
          <w:kern w:val="2"/>
          <w:sz w:val="22"/>
          <w:szCs w:val="22"/>
          <w:lang w:eastAsia="hi-IN" w:bidi="hi-IN"/>
        </w:rPr>
        <w:t xml:space="preserve"> określonej w niniejszej umowie.</w:t>
      </w:r>
    </w:p>
    <w:p w14:paraId="715E61A7" w14:textId="5B5AA233" w:rsidR="007B54C1" w:rsidRPr="007B54C1" w:rsidRDefault="007B54C1"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7B54C1">
        <w:rPr>
          <w:rFonts w:asciiTheme="minorHAnsi" w:hAnsiTheme="minorHAnsi" w:cstheme="minorHAnsi"/>
          <w:sz w:val="22"/>
          <w:szCs w:val="22"/>
        </w:rPr>
        <w:t>Zastrzega się, iż w kontekście obowiązujących regulacji podatkowych rachunek bankowy podawany przez Wykonawcę na potrzeby rozliczania wynagrodzenia umownego wskaz</w:t>
      </w:r>
      <w:r>
        <w:rPr>
          <w:rFonts w:asciiTheme="minorHAnsi" w:hAnsiTheme="minorHAnsi" w:cstheme="minorHAnsi"/>
          <w:sz w:val="22"/>
          <w:szCs w:val="22"/>
        </w:rPr>
        <w:t>any w złożonej</w:t>
      </w:r>
      <w:r w:rsidRPr="007B54C1">
        <w:rPr>
          <w:rFonts w:asciiTheme="minorHAnsi" w:hAnsiTheme="minorHAnsi" w:cstheme="minorHAnsi"/>
          <w:sz w:val="22"/>
          <w:szCs w:val="22"/>
        </w:rPr>
        <w:t xml:space="preserve"> faktur</w:t>
      </w:r>
      <w:r>
        <w:rPr>
          <w:rFonts w:asciiTheme="minorHAnsi" w:hAnsiTheme="minorHAnsi" w:cstheme="minorHAnsi"/>
          <w:sz w:val="22"/>
          <w:szCs w:val="22"/>
        </w:rPr>
        <w:t>ze</w:t>
      </w:r>
      <w:r w:rsidRPr="007B54C1">
        <w:rPr>
          <w:rFonts w:asciiTheme="minorHAnsi" w:hAnsiTheme="minorHAnsi" w:cstheme="minorHAnsi"/>
          <w:sz w:val="22"/>
          <w:szCs w:val="22"/>
        </w:rPr>
        <w:t xml:space="preserve"> winien stanowić rachunek znajdujący się w Wykazie Podatników VAT (tzw. Białej Liście Podatników VAT) prowadzonym przez Szefa Krajowej Administracji Skarbowej (niniejsze zastrzeżenie odnosi się do Wykonawców będących podatnikami podatku VAT). Wypełnienie powyższego wymogu będzie podlegać weryfikacji ze strony Zamawiającego, a podawane do rozliczeń rachunki bankowe nie spełniające przedmiotowego warunku nie będą akceptowane przez Zamawiająceg</w:t>
      </w:r>
      <w:r>
        <w:rPr>
          <w:rFonts w:asciiTheme="minorHAnsi" w:hAnsiTheme="minorHAnsi" w:cstheme="minorHAnsi"/>
          <w:sz w:val="22"/>
          <w:szCs w:val="22"/>
        </w:rPr>
        <w:t>o</w:t>
      </w:r>
      <w:r w:rsidRPr="007B54C1">
        <w:rPr>
          <w:rFonts w:asciiTheme="minorHAnsi" w:hAnsiTheme="minorHAnsi" w:cstheme="minorHAnsi"/>
          <w:sz w:val="22"/>
          <w:szCs w:val="22"/>
        </w:rPr>
        <w:t>.</w:t>
      </w:r>
    </w:p>
    <w:p w14:paraId="66B59666" w14:textId="2309ACD5" w:rsidR="003C4064" w:rsidRDefault="003C4064" w:rsidP="006F2055">
      <w:pPr>
        <w:pStyle w:val="Akapitzlist"/>
        <w:widowControl/>
        <w:numPr>
          <w:ilvl w:val="3"/>
          <w:numId w:val="3"/>
        </w:numPr>
        <w:suppressAutoHyphens/>
        <w:autoSpaceDE/>
        <w:adjustRightInd/>
        <w:spacing w:line="276" w:lineRule="auto"/>
        <w:ind w:left="303"/>
        <w:jc w:val="both"/>
        <w:rPr>
          <w:rFonts w:ascii="Calibri" w:hAnsi="Calibri"/>
          <w:kern w:val="2"/>
          <w:sz w:val="22"/>
          <w:szCs w:val="22"/>
          <w:lang w:eastAsia="hi-IN" w:bidi="hi-IN"/>
        </w:rPr>
      </w:pPr>
      <w:r w:rsidRPr="004A30EE">
        <w:rPr>
          <w:rFonts w:ascii="Calibri" w:hAnsi="Calibri"/>
          <w:kern w:val="2"/>
          <w:sz w:val="22"/>
          <w:szCs w:val="22"/>
          <w:lang w:eastAsia="hi-IN" w:bidi="hi-IN"/>
        </w:rPr>
        <w:t>Za</w:t>
      </w:r>
      <w:r w:rsidR="00942806">
        <w:rPr>
          <w:rFonts w:ascii="Calibri" w:hAnsi="Calibri"/>
          <w:kern w:val="2"/>
          <w:sz w:val="22"/>
          <w:szCs w:val="22"/>
          <w:lang w:eastAsia="hi-IN" w:bidi="hi-IN"/>
        </w:rPr>
        <w:t>płata za wykonany przedmiot umowy</w:t>
      </w:r>
      <w:r w:rsidR="00BF7D83">
        <w:rPr>
          <w:rFonts w:ascii="Calibri" w:hAnsi="Calibri"/>
          <w:kern w:val="2"/>
          <w:sz w:val="22"/>
          <w:szCs w:val="22"/>
          <w:lang w:eastAsia="hi-IN" w:bidi="hi-IN"/>
        </w:rPr>
        <w:t xml:space="preserve"> będzie realizowana metod</w:t>
      </w:r>
      <w:r w:rsidR="00135DDF">
        <w:rPr>
          <w:rFonts w:ascii="Calibri" w:hAnsi="Calibri"/>
          <w:kern w:val="2"/>
          <w:sz w:val="22"/>
          <w:szCs w:val="22"/>
          <w:lang w:eastAsia="hi-IN" w:bidi="hi-IN"/>
        </w:rPr>
        <w:t>ą</w:t>
      </w:r>
      <w:r w:rsidR="00BF7D83">
        <w:rPr>
          <w:rFonts w:ascii="Calibri" w:hAnsi="Calibri"/>
          <w:kern w:val="2"/>
          <w:sz w:val="22"/>
          <w:szCs w:val="22"/>
          <w:lang w:eastAsia="hi-IN" w:bidi="hi-IN"/>
        </w:rPr>
        <w:t xml:space="preserve"> podzielonej płatności, o której mowa w art. 108a ustawy z dnia </w:t>
      </w:r>
      <w:r w:rsidRPr="004A30EE">
        <w:rPr>
          <w:rFonts w:ascii="Calibri" w:hAnsi="Calibri"/>
          <w:kern w:val="2"/>
          <w:sz w:val="22"/>
          <w:szCs w:val="22"/>
          <w:lang w:eastAsia="hi-IN" w:bidi="hi-IN"/>
        </w:rPr>
        <w:t>11 marca 2004 r. o podatku od towarów i usług (</w:t>
      </w:r>
      <w:bookmarkStart w:id="4" w:name="_Hlk186546812"/>
      <w:proofErr w:type="spellStart"/>
      <w:r w:rsidR="00825D8C" w:rsidRPr="004A30EE">
        <w:rPr>
          <w:rFonts w:ascii="Calibri" w:hAnsi="Calibri"/>
          <w:kern w:val="2"/>
          <w:sz w:val="22"/>
          <w:szCs w:val="22"/>
          <w:lang w:eastAsia="hi-IN" w:bidi="hi-IN"/>
        </w:rPr>
        <w:t>t.j</w:t>
      </w:r>
      <w:proofErr w:type="spellEnd"/>
      <w:r w:rsidR="00825D8C" w:rsidRPr="004A30EE">
        <w:rPr>
          <w:rFonts w:ascii="Calibri" w:hAnsi="Calibri"/>
          <w:kern w:val="2"/>
          <w:sz w:val="22"/>
          <w:szCs w:val="22"/>
          <w:lang w:eastAsia="hi-IN" w:bidi="hi-IN"/>
        </w:rPr>
        <w:t>. Dz. U. z 2024 r. poz. 361, 852, 1473, 1721</w:t>
      </w:r>
      <w:bookmarkEnd w:id="4"/>
      <w:r w:rsidR="00060183">
        <w:rPr>
          <w:rFonts w:ascii="Calibri" w:hAnsi="Calibri"/>
          <w:kern w:val="2"/>
          <w:sz w:val="22"/>
          <w:szCs w:val="22"/>
          <w:lang w:eastAsia="hi-IN" w:bidi="hi-IN"/>
        </w:rPr>
        <w:t>, 1911.</w:t>
      </w:r>
      <w:r w:rsidR="007B54C1">
        <w:rPr>
          <w:rFonts w:ascii="Calibri" w:hAnsi="Calibri"/>
          <w:kern w:val="2"/>
          <w:sz w:val="22"/>
          <w:szCs w:val="22"/>
          <w:lang w:eastAsia="hi-IN" w:bidi="hi-IN"/>
        </w:rPr>
        <w:t>).</w:t>
      </w:r>
      <w:r w:rsidR="008D753B">
        <w:rPr>
          <w:rFonts w:ascii="Calibri" w:hAnsi="Calibri"/>
          <w:kern w:val="2"/>
          <w:sz w:val="22"/>
          <w:szCs w:val="22"/>
          <w:lang w:eastAsia="hi-IN" w:bidi="hi-IN"/>
        </w:rPr>
        <w:t xml:space="preserve"> </w:t>
      </w:r>
      <w:r w:rsidR="008D753B" w:rsidRPr="008D753B">
        <w:rPr>
          <w:rFonts w:ascii="Calibri" w:hAnsi="Calibri"/>
          <w:kern w:val="2"/>
          <w:sz w:val="22"/>
          <w:szCs w:val="22"/>
          <w:lang w:eastAsia="hi-IN" w:bidi="hi-IN"/>
        </w:rPr>
        <w:t>Wykonawca oświadcza, że numer rachunku bankowego wskazany na fakturach wystawionych w związku z realizacją niniejszej umowy jest numerem właściwym dla dokonania rozliczeń na zasadach podzielonej płatności (</w:t>
      </w:r>
      <w:proofErr w:type="spellStart"/>
      <w:r w:rsidR="008D753B" w:rsidRPr="008D753B">
        <w:rPr>
          <w:rFonts w:ascii="Calibri" w:hAnsi="Calibri"/>
          <w:kern w:val="2"/>
          <w:sz w:val="22"/>
          <w:szCs w:val="22"/>
          <w:lang w:eastAsia="hi-IN" w:bidi="hi-IN"/>
        </w:rPr>
        <w:t>split</w:t>
      </w:r>
      <w:proofErr w:type="spellEnd"/>
      <w:r w:rsidR="008D753B" w:rsidRPr="008D753B">
        <w:rPr>
          <w:rFonts w:ascii="Calibri" w:hAnsi="Calibri"/>
          <w:kern w:val="2"/>
          <w:sz w:val="22"/>
          <w:szCs w:val="22"/>
          <w:lang w:eastAsia="hi-IN" w:bidi="hi-IN"/>
        </w:rPr>
        <w:t xml:space="preserve"> </w:t>
      </w:r>
      <w:proofErr w:type="spellStart"/>
      <w:r w:rsidR="008D753B" w:rsidRPr="008D753B">
        <w:rPr>
          <w:rFonts w:ascii="Calibri" w:hAnsi="Calibri"/>
          <w:kern w:val="2"/>
          <w:sz w:val="22"/>
          <w:szCs w:val="22"/>
          <w:lang w:eastAsia="hi-IN" w:bidi="hi-IN"/>
        </w:rPr>
        <w:t>payment</w:t>
      </w:r>
      <w:proofErr w:type="spellEnd"/>
      <w:r w:rsidR="008D753B" w:rsidRPr="008D753B">
        <w:rPr>
          <w:rFonts w:ascii="Calibri" w:hAnsi="Calibri"/>
          <w:kern w:val="2"/>
          <w:sz w:val="22"/>
          <w:szCs w:val="22"/>
          <w:lang w:eastAsia="hi-IN" w:bidi="hi-IN"/>
        </w:rPr>
        <w:t>), zgodnie z przepisami ustawy z dnia 11 marca 2004 r. o podatku od towarów i usług (</w:t>
      </w:r>
      <w:proofErr w:type="spellStart"/>
      <w:r w:rsidR="008D753B" w:rsidRPr="008D753B">
        <w:rPr>
          <w:rFonts w:ascii="Calibri" w:hAnsi="Calibri"/>
          <w:kern w:val="2"/>
          <w:sz w:val="22"/>
          <w:szCs w:val="22"/>
          <w:lang w:eastAsia="hi-IN" w:bidi="hi-IN"/>
        </w:rPr>
        <w:t>t.j</w:t>
      </w:r>
      <w:proofErr w:type="spellEnd"/>
      <w:r w:rsidR="008D753B" w:rsidRPr="008D753B">
        <w:rPr>
          <w:rFonts w:ascii="Calibri" w:hAnsi="Calibri"/>
          <w:kern w:val="2"/>
          <w:sz w:val="22"/>
          <w:szCs w:val="22"/>
          <w:lang w:eastAsia="hi-IN" w:bidi="hi-IN"/>
        </w:rPr>
        <w:t>. Dz. U. z 2024 r. poz. 361, 852, 1473, 1721, 1911.)</w:t>
      </w:r>
    </w:p>
    <w:p w14:paraId="0F151330" w14:textId="404508CE" w:rsidR="007B54C1" w:rsidRPr="007B54C1" w:rsidRDefault="007B54C1"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7B54C1">
        <w:rPr>
          <w:rFonts w:asciiTheme="minorHAnsi" w:hAnsiTheme="minorHAnsi" w:cstheme="minorHAnsi"/>
          <w:sz w:val="22"/>
          <w:szCs w:val="22"/>
        </w:rPr>
        <w:t>Wykonawca może wystawiać ustrukturyzowane faktury elektroniczne w rozumieniu przepisów ustawy z dnia 9 listopada 2018r. o elektronicznym fakturowaniu w zamówieniach publicznych, koncesjach na roboty budowlane lub usługi oraz partnerstwie publiczno-prawnym (tekst jedn.                  Dz. U. z 2020r. poz. 1666 „Ustawa o fakturowaniu”).</w:t>
      </w:r>
    </w:p>
    <w:p w14:paraId="1ECB5743" w14:textId="7480C2D1" w:rsidR="006F2055" w:rsidRPr="006F2055" w:rsidRDefault="006F2055"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6F2055">
        <w:rPr>
          <w:rFonts w:asciiTheme="minorHAnsi" w:hAnsiTheme="minorHAnsi" w:cstheme="minorHAnsi"/>
          <w:sz w:val="22"/>
          <w:szCs w:val="22"/>
        </w:rPr>
        <w:t>W przypadku wystawienia faktury, o której mowa w ustępie poprzedzającym, Wykonawca jest obowiązany do wysłania jej do Zamawiającego za pośrednictwem Platformy Elektronicznego Fakturowania („PEF”). Wystawiona przez Wykonawcę ustrukturyzowana faktura elektroniczna winna zawierać elementy, o których mowa w art. 6 Ustawy o fakturowaniu, a nadto faktura ta,                   lub załącznik do niej musi zawierać numer Umowy i zamówienia, których dotyczy.</w:t>
      </w:r>
    </w:p>
    <w:p w14:paraId="4EED39D9" w14:textId="2810BBEE" w:rsidR="006F2055" w:rsidRPr="006F2055" w:rsidRDefault="006F2055"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6F2055">
        <w:rPr>
          <w:rFonts w:asciiTheme="minorHAnsi" w:hAnsiTheme="minorHAnsi" w:cstheme="minorHAnsi"/>
          <w:sz w:val="22"/>
          <w:szCs w:val="22"/>
        </w:rPr>
        <w:t>Ustrukturyzowaną fakturę elektroniczną należy wysłać na następujący adres Zamawiającego na Platformie Elektronicznego Fakturowania - numer PEPPOL: ___________ .</w:t>
      </w:r>
    </w:p>
    <w:p w14:paraId="15FE3A6C" w14:textId="72733D79" w:rsidR="007B54C1" w:rsidRPr="006F2055" w:rsidRDefault="007B54C1"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6F2055">
        <w:rPr>
          <w:rFonts w:asciiTheme="minorHAnsi" w:hAnsiTheme="minorHAnsi" w:cstheme="minorHAnsi"/>
          <w:sz w:val="22"/>
          <w:szCs w:val="22"/>
        </w:rPr>
        <w:t>Za moment doręczenia ustrukturyzowanej faktury elektronicznej uznawać się będzie chwilę wprowadzenia prawidłowo wystawionej faktury, zawierającej wszystkie elementy, o których mowa w ustępie powyżej, do konta Zamawiającego na PEF, w sposób umożliwiający Zamawiającemu zapoznanie się z jej treścią.</w:t>
      </w:r>
    </w:p>
    <w:p w14:paraId="790762A4" w14:textId="15474438" w:rsidR="007B54C1" w:rsidRPr="006F2055" w:rsidRDefault="007B54C1"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6F2055">
        <w:rPr>
          <w:rFonts w:asciiTheme="minorHAnsi" w:hAnsiTheme="minorHAnsi" w:cstheme="minorHAnsi"/>
          <w:sz w:val="22"/>
          <w:szCs w:val="22"/>
        </w:rPr>
        <w:t>Jako termin dokonania zapłaty wynagrodzenia uważany będzie dzień obciążenia rachunku bankowego Zamawiającego.</w:t>
      </w:r>
    </w:p>
    <w:p w14:paraId="2B602192" w14:textId="09B5366A" w:rsidR="007B54C1" w:rsidRPr="006F2055" w:rsidRDefault="007B54C1"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6F2055">
        <w:rPr>
          <w:rFonts w:asciiTheme="minorHAnsi" w:hAnsiTheme="minorHAnsi" w:cstheme="minorHAnsi"/>
          <w:sz w:val="22"/>
          <w:szCs w:val="22"/>
        </w:rPr>
        <w:t>Niedopuszczalne jest dokonywanie przelewu (cesji) wierzytelności przysługujących Wykonawcy                   z tytułu realizacji niniejszej umowy bez pisemnej zgody Zamawiającego. Naruszenie tego zastrzeżenia skutkuje nałożeniem na Wykonawcę kary umownej określonej w niniejszej umowie.</w:t>
      </w:r>
    </w:p>
    <w:p w14:paraId="21F49869" w14:textId="729B1031" w:rsidR="007B54C1" w:rsidRPr="006F2055" w:rsidRDefault="007B54C1" w:rsidP="006F2055">
      <w:pPr>
        <w:pStyle w:val="Akapitzlist"/>
        <w:widowControl/>
        <w:numPr>
          <w:ilvl w:val="3"/>
          <w:numId w:val="3"/>
        </w:numPr>
        <w:autoSpaceDE/>
        <w:autoSpaceDN/>
        <w:adjustRightInd/>
        <w:spacing w:after="160" w:line="276" w:lineRule="auto"/>
        <w:ind w:left="303"/>
        <w:jc w:val="both"/>
        <w:rPr>
          <w:rFonts w:asciiTheme="minorHAnsi" w:hAnsiTheme="minorHAnsi" w:cstheme="minorHAnsi"/>
          <w:sz w:val="22"/>
          <w:szCs w:val="22"/>
        </w:rPr>
      </w:pPr>
      <w:r w:rsidRPr="006F2055">
        <w:rPr>
          <w:rFonts w:asciiTheme="minorHAnsi" w:hAnsiTheme="minorHAnsi" w:cstheme="minorHAnsi"/>
          <w:sz w:val="22"/>
          <w:szCs w:val="22"/>
        </w:rPr>
        <w:t>Faktury Vat w imieniu Wykonawców wchodzących w skład Konsorcjum będzie wystawiał wyłącznie Lider Konsorcjum (w przypadku, gdy Wykonawcą jest Konsorcjum).</w:t>
      </w:r>
    </w:p>
    <w:p w14:paraId="3F87BABA" w14:textId="563321AA" w:rsidR="007B54C1" w:rsidRDefault="007B54C1" w:rsidP="006F2055">
      <w:pPr>
        <w:pStyle w:val="Akapitzlist"/>
        <w:widowControl/>
        <w:numPr>
          <w:ilvl w:val="3"/>
          <w:numId w:val="3"/>
        </w:numPr>
        <w:autoSpaceDE/>
        <w:autoSpaceDN/>
        <w:adjustRightInd/>
        <w:spacing w:after="160" w:line="276" w:lineRule="auto"/>
        <w:ind w:left="303"/>
        <w:jc w:val="both"/>
        <w:rPr>
          <w:rFonts w:cstheme="minorHAnsi"/>
        </w:rPr>
      </w:pPr>
      <w:r w:rsidRPr="006F2055">
        <w:rPr>
          <w:rFonts w:asciiTheme="minorHAnsi" w:hAnsiTheme="minorHAnsi" w:cstheme="minorHAnsi"/>
          <w:sz w:val="22"/>
          <w:szCs w:val="22"/>
        </w:rPr>
        <w:lastRenderedPageBreak/>
        <w:t>W przypadku Konsorcjum wszelkie oświadczenia i informacje złożone Liderowi Konsorcjum są skuteczne wobec pozostałych członków Konsorcjum (w przypadku, gdy Wykonawcą jest Konsorcjum).</w:t>
      </w:r>
    </w:p>
    <w:p w14:paraId="7CC0E4FF" w14:textId="5AEFCF12" w:rsidR="003C4064" w:rsidRPr="00874DCB" w:rsidRDefault="003C4064" w:rsidP="00874DCB">
      <w:pPr>
        <w:widowControl/>
        <w:suppressAutoHyphens/>
        <w:autoSpaceDE/>
        <w:adjustRightInd/>
        <w:spacing w:line="276" w:lineRule="auto"/>
        <w:jc w:val="center"/>
        <w:rPr>
          <w:rFonts w:ascii="Calibri" w:hAnsi="Calibri"/>
          <w:b/>
          <w:kern w:val="2"/>
          <w:sz w:val="22"/>
          <w:szCs w:val="22"/>
          <w:lang w:eastAsia="hi-IN" w:bidi="hi-IN"/>
        </w:rPr>
      </w:pPr>
      <w:r w:rsidRPr="00874DCB">
        <w:rPr>
          <w:rFonts w:ascii="Calibri" w:hAnsi="Calibri"/>
          <w:b/>
          <w:kern w:val="2"/>
          <w:sz w:val="22"/>
          <w:szCs w:val="22"/>
          <w:lang w:eastAsia="hi-IN" w:bidi="hi-IN"/>
        </w:rPr>
        <w:t xml:space="preserve">§ </w:t>
      </w:r>
      <w:r w:rsidR="001A6C8E">
        <w:rPr>
          <w:rFonts w:ascii="Calibri" w:hAnsi="Calibri"/>
          <w:b/>
          <w:kern w:val="2"/>
          <w:sz w:val="22"/>
          <w:szCs w:val="22"/>
          <w:lang w:eastAsia="hi-IN" w:bidi="hi-IN"/>
        </w:rPr>
        <w:t>6</w:t>
      </w:r>
      <w:r w:rsidRPr="00874DCB">
        <w:rPr>
          <w:rFonts w:ascii="Calibri" w:hAnsi="Calibri"/>
          <w:b/>
          <w:kern w:val="2"/>
          <w:sz w:val="22"/>
          <w:szCs w:val="22"/>
          <w:lang w:eastAsia="hi-IN" w:bidi="hi-IN"/>
        </w:rPr>
        <w:t>.</w:t>
      </w:r>
    </w:p>
    <w:p w14:paraId="0F1E0FDD" w14:textId="00FE27DA" w:rsidR="003C4064" w:rsidRPr="00874DCB" w:rsidRDefault="003C4064" w:rsidP="00874DCB">
      <w:pPr>
        <w:widowControl/>
        <w:suppressAutoHyphens/>
        <w:autoSpaceDE/>
        <w:adjustRightInd/>
        <w:spacing w:line="360" w:lineRule="auto"/>
        <w:jc w:val="center"/>
        <w:rPr>
          <w:rFonts w:ascii="Calibri" w:hAnsi="Calibri"/>
          <w:b/>
          <w:kern w:val="2"/>
          <w:sz w:val="22"/>
          <w:szCs w:val="22"/>
          <w:lang w:eastAsia="hi-IN" w:bidi="hi-IN"/>
        </w:rPr>
      </w:pPr>
      <w:r w:rsidRPr="00874DCB">
        <w:rPr>
          <w:rFonts w:ascii="Calibri" w:hAnsi="Calibri"/>
          <w:b/>
          <w:kern w:val="2"/>
          <w:sz w:val="22"/>
          <w:szCs w:val="22"/>
          <w:lang w:eastAsia="hi-IN" w:bidi="hi-IN"/>
        </w:rPr>
        <w:t>G</w:t>
      </w:r>
      <w:r w:rsidR="00874DCB" w:rsidRPr="00874DCB">
        <w:rPr>
          <w:rFonts w:ascii="Calibri" w:hAnsi="Calibri"/>
          <w:b/>
          <w:kern w:val="2"/>
          <w:sz w:val="22"/>
          <w:szCs w:val="22"/>
          <w:lang w:eastAsia="hi-IN" w:bidi="hi-IN"/>
        </w:rPr>
        <w:t xml:space="preserve">WARANCJA JAKOŚCI </w:t>
      </w:r>
    </w:p>
    <w:p w14:paraId="72439D9D" w14:textId="0EE96317" w:rsidR="009C5B11" w:rsidRPr="006B7B5D" w:rsidRDefault="00874DCB"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Calibri" w:hAnsi="Calibri"/>
          <w:kern w:val="2"/>
          <w:sz w:val="22"/>
          <w:szCs w:val="22"/>
          <w:lang w:eastAsia="hi-IN" w:bidi="hi-IN"/>
        </w:rPr>
        <w:t xml:space="preserve">Wykonawca udziela Zamawiającemu </w:t>
      </w:r>
      <w:r w:rsidRPr="001A6C8E">
        <w:rPr>
          <w:rFonts w:ascii="Calibri" w:hAnsi="Calibri"/>
          <w:b/>
          <w:bCs/>
          <w:kern w:val="2"/>
          <w:sz w:val="22"/>
          <w:szCs w:val="22"/>
          <w:lang w:eastAsia="hi-IN" w:bidi="hi-IN"/>
        </w:rPr>
        <w:t>gwarancji jakości</w:t>
      </w:r>
      <w:r w:rsidRPr="006B7B5D">
        <w:rPr>
          <w:rFonts w:ascii="Calibri" w:hAnsi="Calibri"/>
          <w:kern w:val="2"/>
          <w:sz w:val="22"/>
          <w:szCs w:val="22"/>
          <w:lang w:eastAsia="hi-IN" w:bidi="hi-IN"/>
        </w:rPr>
        <w:t xml:space="preserve"> na </w:t>
      </w:r>
      <w:r w:rsidR="00590A33" w:rsidRPr="006B7B5D">
        <w:rPr>
          <w:rFonts w:ascii="Calibri" w:hAnsi="Calibri"/>
          <w:kern w:val="2"/>
          <w:sz w:val="22"/>
          <w:szCs w:val="22"/>
          <w:lang w:eastAsia="hi-IN" w:bidi="hi-IN"/>
        </w:rPr>
        <w:t xml:space="preserve">całość </w:t>
      </w:r>
      <w:r w:rsidRPr="006B7B5D">
        <w:rPr>
          <w:rFonts w:ascii="Calibri" w:hAnsi="Calibri"/>
          <w:kern w:val="2"/>
          <w:sz w:val="22"/>
          <w:szCs w:val="22"/>
          <w:lang w:eastAsia="hi-IN" w:bidi="hi-IN"/>
        </w:rPr>
        <w:t>przedmiot</w:t>
      </w:r>
      <w:r w:rsidR="00590A33" w:rsidRPr="006B7B5D">
        <w:rPr>
          <w:rFonts w:ascii="Calibri" w:hAnsi="Calibri"/>
          <w:kern w:val="2"/>
          <w:sz w:val="22"/>
          <w:szCs w:val="22"/>
          <w:lang w:eastAsia="hi-IN" w:bidi="hi-IN"/>
        </w:rPr>
        <w:t>u</w:t>
      </w:r>
      <w:r w:rsidRPr="006B7B5D">
        <w:rPr>
          <w:rFonts w:ascii="Calibri" w:hAnsi="Calibri"/>
          <w:kern w:val="2"/>
          <w:sz w:val="22"/>
          <w:szCs w:val="22"/>
          <w:lang w:eastAsia="hi-IN" w:bidi="hi-IN"/>
        </w:rPr>
        <w:t xml:space="preserve"> niniejszej umowy</w:t>
      </w:r>
      <w:r w:rsidR="00020C89" w:rsidRPr="006B7B5D">
        <w:rPr>
          <w:rFonts w:ascii="Calibri" w:hAnsi="Calibri"/>
          <w:kern w:val="2"/>
          <w:sz w:val="22"/>
          <w:szCs w:val="22"/>
          <w:lang w:eastAsia="hi-IN" w:bidi="hi-IN"/>
        </w:rPr>
        <w:t xml:space="preserve"> na </w:t>
      </w:r>
      <w:r w:rsidR="00020C89" w:rsidRPr="001A6C8E">
        <w:rPr>
          <w:rFonts w:ascii="Calibri" w:hAnsi="Calibri"/>
          <w:b/>
          <w:bCs/>
          <w:kern w:val="2"/>
          <w:sz w:val="22"/>
          <w:szCs w:val="22"/>
          <w:lang w:eastAsia="hi-IN" w:bidi="hi-IN"/>
        </w:rPr>
        <w:t>okres</w:t>
      </w:r>
      <w:r w:rsidR="00020C89" w:rsidRPr="006B7B5D">
        <w:rPr>
          <w:rFonts w:ascii="Calibri" w:hAnsi="Calibri"/>
          <w:kern w:val="2"/>
          <w:sz w:val="22"/>
          <w:szCs w:val="22"/>
          <w:lang w:eastAsia="hi-IN" w:bidi="hi-IN"/>
        </w:rPr>
        <w:t xml:space="preserve"> </w:t>
      </w:r>
      <w:r w:rsidR="009C5B11" w:rsidRPr="006B7B5D">
        <w:rPr>
          <w:rFonts w:ascii="Calibri" w:hAnsi="Calibri"/>
          <w:kern w:val="2"/>
          <w:sz w:val="22"/>
          <w:szCs w:val="22"/>
          <w:lang w:eastAsia="hi-IN" w:bidi="hi-IN"/>
        </w:rPr>
        <w:t xml:space="preserve">___ miesięcy </w:t>
      </w:r>
      <w:r w:rsidR="009C5B11" w:rsidRPr="006B7B5D">
        <w:rPr>
          <w:rFonts w:ascii="Calibri" w:hAnsi="Calibri"/>
          <w:i/>
          <w:iCs/>
          <w:kern w:val="2"/>
          <w:sz w:val="22"/>
          <w:szCs w:val="22"/>
          <w:lang w:eastAsia="hi-IN" w:bidi="hi-IN"/>
        </w:rPr>
        <w:t>(zgodnie z deklaracją w ofercie</w:t>
      </w:r>
      <w:r w:rsidR="009C5B11" w:rsidRPr="006B7B5D">
        <w:rPr>
          <w:rFonts w:ascii="Calibri" w:hAnsi="Calibri"/>
          <w:kern w:val="2"/>
          <w:sz w:val="22"/>
          <w:szCs w:val="22"/>
          <w:lang w:eastAsia="hi-IN" w:bidi="hi-IN"/>
        </w:rPr>
        <w:t>)</w:t>
      </w:r>
      <w:r w:rsidR="00223404" w:rsidRPr="006B7B5D">
        <w:rPr>
          <w:rFonts w:ascii="Calibri" w:hAnsi="Calibri"/>
          <w:kern w:val="2"/>
          <w:sz w:val="22"/>
          <w:szCs w:val="22"/>
          <w:lang w:eastAsia="hi-IN" w:bidi="hi-IN"/>
        </w:rPr>
        <w:t xml:space="preserve">, licząc od dnia podpisania przez Strony protokołu odbioru, o którym mowa w </w:t>
      </w:r>
      <w:r w:rsidR="00223404" w:rsidRPr="006B7B5D">
        <w:rPr>
          <w:rFonts w:ascii="Calibri" w:hAnsi="Calibri" w:cs="Calibri"/>
          <w:kern w:val="2"/>
          <w:sz w:val="22"/>
          <w:szCs w:val="22"/>
          <w:lang w:eastAsia="hi-IN" w:bidi="hi-IN"/>
        </w:rPr>
        <w:t>§</w:t>
      </w:r>
      <w:r w:rsidR="00223404" w:rsidRPr="006B7B5D">
        <w:rPr>
          <w:rFonts w:ascii="Calibri" w:hAnsi="Calibri"/>
          <w:kern w:val="2"/>
          <w:sz w:val="22"/>
          <w:szCs w:val="22"/>
          <w:lang w:eastAsia="hi-IN" w:bidi="hi-IN"/>
        </w:rPr>
        <w:t xml:space="preserve"> </w:t>
      </w:r>
      <w:r w:rsidR="002626BF">
        <w:rPr>
          <w:rFonts w:ascii="Calibri" w:hAnsi="Calibri"/>
          <w:kern w:val="2"/>
          <w:sz w:val="22"/>
          <w:szCs w:val="22"/>
          <w:lang w:eastAsia="hi-IN" w:bidi="hi-IN"/>
        </w:rPr>
        <w:t xml:space="preserve">3 ust. </w:t>
      </w:r>
      <w:r w:rsidR="006F2055">
        <w:rPr>
          <w:rFonts w:ascii="Calibri" w:hAnsi="Calibri"/>
          <w:kern w:val="2"/>
          <w:sz w:val="22"/>
          <w:szCs w:val="22"/>
          <w:lang w:eastAsia="hi-IN" w:bidi="hi-IN"/>
        </w:rPr>
        <w:t>8</w:t>
      </w:r>
      <w:r w:rsidR="00223404" w:rsidRPr="006B7B5D">
        <w:rPr>
          <w:rFonts w:ascii="Calibri" w:hAnsi="Calibri"/>
          <w:kern w:val="2"/>
          <w:sz w:val="22"/>
          <w:szCs w:val="22"/>
          <w:lang w:eastAsia="hi-IN" w:bidi="hi-IN"/>
        </w:rPr>
        <w:t xml:space="preserve"> i zobowiązuje się w tym okresie do naprawy</w:t>
      </w:r>
      <w:r w:rsidR="002626BF">
        <w:rPr>
          <w:rFonts w:ascii="Calibri" w:hAnsi="Calibri"/>
          <w:kern w:val="2"/>
          <w:sz w:val="22"/>
          <w:szCs w:val="22"/>
          <w:lang w:eastAsia="hi-IN" w:bidi="hi-IN"/>
        </w:rPr>
        <w:t xml:space="preserve"> </w:t>
      </w:r>
      <w:r w:rsidR="00223404" w:rsidRPr="006B7B5D">
        <w:rPr>
          <w:rFonts w:ascii="Calibri" w:hAnsi="Calibri"/>
          <w:kern w:val="2"/>
          <w:sz w:val="22"/>
          <w:szCs w:val="22"/>
          <w:lang w:eastAsia="hi-IN" w:bidi="hi-IN"/>
        </w:rPr>
        <w:t>i wymiany na swój koszt oraz ryzyko wszelkich niesprawności lub wad dostarczon</w:t>
      </w:r>
      <w:r w:rsidR="00590A33" w:rsidRPr="006B7B5D">
        <w:rPr>
          <w:rFonts w:ascii="Calibri" w:hAnsi="Calibri"/>
          <w:kern w:val="2"/>
          <w:sz w:val="22"/>
          <w:szCs w:val="22"/>
          <w:lang w:eastAsia="hi-IN" w:bidi="hi-IN"/>
        </w:rPr>
        <w:t>ych urządzeń</w:t>
      </w:r>
      <w:r w:rsidR="002626BF">
        <w:rPr>
          <w:rFonts w:ascii="Calibri" w:hAnsi="Calibri"/>
          <w:kern w:val="2"/>
          <w:sz w:val="22"/>
          <w:szCs w:val="22"/>
          <w:lang w:eastAsia="hi-IN" w:bidi="hi-IN"/>
        </w:rPr>
        <w:t xml:space="preserve"> </w:t>
      </w:r>
      <w:r w:rsidR="00223404" w:rsidRPr="006B7B5D">
        <w:rPr>
          <w:rFonts w:ascii="Calibri" w:hAnsi="Calibri"/>
          <w:kern w:val="2"/>
          <w:sz w:val="22"/>
          <w:szCs w:val="22"/>
          <w:lang w:eastAsia="hi-IN" w:bidi="hi-IN"/>
        </w:rPr>
        <w:t>w terminie do 72 godzin od chwili zgłoszenia, przy użyciu oryginalnych podzespołów i części.</w:t>
      </w:r>
      <w:r w:rsidR="00590A33" w:rsidRPr="006B7B5D">
        <w:rPr>
          <w:rFonts w:ascii="Calibri" w:hAnsi="Calibri"/>
          <w:kern w:val="2"/>
          <w:sz w:val="22"/>
          <w:szCs w:val="22"/>
          <w:lang w:eastAsia="hi-IN" w:bidi="hi-IN"/>
        </w:rPr>
        <w:t xml:space="preserve"> Za zgodą Zamawiającego termin naprawy gwarancyjnej w uzasadnionych przypadkach może ulec wydłużeniu w zależności od rodzaju wady i możliwości </w:t>
      </w:r>
      <w:r w:rsidR="002626BF">
        <w:rPr>
          <w:rFonts w:ascii="Calibri" w:hAnsi="Calibri"/>
          <w:kern w:val="2"/>
          <w:sz w:val="22"/>
          <w:szCs w:val="22"/>
          <w:lang w:eastAsia="hi-IN" w:bidi="hi-IN"/>
        </w:rPr>
        <w:t xml:space="preserve">technologicznych </w:t>
      </w:r>
      <w:r w:rsidR="00590A33" w:rsidRPr="006B7B5D">
        <w:rPr>
          <w:rFonts w:ascii="Calibri" w:hAnsi="Calibri"/>
          <w:kern w:val="2"/>
          <w:sz w:val="22"/>
          <w:szCs w:val="22"/>
          <w:lang w:eastAsia="hi-IN" w:bidi="hi-IN"/>
        </w:rPr>
        <w:t>jej usunięcia.</w:t>
      </w:r>
    </w:p>
    <w:p w14:paraId="5F12DCB7" w14:textId="605783DB" w:rsidR="009C5B11" w:rsidRPr="006B7B5D" w:rsidRDefault="009C5B11"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Calibri" w:hAnsi="Calibri"/>
          <w:kern w:val="2"/>
          <w:sz w:val="22"/>
          <w:szCs w:val="22"/>
          <w:lang w:eastAsia="hi-IN" w:bidi="hi-IN"/>
        </w:rPr>
        <w:t>Jeżeli jakakolwiek gwarancja udzielona przez producenta urządzenia dostarczanego przez Wykonawcę w ramach niniejszej umowy, zostanie wystawiona na okres dłuższy niż okres wskazany w ust. 1, Wykonawca zobowiązuje się dostarczyć Zamawiającemu dokument takiej dodatkowej gwarancji oraz przenieść na Zamawiającego prawa z niej wynikające.</w:t>
      </w:r>
    </w:p>
    <w:p w14:paraId="32DBD195" w14:textId="39CD6183" w:rsidR="00022896" w:rsidRPr="006B7B5D" w:rsidRDefault="009C5B11"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Calibri" w:hAnsi="Calibri"/>
          <w:kern w:val="2"/>
          <w:sz w:val="22"/>
          <w:szCs w:val="22"/>
          <w:lang w:eastAsia="hi-IN" w:bidi="hi-IN"/>
        </w:rPr>
        <w:t xml:space="preserve">W okresie </w:t>
      </w:r>
      <w:r w:rsidR="00223404" w:rsidRPr="006B7B5D">
        <w:rPr>
          <w:rFonts w:ascii="Calibri" w:hAnsi="Calibri"/>
          <w:kern w:val="2"/>
          <w:sz w:val="22"/>
          <w:szCs w:val="22"/>
          <w:lang w:eastAsia="hi-IN" w:bidi="hi-IN"/>
        </w:rPr>
        <w:t xml:space="preserve">udzielonej </w:t>
      </w:r>
      <w:r w:rsidRPr="006B7B5D">
        <w:rPr>
          <w:rFonts w:ascii="Calibri" w:hAnsi="Calibri"/>
          <w:kern w:val="2"/>
          <w:sz w:val="22"/>
          <w:szCs w:val="22"/>
          <w:lang w:eastAsia="hi-IN" w:bidi="hi-IN"/>
        </w:rPr>
        <w:t xml:space="preserve">gwarancji </w:t>
      </w:r>
      <w:r w:rsidR="00223404" w:rsidRPr="006B7B5D">
        <w:rPr>
          <w:rFonts w:ascii="Calibri" w:hAnsi="Calibri"/>
          <w:kern w:val="2"/>
          <w:sz w:val="22"/>
          <w:szCs w:val="22"/>
          <w:lang w:eastAsia="hi-IN" w:bidi="hi-IN"/>
        </w:rPr>
        <w:t xml:space="preserve">jakości, </w:t>
      </w:r>
      <w:r w:rsidRPr="006B7B5D">
        <w:rPr>
          <w:rFonts w:ascii="Calibri" w:hAnsi="Calibri"/>
          <w:kern w:val="2"/>
          <w:sz w:val="22"/>
          <w:szCs w:val="22"/>
          <w:lang w:eastAsia="hi-IN" w:bidi="hi-IN"/>
        </w:rPr>
        <w:t xml:space="preserve">Wykonawca </w:t>
      </w:r>
      <w:r w:rsidR="00223404" w:rsidRPr="006B7B5D">
        <w:rPr>
          <w:rFonts w:ascii="Calibri" w:hAnsi="Calibri"/>
          <w:kern w:val="2"/>
          <w:sz w:val="22"/>
          <w:szCs w:val="22"/>
          <w:lang w:eastAsia="hi-IN" w:bidi="hi-IN"/>
        </w:rPr>
        <w:t xml:space="preserve">w ramach ustalonego w </w:t>
      </w:r>
      <w:r w:rsidR="005E2AC4" w:rsidRPr="006B7B5D">
        <w:rPr>
          <w:rFonts w:ascii="Calibri" w:hAnsi="Calibri" w:cs="Calibri"/>
          <w:kern w:val="2"/>
          <w:sz w:val="22"/>
          <w:szCs w:val="22"/>
          <w:lang w:eastAsia="hi-IN" w:bidi="hi-IN"/>
        </w:rPr>
        <w:t>§</w:t>
      </w:r>
      <w:r w:rsidR="00223404" w:rsidRPr="006B7B5D">
        <w:rPr>
          <w:rFonts w:ascii="Calibri" w:hAnsi="Calibri"/>
          <w:kern w:val="2"/>
          <w:sz w:val="22"/>
          <w:szCs w:val="22"/>
          <w:lang w:eastAsia="hi-IN" w:bidi="hi-IN"/>
        </w:rPr>
        <w:t xml:space="preserve"> 5 ust. 1 wynagrodzenia </w:t>
      </w:r>
      <w:r w:rsidR="004419E4" w:rsidRPr="006B7B5D">
        <w:rPr>
          <w:rFonts w:ascii="Calibri" w:hAnsi="Calibri"/>
          <w:kern w:val="2"/>
          <w:sz w:val="22"/>
          <w:szCs w:val="22"/>
          <w:lang w:eastAsia="hi-IN" w:bidi="hi-IN"/>
        </w:rPr>
        <w:t>dokonywał będzie przeglądów gwarancyjnych</w:t>
      </w:r>
      <w:r w:rsidR="00D75666" w:rsidRPr="006B7B5D">
        <w:rPr>
          <w:rFonts w:ascii="Calibri" w:hAnsi="Calibri"/>
          <w:kern w:val="2"/>
          <w:sz w:val="22"/>
          <w:szCs w:val="22"/>
          <w:lang w:eastAsia="hi-IN" w:bidi="hi-IN"/>
        </w:rPr>
        <w:t xml:space="preserve"> i konserwacji agregatów</w:t>
      </w:r>
      <w:r w:rsidR="004419E4" w:rsidRPr="006B7B5D">
        <w:rPr>
          <w:rFonts w:ascii="Calibri" w:hAnsi="Calibri"/>
          <w:kern w:val="2"/>
          <w:sz w:val="22"/>
          <w:szCs w:val="22"/>
          <w:lang w:eastAsia="hi-IN" w:bidi="hi-IN"/>
        </w:rPr>
        <w:t xml:space="preserve">, </w:t>
      </w:r>
      <w:r w:rsidR="00D75666" w:rsidRPr="006B7B5D">
        <w:rPr>
          <w:rFonts w:ascii="Calibri" w:hAnsi="Calibri"/>
          <w:kern w:val="2"/>
          <w:sz w:val="22"/>
          <w:szCs w:val="22"/>
          <w:lang w:eastAsia="hi-IN" w:bidi="hi-IN"/>
        </w:rPr>
        <w:t>zgodnie</w:t>
      </w:r>
      <w:r w:rsidR="00B76277" w:rsidRPr="006B7B5D">
        <w:rPr>
          <w:rFonts w:ascii="Calibri" w:hAnsi="Calibri"/>
          <w:kern w:val="2"/>
          <w:sz w:val="22"/>
          <w:szCs w:val="22"/>
          <w:lang w:eastAsia="hi-IN" w:bidi="hi-IN"/>
        </w:rPr>
        <w:t xml:space="preserve">                  </w:t>
      </w:r>
      <w:r w:rsidR="00D75666" w:rsidRPr="006B7B5D">
        <w:rPr>
          <w:rFonts w:ascii="Calibri" w:hAnsi="Calibri"/>
          <w:kern w:val="2"/>
          <w:sz w:val="22"/>
          <w:szCs w:val="22"/>
          <w:lang w:eastAsia="hi-IN" w:bidi="hi-IN"/>
        </w:rPr>
        <w:t xml:space="preserve"> z kartą gwarancyjną i instrukcją obsługi</w:t>
      </w:r>
      <w:r w:rsidR="00B76277" w:rsidRPr="006B7B5D">
        <w:rPr>
          <w:rFonts w:ascii="Calibri" w:hAnsi="Calibri"/>
          <w:kern w:val="2"/>
          <w:sz w:val="22"/>
          <w:szCs w:val="22"/>
          <w:lang w:eastAsia="hi-IN" w:bidi="hi-IN"/>
        </w:rPr>
        <w:t>.</w:t>
      </w:r>
      <w:r w:rsidR="004419E4" w:rsidRPr="006B7B5D">
        <w:rPr>
          <w:rFonts w:ascii="Calibri" w:hAnsi="Calibri"/>
          <w:kern w:val="2"/>
          <w:sz w:val="22"/>
          <w:szCs w:val="22"/>
          <w:lang w:eastAsia="hi-IN" w:bidi="hi-IN"/>
        </w:rPr>
        <w:t xml:space="preserve"> </w:t>
      </w:r>
      <w:r w:rsidRPr="006B7B5D">
        <w:rPr>
          <w:rFonts w:ascii="Calibri" w:hAnsi="Calibri"/>
          <w:kern w:val="2"/>
          <w:sz w:val="22"/>
          <w:szCs w:val="22"/>
          <w:lang w:eastAsia="hi-IN" w:bidi="hi-IN"/>
        </w:rPr>
        <w:t xml:space="preserve">Przeglądy </w:t>
      </w:r>
      <w:r w:rsidR="00B76277" w:rsidRPr="006B7B5D">
        <w:rPr>
          <w:rFonts w:ascii="Calibri" w:hAnsi="Calibri"/>
          <w:kern w:val="2"/>
          <w:sz w:val="22"/>
          <w:szCs w:val="22"/>
          <w:lang w:eastAsia="hi-IN" w:bidi="hi-IN"/>
        </w:rPr>
        <w:t xml:space="preserve">i konserwacje </w:t>
      </w:r>
      <w:r w:rsidRPr="006B7B5D">
        <w:rPr>
          <w:rFonts w:ascii="Calibri" w:hAnsi="Calibri"/>
          <w:kern w:val="2"/>
          <w:sz w:val="22"/>
          <w:szCs w:val="22"/>
          <w:lang w:eastAsia="hi-IN" w:bidi="hi-IN"/>
        </w:rPr>
        <w:t>będą potwierdzane w karcie gwarancyjnej lub książce serw</w:t>
      </w:r>
      <w:r w:rsidR="005E2AC4" w:rsidRPr="006B7B5D">
        <w:rPr>
          <w:rFonts w:ascii="Calibri" w:hAnsi="Calibri"/>
          <w:kern w:val="2"/>
          <w:sz w:val="22"/>
          <w:szCs w:val="22"/>
          <w:lang w:eastAsia="hi-IN" w:bidi="hi-IN"/>
        </w:rPr>
        <w:t>i</w:t>
      </w:r>
      <w:r w:rsidRPr="006B7B5D">
        <w:rPr>
          <w:rFonts w:ascii="Calibri" w:hAnsi="Calibri"/>
          <w:kern w:val="2"/>
          <w:sz w:val="22"/>
          <w:szCs w:val="22"/>
          <w:lang w:eastAsia="hi-IN" w:bidi="hi-IN"/>
        </w:rPr>
        <w:t>sowej</w:t>
      </w:r>
      <w:r w:rsidR="00847B21" w:rsidRPr="006B7B5D">
        <w:rPr>
          <w:rFonts w:ascii="Calibri" w:hAnsi="Calibri"/>
          <w:kern w:val="2"/>
          <w:sz w:val="22"/>
          <w:szCs w:val="22"/>
          <w:lang w:eastAsia="hi-IN" w:bidi="hi-IN"/>
        </w:rPr>
        <w:t>.</w:t>
      </w:r>
    </w:p>
    <w:p w14:paraId="19B35D50" w14:textId="708821FB" w:rsidR="005E2AC4" w:rsidRPr="006B7B5D" w:rsidRDefault="005E2AC4"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Calibri" w:hAnsi="Calibri"/>
          <w:kern w:val="2"/>
          <w:sz w:val="22"/>
          <w:szCs w:val="22"/>
          <w:lang w:eastAsia="hi-IN" w:bidi="hi-IN"/>
        </w:rPr>
        <w:t xml:space="preserve">Przeglądy gwarancyjne </w:t>
      </w:r>
      <w:r w:rsidR="00B76277" w:rsidRPr="006B7B5D">
        <w:rPr>
          <w:rFonts w:ascii="Calibri" w:hAnsi="Calibri"/>
          <w:kern w:val="2"/>
          <w:sz w:val="22"/>
          <w:szCs w:val="22"/>
          <w:lang w:eastAsia="hi-IN" w:bidi="hi-IN"/>
        </w:rPr>
        <w:t xml:space="preserve">i konserwacje </w:t>
      </w:r>
      <w:r w:rsidR="00E9293F" w:rsidRPr="006B7B5D">
        <w:rPr>
          <w:rFonts w:ascii="Calibri" w:hAnsi="Calibri"/>
          <w:kern w:val="2"/>
          <w:sz w:val="22"/>
          <w:szCs w:val="22"/>
          <w:lang w:eastAsia="hi-IN" w:bidi="hi-IN"/>
        </w:rPr>
        <w:t xml:space="preserve">agregatów </w:t>
      </w:r>
      <w:r w:rsidRPr="006B7B5D">
        <w:rPr>
          <w:rFonts w:ascii="Calibri" w:hAnsi="Calibri"/>
          <w:kern w:val="2"/>
          <w:sz w:val="22"/>
          <w:szCs w:val="22"/>
          <w:lang w:eastAsia="hi-IN" w:bidi="hi-IN"/>
        </w:rPr>
        <w:t xml:space="preserve">dokonywane będą na koszt Wykonawcy, </w:t>
      </w:r>
      <w:r w:rsidR="00E9293F" w:rsidRPr="006B7B5D">
        <w:rPr>
          <w:rFonts w:ascii="Calibri" w:hAnsi="Calibri"/>
          <w:kern w:val="2"/>
          <w:sz w:val="22"/>
          <w:szCs w:val="22"/>
          <w:lang w:eastAsia="hi-IN" w:bidi="hi-IN"/>
        </w:rPr>
        <w:t xml:space="preserve">                               </w:t>
      </w:r>
      <w:r w:rsidRPr="006B7B5D">
        <w:rPr>
          <w:rFonts w:ascii="Calibri" w:hAnsi="Calibri"/>
          <w:kern w:val="2"/>
          <w:sz w:val="22"/>
          <w:szCs w:val="22"/>
          <w:lang w:eastAsia="hi-IN" w:bidi="hi-IN"/>
        </w:rPr>
        <w:t>w terminach uzgodnionych z Zamawiającym.</w:t>
      </w:r>
    </w:p>
    <w:p w14:paraId="35E401A5" w14:textId="284EED1B" w:rsidR="005E2AC4" w:rsidRPr="006B7B5D" w:rsidRDefault="005E2AC4"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Calibri" w:hAnsi="Calibri"/>
          <w:kern w:val="2"/>
          <w:sz w:val="22"/>
          <w:szCs w:val="22"/>
          <w:lang w:eastAsia="hi-IN" w:bidi="hi-IN"/>
        </w:rPr>
        <w:t>Za nieterminową realizację przeglądów</w:t>
      </w:r>
      <w:r w:rsidR="00B76277" w:rsidRPr="006B7B5D">
        <w:rPr>
          <w:rFonts w:ascii="Calibri" w:hAnsi="Calibri"/>
          <w:kern w:val="2"/>
          <w:sz w:val="22"/>
          <w:szCs w:val="22"/>
          <w:lang w:eastAsia="hi-IN" w:bidi="hi-IN"/>
        </w:rPr>
        <w:t xml:space="preserve"> i konserwacji</w:t>
      </w:r>
      <w:r w:rsidRPr="006B7B5D">
        <w:rPr>
          <w:rFonts w:ascii="Calibri" w:hAnsi="Calibri"/>
          <w:kern w:val="2"/>
          <w:sz w:val="22"/>
          <w:szCs w:val="22"/>
          <w:lang w:eastAsia="hi-IN" w:bidi="hi-IN"/>
        </w:rPr>
        <w:t>, zgodnie z harmonogramem odpowiada Wykonawca.</w:t>
      </w:r>
    </w:p>
    <w:p w14:paraId="4A203F0C" w14:textId="4983930A" w:rsidR="005E2AC4" w:rsidRPr="006B7B5D" w:rsidRDefault="005E2AC4"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Calibri" w:hAnsi="Calibri"/>
          <w:kern w:val="2"/>
          <w:sz w:val="22"/>
          <w:szCs w:val="22"/>
          <w:lang w:eastAsia="hi-IN" w:bidi="hi-IN"/>
        </w:rPr>
        <w:t>Okres udzielonej gwarancji ulega przedłużeniu o udokumentowany czas przestoju lub wadliwego działania agregatu.</w:t>
      </w:r>
    </w:p>
    <w:p w14:paraId="26BCEC2D" w14:textId="463F0B11" w:rsidR="005E2AC4" w:rsidRPr="006B7B5D" w:rsidRDefault="005E2AC4"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Theme="minorHAnsi" w:hAnsiTheme="minorHAnsi" w:cstheme="minorHAnsi"/>
          <w:kern w:val="2"/>
          <w:sz w:val="22"/>
          <w:szCs w:val="22"/>
          <w:lang w:eastAsia="hi-IN" w:bidi="hi-IN"/>
        </w:rPr>
        <w:t>Potwierdzeniem wykonania naprawy gwarancyjnej będzie stosowny wpis (dokument, karta przeglądu, serwisu) oraz karta pracy serwisu podpisana przez upoważnionego przedstawiciela Zamawiającego.</w:t>
      </w:r>
    </w:p>
    <w:p w14:paraId="672818AF" w14:textId="27ED3451" w:rsidR="005E2AC4" w:rsidRPr="000D0B4D" w:rsidRDefault="00CF19AC"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Theme="minorHAnsi" w:hAnsiTheme="minorHAnsi" w:cstheme="minorHAnsi"/>
          <w:kern w:val="2"/>
          <w:sz w:val="22"/>
          <w:szCs w:val="22"/>
          <w:lang w:eastAsia="hi-IN" w:bidi="hi-IN"/>
        </w:rPr>
        <w:t>O każdym wypadku wadliwej pracy bądź niesprawności agregatu, Zamawiający zawiadomi Wykonawcę niezwłocznie za pośrednictwem e-mail</w:t>
      </w:r>
      <w:r w:rsidRPr="000D0B4D">
        <w:rPr>
          <w:rFonts w:asciiTheme="minorHAnsi" w:hAnsiTheme="minorHAnsi" w:cstheme="minorHAnsi"/>
          <w:kern w:val="2"/>
          <w:sz w:val="22"/>
          <w:szCs w:val="22"/>
          <w:lang w:eastAsia="hi-IN" w:bidi="hi-IN"/>
        </w:rPr>
        <w:t>.</w:t>
      </w:r>
    </w:p>
    <w:p w14:paraId="36B2A8B0" w14:textId="19711479" w:rsidR="00CF19AC" w:rsidRPr="000D0B4D" w:rsidRDefault="00CF19AC"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0D0B4D">
        <w:rPr>
          <w:rFonts w:asciiTheme="minorHAnsi" w:hAnsiTheme="minorHAnsi" w:cstheme="minorHAnsi"/>
          <w:kern w:val="2"/>
          <w:sz w:val="22"/>
          <w:szCs w:val="22"/>
          <w:lang w:eastAsia="hi-IN" w:bidi="hi-IN"/>
        </w:rPr>
        <w:t xml:space="preserve">W przypadku konieczności wykonania naprawy urządzeń poza siedzibą Zamawiającego lub obejmującej okres ponad </w:t>
      </w:r>
      <w:r w:rsidR="007521B0" w:rsidRPr="000D0B4D">
        <w:rPr>
          <w:rFonts w:asciiTheme="minorHAnsi" w:hAnsiTheme="minorHAnsi" w:cstheme="minorHAnsi"/>
          <w:kern w:val="2"/>
          <w:sz w:val="22"/>
          <w:szCs w:val="22"/>
          <w:lang w:eastAsia="hi-IN" w:bidi="hi-IN"/>
        </w:rPr>
        <w:t>14 dni</w:t>
      </w:r>
      <w:r w:rsidRPr="000D0B4D">
        <w:rPr>
          <w:rFonts w:asciiTheme="minorHAnsi" w:hAnsiTheme="minorHAnsi" w:cstheme="minorHAnsi"/>
          <w:kern w:val="2"/>
          <w:sz w:val="22"/>
          <w:szCs w:val="22"/>
          <w:lang w:eastAsia="hi-IN" w:bidi="hi-IN"/>
        </w:rPr>
        <w:t>, Wykonawca na czas naprawy zagwarantuje agregat zastępczy, odpowiadający parametrom technicznym i jakościowym przedmiotu umowy.</w:t>
      </w:r>
    </w:p>
    <w:p w14:paraId="2F0C8AC0" w14:textId="7E302178" w:rsidR="0097424A" w:rsidRPr="006B7B5D" w:rsidRDefault="00590A33"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Theme="minorHAnsi" w:hAnsiTheme="minorHAnsi" w:cstheme="minorHAnsi"/>
          <w:kern w:val="2"/>
          <w:sz w:val="22"/>
          <w:szCs w:val="22"/>
          <w:lang w:eastAsia="hi-IN" w:bidi="hi-IN"/>
        </w:rPr>
        <w:t xml:space="preserve"> </w:t>
      </w:r>
      <w:r w:rsidR="0097424A" w:rsidRPr="006B7B5D">
        <w:rPr>
          <w:rFonts w:asciiTheme="minorHAnsi" w:hAnsiTheme="minorHAnsi" w:cstheme="minorHAnsi"/>
          <w:kern w:val="2"/>
          <w:sz w:val="22"/>
          <w:szCs w:val="22"/>
          <w:lang w:eastAsia="hi-IN" w:bidi="hi-IN"/>
        </w:rPr>
        <w:t>Jeżeli Wykonawca nie usunie wad ujawnionych w okresie gwarancji w terminie wynikającym                          z umowy lub w terminie określonym przez Zamawiającego, uwzgl</w:t>
      </w:r>
      <w:r w:rsidR="00FB56D0">
        <w:rPr>
          <w:rFonts w:asciiTheme="minorHAnsi" w:hAnsiTheme="minorHAnsi" w:cstheme="minorHAnsi"/>
          <w:kern w:val="2"/>
          <w:sz w:val="22"/>
          <w:szCs w:val="22"/>
          <w:lang w:eastAsia="hi-IN" w:bidi="hi-IN"/>
        </w:rPr>
        <w:t>ę</w:t>
      </w:r>
      <w:r w:rsidR="0097424A" w:rsidRPr="006B7B5D">
        <w:rPr>
          <w:rFonts w:asciiTheme="minorHAnsi" w:hAnsiTheme="minorHAnsi" w:cstheme="minorHAnsi"/>
          <w:kern w:val="2"/>
          <w:sz w:val="22"/>
          <w:szCs w:val="22"/>
          <w:lang w:eastAsia="hi-IN" w:bidi="hi-IN"/>
        </w:rPr>
        <w:t xml:space="preserve">dniającym możliwości techniczne lub technologiczne dotyczące usunięcia wady, </w:t>
      </w:r>
      <w:r w:rsidR="003458E7">
        <w:rPr>
          <w:rFonts w:asciiTheme="minorHAnsi" w:hAnsiTheme="minorHAnsi" w:cstheme="minorHAnsi"/>
          <w:kern w:val="2"/>
          <w:sz w:val="22"/>
          <w:szCs w:val="22"/>
          <w:lang w:eastAsia="hi-IN" w:bidi="hi-IN"/>
        </w:rPr>
        <w:t>Z</w:t>
      </w:r>
      <w:r w:rsidR="0097424A" w:rsidRPr="006B7B5D">
        <w:rPr>
          <w:rFonts w:asciiTheme="minorHAnsi" w:hAnsiTheme="minorHAnsi" w:cstheme="minorHAnsi"/>
          <w:kern w:val="2"/>
          <w:sz w:val="22"/>
          <w:szCs w:val="22"/>
          <w:lang w:eastAsia="hi-IN" w:bidi="hi-IN"/>
        </w:rPr>
        <w:t>amawiający, po uprzednim zawiadomieniu Wykonawcy, jest uprawniony do zlecenia usunięcia wad podmiotowi trzeciemu na koszt i ryzyko Wykonawcy. Strony postanawiają, że do realizacji przez Zamawiającego przysługującego mu uprawnienia do wykonania zastępczego, o którym mowa w zdaniu poprzedzającym, nie jest konieczne uzyskanie uprzedniej zgody sądu. Wykonawca zobowiązuje się na pierwsze pisemne wezwanie Zamawiającego zapłacić udokumentowane koszty Zamawiającemu, w terminie do 7 dnia od dnia doręczenia pisemnego wezwania. Zamawiający zachowuje w tym przypadku prawo do uprawnień i roszczeń z tytułu gwarancji.</w:t>
      </w:r>
    </w:p>
    <w:p w14:paraId="2836C58A" w14:textId="6BA205DB" w:rsidR="00590A33" w:rsidRPr="000D0B4D" w:rsidRDefault="006B7B5D"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Theme="minorHAnsi" w:hAnsiTheme="minorHAnsi" w:cstheme="minorHAnsi"/>
          <w:kern w:val="2"/>
          <w:sz w:val="22"/>
          <w:szCs w:val="22"/>
          <w:lang w:eastAsia="hi-IN" w:bidi="hi-IN"/>
        </w:rPr>
        <w:lastRenderedPageBreak/>
        <w:t xml:space="preserve"> </w:t>
      </w:r>
      <w:r w:rsidR="00590A33" w:rsidRPr="000D0B4D">
        <w:rPr>
          <w:rFonts w:asciiTheme="minorHAnsi" w:hAnsiTheme="minorHAnsi" w:cstheme="minorHAnsi"/>
          <w:kern w:val="2"/>
          <w:sz w:val="22"/>
          <w:szCs w:val="22"/>
          <w:lang w:eastAsia="hi-IN" w:bidi="hi-IN"/>
        </w:rPr>
        <w:t>Jeżeli w okresie gwarancji przedmiot objęty gwarancją</w:t>
      </w:r>
      <w:r w:rsidR="00752F58" w:rsidRPr="000D0B4D">
        <w:rPr>
          <w:rFonts w:asciiTheme="minorHAnsi" w:hAnsiTheme="minorHAnsi" w:cstheme="minorHAnsi"/>
          <w:kern w:val="2"/>
          <w:sz w:val="22"/>
          <w:szCs w:val="22"/>
          <w:lang w:eastAsia="hi-IN" w:bidi="hi-IN"/>
        </w:rPr>
        <w:t xml:space="preserve"> lub część przedmiotu objętego gwarancją</w:t>
      </w:r>
      <w:r w:rsidR="00590A33" w:rsidRPr="000D0B4D">
        <w:rPr>
          <w:rFonts w:asciiTheme="minorHAnsi" w:hAnsiTheme="minorHAnsi" w:cstheme="minorHAnsi"/>
          <w:kern w:val="2"/>
          <w:sz w:val="22"/>
          <w:szCs w:val="22"/>
          <w:lang w:eastAsia="hi-IN" w:bidi="hi-IN"/>
        </w:rPr>
        <w:t xml:space="preserve"> </w:t>
      </w:r>
      <w:r w:rsidR="003458E7" w:rsidRPr="000D0B4D">
        <w:rPr>
          <w:rFonts w:asciiTheme="minorHAnsi" w:hAnsiTheme="minorHAnsi" w:cstheme="minorHAnsi"/>
          <w:kern w:val="2"/>
          <w:sz w:val="22"/>
          <w:szCs w:val="22"/>
          <w:lang w:eastAsia="hi-IN" w:bidi="hi-IN"/>
        </w:rPr>
        <w:t>dwukrotnie</w:t>
      </w:r>
      <w:r w:rsidR="00590A33" w:rsidRPr="000D0B4D">
        <w:rPr>
          <w:rFonts w:asciiTheme="minorHAnsi" w:hAnsiTheme="minorHAnsi" w:cstheme="minorHAnsi"/>
          <w:kern w:val="2"/>
          <w:sz w:val="22"/>
          <w:szCs w:val="22"/>
          <w:lang w:eastAsia="hi-IN" w:bidi="hi-IN"/>
        </w:rPr>
        <w:t xml:space="preserve"> będzie przedmiotem reklamacji, to przy </w:t>
      </w:r>
      <w:r w:rsidR="003458E7" w:rsidRPr="000D0B4D">
        <w:rPr>
          <w:rFonts w:asciiTheme="minorHAnsi" w:hAnsiTheme="minorHAnsi" w:cstheme="minorHAnsi"/>
          <w:kern w:val="2"/>
          <w:sz w:val="22"/>
          <w:szCs w:val="22"/>
          <w:lang w:eastAsia="hi-IN" w:bidi="hi-IN"/>
        </w:rPr>
        <w:t>trzeciej</w:t>
      </w:r>
      <w:r w:rsidR="00590A33" w:rsidRPr="000D0B4D">
        <w:rPr>
          <w:rFonts w:asciiTheme="minorHAnsi" w:hAnsiTheme="minorHAnsi" w:cstheme="minorHAnsi"/>
          <w:kern w:val="2"/>
          <w:sz w:val="22"/>
          <w:szCs w:val="22"/>
          <w:lang w:eastAsia="hi-IN" w:bidi="hi-IN"/>
        </w:rPr>
        <w:t xml:space="preserve"> reklamacji </w:t>
      </w:r>
      <w:r w:rsidR="007521B0" w:rsidRPr="000D0B4D">
        <w:rPr>
          <w:rFonts w:asciiTheme="minorHAnsi" w:hAnsiTheme="minorHAnsi" w:cstheme="minorHAnsi"/>
          <w:kern w:val="2"/>
          <w:sz w:val="22"/>
          <w:szCs w:val="22"/>
          <w:lang w:eastAsia="hi-IN" w:bidi="hi-IN"/>
        </w:rPr>
        <w:t xml:space="preserve">przedmiot lub część </w:t>
      </w:r>
      <w:r w:rsidR="00590A33" w:rsidRPr="000D0B4D">
        <w:rPr>
          <w:rFonts w:asciiTheme="minorHAnsi" w:hAnsiTheme="minorHAnsi" w:cstheme="minorHAnsi"/>
          <w:kern w:val="2"/>
          <w:sz w:val="22"/>
          <w:szCs w:val="22"/>
          <w:lang w:eastAsia="hi-IN" w:bidi="hi-IN"/>
        </w:rPr>
        <w:t xml:space="preserve">podlega wymianie na nowy, wolny od wad, bez względu </w:t>
      </w:r>
      <w:r w:rsidR="00E9293F" w:rsidRPr="000D0B4D">
        <w:rPr>
          <w:rFonts w:asciiTheme="minorHAnsi" w:hAnsiTheme="minorHAnsi" w:cstheme="minorHAnsi"/>
          <w:kern w:val="2"/>
          <w:sz w:val="22"/>
          <w:szCs w:val="22"/>
          <w:lang w:eastAsia="hi-IN" w:bidi="hi-IN"/>
        </w:rPr>
        <w:t>na możliwość i dopuszczalność jego naprawy.</w:t>
      </w:r>
    </w:p>
    <w:p w14:paraId="53C412C1" w14:textId="44E4D69E" w:rsidR="00D96A38" w:rsidRPr="006B7B5D" w:rsidRDefault="0067290B" w:rsidP="006F2055">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Theme="minorHAnsi" w:hAnsiTheme="minorHAnsi" w:cstheme="minorHAnsi"/>
          <w:kern w:val="2"/>
          <w:sz w:val="22"/>
          <w:szCs w:val="22"/>
          <w:lang w:eastAsia="hi-IN" w:bidi="hi-IN"/>
        </w:rPr>
        <w:t xml:space="preserve"> </w:t>
      </w:r>
      <w:r w:rsidR="00D96A38" w:rsidRPr="006B7B5D">
        <w:rPr>
          <w:rFonts w:asciiTheme="minorHAnsi" w:hAnsiTheme="minorHAnsi" w:cstheme="minorHAnsi"/>
          <w:kern w:val="2"/>
          <w:sz w:val="22"/>
          <w:szCs w:val="22"/>
          <w:lang w:eastAsia="hi-IN" w:bidi="hi-IN"/>
        </w:rPr>
        <w:t>Udzielona przez Wykonawcę gwarancja nie może zobowiązywać Zamawiającego do przechowywania opakowań, instrukcji bądź innych elementów dostawy, nie mających wpływu na prawidłowe funkcjonowanie przedmiotu niniejszej umowy.</w:t>
      </w:r>
    </w:p>
    <w:p w14:paraId="026F97D3" w14:textId="4164F0BC" w:rsidR="00E13C39" w:rsidRDefault="00D96A38" w:rsidP="00481D5B">
      <w:pPr>
        <w:pStyle w:val="Akapitzlist"/>
        <w:widowControl/>
        <w:numPr>
          <w:ilvl w:val="0"/>
          <w:numId w:val="23"/>
        </w:numPr>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r w:rsidRPr="006B7B5D">
        <w:rPr>
          <w:rFonts w:asciiTheme="minorHAnsi" w:hAnsiTheme="minorHAnsi" w:cstheme="minorHAnsi"/>
          <w:kern w:val="2"/>
          <w:sz w:val="22"/>
          <w:szCs w:val="22"/>
          <w:lang w:eastAsia="hi-IN" w:bidi="hi-IN"/>
        </w:rPr>
        <w:t xml:space="preserve"> </w:t>
      </w:r>
      <w:r w:rsidR="0067290B" w:rsidRPr="006B7B5D">
        <w:rPr>
          <w:rFonts w:asciiTheme="minorHAnsi" w:hAnsiTheme="minorHAnsi" w:cstheme="minorHAnsi"/>
          <w:kern w:val="2"/>
          <w:sz w:val="22"/>
          <w:szCs w:val="22"/>
          <w:lang w:eastAsia="hi-IN" w:bidi="hi-IN"/>
        </w:rPr>
        <w:t>Niezależnie od udzielonej gwarancji, Zamawiającemu przysługują roszczenia z tytułu rękojmi za wady, na zasadach określonych Kodeksem Cywilnym.</w:t>
      </w:r>
    </w:p>
    <w:p w14:paraId="7D1CD095" w14:textId="77777777" w:rsidR="00481D5B" w:rsidRPr="00481D5B" w:rsidRDefault="00481D5B" w:rsidP="00481D5B">
      <w:pPr>
        <w:pStyle w:val="Akapitzlist"/>
        <w:widowControl/>
        <w:tabs>
          <w:tab w:val="left" w:pos="284"/>
          <w:tab w:val="left" w:pos="720"/>
        </w:tabs>
        <w:suppressAutoHyphens/>
        <w:autoSpaceDE/>
        <w:adjustRightInd/>
        <w:spacing w:line="276" w:lineRule="auto"/>
        <w:ind w:left="303"/>
        <w:jc w:val="both"/>
        <w:rPr>
          <w:rFonts w:asciiTheme="minorHAnsi" w:hAnsiTheme="minorHAnsi" w:cstheme="minorHAnsi"/>
          <w:kern w:val="2"/>
          <w:sz w:val="22"/>
          <w:szCs w:val="22"/>
          <w:lang w:eastAsia="hi-IN" w:bidi="hi-IN"/>
        </w:rPr>
      </w:pPr>
    </w:p>
    <w:p w14:paraId="66639DFD" w14:textId="5B8E701B" w:rsidR="006D5861" w:rsidRPr="006D5861" w:rsidRDefault="006D5861" w:rsidP="006D5861">
      <w:pPr>
        <w:widowControl/>
        <w:tabs>
          <w:tab w:val="left" w:pos="284"/>
          <w:tab w:val="left" w:pos="720"/>
        </w:tabs>
        <w:suppressAutoHyphens/>
        <w:autoSpaceDE/>
        <w:adjustRightInd/>
        <w:spacing w:line="276" w:lineRule="auto"/>
        <w:jc w:val="center"/>
        <w:rPr>
          <w:rFonts w:ascii="Calibri" w:hAnsi="Calibri"/>
          <w:b/>
          <w:bCs/>
          <w:kern w:val="2"/>
          <w:sz w:val="22"/>
          <w:szCs w:val="22"/>
          <w:lang w:eastAsia="hi-IN" w:bidi="hi-IN"/>
        </w:rPr>
      </w:pPr>
      <w:r w:rsidRPr="006D5861">
        <w:rPr>
          <w:rFonts w:ascii="Calibri" w:hAnsi="Calibri" w:cs="Calibri"/>
          <w:b/>
          <w:bCs/>
          <w:kern w:val="2"/>
          <w:sz w:val="22"/>
          <w:szCs w:val="22"/>
          <w:lang w:eastAsia="hi-IN" w:bidi="hi-IN"/>
        </w:rPr>
        <w:t>§</w:t>
      </w:r>
      <w:r w:rsidRPr="006D5861">
        <w:rPr>
          <w:rFonts w:ascii="Calibri" w:hAnsi="Calibri"/>
          <w:b/>
          <w:bCs/>
          <w:kern w:val="2"/>
          <w:sz w:val="22"/>
          <w:szCs w:val="22"/>
          <w:lang w:eastAsia="hi-IN" w:bidi="hi-IN"/>
        </w:rPr>
        <w:t xml:space="preserve"> </w:t>
      </w:r>
      <w:r w:rsidR="001A6C8E">
        <w:rPr>
          <w:rFonts w:ascii="Calibri" w:hAnsi="Calibri"/>
          <w:b/>
          <w:bCs/>
          <w:kern w:val="2"/>
          <w:sz w:val="22"/>
          <w:szCs w:val="22"/>
          <w:lang w:eastAsia="hi-IN" w:bidi="hi-IN"/>
        </w:rPr>
        <w:t>7</w:t>
      </w:r>
      <w:r w:rsidRPr="006D5861">
        <w:rPr>
          <w:rFonts w:ascii="Calibri" w:hAnsi="Calibri"/>
          <w:b/>
          <w:bCs/>
          <w:kern w:val="2"/>
          <w:sz w:val="22"/>
          <w:szCs w:val="22"/>
          <w:lang w:eastAsia="hi-IN" w:bidi="hi-IN"/>
        </w:rPr>
        <w:t>.</w:t>
      </w:r>
    </w:p>
    <w:p w14:paraId="48734188" w14:textId="447B38F6" w:rsidR="006D5861" w:rsidRPr="006D5861" w:rsidRDefault="006D5861" w:rsidP="006D5861">
      <w:pPr>
        <w:widowControl/>
        <w:tabs>
          <w:tab w:val="left" w:pos="284"/>
          <w:tab w:val="left" w:pos="720"/>
        </w:tabs>
        <w:suppressAutoHyphens/>
        <w:autoSpaceDE/>
        <w:adjustRightInd/>
        <w:spacing w:line="360" w:lineRule="auto"/>
        <w:jc w:val="center"/>
        <w:rPr>
          <w:rFonts w:ascii="Calibri" w:hAnsi="Calibri"/>
          <w:b/>
          <w:bCs/>
          <w:kern w:val="2"/>
          <w:sz w:val="22"/>
          <w:szCs w:val="22"/>
          <w:lang w:eastAsia="hi-IN" w:bidi="hi-IN"/>
        </w:rPr>
      </w:pPr>
      <w:r w:rsidRPr="006D5861">
        <w:rPr>
          <w:rFonts w:ascii="Calibri" w:hAnsi="Calibri"/>
          <w:b/>
          <w:bCs/>
          <w:kern w:val="2"/>
          <w:sz w:val="22"/>
          <w:szCs w:val="22"/>
          <w:lang w:eastAsia="hi-IN" w:bidi="hi-IN"/>
        </w:rPr>
        <w:t>SIŁA WYŻSZA</w:t>
      </w:r>
    </w:p>
    <w:p w14:paraId="08DEA387" w14:textId="061A9267" w:rsidR="006D5861" w:rsidRDefault="006D5861" w:rsidP="006F2055">
      <w:pPr>
        <w:pStyle w:val="Akapitzlist"/>
        <w:widowControl/>
        <w:numPr>
          <w:ilvl w:val="0"/>
          <w:numId w:val="17"/>
        </w:numPr>
        <w:tabs>
          <w:tab w:val="left" w:pos="284"/>
          <w:tab w:val="left" w:pos="720"/>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Żadna ze Stron nie ponosi odpowiedzialności za niewykonanie lub nienależyte wykonanie zobowiązań wynikających z niniejszej umowy, jeżeli wykonanie zobowiązań będzie uniemożliwione przez jakiekolwiek okoliczności siły wyższej, powstałe po dacie podpisania niniejszej umowy.</w:t>
      </w:r>
    </w:p>
    <w:p w14:paraId="77ACE3C6" w14:textId="1FD2CF52" w:rsidR="006D5861" w:rsidRDefault="006D5861">
      <w:pPr>
        <w:pStyle w:val="Akapitzlist"/>
        <w:widowControl/>
        <w:numPr>
          <w:ilvl w:val="0"/>
          <w:numId w:val="17"/>
        </w:numPr>
        <w:tabs>
          <w:tab w:val="left" w:pos="284"/>
          <w:tab w:val="left" w:pos="720"/>
        </w:tabs>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Siła wyższa oznacza zdarzenie zewnętrzne wobec łączącej Strony więzi prawnej, a w szczególności:</w:t>
      </w:r>
    </w:p>
    <w:p w14:paraId="3C690BD6" w14:textId="2A2B78CD" w:rsidR="006D5861" w:rsidRDefault="006D5861">
      <w:pPr>
        <w:pStyle w:val="Akapitzlist"/>
        <w:widowControl/>
        <w:numPr>
          <w:ilvl w:val="0"/>
          <w:numId w:val="18"/>
        </w:numPr>
        <w:tabs>
          <w:tab w:val="left" w:pos="284"/>
          <w:tab w:val="left" w:pos="720"/>
        </w:tabs>
        <w:suppressAutoHyphens/>
        <w:autoSpaceDE/>
        <w:adjustRightInd/>
        <w:spacing w:line="276" w:lineRule="auto"/>
        <w:ind w:left="643"/>
        <w:jc w:val="both"/>
        <w:rPr>
          <w:rFonts w:ascii="Calibri" w:hAnsi="Calibri"/>
          <w:kern w:val="2"/>
          <w:sz w:val="22"/>
          <w:szCs w:val="22"/>
          <w:lang w:eastAsia="hi-IN" w:bidi="hi-IN"/>
        </w:rPr>
      </w:pPr>
      <w:r>
        <w:rPr>
          <w:rFonts w:ascii="Calibri" w:hAnsi="Calibri"/>
          <w:kern w:val="2"/>
          <w:sz w:val="22"/>
          <w:szCs w:val="22"/>
          <w:lang w:eastAsia="hi-IN" w:bidi="hi-IN"/>
        </w:rPr>
        <w:t>o charakterze niezależnym od Stron,</w:t>
      </w:r>
    </w:p>
    <w:p w14:paraId="1EFB395A" w14:textId="2919415D" w:rsidR="006D5861" w:rsidRDefault="006D5861">
      <w:pPr>
        <w:pStyle w:val="Akapitzlist"/>
        <w:widowControl/>
        <w:numPr>
          <w:ilvl w:val="0"/>
          <w:numId w:val="18"/>
        </w:numPr>
        <w:tabs>
          <w:tab w:val="left" w:pos="284"/>
          <w:tab w:val="left" w:pos="720"/>
        </w:tabs>
        <w:suppressAutoHyphens/>
        <w:autoSpaceDE/>
        <w:adjustRightInd/>
        <w:spacing w:line="276" w:lineRule="auto"/>
        <w:ind w:left="643"/>
        <w:jc w:val="both"/>
        <w:rPr>
          <w:rFonts w:ascii="Calibri" w:hAnsi="Calibri"/>
          <w:kern w:val="2"/>
          <w:sz w:val="22"/>
          <w:szCs w:val="22"/>
          <w:lang w:eastAsia="hi-IN" w:bidi="hi-IN"/>
        </w:rPr>
      </w:pPr>
      <w:r>
        <w:rPr>
          <w:rFonts w:ascii="Calibri" w:hAnsi="Calibri"/>
          <w:kern w:val="2"/>
          <w:sz w:val="22"/>
          <w:szCs w:val="22"/>
          <w:lang w:eastAsia="hi-IN" w:bidi="hi-IN"/>
        </w:rPr>
        <w:t>którego Strony nie mogły przewidzieć przed zawarciem umowy,</w:t>
      </w:r>
    </w:p>
    <w:p w14:paraId="45462027" w14:textId="52F4C2EC" w:rsidR="006D5861" w:rsidRDefault="006D5861">
      <w:pPr>
        <w:pStyle w:val="Akapitzlist"/>
        <w:widowControl/>
        <w:numPr>
          <w:ilvl w:val="0"/>
          <w:numId w:val="18"/>
        </w:numPr>
        <w:tabs>
          <w:tab w:val="left" w:pos="284"/>
          <w:tab w:val="left" w:pos="720"/>
        </w:tabs>
        <w:suppressAutoHyphens/>
        <w:autoSpaceDE/>
        <w:adjustRightInd/>
        <w:spacing w:line="276" w:lineRule="auto"/>
        <w:ind w:left="643"/>
        <w:jc w:val="both"/>
        <w:rPr>
          <w:rFonts w:ascii="Calibri" w:hAnsi="Calibri"/>
          <w:kern w:val="2"/>
          <w:sz w:val="22"/>
          <w:szCs w:val="22"/>
          <w:lang w:eastAsia="hi-IN" w:bidi="hi-IN"/>
        </w:rPr>
      </w:pPr>
      <w:r>
        <w:rPr>
          <w:rFonts w:ascii="Calibri" w:hAnsi="Calibri"/>
          <w:kern w:val="2"/>
          <w:sz w:val="22"/>
          <w:szCs w:val="22"/>
          <w:lang w:eastAsia="hi-IN" w:bidi="hi-IN"/>
        </w:rPr>
        <w:t>którego nie można uniknąć, ani któremu Strony nie mogły zapobiec przy zachowaniu należytej staranności.</w:t>
      </w:r>
    </w:p>
    <w:p w14:paraId="6F0F455B" w14:textId="558628BF" w:rsidR="006D5861" w:rsidRDefault="006D5861" w:rsidP="00D86605">
      <w:pPr>
        <w:pStyle w:val="Akapitzlist"/>
        <w:widowControl/>
        <w:numPr>
          <w:ilvl w:val="0"/>
          <w:numId w:val="17"/>
        </w:numPr>
        <w:tabs>
          <w:tab w:val="left" w:pos="284"/>
          <w:tab w:val="left" w:pos="720"/>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Siła wyższa może obejmować wyjątkowe zdarzenia i okoliczności wymienione poniżej, ale bez</w:t>
      </w:r>
      <w:r w:rsidR="00FA79F5">
        <w:rPr>
          <w:rFonts w:ascii="Calibri" w:hAnsi="Calibri"/>
          <w:kern w:val="2"/>
          <w:sz w:val="22"/>
          <w:szCs w:val="22"/>
          <w:lang w:eastAsia="hi-IN" w:bidi="hi-IN"/>
        </w:rPr>
        <w:t xml:space="preserve"> </w:t>
      </w:r>
      <w:r>
        <w:rPr>
          <w:rFonts w:ascii="Calibri" w:hAnsi="Calibri"/>
          <w:kern w:val="2"/>
          <w:sz w:val="22"/>
          <w:szCs w:val="22"/>
          <w:lang w:eastAsia="hi-IN" w:bidi="hi-IN"/>
        </w:rPr>
        <w:t xml:space="preserve">ograniczania się do nich, jeśli tylko warunki określone w ust. 2 pkt 1 – 3 są spełnione, </w:t>
      </w:r>
      <w:r w:rsidR="000955FC">
        <w:rPr>
          <w:rFonts w:ascii="Calibri" w:hAnsi="Calibri"/>
          <w:kern w:val="2"/>
          <w:sz w:val="22"/>
          <w:szCs w:val="22"/>
          <w:lang w:eastAsia="hi-IN" w:bidi="hi-IN"/>
        </w:rPr>
        <w:t xml:space="preserve">                                          </w:t>
      </w:r>
      <w:r>
        <w:rPr>
          <w:rFonts w:ascii="Calibri" w:hAnsi="Calibri"/>
          <w:kern w:val="2"/>
          <w:sz w:val="22"/>
          <w:szCs w:val="22"/>
          <w:lang w:eastAsia="hi-IN" w:bidi="hi-IN"/>
        </w:rPr>
        <w:t>a w szczególności:</w:t>
      </w:r>
    </w:p>
    <w:p w14:paraId="1A46405B" w14:textId="3A24DED8" w:rsidR="006D5861" w:rsidRDefault="000955FC">
      <w:pPr>
        <w:pStyle w:val="Akapitzlist"/>
        <w:widowControl/>
        <w:numPr>
          <w:ilvl w:val="0"/>
          <w:numId w:val="19"/>
        </w:numPr>
        <w:tabs>
          <w:tab w:val="left" w:pos="284"/>
          <w:tab w:val="left" w:pos="720"/>
        </w:tabs>
        <w:suppressAutoHyphens/>
        <w:autoSpaceDE/>
        <w:adjustRightInd/>
        <w:spacing w:line="276" w:lineRule="auto"/>
        <w:ind w:left="643"/>
        <w:jc w:val="both"/>
        <w:rPr>
          <w:rFonts w:ascii="Calibri" w:hAnsi="Calibri"/>
          <w:kern w:val="2"/>
          <w:sz w:val="22"/>
          <w:szCs w:val="22"/>
          <w:lang w:eastAsia="hi-IN" w:bidi="hi-IN"/>
        </w:rPr>
      </w:pPr>
      <w:r>
        <w:rPr>
          <w:rFonts w:ascii="Calibri" w:hAnsi="Calibri"/>
          <w:kern w:val="2"/>
          <w:sz w:val="22"/>
          <w:szCs w:val="22"/>
          <w:lang w:eastAsia="hi-IN" w:bidi="hi-IN"/>
        </w:rPr>
        <w:t>w</w:t>
      </w:r>
      <w:r w:rsidR="006D5861">
        <w:rPr>
          <w:rFonts w:ascii="Calibri" w:hAnsi="Calibri"/>
          <w:kern w:val="2"/>
          <w:sz w:val="22"/>
          <w:szCs w:val="22"/>
          <w:lang w:eastAsia="hi-IN" w:bidi="hi-IN"/>
        </w:rPr>
        <w:t>ojna, działania wojenne, inwazja, działania wrogów zewnętrznych;</w:t>
      </w:r>
    </w:p>
    <w:p w14:paraId="51FE695E" w14:textId="331E3DD2" w:rsidR="006D5861" w:rsidRDefault="000955FC">
      <w:pPr>
        <w:pStyle w:val="Akapitzlist"/>
        <w:widowControl/>
        <w:numPr>
          <w:ilvl w:val="0"/>
          <w:numId w:val="19"/>
        </w:numPr>
        <w:tabs>
          <w:tab w:val="left" w:pos="284"/>
          <w:tab w:val="left" w:pos="720"/>
        </w:tabs>
        <w:suppressAutoHyphens/>
        <w:autoSpaceDE/>
        <w:adjustRightInd/>
        <w:spacing w:line="276" w:lineRule="auto"/>
        <w:ind w:left="643"/>
        <w:jc w:val="both"/>
        <w:rPr>
          <w:rFonts w:ascii="Calibri" w:hAnsi="Calibri"/>
          <w:kern w:val="2"/>
          <w:sz w:val="22"/>
          <w:szCs w:val="22"/>
          <w:lang w:eastAsia="hi-IN" w:bidi="hi-IN"/>
        </w:rPr>
      </w:pPr>
      <w:r>
        <w:rPr>
          <w:rFonts w:ascii="Calibri" w:hAnsi="Calibri"/>
          <w:kern w:val="2"/>
          <w:sz w:val="22"/>
          <w:szCs w:val="22"/>
          <w:lang w:eastAsia="hi-IN" w:bidi="hi-IN"/>
        </w:rPr>
        <w:t>t</w:t>
      </w:r>
      <w:r w:rsidR="006D5861">
        <w:rPr>
          <w:rFonts w:ascii="Calibri" w:hAnsi="Calibri"/>
          <w:kern w:val="2"/>
          <w:sz w:val="22"/>
          <w:szCs w:val="22"/>
          <w:lang w:eastAsia="hi-IN" w:bidi="hi-IN"/>
        </w:rPr>
        <w:t>erroryzm, rewolucja, wojna domowa, powstanie, przewrót wojskowy lub cywilny;</w:t>
      </w:r>
    </w:p>
    <w:p w14:paraId="35034E95" w14:textId="653FCEEB" w:rsidR="006D5861" w:rsidRDefault="000955FC">
      <w:pPr>
        <w:pStyle w:val="Akapitzlist"/>
        <w:widowControl/>
        <w:numPr>
          <w:ilvl w:val="0"/>
          <w:numId w:val="19"/>
        </w:numPr>
        <w:tabs>
          <w:tab w:val="left" w:pos="284"/>
          <w:tab w:val="left" w:pos="720"/>
        </w:tabs>
        <w:suppressAutoHyphens/>
        <w:autoSpaceDE/>
        <w:adjustRightInd/>
        <w:spacing w:line="276" w:lineRule="auto"/>
        <w:ind w:left="643"/>
        <w:jc w:val="both"/>
        <w:rPr>
          <w:rFonts w:ascii="Calibri" w:hAnsi="Calibri"/>
          <w:kern w:val="2"/>
          <w:sz w:val="22"/>
          <w:szCs w:val="22"/>
          <w:lang w:eastAsia="hi-IN" w:bidi="hi-IN"/>
        </w:rPr>
      </w:pPr>
      <w:r>
        <w:rPr>
          <w:rFonts w:ascii="Calibri" w:hAnsi="Calibri"/>
          <w:kern w:val="2"/>
          <w:sz w:val="22"/>
          <w:szCs w:val="22"/>
          <w:lang w:eastAsia="hi-IN" w:bidi="hi-IN"/>
        </w:rPr>
        <w:t>b</w:t>
      </w:r>
      <w:r w:rsidR="006D5861">
        <w:rPr>
          <w:rFonts w:ascii="Calibri" w:hAnsi="Calibri"/>
          <w:kern w:val="2"/>
          <w:sz w:val="22"/>
          <w:szCs w:val="22"/>
          <w:lang w:eastAsia="hi-IN" w:bidi="hi-IN"/>
        </w:rPr>
        <w:t>unt, niepokoje, zamieszki, strajki, spowodowane przez osoby inne niż personel Wykonawcy</w:t>
      </w:r>
      <w:r w:rsidR="001A6C8E">
        <w:rPr>
          <w:rFonts w:ascii="Calibri" w:hAnsi="Calibri"/>
          <w:kern w:val="2"/>
          <w:sz w:val="22"/>
          <w:szCs w:val="22"/>
          <w:lang w:eastAsia="hi-IN" w:bidi="hi-IN"/>
        </w:rPr>
        <w:t xml:space="preserve">                </w:t>
      </w:r>
      <w:r w:rsidR="006D5861">
        <w:rPr>
          <w:rFonts w:ascii="Calibri" w:hAnsi="Calibri"/>
          <w:kern w:val="2"/>
          <w:sz w:val="22"/>
          <w:szCs w:val="22"/>
          <w:lang w:eastAsia="hi-IN" w:bidi="hi-IN"/>
        </w:rPr>
        <w:t xml:space="preserve"> lub Podwykonawcy;</w:t>
      </w:r>
    </w:p>
    <w:p w14:paraId="4342A2BA" w14:textId="3B603C2B" w:rsidR="006D5861" w:rsidRDefault="000955FC">
      <w:pPr>
        <w:pStyle w:val="Akapitzlist"/>
        <w:widowControl/>
        <w:numPr>
          <w:ilvl w:val="0"/>
          <w:numId w:val="19"/>
        </w:numPr>
        <w:tabs>
          <w:tab w:val="left" w:pos="284"/>
          <w:tab w:val="left" w:pos="720"/>
        </w:tabs>
        <w:suppressAutoHyphens/>
        <w:autoSpaceDE/>
        <w:adjustRightInd/>
        <w:spacing w:line="276" w:lineRule="auto"/>
        <w:ind w:left="643"/>
        <w:jc w:val="both"/>
        <w:rPr>
          <w:rFonts w:ascii="Calibri" w:hAnsi="Calibri"/>
          <w:kern w:val="2"/>
          <w:sz w:val="22"/>
          <w:szCs w:val="22"/>
          <w:lang w:eastAsia="hi-IN" w:bidi="hi-IN"/>
        </w:rPr>
      </w:pPr>
      <w:r>
        <w:rPr>
          <w:rFonts w:ascii="Calibri" w:hAnsi="Calibri"/>
          <w:kern w:val="2"/>
          <w:sz w:val="22"/>
          <w:szCs w:val="22"/>
          <w:lang w:eastAsia="hi-IN" w:bidi="hi-IN"/>
        </w:rPr>
        <w:t>k</w:t>
      </w:r>
      <w:r w:rsidR="006D5861">
        <w:rPr>
          <w:rFonts w:ascii="Calibri" w:hAnsi="Calibri"/>
          <w:kern w:val="2"/>
          <w:sz w:val="22"/>
          <w:szCs w:val="22"/>
          <w:lang w:eastAsia="hi-IN" w:bidi="hi-IN"/>
        </w:rPr>
        <w:t>lęski żywiołowe takie jak np.: trzęsienia ziemi, huragan, tajfun, niezwykłe mrozy, powodzie, stan zagrożenia epidemiologicznego.</w:t>
      </w:r>
    </w:p>
    <w:p w14:paraId="7FC74DF2" w14:textId="17F2C4BC" w:rsidR="006D5861" w:rsidRDefault="000955FC" w:rsidP="00D86605">
      <w:pPr>
        <w:pStyle w:val="Akapitzlist"/>
        <w:widowControl/>
        <w:numPr>
          <w:ilvl w:val="0"/>
          <w:numId w:val="17"/>
        </w:numPr>
        <w:tabs>
          <w:tab w:val="left" w:pos="284"/>
          <w:tab w:val="left" w:pos="720"/>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Strona, której dotyczą okoliczności siły wyższej podejmie uzasadnione kroki w celu usunięcia przeszkód, aby wywiązać się ze swoich zobowiązań minimalizując zwłokę lub szkodę.</w:t>
      </w:r>
    </w:p>
    <w:p w14:paraId="4D4831CB" w14:textId="07B61148" w:rsidR="000955FC" w:rsidRDefault="000955FC" w:rsidP="00D86605">
      <w:pPr>
        <w:pStyle w:val="Akapitzlist"/>
        <w:widowControl/>
        <w:numPr>
          <w:ilvl w:val="0"/>
          <w:numId w:val="17"/>
        </w:numPr>
        <w:tabs>
          <w:tab w:val="left" w:pos="284"/>
          <w:tab w:val="left" w:pos="720"/>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 xml:space="preserve">Strony nie poniosą odpowiedzialności za rozwiązanie umowy z powodu </w:t>
      </w:r>
      <w:r w:rsidR="006B4970">
        <w:rPr>
          <w:rFonts w:ascii="Calibri" w:hAnsi="Calibri"/>
          <w:kern w:val="2"/>
          <w:sz w:val="22"/>
          <w:szCs w:val="22"/>
          <w:lang w:eastAsia="hi-IN" w:bidi="hi-IN"/>
        </w:rPr>
        <w:t>uchybienia</w:t>
      </w:r>
      <w:r>
        <w:rPr>
          <w:rFonts w:ascii="Calibri" w:hAnsi="Calibri"/>
          <w:kern w:val="2"/>
          <w:sz w:val="22"/>
          <w:szCs w:val="22"/>
          <w:lang w:eastAsia="hi-IN" w:bidi="hi-IN"/>
        </w:rPr>
        <w:t>, jeżeli ich opóźnienie w wywiązaniu się lub inne niewypełnienie ich zobowiązań wynikających z umowy jest wynikiem zaistnienia siły wyższej. Zamawiający nie jest zobowiązany do płacenia odsetek od nieterminowych płatności, jeżeli jest to wynikiem zaistnienia siły wyższej.</w:t>
      </w:r>
    </w:p>
    <w:p w14:paraId="318FB53A" w14:textId="32679524" w:rsidR="000955FC" w:rsidRPr="006D5861" w:rsidRDefault="000955FC" w:rsidP="00D86605">
      <w:pPr>
        <w:pStyle w:val="Akapitzlist"/>
        <w:widowControl/>
        <w:numPr>
          <w:ilvl w:val="0"/>
          <w:numId w:val="17"/>
        </w:numPr>
        <w:tabs>
          <w:tab w:val="left" w:pos="284"/>
          <w:tab w:val="left" w:pos="720"/>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Jeżeli w opinii jednej ze Stron zaistniały jakiekolwiek okoliczności siły wyższej mogące mieć wpływ na wywiązanie się z jej zobowiązań</w:t>
      </w:r>
      <w:r w:rsidR="006B4970">
        <w:rPr>
          <w:rFonts w:ascii="Calibri" w:hAnsi="Calibri"/>
          <w:kern w:val="2"/>
          <w:sz w:val="22"/>
          <w:szCs w:val="22"/>
          <w:lang w:eastAsia="hi-IN" w:bidi="hi-IN"/>
        </w:rPr>
        <w:t>, Strona ta powinna niezwłocznie powiadomić na piśmie drugą Stronę podając szczegóły dotyczące charakteru, prawdopodobnego okresu trwania i możliwych skutków takich okoliczności. O ile Zamawiający nie poleci inaczej, Wykonawca jest zobowiązany kontynuować wypełnianie swoich zobowiązań wynikających z umowy stosując środki alternatywne po ich uprzedniej akceptacji przez Zamawiającego.</w:t>
      </w:r>
    </w:p>
    <w:p w14:paraId="6434011A" w14:textId="77777777" w:rsidR="006D5861" w:rsidRPr="0067290B" w:rsidRDefault="006D5861" w:rsidP="00533311">
      <w:pPr>
        <w:widowControl/>
        <w:tabs>
          <w:tab w:val="left" w:pos="284"/>
          <w:tab w:val="left" w:pos="720"/>
        </w:tabs>
        <w:suppressAutoHyphens/>
        <w:autoSpaceDE/>
        <w:adjustRightInd/>
        <w:jc w:val="both"/>
        <w:rPr>
          <w:rFonts w:ascii="Calibri" w:hAnsi="Calibri"/>
          <w:kern w:val="2"/>
          <w:sz w:val="24"/>
          <w:szCs w:val="24"/>
          <w:lang w:eastAsia="hi-IN" w:bidi="hi-IN"/>
        </w:rPr>
      </w:pPr>
    </w:p>
    <w:p w14:paraId="2EF899FD" w14:textId="77777777" w:rsidR="000D0B4D" w:rsidRDefault="000D0B4D" w:rsidP="0077766C">
      <w:pPr>
        <w:widowControl/>
        <w:tabs>
          <w:tab w:val="left" w:pos="284"/>
        </w:tabs>
        <w:suppressAutoHyphens/>
        <w:autoSpaceDE/>
        <w:adjustRightInd/>
        <w:spacing w:line="276" w:lineRule="auto"/>
        <w:jc w:val="center"/>
        <w:rPr>
          <w:rFonts w:ascii="Calibri" w:hAnsi="Calibri" w:cs="Calibri"/>
          <w:b/>
          <w:bCs/>
          <w:kern w:val="2"/>
          <w:sz w:val="22"/>
          <w:szCs w:val="22"/>
          <w:lang w:eastAsia="hi-IN" w:bidi="hi-IN"/>
        </w:rPr>
      </w:pPr>
    </w:p>
    <w:p w14:paraId="131F788D" w14:textId="77777777" w:rsidR="000D0B4D" w:rsidRDefault="000D0B4D" w:rsidP="0077766C">
      <w:pPr>
        <w:widowControl/>
        <w:tabs>
          <w:tab w:val="left" w:pos="284"/>
        </w:tabs>
        <w:suppressAutoHyphens/>
        <w:autoSpaceDE/>
        <w:adjustRightInd/>
        <w:spacing w:line="276" w:lineRule="auto"/>
        <w:jc w:val="center"/>
        <w:rPr>
          <w:rFonts w:ascii="Calibri" w:hAnsi="Calibri" w:cs="Calibri"/>
          <w:b/>
          <w:bCs/>
          <w:kern w:val="2"/>
          <w:sz w:val="22"/>
          <w:szCs w:val="22"/>
          <w:lang w:eastAsia="hi-IN" w:bidi="hi-IN"/>
        </w:rPr>
      </w:pPr>
    </w:p>
    <w:p w14:paraId="441156DF" w14:textId="77777777" w:rsidR="000D0B4D" w:rsidRDefault="000D0B4D" w:rsidP="0077766C">
      <w:pPr>
        <w:widowControl/>
        <w:tabs>
          <w:tab w:val="left" w:pos="284"/>
        </w:tabs>
        <w:suppressAutoHyphens/>
        <w:autoSpaceDE/>
        <w:adjustRightInd/>
        <w:spacing w:line="276" w:lineRule="auto"/>
        <w:jc w:val="center"/>
        <w:rPr>
          <w:rFonts w:ascii="Calibri" w:hAnsi="Calibri" w:cs="Calibri"/>
          <w:b/>
          <w:bCs/>
          <w:kern w:val="2"/>
          <w:sz w:val="22"/>
          <w:szCs w:val="22"/>
          <w:lang w:eastAsia="hi-IN" w:bidi="hi-IN"/>
        </w:rPr>
      </w:pPr>
    </w:p>
    <w:p w14:paraId="38E8D8F2" w14:textId="39607265" w:rsidR="002D1357" w:rsidRPr="0077766C" w:rsidRDefault="0077766C" w:rsidP="0077766C">
      <w:pPr>
        <w:widowControl/>
        <w:tabs>
          <w:tab w:val="left" w:pos="284"/>
        </w:tabs>
        <w:suppressAutoHyphens/>
        <w:autoSpaceDE/>
        <w:adjustRightInd/>
        <w:spacing w:line="276" w:lineRule="auto"/>
        <w:jc w:val="center"/>
        <w:rPr>
          <w:rFonts w:ascii="Calibri" w:hAnsi="Calibri"/>
          <w:b/>
          <w:bCs/>
          <w:kern w:val="2"/>
          <w:sz w:val="22"/>
          <w:szCs w:val="22"/>
          <w:lang w:eastAsia="hi-IN" w:bidi="hi-IN"/>
        </w:rPr>
      </w:pPr>
      <w:r w:rsidRPr="0077766C">
        <w:rPr>
          <w:rFonts w:ascii="Calibri" w:hAnsi="Calibri" w:cs="Calibri"/>
          <w:b/>
          <w:bCs/>
          <w:kern w:val="2"/>
          <w:sz w:val="22"/>
          <w:szCs w:val="22"/>
          <w:lang w:eastAsia="hi-IN" w:bidi="hi-IN"/>
        </w:rPr>
        <w:lastRenderedPageBreak/>
        <w:t>§</w:t>
      </w:r>
      <w:r w:rsidR="00343190" w:rsidRPr="0077766C">
        <w:rPr>
          <w:rFonts w:ascii="Calibri" w:hAnsi="Calibri"/>
          <w:b/>
          <w:bCs/>
          <w:kern w:val="2"/>
          <w:sz w:val="22"/>
          <w:szCs w:val="22"/>
          <w:lang w:eastAsia="hi-IN" w:bidi="hi-IN"/>
        </w:rPr>
        <w:t xml:space="preserve"> </w:t>
      </w:r>
      <w:r w:rsidR="001A6C8E">
        <w:rPr>
          <w:rFonts w:ascii="Calibri" w:hAnsi="Calibri"/>
          <w:b/>
          <w:bCs/>
          <w:kern w:val="2"/>
          <w:sz w:val="22"/>
          <w:szCs w:val="22"/>
          <w:lang w:eastAsia="hi-IN" w:bidi="hi-IN"/>
        </w:rPr>
        <w:t>8</w:t>
      </w:r>
      <w:r w:rsidR="00343190" w:rsidRPr="0077766C">
        <w:rPr>
          <w:rFonts w:ascii="Calibri" w:hAnsi="Calibri"/>
          <w:b/>
          <w:bCs/>
          <w:kern w:val="2"/>
          <w:sz w:val="22"/>
          <w:szCs w:val="22"/>
          <w:lang w:eastAsia="hi-IN" w:bidi="hi-IN"/>
        </w:rPr>
        <w:t>.</w:t>
      </w:r>
    </w:p>
    <w:p w14:paraId="01B6BDF0" w14:textId="22451873" w:rsidR="00343190" w:rsidRPr="0077766C" w:rsidRDefault="00343190" w:rsidP="0077766C">
      <w:pPr>
        <w:widowControl/>
        <w:tabs>
          <w:tab w:val="left" w:pos="284"/>
        </w:tabs>
        <w:suppressAutoHyphens/>
        <w:autoSpaceDE/>
        <w:adjustRightInd/>
        <w:spacing w:line="360" w:lineRule="auto"/>
        <w:jc w:val="center"/>
        <w:rPr>
          <w:rFonts w:ascii="Calibri" w:hAnsi="Calibri"/>
          <w:b/>
          <w:bCs/>
          <w:kern w:val="2"/>
          <w:sz w:val="22"/>
          <w:szCs w:val="22"/>
          <w:lang w:eastAsia="hi-IN" w:bidi="hi-IN"/>
        </w:rPr>
      </w:pPr>
      <w:r w:rsidRPr="0077766C">
        <w:rPr>
          <w:rFonts w:ascii="Calibri" w:hAnsi="Calibri"/>
          <w:b/>
          <w:bCs/>
          <w:kern w:val="2"/>
          <w:sz w:val="22"/>
          <w:szCs w:val="22"/>
          <w:lang w:eastAsia="hi-IN" w:bidi="hi-IN"/>
        </w:rPr>
        <w:t>ODSTĄPIENIE OD UMOWY</w:t>
      </w:r>
    </w:p>
    <w:p w14:paraId="3D592CE4" w14:textId="2B8AB112" w:rsidR="00343190" w:rsidRDefault="0077766C" w:rsidP="00D86605">
      <w:pPr>
        <w:pStyle w:val="Akapitzlist"/>
        <w:widowControl/>
        <w:numPr>
          <w:ilvl w:val="0"/>
          <w:numId w:val="21"/>
        </w:numPr>
        <w:tabs>
          <w:tab w:val="left" w:pos="284"/>
        </w:tabs>
        <w:suppressAutoHyphens/>
        <w:autoSpaceDE/>
        <w:adjustRightInd/>
        <w:spacing w:line="276" w:lineRule="auto"/>
        <w:ind w:left="303"/>
        <w:jc w:val="both"/>
        <w:rPr>
          <w:rFonts w:ascii="Calibri" w:hAnsi="Calibri"/>
          <w:kern w:val="2"/>
          <w:sz w:val="22"/>
          <w:szCs w:val="22"/>
          <w:lang w:eastAsia="hi-IN" w:bidi="hi-IN"/>
        </w:rPr>
      </w:pPr>
      <w:r w:rsidRPr="0077766C">
        <w:rPr>
          <w:rFonts w:ascii="Calibri" w:hAnsi="Calibri"/>
          <w:kern w:val="2"/>
          <w:sz w:val="22"/>
          <w:szCs w:val="22"/>
          <w:lang w:eastAsia="hi-IN" w:bidi="hi-IN"/>
        </w:rPr>
        <w:t>Zamawiający może odstąpić od umowy, bez konsekwencji naliczania kar umownych przez Wykonawcę, w razie zaistnienia istotnej zmiany okoliczności powodującej, że wykonanie umowy nie leży w interesie publicznym, czego nie można było przewidzieć w chwili zawarcia umowy</w:t>
      </w:r>
      <w:r w:rsidR="00972847">
        <w:rPr>
          <w:rFonts w:ascii="Calibri" w:hAnsi="Calibri"/>
          <w:kern w:val="2"/>
          <w:sz w:val="22"/>
          <w:szCs w:val="22"/>
          <w:lang w:eastAsia="hi-IN" w:bidi="hi-IN"/>
        </w:rPr>
        <w:t>, lub dalsze wykonywanie umowy może zagrozić istotnemu interesowi bezpieczeństwa państwa lub bezpieczeństwu publicznemu.</w:t>
      </w:r>
    </w:p>
    <w:p w14:paraId="44963BE5" w14:textId="529C3E58" w:rsidR="0077766C" w:rsidRDefault="00AA03E7">
      <w:pPr>
        <w:pStyle w:val="Akapitzlist"/>
        <w:widowControl/>
        <w:numPr>
          <w:ilvl w:val="0"/>
          <w:numId w:val="21"/>
        </w:numPr>
        <w:tabs>
          <w:tab w:val="left" w:pos="284"/>
        </w:tabs>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Zamawiający ma także prawo do odstąpienia od umowy w następujących przypadkach:</w:t>
      </w:r>
    </w:p>
    <w:p w14:paraId="4B7AB213" w14:textId="667443C4" w:rsidR="00AA03E7" w:rsidRDefault="00915F9C">
      <w:pPr>
        <w:pStyle w:val="Akapitzlist"/>
        <w:widowControl/>
        <w:numPr>
          <w:ilvl w:val="0"/>
          <w:numId w:val="22"/>
        </w:numPr>
        <w:tabs>
          <w:tab w:val="left" w:pos="284"/>
        </w:tabs>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j</w:t>
      </w:r>
      <w:r w:rsidR="00AA03E7">
        <w:rPr>
          <w:rFonts w:ascii="Calibri" w:hAnsi="Calibri"/>
          <w:kern w:val="2"/>
          <w:sz w:val="22"/>
          <w:szCs w:val="22"/>
          <w:lang w:eastAsia="hi-IN" w:bidi="hi-IN"/>
        </w:rPr>
        <w:t>eżeli Wykonawca realizuje umowę w sposób niezgodny z umową, opisem przedmiotu zamówienia, ofertą Wykonawcy, lub niezgodnie z powszechnie obowiązującymi przepisami prawa,</w:t>
      </w:r>
    </w:p>
    <w:p w14:paraId="3BFC89FA" w14:textId="059A19A2" w:rsidR="00AA03E7" w:rsidRDefault="00915F9C">
      <w:pPr>
        <w:pStyle w:val="Akapitzlist"/>
        <w:widowControl/>
        <w:numPr>
          <w:ilvl w:val="0"/>
          <w:numId w:val="22"/>
        </w:numPr>
        <w:tabs>
          <w:tab w:val="left" w:pos="284"/>
        </w:tabs>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j</w:t>
      </w:r>
      <w:r w:rsidR="00AA03E7">
        <w:rPr>
          <w:rFonts w:ascii="Calibri" w:hAnsi="Calibri"/>
          <w:kern w:val="2"/>
          <w:sz w:val="22"/>
          <w:szCs w:val="22"/>
          <w:lang w:eastAsia="hi-IN" w:bidi="hi-IN"/>
        </w:rPr>
        <w:t>eżeli Wykonawca opóźnia się w wykonaniu jakiegokolwiek obowiązku wskazanego w umowie, pomimo wyznaczenia mu dodatkowego 7-dniowego terminu, z zastrzeżeniem, iż wyznaczenie terminu nie wyłącza możliwości naliczenia kar umownych</w:t>
      </w:r>
      <w:r>
        <w:rPr>
          <w:rFonts w:ascii="Calibri" w:hAnsi="Calibri"/>
          <w:kern w:val="2"/>
          <w:sz w:val="22"/>
          <w:szCs w:val="22"/>
          <w:lang w:eastAsia="hi-IN" w:bidi="hi-IN"/>
        </w:rPr>
        <w:t>,</w:t>
      </w:r>
    </w:p>
    <w:p w14:paraId="18F99BAD" w14:textId="244F8C59" w:rsidR="00915F9C" w:rsidRDefault="00915F9C">
      <w:pPr>
        <w:pStyle w:val="Akapitzlist"/>
        <w:widowControl/>
        <w:numPr>
          <w:ilvl w:val="0"/>
          <w:numId w:val="22"/>
        </w:numPr>
        <w:tabs>
          <w:tab w:val="left" w:pos="284"/>
        </w:tabs>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jeżeli łączna wysokość kar umownych, naliczonych Wykonawcy w związku z niewykonaniem</w:t>
      </w:r>
      <w:r w:rsidR="00533311">
        <w:rPr>
          <w:rFonts w:ascii="Calibri" w:hAnsi="Calibri"/>
          <w:kern w:val="2"/>
          <w:sz w:val="22"/>
          <w:szCs w:val="22"/>
          <w:lang w:eastAsia="hi-IN" w:bidi="hi-IN"/>
        </w:rPr>
        <w:t xml:space="preserve">                </w:t>
      </w:r>
      <w:r>
        <w:rPr>
          <w:rFonts w:ascii="Calibri" w:hAnsi="Calibri"/>
          <w:kern w:val="2"/>
          <w:sz w:val="22"/>
          <w:szCs w:val="22"/>
          <w:lang w:eastAsia="hi-IN" w:bidi="hi-IN"/>
        </w:rPr>
        <w:t xml:space="preserve"> lub nienależytym wykonanie</w:t>
      </w:r>
      <w:r w:rsidR="00972847">
        <w:rPr>
          <w:rFonts w:ascii="Calibri" w:hAnsi="Calibri"/>
          <w:kern w:val="2"/>
          <w:sz w:val="22"/>
          <w:szCs w:val="22"/>
          <w:lang w:eastAsia="hi-IN" w:bidi="hi-IN"/>
        </w:rPr>
        <w:t>m</w:t>
      </w:r>
      <w:r w:rsidR="00533311">
        <w:rPr>
          <w:rFonts w:ascii="Calibri" w:hAnsi="Calibri"/>
          <w:kern w:val="2"/>
          <w:sz w:val="22"/>
          <w:szCs w:val="22"/>
          <w:lang w:eastAsia="hi-IN" w:bidi="hi-IN"/>
        </w:rPr>
        <w:t xml:space="preserve"> niniejszej umowy, osiągnie wysokość </w:t>
      </w:r>
      <w:r w:rsidR="003D63E0">
        <w:rPr>
          <w:rFonts w:ascii="Calibri" w:hAnsi="Calibri"/>
          <w:kern w:val="2"/>
          <w:sz w:val="22"/>
          <w:szCs w:val="22"/>
          <w:lang w:eastAsia="hi-IN" w:bidi="hi-IN"/>
        </w:rPr>
        <w:t>2</w:t>
      </w:r>
      <w:r w:rsidR="00533311">
        <w:rPr>
          <w:rFonts w:ascii="Calibri" w:hAnsi="Calibri"/>
          <w:kern w:val="2"/>
          <w:sz w:val="22"/>
          <w:szCs w:val="22"/>
          <w:lang w:eastAsia="hi-IN" w:bidi="hi-IN"/>
        </w:rPr>
        <w:t xml:space="preserve">0% całkowitej wartości umowy </w:t>
      </w:r>
      <w:r w:rsidR="00972847">
        <w:rPr>
          <w:rFonts w:ascii="Calibri" w:hAnsi="Calibri"/>
          <w:kern w:val="2"/>
          <w:sz w:val="22"/>
          <w:szCs w:val="22"/>
          <w:lang w:eastAsia="hi-IN" w:bidi="hi-IN"/>
        </w:rPr>
        <w:t>brutto</w:t>
      </w:r>
      <w:r w:rsidR="00533311">
        <w:rPr>
          <w:rFonts w:ascii="Calibri" w:hAnsi="Calibri"/>
          <w:kern w:val="2"/>
          <w:sz w:val="22"/>
          <w:szCs w:val="22"/>
          <w:lang w:eastAsia="hi-IN" w:bidi="hi-IN"/>
        </w:rPr>
        <w:t xml:space="preserve">, o której mowa w </w:t>
      </w:r>
      <w:r w:rsidR="00533311">
        <w:rPr>
          <w:rFonts w:ascii="Calibri" w:hAnsi="Calibri" w:cs="Calibri"/>
          <w:kern w:val="2"/>
          <w:sz w:val="22"/>
          <w:szCs w:val="22"/>
          <w:lang w:eastAsia="hi-IN" w:bidi="hi-IN"/>
        </w:rPr>
        <w:t>§</w:t>
      </w:r>
      <w:r w:rsidR="00533311">
        <w:rPr>
          <w:rFonts w:ascii="Calibri" w:hAnsi="Calibri"/>
          <w:kern w:val="2"/>
          <w:sz w:val="22"/>
          <w:szCs w:val="22"/>
          <w:lang w:eastAsia="hi-IN" w:bidi="hi-IN"/>
        </w:rPr>
        <w:t xml:space="preserve"> 5 ust. 1 niniejszej umowy (przy czym prawo odstąpienia przysługuje niezależnie od naliczonych kar),</w:t>
      </w:r>
    </w:p>
    <w:p w14:paraId="2AF34A67" w14:textId="4753F5CB" w:rsidR="00915F9C" w:rsidRDefault="00915F9C">
      <w:pPr>
        <w:pStyle w:val="Akapitzlist"/>
        <w:widowControl/>
        <w:numPr>
          <w:ilvl w:val="0"/>
          <w:numId w:val="22"/>
        </w:numPr>
        <w:tabs>
          <w:tab w:val="left" w:pos="284"/>
        </w:tabs>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 xml:space="preserve">jeżeli wobec Wykonawcy zostanie wszczęte postępowanie upadłościowe, układowe lub </w:t>
      </w:r>
      <w:r w:rsidR="00533311">
        <w:rPr>
          <w:rFonts w:ascii="Calibri" w:hAnsi="Calibri"/>
          <w:kern w:val="2"/>
          <w:sz w:val="22"/>
          <w:szCs w:val="22"/>
          <w:lang w:eastAsia="hi-IN" w:bidi="hi-IN"/>
        </w:rPr>
        <w:t xml:space="preserve">                             </w:t>
      </w:r>
      <w:r>
        <w:rPr>
          <w:rFonts w:ascii="Calibri" w:hAnsi="Calibri"/>
          <w:kern w:val="2"/>
          <w:sz w:val="22"/>
          <w:szCs w:val="22"/>
          <w:lang w:eastAsia="hi-IN" w:bidi="hi-IN"/>
        </w:rPr>
        <w:t>w wypadku otwarcia likwidacji Wykonawcy albo wykreślenia Wykonawcy z właściwego rejestru,</w:t>
      </w:r>
    </w:p>
    <w:p w14:paraId="121B5EE1" w14:textId="0495812B" w:rsidR="00915F9C" w:rsidRDefault="00915F9C">
      <w:pPr>
        <w:pStyle w:val="Akapitzlist"/>
        <w:widowControl/>
        <w:numPr>
          <w:ilvl w:val="0"/>
          <w:numId w:val="22"/>
        </w:numPr>
        <w:tabs>
          <w:tab w:val="left" w:pos="284"/>
        </w:tabs>
        <w:suppressAutoHyphens/>
        <w:autoSpaceDE/>
        <w:adjustRightInd/>
        <w:spacing w:line="276" w:lineRule="auto"/>
        <w:jc w:val="both"/>
        <w:rPr>
          <w:rFonts w:ascii="Calibri" w:hAnsi="Calibri"/>
          <w:kern w:val="2"/>
          <w:sz w:val="22"/>
          <w:szCs w:val="22"/>
          <w:lang w:eastAsia="hi-IN" w:bidi="hi-IN"/>
        </w:rPr>
      </w:pPr>
      <w:r>
        <w:rPr>
          <w:rFonts w:ascii="Calibri" w:hAnsi="Calibri"/>
          <w:kern w:val="2"/>
          <w:sz w:val="22"/>
          <w:szCs w:val="22"/>
          <w:lang w:eastAsia="hi-IN" w:bidi="hi-IN"/>
        </w:rPr>
        <w:t xml:space="preserve">jeżeli zaistnieją okoliczności wskazane w powszechnie obowiązujących przepisach prawa, </w:t>
      </w:r>
      <w:r w:rsidR="00533311">
        <w:rPr>
          <w:rFonts w:ascii="Calibri" w:hAnsi="Calibri"/>
          <w:kern w:val="2"/>
          <w:sz w:val="22"/>
          <w:szCs w:val="22"/>
          <w:lang w:eastAsia="hi-IN" w:bidi="hi-IN"/>
        </w:rPr>
        <w:t xml:space="preserve">                         </w:t>
      </w:r>
      <w:r>
        <w:rPr>
          <w:rFonts w:ascii="Calibri" w:hAnsi="Calibri"/>
          <w:kern w:val="2"/>
          <w:sz w:val="22"/>
          <w:szCs w:val="22"/>
          <w:lang w:eastAsia="hi-IN" w:bidi="hi-IN"/>
        </w:rPr>
        <w:t>a w szczególności w przepisach Kodeksu Cywilnego</w:t>
      </w:r>
      <w:r w:rsidR="00533311">
        <w:rPr>
          <w:rFonts w:ascii="Calibri" w:hAnsi="Calibri"/>
          <w:kern w:val="2"/>
          <w:sz w:val="22"/>
          <w:szCs w:val="22"/>
          <w:lang w:eastAsia="hi-IN" w:bidi="hi-IN"/>
        </w:rPr>
        <w:t>.</w:t>
      </w:r>
    </w:p>
    <w:p w14:paraId="45C92891" w14:textId="1E54546D" w:rsidR="0070398F" w:rsidRDefault="0070398F" w:rsidP="0070398F">
      <w:pPr>
        <w:pStyle w:val="Akapitzlist"/>
        <w:widowControl/>
        <w:numPr>
          <w:ilvl w:val="0"/>
          <w:numId w:val="21"/>
        </w:numPr>
        <w:tabs>
          <w:tab w:val="left" w:pos="284"/>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Odstąpienie uzasadnione ziszczeniem się dyspozycji ust. 2 pkt 1-3 uważane będzie za zawinione przez Wykonawcę i uprawniające Zamawiającego do naliczania kar umownych.</w:t>
      </w:r>
    </w:p>
    <w:p w14:paraId="0CE5B3C7" w14:textId="6EFBD716" w:rsidR="0070398F" w:rsidRDefault="0070398F" w:rsidP="0070398F">
      <w:pPr>
        <w:pStyle w:val="Akapitzlist"/>
        <w:widowControl/>
        <w:numPr>
          <w:ilvl w:val="0"/>
          <w:numId w:val="21"/>
        </w:numPr>
        <w:tabs>
          <w:tab w:val="left" w:pos="284"/>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Odstąpienie, o którym mowa w ust. 1 lub 2, może nastąpić w terminie 30 dni od daty powzięcia przez Zamawiającego wiadomości o okolicznościach stanowiących podstawę tego odstąpienia.</w:t>
      </w:r>
    </w:p>
    <w:p w14:paraId="08975108" w14:textId="67D05333" w:rsidR="0070398F" w:rsidRDefault="0070398F" w:rsidP="0070398F">
      <w:pPr>
        <w:pStyle w:val="Akapitzlist"/>
        <w:widowControl/>
        <w:numPr>
          <w:ilvl w:val="0"/>
          <w:numId w:val="21"/>
        </w:numPr>
        <w:tabs>
          <w:tab w:val="left" w:pos="284"/>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Odstąpienie od umowy wymaga, pod rygorem nieważności, formy pisemnej.</w:t>
      </w:r>
    </w:p>
    <w:p w14:paraId="016EC034" w14:textId="0BACAE7E" w:rsidR="0070398F" w:rsidRDefault="0070398F" w:rsidP="0070398F">
      <w:pPr>
        <w:pStyle w:val="Akapitzlist"/>
        <w:widowControl/>
        <w:numPr>
          <w:ilvl w:val="0"/>
          <w:numId w:val="21"/>
        </w:numPr>
        <w:tabs>
          <w:tab w:val="left" w:pos="284"/>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W przypadku odstąpienia, o którym mowa w ust. 1 lub 2, Wykonawca może żądać jedynie wynagrodzenia należnego mu z tytułu wykonania części umowy, ustalonego na podstawie protokołu inwentaryzacji.</w:t>
      </w:r>
    </w:p>
    <w:p w14:paraId="44C94886" w14:textId="1AED62B3" w:rsidR="00972847" w:rsidRPr="00655720" w:rsidRDefault="0070398F" w:rsidP="00655720">
      <w:pPr>
        <w:pStyle w:val="Akapitzlist"/>
        <w:widowControl/>
        <w:numPr>
          <w:ilvl w:val="0"/>
          <w:numId w:val="21"/>
        </w:numPr>
        <w:tabs>
          <w:tab w:val="left" w:pos="284"/>
        </w:tabs>
        <w:suppressAutoHyphens/>
        <w:autoSpaceDE/>
        <w:adjustRightInd/>
        <w:spacing w:line="276" w:lineRule="auto"/>
        <w:ind w:left="303"/>
        <w:jc w:val="both"/>
        <w:rPr>
          <w:rFonts w:ascii="Calibri" w:hAnsi="Calibri"/>
          <w:kern w:val="2"/>
          <w:sz w:val="22"/>
          <w:szCs w:val="22"/>
          <w:lang w:eastAsia="hi-IN" w:bidi="hi-IN"/>
        </w:rPr>
      </w:pPr>
      <w:r>
        <w:rPr>
          <w:rFonts w:ascii="Calibri" w:hAnsi="Calibri"/>
          <w:kern w:val="2"/>
          <w:sz w:val="22"/>
          <w:szCs w:val="22"/>
          <w:lang w:eastAsia="hi-IN" w:bidi="hi-IN"/>
        </w:rPr>
        <w:t>W razie odstąpienia od umowy, Wykonawca sporządzi, w ciągu 3 dni roboczych od odstąpienia, przy udziale Zamawiającego, protokół inwentaryzacji według stanu na dzień odstąpienia, który stanowić będzie podstawę wzajemnych rozliczeń.</w:t>
      </w:r>
    </w:p>
    <w:p w14:paraId="4FA68236" w14:textId="77777777" w:rsidR="003C4064" w:rsidRDefault="003C4064" w:rsidP="003C4064">
      <w:pPr>
        <w:widowControl/>
        <w:suppressAutoHyphens/>
        <w:autoSpaceDE/>
        <w:adjustRightInd/>
        <w:jc w:val="both"/>
        <w:rPr>
          <w:rFonts w:ascii="Calibri" w:hAnsi="Calibri"/>
          <w:b/>
          <w:kern w:val="2"/>
          <w:sz w:val="24"/>
          <w:szCs w:val="24"/>
          <w:lang w:eastAsia="hi-IN" w:bidi="hi-IN"/>
        </w:rPr>
      </w:pPr>
    </w:p>
    <w:p w14:paraId="41DE2F5A" w14:textId="0EBC04BB" w:rsidR="003C4064" w:rsidRPr="0020515F" w:rsidRDefault="003C4064" w:rsidP="0020515F">
      <w:pPr>
        <w:widowControl/>
        <w:suppressAutoHyphens/>
        <w:autoSpaceDE/>
        <w:adjustRightInd/>
        <w:spacing w:line="276" w:lineRule="auto"/>
        <w:jc w:val="center"/>
        <w:rPr>
          <w:rFonts w:ascii="Calibri" w:hAnsi="Calibri"/>
          <w:b/>
          <w:kern w:val="2"/>
          <w:sz w:val="22"/>
          <w:szCs w:val="22"/>
          <w:lang w:eastAsia="hi-IN" w:bidi="hi-IN"/>
        </w:rPr>
      </w:pPr>
      <w:r w:rsidRPr="0020515F">
        <w:rPr>
          <w:rFonts w:ascii="Calibri" w:hAnsi="Calibri"/>
          <w:b/>
          <w:kern w:val="2"/>
          <w:sz w:val="22"/>
          <w:szCs w:val="22"/>
          <w:lang w:eastAsia="hi-IN" w:bidi="hi-IN"/>
        </w:rPr>
        <w:t xml:space="preserve">§ </w:t>
      </w:r>
      <w:r w:rsidR="00E13C39">
        <w:rPr>
          <w:rFonts w:ascii="Calibri" w:hAnsi="Calibri"/>
          <w:b/>
          <w:kern w:val="2"/>
          <w:sz w:val="22"/>
          <w:szCs w:val="22"/>
          <w:lang w:eastAsia="hi-IN" w:bidi="hi-IN"/>
        </w:rPr>
        <w:t>9</w:t>
      </w:r>
      <w:r w:rsidRPr="0020515F">
        <w:rPr>
          <w:rFonts w:ascii="Calibri" w:hAnsi="Calibri"/>
          <w:b/>
          <w:kern w:val="2"/>
          <w:sz w:val="22"/>
          <w:szCs w:val="22"/>
          <w:lang w:eastAsia="hi-IN" w:bidi="hi-IN"/>
        </w:rPr>
        <w:t>.</w:t>
      </w:r>
    </w:p>
    <w:p w14:paraId="03CB7274" w14:textId="3833DFDE" w:rsidR="003C4064" w:rsidRDefault="003C4064" w:rsidP="0020515F">
      <w:pPr>
        <w:widowControl/>
        <w:suppressAutoHyphens/>
        <w:autoSpaceDE/>
        <w:adjustRightInd/>
        <w:spacing w:line="360" w:lineRule="auto"/>
        <w:jc w:val="center"/>
        <w:rPr>
          <w:rFonts w:ascii="Calibri" w:hAnsi="Calibri"/>
          <w:b/>
          <w:kern w:val="2"/>
          <w:sz w:val="22"/>
          <w:szCs w:val="22"/>
          <w:lang w:eastAsia="hi-IN" w:bidi="hi-IN"/>
        </w:rPr>
      </w:pPr>
      <w:r w:rsidRPr="0020515F">
        <w:rPr>
          <w:rFonts w:ascii="Calibri" w:hAnsi="Calibri"/>
          <w:b/>
          <w:kern w:val="2"/>
          <w:sz w:val="22"/>
          <w:szCs w:val="22"/>
          <w:lang w:eastAsia="hi-IN" w:bidi="hi-IN"/>
        </w:rPr>
        <w:t>K</w:t>
      </w:r>
      <w:r w:rsidR="0020515F" w:rsidRPr="0020515F">
        <w:rPr>
          <w:rFonts w:ascii="Calibri" w:hAnsi="Calibri"/>
          <w:b/>
          <w:kern w:val="2"/>
          <w:sz w:val="22"/>
          <w:szCs w:val="22"/>
          <w:lang w:eastAsia="hi-IN" w:bidi="hi-IN"/>
        </w:rPr>
        <w:t>ARY UMOWNE</w:t>
      </w:r>
    </w:p>
    <w:p w14:paraId="384D1421" w14:textId="77777777" w:rsidR="00E93869" w:rsidRPr="00E93869" w:rsidRDefault="00E93869" w:rsidP="00E93869">
      <w:pPr>
        <w:pStyle w:val="Akapitzlist"/>
        <w:widowControl/>
        <w:numPr>
          <w:ilvl w:val="0"/>
          <w:numId w:val="27"/>
        </w:numPr>
        <w:autoSpaceDE/>
        <w:autoSpaceDN/>
        <w:adjustRightInd/>
        <w:spacing w:after="160" w:line="276" w:lineRule="auto"/>
        <w:ind w:left="360"/>
        <w:jc w:val="both"/>
        <w:rPr>
          <w:rFonts w:asciiTheme="minorHAnsi" w:hAnsiTheme="minorHAnsi" w:cstheme="minorHAnsi"/>
          <w:sz w:val="22"/>
          <w:szCs w:val="22"/>
        </w:rPr>
      </w:pPr>
      <w:r w:rsidRPr="00E93869">
        <w:rPr>
          <w:rFonts w:asciiTheme="minorHAnsi" w:hAnsiTheme="minorHAnsi" w:cstheme="minorHAnsi"/>
          <w:sz w:val="22"/>
          <w:szCs w:val="22"/>
        </w:rPr>
        <w:t>W przypadku niewykonania lub nienależytego wykonywania przedmiotu umowy (jeżeli sytuacja taka wynika z okoliczności, za które Wykonawca odpowiada) Wykonawca zobowiązany jest do zapłacenia kar umownych z tytułu:</w:t>
      </w:r>
    </w:p>
    <w:p w14:paraId="000A1620" w14:textId="5C9D19CD" w:rsidR="00E93869" w:rsidRPr="00E93869" w:rsidRDefault="00E93869"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sidRPr="00E93869">
        <w:rPr>
          <w:rFonts w:asciiTheme="minorHAnsi" w:hAnsiTheme="minorHAnsi" w:cstheme="minorHAnsi"/>
          <w:sz w:val="22"/>
          <w:szCs w:val="22"/>
        </w:rPr>
        <w:t xml:space="preserve">niezachowania umownego terminu wykonania przedmiotu umowy, o którym mowa </w:t>
      </w:r>
      <w:r w:rsidR="009F6A21">
        <w:rPr>
          <w:rFonts w:asciiTheme="minorHAnsi" w:hAnsiTheme="minorHAnsi" w:cstheme="minorHAnsi"/>
          <w:sz w:val="22"/>
          <w:szCs w:val="22"/>
        </w:rPr>
        <w:t xml:space="preserve">                              </w:t>
      </w:r>
      <w:r w:rsidRPr="00E93869">
        <w:rPr>
          <w:rFonts w:asciiTheme="minorHAnsi" w:hAnsiTheme="minorHAnsi" w:cstheme="minorHAnsi"/>
          <w:sz w:val="22"/>
          <w:szCs w:val="22"/>
        </w:rPr>
        <w:t xml:space="preserve">w </w:t>
      </w:r>
      <w:r w:rsidR="00376613">
        <w:rPr>
          <w:rFonts w:asciiTheme="minorHAnsi" w:hAnsiTheme="minorHAnsi" w:cstheme="minorHAnsi"/>
          <w:sz w:val="22"/>
          <w:szCs w:val="22"/>
        </w:rPr>
        <w:t xml:space="preserve"> </w:t>
      </w:r>
      <w:r w:rsidRPr="00E93869">
        <w:rPr>
          <w:rFonts w:asciiTheme="minorHAnsi" w:hAnsiTheme="minorHAnsi" w:cstheme="minorHAnsi"/>
          <w:sz w:val="22"/>
          <w:szCs w:val="22"/>
        </w:rPr>
        <w:t>§ 2 ust. 1 z przyczyn leżących po stronie Wykonawcy (przy zastrzeżeniu ust. 2) – w wysokości 0,</w:t>
      </w:r>
      <w:r w:rsidR="00FB5D98">
        <w:rPr>
          <w:rFonts w:asciiTheme="minorHAnsi" w:hAnsiTheme="minorHAnsi" w:cstheme="minorHAnsi"/>
          <w:sz w:val="22"/>
          <w:szCs w:val="22"/>
        </w:rPr>
        <w:t>3</w:t>
      </w:r>
      <w:r w:rsidR="009F6A21">
        <w:rPr>
          <w:rFonts w:asciiTheme="minorHAnsi" w:hAnsiTheme="minorHAnsi" w:cstheme="minorHAnsi"/>
          <w:sz w:val="22"/>
          <w:szCs w:val="22"/>
        </w:rPr>
        <w:t xml:space="preserve"> </w:t>
      </w:r>
      <w:r w:rsidRPr="00E93869">
        <w:rPr>
          <w:rFonts w:asciiTheme="minorHAnsi" w:hAnsiTheme="minorHAnsi" w:cstheme="minorHAnsi"/>
          <w:sz w:val="22"/>
          <w:szCs w:val="22"/>
        </w:rPr>
        <w:t xml:space="preserve">% wynagrodzenia umownego brutto, o którym mowa w § </w:t>
      </w:r>
      <w:r>
        <w:rPr>
          <w:rFonts w:asciiTheme="minorHAnsi" w:hAnsiTheme="minorHAnsi" w:cstheme="minorHAnsi"/>
          <w:sz w:val="22"/>
          <w:szCs w:val="22"/>
        </w:rPr>
        <w:t>5</w:t>
      </w:r>
      <w:r w:rsidRPr="00E93869">
        <w:rPr>
          <w:rFonts w:asciiTheme="minorHAnsi" w:hAnsiTheme="minorHAnsi" w:cstheme="minorHAnsi"/>
          <w:sz w:val="22"/>
          <w:szCs w:val="22"/>
        </w:rPr>
        <w:t xml:space="preserve"> ust. 1, za każdy dzień zaistnienia takiego opóźnienia (przekroczenia terminu)</w:t>
      </w:r>
      <w:r w:rsidR="009F6A21">
        <w:rPr>
          <w:rFonts w:asciiTheme="minorHAnsi" w:hAnsiTheme="minorHAnsi" w:cstheme="minorHAnsi"/>
          <w:sz w:val="22"/>
          <w:szCs w:val="22"/>
        </w:rPr>
        <w:t>,</w:t>
      </w:r>
      <w:r w:rsidRPr="00E93869">
        <w:rPr>
          <w:rFonts w:asciiTheme="minorHAnsi" w:hAnsiTheme="minorHAnsi" w:cstheme="minorHAnsi"/>
          <w:sz w:val="22"/>
          <w:szCs w:val="22"/>
        </w:rPr>
        <w:t xml:space="preserve"> licząc od ustalonego w § 2 ust. 1 terminu wykonania przedmiotu umowy;</w:t>
      </w:r>
    </w:p>
    <w:p w14:paraId="1DFF7ED4" w14:textId="020AF9C6" w:rsidR="00E93869" w:rsidRPr="00E93869" w:rsidRDefault="00D86605"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lastRenderedPageBreak/>
        <w:t>niedotrzymania przez Wykonawcę terminu usunięcia</w:t>
      </w:r>
      <w:r w:rsidR="00682416">
        <w:rPr>
          <w:rFonts w:asciiTheme="minorHAnsi" w:hAnsiTheme="minorHAnsi" w:cstheme="minorHAnsi"/>
          <w:sz w:val="22"/>
          <w:szCs w:val="22"/>
        </w:rPr>
        <w:t xml:space="preserve"> </w:t>
      </w:r>
      <w:r w:rsidR="00E93869" w:rsidRPr="00E93869">
        <w:rPr>
          <w:rFonts w:asciiTheme="minorHAnsi" w:hAnsiTheme="minorHAnsi" w:cstheme="minorHAnsi"/>
          <w:sz w:val="22"/>
          <w:szCs w:val="22"/>
        </w:rPr>
        <w:t>wad przedmiotu umowy</w:t>
      </w:r>
      <w:r>
        <w:rPr>
          <w:rFonts w:asciiTheme="minorHAnsi" w:hAnsiTheme="minorHAnsi" w:cstheme="minorHAnsi"/>
          <w:sz w:val="22"/>
          <w:szCs w:val="22"/>
        </w:rPr>
        <w:t xml:space="preserve">, o którym mowa w </w:t>
      </w:r>
      <w:r w:rsidR="00AB3BF2">
        <w:rPr>
          <w:rFonts w:asciiTheme="minorHAnsi" w:hAnsiTheme="minorHAnsi" w:cstheme="minorHAnsi"/>
          <w:sz w:val="22"/>
          <w:szCs w:val="22"/>
        </w:rPr>
        <w:t>§</w:t>
      </w:r>
      <w:r>
        <w:rPr>
          <w:rFonts w:asciiTheme="minorHAnsi" w:hAnsiTheme="minorHAnsi" w:cstheme="minorHAnsi"/>
          <w:sz w:val="22"/>
          <w:szCs w:val="22"/>
        </w:rPr>
        <w:t xml:space="preserve"> 7 ust. 1 (odpowiednio zdanie pierwsze i drugie),</w:t>
      </w:r>
      <w:r w:rsidR="00E93869" w:rsidRPr="00E93869">
        <w:rPr>
          <w:rFonts w:asciiTheme="minorHAnsi" w:hAnsiTheme="minorHAnsi" w:cstheme="minorHAnsi"/>
          <w:sz w:val="22"/>
          <w:szCs w:val="22"/>
        </w:rPr>
        <w:t xml:space="preserve"> z przyczyn leżących po stronie Wykonawcy  – w wysokości 0,2% wynagrodzenia umownego brutto, za każd</w:t>
      </w:r>
      <w:r w:rsidR="00682416">
        <w:rPr>
          <w:rFonts w:asciiTheme="minorHAnsi" w:hAnsiTheme="minorHAnsi" w:cstheme="minorHAnsi"/>
          <w:sz w:val="22"/>
          <w:szCs w:val="22"/>
        </w:rPr>
        <w:t>ą rozpoczętą godzinę opóźnienia</w:t>
      </w:r>
      <w:r>
        <w:rPr>
          <w:rFonts w:asciiTheme="minorHAnsi" w:hAnsiTheme="minorHAnsi" w:cstheme="minorHAnsi"/>
          <w:sz w:val="22"/>
          <w:szCs w:val="22"/>
        </w:rPr>
        <w:t xml:space="preserve"> lub za każdy </w:t>
      </w:r>
      <w:r w:rsidR="00E93869" w:rsidRPr="00E93869">
        <w:rPr>
          <w:rFonts w:asciiTheme="minorHAnsi" w:hAnsiTheme="minorHAnsi" w:cstheme="minorHAnsi"/>
          <w:sz w:val="22"/>
          <w:szCs w:val="22"/>
        </w:rPr>
        <w:t>dzień takiego opóźnienia (przekroczenia terminu)</w:t>
      </w:r>
      <w:r w:rsidR="0043125E">
        <w:rPr>
          <w:rFonts w:asciiTheme="minorHAnsi" w:hAnsiTheme="minorHAnsi" w:cstheme="minorHAnsi"/>
          <w:sz w:val="22"/>
          <w:szCs w:val="22"/>
        </w:rPr>
        <w:t>,</w:t>
      </w:r>
      <w:r w:rsidR="00E93869" w:rsidRPr="00E93869">
        <w:rPr>
          <w:rFonts w:asciiTheme="minorHAnsi" w:hAnsiTheme="minorHAnsi" w:cstheme="minorHAnsi"/>
          <w:sz w:val="22"/>
          <w:szCs w:val="22"/>
        </w:rPr>
        <w:t xml:space="preserve"> licząc od wyznaczonego przez Zamawiającego terminu na usunięcie wad</w:t>
      </w:r>
      <w:r>
        <w:rPr>
          <w:rFonts w:asciiTheme="minorHAnsi" w:hAnsiTheme="minorHAnsi" w:cstheme="minorHAnsi"/>
          <w:sz w:val="22"/>
          <w:szCs w:val="22"/>
        </w:rPr>
        <w:t>;</w:t>
      </w:r>
    </w:p>
    <w:p w14:paraId="5C630B17" w14:textId="2F22EF01" w:rsidR="0016560A" w:rsidRDefault="001259E5"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braku zapłaty </w:t>
      </w:r>
      <w:r w:rsidR="0016560A">
        <w:rPr>
          <w:rFonts w:asciiTheme="minorHAnsi" w:hAnsiTheme="minorHAnsi" w:cstheme="minorHAnsi"/>
          <w:sz w:val="22"/>
          <w:szCs w:val="22"/>
        </w:rPr>
        <w:t xml:space="preserve">wynagrodzenia należnego podwykonawcom lub dalszym podwykonawcom </w:t>
      </w:r>
      <w:r w:rsidR="00655720">
        <w:rPr>
          <w:rFonts w:asciiTheme="minorHAnsi" w:hAnsiTheme="minorHAnsi" w:cstheme="minorHAnsi"/>
          <w:sz w:val="22"/>
          <w:szCs w:val="22"/>
        </w:rPr>
        <w:t xml:space="preserve">                     </w:t>
      </w:r>
      <w:r w:rsidR="0016560A">
        <w:rPr>
          <w:rFonts w:asciiTheme="minorHAnsi" w:hAnsiTheme="minorHAnsi" w:cstheme="minorHAnsi"/>
          <w:sz w:val="22"/>
          <w:szCs w:val="22"/>
        </w:rPr>
        <w:t xml:space="preserve">– w wysokości 0,5% wynagrodzenia umownego brutto, o którym mowa w </w:t>
      </w:r>
      <w:r w:rsidR="00655720">
        <w:rPr>
          <w:rFonts w:asciiTheme="minorHAnsi" w:hAnsiTheme="minorHAnsi" w:cstheme="minorHAnsi"/>
          <w:sz w:val="22"/>
          <w:szCs w:val="22"/>
        </w:rPr>
        <w:t>§</w:t>
      </w:r>
      <w:r w:rsidR="0016560A">
        <w:rPr>
          <w:rFonts w:asciiTheme="minorHAnsi" w:hAnsiTheme="minorHAnsi" w:cstheme="minorHAnsi"/>
          <w:sz w:val="22"/>
          <w:szCs w:val="22"/>
        </w:rPr>
        <w:t xml:space="preserve"> 5 ust. 1 za każdy stwierdzony przypadek uchybienia obowiązkowi w tym zakresie;</w:t>
      </w:r>
    </w:p>
    <w:p w14:paraId="5C1FC3FB" w14:textId="2CE4512B" w:rsidR="001259E5" w:rsidRDefault="001259E5"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nieterminowej zapłaty wynagrodzenia należnego podwykonawcom lub dalszym podwykonawcom – w wysokości 100 zł za każdy dzień </w:t>
      </w:r>
      <w:r w:rsidR="0016560A">
        <w:rPr>
          <w:rFonts w:asciiTheme="minorHAnsi" w:hAnsiTheme="minorHAnsi" w:cstheme="minorHAnsi"/>
          <w:sz w:val="22"/>
          <w:szCs w:val="22"/>
        </w:rPr>
        <w:t>zwłoki od dnia upływu terminu zapłaty;</w:t>
      </w:r>
      <w:r>
        <w:rPr>
          <w:rFonts w:asciiTheme="minorHAnsi" w:hAnsiTheme="minorHAnsi" w:cstheme="minorHAnsi"/>
          <w:sz w:val="22"/>
          <w:szCs w:val="22"/>
        </w:rPr>
        <w:t xml:space="preserve"> </w:t>
      </w:r>
    </w:p>
    <w:p w14:paraId="0B36C559" w14:textId="36F0C9B9" w:rsidR="0016560A" w:rsidRDefault="0016560A"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t>nieprzedłożenia Zamawiającemu poświadczonej za zgodność z oryginałem kopii umowy                          o podwykonawstwo (lub jej zmiany) objętej obowiązkiem przedkładania umów zgodnie                         z zapisami niniejszej umowy – w wysokości 3.000,00 zł, za każdy stwierdzony przypadek uchybienia temu obowiązkowi;</w:t>
      </w:r>
    </w:p>
    <w:p w14:paraId="558B690B" w14:textId="5BFA0293" w:rsidR="0016560A" w:rsidRDefault="0016560A"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t>braku zmiany umowy o podwykonawstwo w zakresie terminu zapłaty wynagrodzenia zgodnie z zapisami niniejszej umowy – w wysokości 3.000,00 zł, za każdy stwierdzony przypadek uchybienia temu obowiązkowi;</w:t>
      </w:r>
    </w:p>
    <w:p w14:paraId="3DB75AD8" w14:textId="4E0AB10B" w:rsidR="0043125E" w:rsidRDefault="0043125E"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t>nieterminowego wykonywania obowiązków określonych w § 6 ust. 3 umowy – w wysokości 0,1% wynagrodzenia umownego brutto, o którym mowa w § 5 ust. 1, za każdy dzień takiego opóźnienia (przekroczenia terminu), licząc od ustalonego w harmonogramie terminu;</w:t>
      </w:r>
    </w:p>
    <w:p w14:paraId="6DB13D24" w14:textId="7A1CCB7C" w:rsidR="00E93869" w:rsidRDefault="00376613"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t>nieprzekazania dokumentu ubezpieczenia OC, o którym mowa w § 2 ust. 9 – w wysokości                   0,1 % wynagrodzenia umownego brutto, o którym mowa w § 5 ust. 1, za każdy dzień takiego opóźnienia (przekroczenia terminu), licząc od dnia zawarcia umowy;</w:t>
      </w:r>
    </w:p>
    <w:p w14:paraId="215671E9" w14:textId="0291493E" w:rsidR="00376613" w:rsidRPr="00E93869" w:rsidRDefault="00376613"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Pr>
          <w:rFonts w:asciiTheme="minorHAnsi" w:hAnsiTheme="minorHAnsi" w:cstheme="minorHAnsi"/>
          <w:sz w:val="22"/>
          <w:szCs w:val="22"/>
        </w:rPr>
        <w:t xml:space="preserve">niezapewnienia realizacji umowy z udziałem osób, o których mowa w </w:t>
      </w:r>
      <w:r w:rsidR="009F6A21">
        <w:rPr>
          <w:rFonts w:asciiTheme="minorHAnsi" w:hAnsiTheme="minorHAnsi" w:cstheme="minorHAnsi"/>
          <w:sz w:val="22"/>
          <w:szCs w:val="22"/>
        </w:rPr>
        <w:t>§</w:t>
      </w:r>
      <w:r>
        <w:rPr>
          <w:rFonts w:asciiTheme="minorHAnsi" w:hAnsiTheme="minorHAnsi" w:cstheme="minorHAnsi"/>
          <w:sz w:val="22"/>
          <w:szCs w:val="22"/>
        </w:rPr>
        <w:t xml:space="preserve"> 2 ust. 12</w:t>
      </w:r>
      <w:r w:rsidR="009F6A21">
        <w:rPr>
          <w:rFonts w:asciiTheme="minorHAnsi" w:hAnsiTheme="minorHAnsi" w:cstheme="minorHAnsi"/>
          <w:sz w:val="22"/>
          <w:szCs w:val="22"/>
        </w:rPr>
        <w:t xml:space="preserve"> – w wysokości 0,2 % wynagrodzenia umownego brutto, o którym mowa w § 5 ust. 1, za każdy stwierdzony przypadek;</w:t>
      </w:r>
    </w:p>
    <w:p w14:paraId="4336290D" w14:textId="77777777" w:rsidR="00E93869" w:rsidRPr="00E93869" w:rsidRDefault="00E93869"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sidRPr="00E93869">
        <w:rPr>
          <w:rFonts w:asciiTheme="minorHAnsi" w:hAnsiTheme="minorHAnsi" w:cstheme="minorHAnsi"/>
          <w:sz w:val="22"/>
          <w:szCs w:val="22"/>
        </w:rPr>
        <w:t>dokonanie przelewu (cesji) wierzytelności z naruszeniem zapisów niniejszej umowy                                   –  w wysokości 10.000,00 zł za każdy stwierdzony przypadek naruszenia;</w:t>
      </w:r>
    </w:p>
    <w:p w14:paraId="0FD1A99F" w14:textId="4C0618CC" w:rsidR="00E93869" w:rsidRPr="00E93869" w:rsidRDefault="00E93869" w:rsidP="00E93869">
      <w:pPr>
        <w:pStyle w:val="Akapitzlist"/>
        <w:widowControl/>
        <w:numPr>
          <w:ilvl w:val="0"/>
          <w:numId w:val="28"/>
        </w:numPr>
        <w:autoSpaceDE/>
        <w:autoSpaceDN/>
        <w:adjustRightInd/>
        <w:spacing w:after="160" w:line="276" w:lineRule="auto"/>
        <w:ind w:left="720"/>
        <w:jc w:val="both"/>
        <w:rPr>
          <w:rFonts w:asciiTheme="minorHAnsi" w:hAnsiTheme="minorHAnsi" w:cstheme="minorHAnsi"/>
          <w:sz w:val="22"/>
          <w:szCs w:val="22"/>
        </w:rPr>
      </w:pPr>
      <w:r w:rsidRPr="00E93869">
        <w:rPr>
          <w:rFonts w:asciiTheme="minorHAnsi" w:hAnsiTheme="minorHAnsi" w:cstheme="minorHAnsi"/>
          <w:sz w:val="22"/>
          <w:szCs w:val="22"/>
        </w:rPr>
        <w:t xml:space="preserve">odstąpienia  od umowy lub rozwiązania umowy, z przyczyn leżących po stronie Wykonawcy                  – w wysokości </w:t>
      </w:r>
      <w:r w:rsidR="00E01218">
        <w:rPr>
          <w:rFonts w:asciiTheme="minorHAnsi" w:hAnsiTheme="minorHAnsi" w:cstheme="minorHAnsi"/>
          <w:sz w:val="22"/>
          <w:szCs w:val="22"/>
        </w:rPr>
        <w:t>1</w:t>
      </w:r>
      <w:r w:rsidRPr="00E93869">
        <w:rPr>
          <w:rFonts w:asciiTheme="minorHAnsi" w:hAnsiTheme="minorHAnsi" w:cstheme="minorHAnsi"/>
          <w:sz w:val="22"/>
          <w:szCs w:val="22"/>
        </w:rPr>
        <w:t xml:space="preserve">0% wynagrodzenia umownego brutto, o którym mowa w § </w:t>
      </w:r>
      <w:r w:rsidR="00E01218">
        <w:rPr>
          <w:rFonts w:asciiTheme="minorHAnsi" w:hAnsiTheme="minorHAnsi" w:cstheme="minorHAnsi"/>
          <w:sz w:val="22"/>
          <w:szCs w:val="22"/>
        </w:rPr>
        <w:t>5</w:t>
      </w:r>
      <w:r w:rsidRPr="00E93869">
        <w:rPr>
          <w:rFonts w:asciiTheme="minorHAnsi" w:hAnsiTheme="minorHAnsi" w:cstheme="minorHAnsi"/>
          <w:sz w:val="22"/>
          <w:szCs w:val="22"/>
        </w:rPr>
        <w:t xml:space="preserve"> ust. 1</w:t>
      </w:r>
      <w:r w:rsidR="00E01218">
        <w:rPr>
          <w:rFonts w:asciiTheme="minorHAnsi" w:hAnsiTheme="minorHAnsi" w:cstheme="minorHAnsi"/>
          <w:sz w:val="22"/>
          <w:szCs w:val="22"/>
        </w:rPr>
        <w:t>.</w:t>
      </w:r>
      <w:r w:rsidRPr="00E93869">
        <w:rPr>
          <w:rFonts w:asciiTheme="minorHAnsi" w:hAnsiTheme="minorHAnsi" w:cstheme="minorHAnsi"/>
          <w:sz w:val="22"/>
          <w:szCs w:val="22"/>
        </w:rPr>
        <w:t xml:space="preserve"> </w:t>
      </w:r>
    </w:p>
    <w:p w14:paraId="796500B1" w14:textId="35F2FA4B" w:rsidR="00E93869" w:rsidRPr="00E93869" w:rsidRDefault="00E93869" w:rsidP="00E93869">
      <w:pPr>
        <w:pStyle w:val="Akapitzlist"/>
        <w:widowControl/>
        <w:numPr>
          <w:ilvl w:val="0"/>
          <w:numId w:val="27"/>
        </w:numPr>
        <w:autoSpaceDE/>
        <w:autoSpaceDN/>
        <w:adjustRightInd/>
        <w:spacing w:after="160" w:line="276" w:lineRule="auto"/>
        <w:ind w:left="360"/>
        <w:jc w:val="both"/>
        <w:rPr>
          <w:rFonts w:asciiTheme="minorHAnsi" w:hAnsiTheme="minorHAnsi" w:cstheme="minorHAnsi"/>
          <w:sz w:val="22"/>
          <w:szCs w:val="22"/>
        </w:rPr>
      </w:pPr>
      <w:r w:rsidRPr="00E93869">
        <w:rPr>
          <w:rFonts w:asciiTheme="minorHAnsi" w:hAnsiTheme="minorHAnsi" w:cstheme="minorHAnsi"/>
          <w:sz w:val="22"/>
          <w:szCs w:val="22"/>
        </w:rPr>
        <w:t xml:space="preserve">Strony ustalają, iż kary umowne z tytułu przekroczenia terminu wykonania przez Wykonawcę obowiązku określonego w ust. 1 będą naliczane w przypadku zaistnienia opóźnienia w realizacji tego obowiązku (w stosunku do obowiązującego Wykonawcę terminu) z przyczyn leżących po stronie Wykonawcy, tzn. gdy Wykonawca nie wykaże, że opóźnienie (przekroczenie terminu) jest następstwem okoliczności od niego niezależnych. Ciężar dowodu w zakresie wykazania, </w:t>
      </w:r>
      <w:r w:rsidR="00E01218">
        <w:rPr>
          <w:rFonts w:asciiTheme="minorHAnsi" w:hAnsiTheme="minorHAnsi" w:cstheme="minorHAnsi"/>
          <w:sz w:val="22"/>
          <w:szCs w:val="22"/>
        </w:rPr>
        <w:t xml:space="preserve">                                  </w:t>
      </w:r>
      <w:r w:rsidRPr="00E93869">
        <w:rPr>
          <w:rFonts w:asciiTheme="minorHAnsi" w:hAnsiTheme="minorHAnsi" w:cstheme="minorHAnsi"/>
          <w:sz w:val="22"/>
          <w:szCs w:val="22"/>
        </w:rPr>
        <w:t xml:space="preserve">iż zaistniałe opóźnienie (przekroczenie terminu) jest następstwem okoliczności, za które Wykonawca odpowiedzialności nie ponosi, i tym samym wykazanie zwolnienia się </w:t>
      </w:r>
      <w:r w:rsidR="00E01218">
        <w:rPr>
          <w:rFonts w:asciiTheme="minorHAnsi" w:hAnsiTheme="minorHAnsi" w:cstheme="minorHAnsi"/>
          <w:sz w:val="22"/>
          <w:szCs w:val="22"/>
        </w:rPr>
        <w:t xml:space="preserve">                                                </w:t>
      </w:r>
      <w:r w:rsidRPr="00E93869">
        <w:rPr>
          <w:rFonts w:asciiTheme="minorHAnsi" w:hAnsiTheme="minorHAnsi" w:cstheme="minorHAnsi"/>
          <w:sz w:val="22"/>
          <w:szCs w:val="22"/>
        </w:rPr>
        <w:t>z odpowiedzialności sankcjonowanej karą umowną, o której mowa w ust. 1, spoczywa na Wykonawcy.</w:t>
      </w:r>
    </w:p>
    <w:p w14:paraId="32D86E87" w14:textId="248A7243" w:rsidR="00E93869" w:rsidRPr="00E93869" w:rsidRDefault="00E93869" w:rsidP="00E93869">
      <w:pPr>
        <w:pStyle w:val="Akapitzlist"/>
        <w:widowControl/>
        <w:numPr>
          <w:ilvl w:val="0"/>
          <w:numId w:val="27"/>
        </w:numPr>
        <w:autoSpaceDE/>
        <w:autoSpaceDN/>
        <w:adjustRightInd/>
        <w:spacing w:after="160" w:line="276" w:lineRule="auto"/>
        <w:ind w:left="360"/>
        <w:jc w:val="both"/>
        <w:rPr>
          <w:rFonts w:asciiTheme="minorHAnsi" w:hAnsiTheme="minorHAnsi" w:cstheme="minorHAnsi"/>
          <w:sz w:val="22"/>
          <w:szCs w:val="22"/>
        </w:rPr>
      </w:pPr>
      <w:r w:rsidRPr="00E93869">
        <w:rPr>
          <w:rFonts w:asciiTheme="minorHAnsi" w:hAnsiTheme="minorHAnsi" w:cstheme="minorHAnsi"/>
          <w:sz w:val="22"/>
          <w:szCs w:val="22"/>
        </w:rPr>
        <w:t xml:space="preserve">Łączna wysokość kar umownych nałożonych zgodnie z ust. 1 nie może przekroczyć </w:t>
      </w:r>
      <w:r w:rsidR="00E01218">
        <w:rPr>
          <w:rFonts w:asciiTheme="minorHAnsi" w:hAnsiTheme="minorHAnsi" w:cstheme="minorHAnsi"/>
          <w:sz w:val="22"/>
          <w:szCs w:val="22"/>
        </w:rPr>
        <w:t>2</w:t>
      </w:r>
      <w:r w:rsidRPr="00E93869">
        <w:rPr>
          <w:rFonts w:asciiTheme="minorHAnsi" w:hAnsiTheme="minorHAnsi" w:cstheme="minorHAnsi"/>
          <w:sz w:val="22"/>
          <w:szCs w:val="22"/>
        </w:rPr>
        <w:t xml:space="preserve">0% wynagrodzenia umownego brutto, o którym mowa w § </w:t>
      </w:r>
      <w:r w:rsidR="00E01218">
        <w:rPr>
          <w:rFonts w:asciiTheme="minorHAnsi" w:hAnsiTheme="minorHAnsi" w:cstheme="minorHAnsi"/>
          <w:sz w:val="22"/>
          <w:szCs w:val="22"/>
        </w:rPr>
        <w:t>5</w:t>
      </w:r>
      <w:r w:rsidRPr="00E93869">
        <w:rPr>
          <w:rFonts w:asciiTheme="minorHAnsi" w:hAnsiTheme="minorHAnsi" w:cstheme="minorHAnsi"/>
          <w:sz w:val="22"/>
          <w:szCs w:val="22"/>
        </w:rPr>
        <w:t xml:space="preserve"> ust. 1 .</w:t>
      </w:r>
    </w:p>
    <w:p w14:paraId="3414FDFF" w14:textId="12A92F1F" w:rsidR="00E93869" w:rsidRPr="00E93869" w:rsidRDefault="00E93869" w:rsidP="00E93869">
      <w:pPr>
        <w:pStyle w:val="Akapitzlist"/>
        <w:widowControl/>
        <w:numPr>
          <w:ilvl w:val="0"/>
          <w:numId w:val="27"/>
        </w:numPr>
        <w:autoSpaceDE/>
        <w:autoSpaceDN/>
        <w:adjustRightInd/>
        <w:spacing w:after="160" w:line="276" w:lineRule="auto"/>
        <w:ind w:left="360"/>
        <w:jc w:val="both"/>
        <w:rPr>
          <w:rFonts w:asciiTheme="minorHAnsi" w:hAnsiTheme="minorHAnsi" w:cstheme="minorHAnsi"/>
          <w:sz w:val="22"/>
          <w:szCs w:val="22"/>
        </w:rPr>
      </w:pPr>
      <w:r w:rsidRPr="00E93869">
        <w:rPr>
          <w:rFonts w:asciiTheme="minorHAnsi" w:hAnsiTheme="minorHAnsi" w:cstheme="minorHAnsi"/>
          <w:sz w:val="22"/>
          <w:szCs w:val="22"/>
        </w:rPr>
        <w:t xml:space="preserve">Strony uzgadniają, że kary umowne przewidziane w niniejszej umowie potrącane będą </w:t>
      </w:r>
      <w:r w:rsidR="00E01218">
        <w:rPr>
          <w:rFonts w:asciiTheme="minorHAnsi" w:hAnsiTheme="minorHAnsi" w:cstheme="minorHAnsi"/>
          <w:sz w:val="22"/>
          <w:szCs w:val="22"/>
        </w:rPr>
        <w:t xml:space="preserve">                                     </w:t>
      </w:r>
      <w:r w:rsidRPr="00E93869">
        <w:rPr>
          <w:rFonts w:asciiTheme="minorHAnsi" w:hAnsiTheme="minorHAnsi" w:cstheme="minorHAnsi"/>
          <w:sz w:val="22"/>
          <w:szCs w:val="22"/>
        </w:rPr>
        <w:t>z wystawionej przez Wykonawcę faktury, na co Wykonawca oświadcza, iż wyraża na to zgodę,</w:t>
      </w:r>
      <w:r w:rsidR="00E01218">
        <w:rPr>
          <w:rFonts w:asciiTheme="minorHAnsi" w:hAnsiTheme="minorHAnsi" w:cstheme="minorHAnsi"/>
          <w:sz w:val="22"/>
          <w:szCs w:val="22"/>
        </w:rPr>
        <w:t xml:space="preserve">                         </w:t>
      </w:r>
      <w:r w:rsidRPr="00E93869">
        <w:rPr>
          <w:rFonts w:asciiTheme="minorHAnsi" w:hAnsiTheme="minorHAnsi" w:cstheme="minorHAnsi"/>
          <w:sz w:val="22"/>
          <w:szCs w:val="22"/>
        </w:rPr>
        <w:t xml:space="preserve"> a gdyby okazało się to niemożliwe, to Wykonawca zobowiązany jest do zapłaty nałożonych kar na rachunek bankowy Zamawiającego w terminie i w trybie wskazanym w wystawionej na okoliczność </w:t>
      </w:r>
      <w:r w:rsidRPr="00E93869">
        <w:rPr>
          <w:rFonts w:asciiTheme="minorHAnsi" w:hAnsiTheme="minorHAnsi" w:cstheme="minorHAnsi"/>
          <w:sz w:val="22"/>
          <w:szCs w:val="22"/>
        </w:rPr>
        <w:lastRenderedPageBreak/>
        <w:t>nałożenia tych kar i przekazanej Wykonawcy nocie obciążeniowej (maksymalnie w terminie 30 dni od dnia otrzymania noty obciążeniowej).</w:t>
      </w:r>
    </w:p>
    <w:p w14:paraId="2460E805" w14:textId="77777777" w:rsidR="00E93869" w:rsidRPr="00E93869" w:rsidRDefault="00E93869" w:rsidP="00E93869">
      <w:pPr>
        <w:pStyle w:val="Akapitzlist"/>
        <w:widowControl/>
        <w:numPr>
          <w:ilvl w:val="0"/>
          <w:numId w:val="27"/>
        </w:numPr>
        <w:autoSpaceDE/>
        <w:autoSpaceDN/>
        <w:adjustRightInd/>
        <w:spacing w:after="160" w:line="276" w:lineRule="auto"/>
        <w:ind w:left="360"/>
        <w:jc w:val="both"/>
        <w:rPr>
          <w:rFonts w:asciiTheme="minorHAnsi" w:hAnsiTheme="minorHAnsi" w:cstheme="minorHAnsi"/>
          <w:sz w:val="22"/>
          <w:szCs w:val="22"/>
        </w:rPr>
      </w:pPr>
      <w:r w:rsidRPr="00E93869">
        <w:rPr>
          <w:rFonts w:asciiTheme="minorHAnsi" w:hAnsiTheme="minorHAnsi" w:cstheme="minorHAnsi"/>
          <w:sz w:val="22"/>
          <w:szCs w:val="22"/>
        </w:rPr>
        <w:t>Jeżeli kara umowna nie pokrywa poniesionej szkody, Strony umowy mogą dochodzić odszkodowania uzupełniającego.</w:t>
      </w:r>
    </w:p>
    <w:p w14:paraId="34B1CD20" w14:textId="77777777" w:rsidR="00E93869" w:rsidRPr="00E93869" w:rsidRDefault="00E93869" w:rsidP="00E93869">
      <w:pPr>
        <w:pStyle w:val="Akapitzlist"/>
        <w:widowControl/>
        <w:numPr>
          <w:ilvl w:val="0"/>
          <w:numId w:val="27"/>
        </w:numPr>
        <w:autoSpaceDE/>
        <w:autoSpaceDN/>
        <w:adjustRightInd/>
        <w:spacing w:after="160" w:line="276" w:lineRule="auto"/>
        <w:ind w:left="360"/>
        <w:jc w:val="both"/>
        <w:rPr>
          <w:rFonts w:asciiTheme="minorHAnsi" w:hAnsiTheme="minorHAnsi" w:cstheme="minorHAnsi"/>
          <w:sz w:val="22"/>
          <w:szCs w:val="22"/>
        </w:rPr>
      </w:pPr>
      <w:r w:rsidRPr="00E93869">
        <w:rPr>
          <w:rFonts w:asciiTheme="minorHAnsi" w:hAnsiTheme="minorHAnsi" w:cstheme="minorHAnsi"/>
          <w:sz w:val="22"/>
          <w:szCs w:val="22"/>
        </w:rPr>
        <w:t>Wykonawca jest zobowiązany zapłacić Zamawiającemu karę umowną nałożoną zgodnie z ust. 1 również w przypadku, gdy Zamawiający nie poniósł szkody.</w:t>
      </w:r>
    </w:p>
    <w:p w14:paraId="5B622667" w14:textId="1ABC7749" w:rsidR="003C4064" w:rsidRPr="00E01218" w:rsidRDefault="00E93869" w:rsidP="00E01218">
      <w:pPr>
        <w:pStyle w:val="Akapitzlist"/>
        <w:widowControl/>
        <w:numPr>
          <w:ilvl w:val="0"/>
          <w:numId w:val="27"/>
        </w:numPr>
        <w:autoSpaceDE/>
        <w:autoSpaceDN/>
        <w:adjustRightInd/>
        <w:spacing w:after="160" w:line="276" w:lineRule="auto"/>
        <w:ind w:left="360"/>
        <w:jc w:val="both"/>
        <w:rPr>
          <w:rFonts w:asciiTheme="minorHAnsi" w:hAnsiTheme="minorHAnsi" w:cstheme="minorHAnsi"/>
          <w:sz w:val="22"/>
          <w:szCs w:val="22"/>
        </w:rPr>
      </w:pPr>
      <w:r w:rsidRPr="00E93869">
        <w:rPr>
          <w:rFonts w:asciiTheme="minorHAnsi" w:hAnsiTheme="minorHAnsi" w:cstheme="minorHAnsi"/>
          <w:sz w:val="22"/>
          <w:szCs w:val="22"/>
        </w:rPr>
        <w:t xml:space="preserve">Zamawiający jest zobowiązany do zapłaty Wykonawcy kary umownej w przypadku odstąpienia od umowy przez Wykonawcę z przyczyn, za które ponosi odpowiedzialność Zamawiający                                     – w wysokości 10% wynagrodzenia umownego brutto, o którym mowa w § </w:t>
      </w:r>
      <w:r w:rsidR="00E01218">
        <w:rPr>
          <w:rFonts w:asciiTheme="minorHAnsi" w:hAnsiTheme="minorHAnsi" w:cstheme="minorHAnsi"/>
          <w:sz w:val="22"/>
          <w:szCs w:val="22"/>
        </w:rPr>
        <w:t>5</w:t>
      </w:r>
      <w:r w:rsidRPr="00E93869">
        <w:rPr>
          <w:rFonts w:asciiTheme="minorHAnsi" w:hAnsiTheme="minorHAnsi" w:cstheme="minorHAnsi"/>
          <w:sz w:val="22"/>
          <w:szCs w:val="22"/>
        </w:rPr>
        <w:t xml:space="preserve"> ust. 1.</w:t>
      </w:r>
    </w:p>
    <w:p w14:paraId="3BEE7B7F" w14:textId="5F69F867" w:rsidR="003C4064" w:rsidRPr="00EB5026" w:rsidRDefault="003C4064" w:rsidP="00EB5026">
      <w:pPr>
        <w:widowControl/>
        <w:suppressAutoHyphens/>
        <w:autoSpaceDE/>
        <w:adjustRightInd/>
        <w:spacing w:line="276" w:lineRule="auto"/>
        <w:jc w:val="center"/>
        <w:rPr>
          <w:rFonts w:ascii="Calibri" w:hAnsi="Calibri"/>
          <w:b/>
          <w:kern w:val="2"/>
          <w:sz w:val="22"/>
          <w:szCs w:val="22"/>
          <w:lang w:eastAsia="hi-IN" w:bidi="hi-IN"/>
        </w:rPr>
      </w:pPr>
      <w:r w:rsidRPr="00EB5026">
        <w:rPr>
          <w:rFonts w:ascii="Calibri" w:hAnsi="Calibri"/>
          <w:b/>
          <w:kern w:val="2"/>
          <w:sz w:val="22"/>
          <w:szCs w:val="22"/>
          <w:lang w:eastAsia="hi-IN" w:bidi="hi-IN"/>
        </w:rPr>
        <w:t>§ 1</w:t>
      </w:r>
      <w:r w:rsidR="00E13C39">
        <w:rPr>
          <w:rFonts w:ascii="Calibri" w:hAnsi="Calibri"/>
          <w:b/>
          <w:kern w:val="2"/>
          <w:sz w:val="22"/>
          <w:szCs w:val="22"/>
          <w:lang w:eastAsia="hi-IN" w:bidi="hi-IN"/>
        </w:rPr>
        <w:t>0</w:t>
      </w:r>
      <w:r w:rsidRPr="00EB5026">
        <w:rPr>
          <w:rFonts w:ascii="Calibri" w:hAnsi="Calibri"/>
          <w:b/>
          <w:kern w:val="2"/>
          <w:sz w:val="22"/>
          <w:szCs w:val="22"/>
          <w:lang w:eastAsia="hi-IN" w:bidi="hi-IN"/>
        </w:rPr>
        <w:t>.</w:t>
      </w:r>
    </w:p>
    <w:p w14:paraId="47048AC2" w14:textId="2766B605" w:rsidR="003C4064" w:rsidRPr="00EB5026" w:rsidRDefault="003C4064" w:rsidP="00897E61">
      <w:pPr>
        <w:widowControl/>
        <w:suppressAutoHyphens/>
        <w:autoSpaceDE/>
        <w:adjustRightInd/>
        <w:spacing w:line="360" w:lineRule="auto"/>
        <w:jc w:val="center"/>
        <w:rPr>
          <w:rFonts w:ascii="Calibri" w:hAnsi="Calibri"/>
          <w:b/>
          <w:kern w:val="2"/>
          <w:sz w:val="22"/>
          <w:szCs w:val="22"/>
          <w:lang w:eastAsia="hi-IN" w:bidi="hi-IN"/>
        </w:rPr>
      </w:pPr>
      <w:r w:rsidRPr="00EB5026">
        <w:rPr>
          <w:rFonts w:ascii="Calibri" w:hAnsi="Calibri"/>
          <w:b/>
          <w:kern w:val="2"/>
          <w:sz w:val="22"/>
          <w:szCs w:val="22"/>
          <w:lang w:eastAsia="hi-IN" w:bidi="hi-IN"/>
        </w:rPr>
        <w:t>P</w:t>
      </w:r>
      <w:r w:rsidR="00EB5026" w:rsidRPr="00EB5026">
        <w:rPr>
          <w:rFonts w:ascii="Calibri" w:hAnsi="Calibri"/>
          <w:b/>
          <w:kern w:val="2"/>
          <w:sz w:val="22"/>
          <w:szCs w:val="22"/>
          <w:lang w:eastAsia="hi-IN" w:bidi="hi-IN"/>
        </w:rPr>
        <w:t>ODWYKONAWCY</w:t>
      </w:r>
    </w:p>
    <w:p w14:paraId="3D95A5A0" w14:textId="77777777" w:rsidR="0052418F" w:rsidRDefault="0052418F" w:rsidP="00C202ED">
      <w:pPr>
        <w:widowControl/>
        <w:numPr>
          <w:ilvl w:val="0"/>
          <w:numId w:val="5"/>
        </w:numPr>
        <w:tabs>
          <w:tab w:val="num" w:pos="284"/>
        </w:tabs>
        <w:suppressAutoHyphens/>
        <w:autoSpaceDE/>
        <w:adjustRightInd/>
        <w:spacing w:line="276" w:lineRule="auto"/>
        <w:ind w:left="284" w:hanging="284"/>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Wykonawca może powierzyć wykonanie przedmiotu zamówienia w części podwykonawcy.</w:t>
      </w:r>
    </w:p>
    <w:p w14:paraId="5DF4D2A8" w14:textId="43D387AC" w:rsidR="00EB5026" w:rsidRPr="00C202ED" w:rsidRDefault="0052418F" w:rsidP="0052418F">
      <w:pPr>
        <w:widowControl/>
        <w:numPr>
          <w:ilvl w:val="0"/>
          <w:numId w:val="5"/>
        </w:numPr>
        <w:tabs>
          <w:tab w:val="num" w:pos="284"/>
        </w:tabs>
        <w:suppressAutoHyphens/>
        <w:autoSpaceDE/>
        <w:adjustRightInd/>
        <w:spacing w:line="276" w:lineRule="auto"/>
        <w:ind w:left="284" w:hanging="284"/>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Zgodnie z ofertą złożoną w przetargu, Wykonawca zamierza/nie zamierza powierzyć wykonania części zamówienia następującym podwykonawcom:</w:t>
      </w:r>
    </w:p>
    <w:p w14:paraId="1452D623" w14:textId="440C42D5" w:rsidR="00EB5026" w:rsidRPr="00C202ED" w:rsidRDefault="00EB5026" w:rsidP="00C202ED">
      <w:pPr>
        <w:pStyle w:val="Akapitzlist"/>
        <w:widowControl/>
        <w:numPr>
          <w:ilvl w:val="0"/>
          <w:numId w:val="31"/>
        </w:numPr>
        <w:suppressAutoHyphens/>
        <w:autoSpaceDE/>
        <w:adjustRightInd/>
        <w:spacing w:line="276" w:lineRule="auto"/>
        <w:jc w:val="both"/>
        <w:rPr>
          <w:rFonts w:ascii="Calibri" w:eastAsia="Calibri" w:hAnsi="Calibri"/>
          <w:kern w:val="2"/>
          <w:sz w:val="22"/>
          <w:szCs w:val="22"/>
          <w:lang w:eastAsia="hi-IN" w:bidi="hi-IN"/>
        </w:rPr>
      </w:pPr>
      <w:r w:rsidRPr="00C202ED">
        <w:rPr>
          <w:rFonts w:ascii="Calibri" w:eastAsia="Calibri" w:hAnsi="Calibri"/>
          <w:kern w:val="2"/>
          <w:sz w:val="22"/>
          <w:szCs w:val="22"/>
          <w:lang w:eastAsia="hi-IN" w:bidi="hi-IN"/>
        </w:rPr>
        <w:t>Część zamówienia: ___________________________</w:t>
      </w:r>
      <w:r w:rsidR="00C202ED" w:rsidRPr="00C202ED">
        <w:rPr>
          <w:rFonts w:ascii="Calibri" w:eastAsia="Calibri" w:hAnsi="Calibri"/>
          <w:kern w:val="2"/>
          <w:sz w:val="22"/>
          <w:szCs w:val="22"/>
          <w:lang w:eastAsia="hi-IN" w:bidi="hi-IN"/>
        </w:rPr>
        <w:t>________________</w:t>
      </w:r>
      <w:r w:rsidRPr="00C202ED">
        <w:rPr>
          <w:rFonts w:ascii="Calibri" w:eastAsia="Calibri" w:hAnsi="Calibri"/>
          <w:kern w:val="2"/>
          <w:sz w:val="22"/>
          <w:szCs w:val="22"/>
          <w:lang w:eastAsia="hi-IN" w:bidi="hi-IN"/>
        </w:rPr>
        <w:t xml:space="preserve"> , podwykonawca: _____________________</w:t>
      </w:r>
      <w:r w:rsidR="00C202ED" w:rsidRPr="00C202ED">
        <w:rPr>
          <w:rFonts w:ascii="Calibri" w:eastAsia="Calibri" w:hAnsi="Calibri"/>
          <w:kern w:val="2"/>
          <w:sz w:val="22"/>
          <w:szCs w:val="22"/>
          <w:lang w:eastAsia="hi-IN" w:bidi="hi-IN"/>
        </w:rPr>
        <w:t>______________________________________</w:t>
      </w:r>
      <w:r w:rsidRPr="00C202ED">
        <w:rPr>
          <w:rFonts w:ascii="Calibri" w:eastAsia="Calibri" w:hAnsi="Calibri"/>
          <w:kern w:val="2"/>
          <w:sz w:val="22"/>
          <w:szCs w:val="22"/>
          <w:lang w:eastAsia="hi-IN" w:bidi="hi-IN"/>
        </w:rPr>
        <w:t xml:space="preserve"> ,</w:t>
      </w:r>
    </w:p>
    <w:p w14:paraId="373D4D94" w14:textId="7612A336" w:rsidR="00EB5026" w:rsidRDefault="00EB5026" w:rsidP="00C202ED">
      <w:pPr>
        <w:pStyle w:val="Akapitzlist"/>
        <w:widowControl/>
        <w:numPr>
          <w:ilvl w:val="0"/>
          <w:numId w:val="31"/>
        </w:numPr>
        <w:suppressAutoHyphens/>
        <w:autoSpaceDE/>
        <w:adjustRightInd/>
        <w:spacing w:line="276" w:lineRule="auto"/>
        <w:jc w:val="both"/>
        <w:rPr>
          <w:rFonts w:ascii="Calibri" w:eastAsia="Calibri" w:hAnsi="Calibri"/>
          <w:kern w:val="2"/>
          <w:sz w:val="22"/>
          <w:szCs w:val="22"/>
          <w:lang w:eastAsia="hi-IN" w:bidi="hi-IN"/>
        </w:rPr>
      </w:pPr>
      <w:r w:rsidRPr="00C202ED">
        <w:rPr>
          <w:rFonts w:ascii="Calibri" w:eastAsia="Calibri" w:hAnsi="Calibri"/>
          <w:kern w:val="2"/>
          <w:sz w:val="22"/>
          <w:szCs w:val="22"/>
          <w:lang w:eastAsia="hi-IN" w:bidi="hi-IN"/>
        </w:rPr>
        <w:t>Część zamówienia: ________________________</w:t>
      </w:r>
      <w:r w:rsidR="00C202ED" w:rsidRPr="00C202ED">
        <w:rPr>
          <w:rFonts w:ascii="Calibri" w:eastAsia="Calibri" w:hAnsi="Calibri"/>
          <w:kern w:val="2"/>
          <w:sz w:val="22"/>
          <w:szCs w:val="22"/>
          <w:lang w:eastAsia="hi-IN" w:bidi="hi-IN"/>
        </w:rPr>
        <w:t>___________________</w:t>
      </w:r>
      <w:r w:rsidRPr="00C202ED">
        <w:rPr>
          <w:rFonts w:ascii="Calibri" w:eastAsia="Calibri" w:hAnsi="Calibri"/>
          <w:kern w:val="2"/>
          <w:sz w:val="22"/>
          <w:szCs w:val="22"/>
          <w:lang w:eastAsia="hi-IN" w:bidi="hi-IN"/>
        </w:rPr>
        <w:t xml:space="preserve"> , podwykonawca: _____________________</w:t>
      </w:r>
      <w:r w:rsidR="00C202ED" w:rsidRPr="00C202ED">
        <w:rPr>
          <w:rFonts w:ascii="Calibri" w:eastAsia="Calibri" w:hAnsi="Calibri"/>
          <w:kern w:val="2"/>
          <w:sz w:val="22"/>
          <w:szCs w:val="22"/>
          <w:lang w:eastAsia="hi-IN" w:bidi="hi-IN"/>
        </w:rPr>
        <w:t>______________________________________</w:t>
      </w:r>
      <w:r w:rsidRPr="00C202ED">
        <w:rPr>
          <w:rFonts w:ascii="Calibri" w:eastAsia="Calibri" w:hAnsi="Calibri"/>
          <w:kern w:val="2"/>
          <w:sz w:val="22"/>
          <w:szCs w:val="22"/>
          <w:lang w:eastAsia="hi-IN" w:bidi="hi-IN"/>
        </w:rPr>
        <w:t xml:space="preserve"> .</w:t>
      </w:r>
    </w:p>
    <w:p w14:paraId="41130980" w14:textId="3C26D99D" w:rsidR="0052418F" w:rsidRDefault="0052418F" w:rsidP="0052418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Zmiana podwykonawcy lub dalszego podwykonawcy w zakresie wykonania dostaw stanowiących przedmiot umowy nie stanowi zmiany umowy, ale jest wymagana zgoda Zamawiającego na zmianę podwykonawcy, wyrażona poprzez akceptację umowy o podwykonawstwo.</w:t>
      </w:r>
    </w:p>
    <w:p w14:paraId="24F154F4" w14:textId="02D303B8" w:rsidR="0052418F" w:rsidRDefault="0052418F" w:rsidP="0052418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Wykonanie prac w podwykonawstwie nie zwalnia Wykonawcy z odpowiedzialności za wykonanie obowiązków wynikających z umowy i obowiązujących przepisów prawa. Wykonawca odpowiada za działania i zaniechania podwykonawców jak za działania i zaniechania własne.</w:t>
      </w:r>
    </w:p>
    <w:p w14:paraId="2F51AD6B" w14:textId="1D620A30" w:rsidR="0052418F" w:rsidRDefault="0052418F" w:rsidP="0052418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Wykonawca, podwykonawca lub dalszy podwykonawca zamierzający zawrzeć umowę o podwykonawstwo, której przedmiotem są dostawy zobowiązany jest do przedłożenia Zamawiającemu projektu umowy o podwykonawstwo, a także projektu jej zmiany, nie później niż 14 dni przed jej zawarciem</w:t>
      </w:r>
      <w:r w:rsidR="00BD47CA">
        <w:rPr>
          <w:rFonts w:ascii="Calibri" w:eastAsia="Calibri" w:hAnsi="Calibri"/>
          <w:kern w:val="2"/>
          <w:sz w:val="22"/>
          <w:szCs w:val="22"/>
          <w:lang w:eastAsia="hi-IN" w:bidi="hi-IN"/>
        </w:rPr>
        <w:t>. Podwykonawca lub dalszy podwykonawca jest zobowiązany załączyć zgodę Wykonawcy na zawarcie umowy o podwykonawstwie o treści zgodnej z projektem umowy. Ponadto do projektu umowy należy dołączyć część dokumentacji dotyczącej wykonania robót określonych w projekcie umowy oraz dokumenty poświadczające uprawnienie do reprezentacji Wykonawcy, podwykonawcy lub dalszego podwykonawcy.</w:t>
      </w:r>
    </w:p>
    <w:p w14:paraId="51CB0C14" w14:textId="2F424D26" w:rsidR="00BD47CA" w:rsidRDefault="00BD47CA" w:rsidP="0052418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Zamawiający w terminie 14 dni od dnia otrzymania projektu umowy o podwykonawstwo, której przedmiotem są dostawy ma prawo do zgłoszenia w formie pisemnej zastrzeżeń do przedłożonego projektu umowy, w przypadku, gdy:</w:t>
      </w:r>
    </w:p>
    <w:p w14:paraId="61C51221" w14:textId="2DF37316" w:rsidR="00BD47CA" w:rsidRDefault="00BD47CA" w:rsidP="00BD47CA">
      <w:pPr>
        <w:pStyle w:val="Akapitzlist"/>
        <w:widowControl/>
        <w:numPr>
          <w:ilvl w:val="0"/>
          <w:numId w:val="34"/>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projekt umowy nie spełnia wymagań określonych w SWZ i niniejszej umowie,</w:t>
      </w:r>
    </w:p>
    <w:p w14:paraId="796BF856" w14:textId="71190A1E" w:rsidR="00BD47CA" w:rsidRDefault="00BD47CA" w:rsidP="00BD47CA">
      <w:pPr>
        <w:pStyle w:val="Akapitzlist"/>
        <w:widowControl/>
        <w:numPr>
          <w:ilvl w:val="0"/>
          <w:numId w:val="34"/>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przewiduje termin zapłaty wynagrodzenia dłuższy niż 30 dni od dnia doręczenia Wykonawcy, podwykonawcy lub dalszemu podwykonawcy faktury VAT lub rachunku,</w:t>
      </w:r>
    </w:p>
    <w:p w14:paraId="3CBD21DA" w14:textId="1AA8E67E" w:rsidR="00BD47CA" w:rsidRDefault="00BD47CA" w:rsidP="00BD47CA">
      <w:pPr>
        <w:pStyle w:val="Akapitzlist"/>
        <w:widowControl/>
        <w:numPr>
          <w:ilvl w:val="0"/>
          <w:numId w:val="34"/>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 xml:space="preserve">zawiera postanowienia niezgodne z art. 463 ustawy </w:t>
      </w:r>
      <w:proofErr w:type="spellStart"/>
      <w:r>
        <w:rPr>
          <w:rFonts w:ascii="Calibri" w:eastAsia="Calibri" w:hAnsi="Calibri"/>
          <w:kern w:val="2"/>
          <w:sz w:val="22"/>
          <w:szCs w:val="22"/>
          <w:lang w:eastAsia="hi-IN" w:bidi="hi-IN"/>
        </w:rPr>
        <w:t>Pzp</w:t>
      </w:r>
      <w:proofErr w:type="spellEnd"/>
      <w:r>
        <w:rPr>
          <w:rFonts w:ascii="Calibri" w:eastAsia="Calibri" w:hAnsi="Calibri"/>
          <w:kern w:val="2"/>
          <w:sz w:val="22"/>
          <w:szCs w:val="22"/>
          <w:lang w:eastAsia="hi-IN" w:bidi="hi-IN"/>
        </w:rPr>
        <w:t>, tj. 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6117BE44" w14:textId="29584B83" w:rsidR="00BD47CA" w:rsidRDefault="00BD47CA" w:rsidP="00EE1473">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lastRenderedPageBreak/>
        <w:t>Jeżeli zamawiający w terminie 14 dni od dnia przedłożenia mu projektu umowy o podwykonawstwo lub jej zmiany nie zgłosi na piśmie zastrzeżeń, uważa się, że zaakceptował on projekt umowy.</w:t>
      </w:r>
    </w:p>
    <w:p w14:paraId="7017D7EE" w14:textId="0B828D27" w:rsidR="00EE1473" w:rsidRDefault="00EE1473" w:rsidP="00EE1473">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Po akceptacji projektu umowy o podwykonawstwo, której przedmiotem są dostawy lub jej zmiany Wykonawca, podwykonawca lub dalszy podwykonawca zamówienia na dostawy przedłoży Zamawiającemu poświadczoną za zgodność z oryginałem kopię zawartej umowy                                                     o podwykonawstwo, której przedmiotem są dostawy lub jej zmiany, w terminie 7 dni od dnia jej zawarcia.</w:t>
      </w:r>
    </w:p>
    <w:p w14:paraId="5BBFD955" w14:textId="1A824E23" w:rsidR="00EE1473" w:rsidRDefault="00EE1473" w:rsidP="00EE1473">
      <w:pPr>
        <w:pStyle w:val="Akapitzlist"/>
        <w:widowControl/>
        <w:numPr>
          <w:ilvl w:val="0"/>
          <w:numId w:val="5"/>
        </w:numPr>
        <w:suppressAutoHyphens/>
        <w:autoSpaceDE/>
        <w:adjustRightInd/>
        <w:spacing w:line="276" w:lineRule="auto"/>
        <w:ind w:left="360"/>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Zamawiający w terminie 14 zgłosi w formie pisemnej sprzeciw do umowy o podwykonawstwo, której przedmiotem są dostawy lub jej zmiany, w przypadkach, o których mowa w ust. 6.</w:t>
      </w:r>
    </w:p>
    <w:p w14:paraId="512DC8AE" w14:textId="5A991F71" w:rsidR="00EE1473" w:rsidRDefault="00EE1473" w:rsidP="00EE1473">
      <w:pPr>
        <w:pStyle w:val="Akapitzlist"/>
        <w:widowControl/>
        <w:numPr>
          <w:ilvl w:val="0"/>
          <w:numId w:val="5"/>
        </w:numPr>
        <w:suppressAutoHyphens/>
        <w:autoSpaceDE/>
        <w:adjustRightInd/>
        <w:spacing w:line="276" w:lineRule="auto"/>
        <w:ind w:left="360"/>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Niezgłoszenie sprzeciwu przez Zamawiającego do przedłożonej umowy o podwykonawstwo, której przedmiotem są dostawy lub jej zmiany, w terminie 14 dni uważa się za akceptację umowy przez Zamawiającego.</w:t>
      </w:r>
    </w:p>
    <w:p w14:paraId="32B859E0" w14:textId="0D09F67E" w:rsidR="00EE1473" w:rsidRDefault="00EE1473" w:rsidP="00D72CC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 przypadku umów, których przedmiotem są dostawy, Wykonawca, podwykonawca lub dalszy podwykonawca będzie przedkładał każdorazowo Zamawiającemu kopię poświadczoną za zgodność z oryginałem zawartej umowy o podwykonawstwo, której przedmiotem są dostawy lub usługi,</w:t>
      </w:r>
      <w:r w:rsidR="00D72CCF">
        <w:rPr>
          <w:rFonts w:ascii="Calibri" w:eastAsia="Calibri" w:hAnsi="Calibri"/>
          <w:kern w:val="2"/>
          <w:sz w:val="22"/>
          <w:szCs w:val="22"/>
          <w:lang w:eastAsia="hi-IN" w:bidi="hi-IN"/>
        </w:rPr>
        <w:t xml:space="preserve">                    </w:t>
      </w:r>
      <w:r>
        <w:rPr>
          <w:rFonts w:ascii="Calibri" w:eastAsia="Calibri" w:hAnsi="Calibri"/>
          <w:kern w:val="2"/>
          <w:sz w:val="22"/>
          <w:szCs w:val="22"/>
          <w:lang w:eastAsia="hi-IN" w:bidi="hi-IN"/>
        </w:rPr>
        <w:t xml:space="preserve"> w terminie 7 dni od dnia jej zawarcia celem weryfikacji terminu zapłaty wynagrodzenia. Ww. obowiązek nie dotyczy umów o wartości niższej niż 0,5% wartości umowy zawartej z Wykonawcą dostaw, chyba że wartość takiej umowy przekracza 50 000,00 zł.</w:t>
      </w:r>
    </w:p>
    <w:p w14:paraId="7FFA7A62" w14:textId="1042FAE9" w:rsidR="00EE1473" w:rsidRDefault="00EE1473" w:rsidP="00D72CC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 przypadku, o którym mowa w ust. 11, podwykonawca lub dalszy podwykonawca</w:t>
      </w:r>
      <w:r w:rsidR="00D72CCF">
        <w:rPr>
          <w:rFonts w:ascii="Calibri" w:eastAsia="Calibri" w:hAnsi="Calibri"/>
          <w:kern w:val="2"/>
          <w:sz w:val="22"/>
          <w:szCs w:val="22"/>
          <w:lang w:eastAsia="hi-IN" w:bidi="hi-IN"/>
        </w:rPr>
        <w:t>, przedkłada poświadczoną za zgodność z oryginałem kopie umowy lub jej zmiany również Wykonawcy.</w:t>
      </w:r>
    </w:p>
    <w:p w14:paraId="4B83F537" w14:textId="3C295409" w:rsidR="00D72CCF" w:rsidRDefault="00D72CCF" w:rsidP="00D72CC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 przypadku, o którym mowa w ust. 11, jeżeli termin zapłaty wynagrodzenia jest dłuższy niż 30 dni, Zamawiający wezwie Wykonawcę do zmiany tej umowy, pod rygorem wystąpienia o zapłatę kary umownej.</w:t>
      </w:r>
    </w:p>
    <w:p w14:paraId="5500DB32" w14:textId="7B0F1D38" w:rsidR="00D72CCF" w:rsidRDefault="00D72CCF" w:rsidP="00D72CCF">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 xml:space="preserve">Zamawiający ma prawo dokonania bezpośredniej zapłaty wymagalnego wynagrodzenia przysługującego podwykonawcy lub dalszemu podwykonawcy, który zawarł zaakceptowaną przez Zamawiającego umowę o podwykonawstwo, której przedmiotem są dostawy, lub który zawarł przedłożoną Zamawiającemu umowę o podwykonawstwo, której przedmiotem są dostawy lub usługi, w przypadku uchylenia się od obowiązku zapłaty odpowiednio przez Wykonawcę, podwykonawcę lub dalszego podwykonawcę zamówienia na dostawy na zasadach wskazanych </w:t>
      </w:r>
      <w:r w:rsidR="006017F6">
        <w:rPr>
          <w:rFonts w:ascii="Calibri" w:eastAsia="Calibri" w:hAnsi="Calibri"/>
          <w:kern w:val="2"/>
          <w:sz w:val="22"/>
          <w:szCs w:val="22"/>
          <w:lang w:eastAsia="hi-IN" w:bidi="hi-IN"/>
        </w:rPr>
        <w:t xml:space="preserve">                  </w:t>
      </w:r>
      <w:r>
        <w:rPr>
          <w:rFonts w:ascii="Calibri" w:eastAsia="Calibri" w:hAnsi="Calibri"/>
          <w:kern w:val="2"/>
          <w:sz w:val="22"/>
          <w:szCs w:val="22"/>
          <w:lang w:eastAsia="hi-IN" w:bidi="hi-IN"/>
        </w:rPr>
        <w:t>w ustawie Prawo zamówień publicznych.</w:t>
      </w:r>
    </w:p>
    <w:p w14:paraId="5992DF6F" w14:textId="4FFA364A" w:rsidR="00D72CCF" w:rsidRDefault="00D72CCF" w:rsidP="006017F6">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 xml:space="preserve">W przypadku dokonania bezpośredniej zapłaty podwykonawcy lub dalszemu podwykonawcy, </w:t>
      </w:r>
      <w:r w:rsidR="006017F6">
        <w:rPr>
          <w:rFonts w:ascii="Calibri" w:eastAsia="Calibri" w:hAnsi="Calibri"/>
          <w:kern w:val="2"/>
          <w:sz w:val="22"/>
          <w:szCs w:val="22"/>
          <w:lang w:eastAsia="hi-IN" w:bidi="hi-IN"/>
        </w:rPr>
        <w:t xml:space="preserve">                        </w:t>
      </w:r>
      <w:r>
        <w:rPr>
          <w:rFonts w:ascii="Calibri" w:eastAsia="Calibri" w:hAnsi="Calibri"/>
          <w:kern w:val="2"/>
          <w:sz w:val="22"/>
          <w:szCs w:val="22"/>
          <w:lang w:eastAsia="hi-IN" w:bidi="hi-IN"/>
        </w:rPr>
        <w:t xml:space="preserve">o których mowa w ust. 1, Zamawiający potrąca kwotę wypłaconego wynagrodzenia </w:t>
      </w:r>
      <w:r w:rsidR="006017F6">
        <w:rPr>
          <w:rFonts w:ascii="Calibri" w:eastAsia="Calibri" w:hAnsi="Calibri"/>
          <w:kern w:val="2"/>
          <w:sz w:val="22"/>
          <w:szCs w:val="22"/>
          <w:lang w:eastAsia="hi-IN" w:bidi="hi-IN"/>
        </w:rPr>
        <w:t xml:space="preserve">                                               </w:t>
      </w:r>
      <w:r>
        <w:rPr>
          <w:rFonts w:ascii="Calibri" w:eastAsia="Calibri" w:hAnsi="Calibri"/>
          <w:kern w:val="2"/>
          <w:sz w:val="22"/>
          <w:szCs w:val="22"/>
          <w:lang w:eastAsia="hi-IN" w:bidi="hi-IN"/>
        </w:rPr>
        <w:t>z wynagrodzenia należnego Wykonawcy.</w:t>
      </w:r>
    </w:p>
    <w:p w14:paraId="022A2BC4" w14:textId="68072C5C" w:rsidR="00D72CCF" w:rsidRDefault="00D72CCF" w:rsidP="006017F6">
      <w:pPr>
        <w:pStyle w:val="Akapitzlist"/>
        <w:widowControl/>
        <w:numPr>
          <w:ilvl w:val="0"/>
          <w:numId w:val="5"/>
        </w:numPr>
        <w:suppressAutoHyphens/>
        <w:autoSpaceDE/>
        <w:adjustRightInd/>
        <w:spacing w:line="276" w:lineRule="auto"/>
        <w:ind w:left="303"/>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Zamawiający jest zwolniony z odpowiedzialności określonej wobec podwykonawców i dalszych podwykonawców, w szczególności w następujących przypadkach:</w:t>
      </w:r>
    </w:p>
    <w:p w14:paraId="35589BE9" w14:textId="5F60C63C" w:rsidR="00D72CCF" w:rsidRDefault="006017F6" w:rsidP="00D72CCF">
      <w:pPr>
        <w:pStyle w:val="Akapitzlist"/>
        <w:widowControl/>
        <w:numPr>
          <w:ilvl w:val="0"/>
          <w:numId w:val="35"/>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w:t>
      </w:r>
      <w:r w:rsidR="00D72CCF">
        <w:rPr>
          <w:rFonts w:ascii="Calibri" w:eastAsia="Calibri" w:hAnsi="Calibri"/>
          <w:kern w:val="2"/>
          <w:sz w:val="22"/>
          <w:szCs w:val="22"/>
          <w:lang w:eastAsia="hi-IN" w:bidi="hi-IN"/>
        </w:rPr>
        <w:t>awarcia bez zgody zamawiającego umowy Wykonawcy z podwykonawcą</w:t>
      </w:r>
      <w:r>
        <w:rPr>
          <w:rFonts w:ascii="Calibri" w:eastAsia="Calibri" w:hAnsi="Calibri"/>
          <w:kern w:val="2"/>
          <w:sz w:val="22"/>
          <w:szCs w:val="22"/>
          <w:lang w:eastAsia="hi-IN" w:bidi="hi-IN"/>
        </w:rPr>
        <w:t>, bądź podwykonawcy z dalszym podwykonawcą;</w:t>
      </w:r>
    </w:p>
    <w:p w14:paraId="1A18ABA8" w14:textId="53F775DC" w:rsidR="006017F6" w:rsidRDefault="006017F6" w:rsidP="00D72CCF">
      <w:pPr>
        <w:pStyle w:val="Akapitzlist"/>
        <w:widowControl/>
        <w:numPr>
          <w:ilvl w:val="0"/>
          <w:numId w:val="35"/>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zmiany lub zatrudnienia nowego podwykonawcy bądź zmiany warunków umowy                                           z podwykonawcą bez zgody Zamawiającego;</w:t>
      </w:r>
    </w:p>
    <w:p w14:paraId="6A20E5C0" w14:textId="006BDA52" w:rsidR="006017F6" w:rsidRDefault="006017F6" w:rsidP="00D72CCF">
      <w:pPr>
        <w:pStyle w:val="Akapitzlist"/>
        <w:widowControl/>
        <w:numPr>
          <w:ilvl w:val="0"/>
          <w:numId w:val="35"/>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nieuwzględnienia sprzeciwu lub zastrzeżeń do umowy zgłoszonych przez Zamawiającego;</w:t>
      </w:r>
    </w:p>
    <w:p w14:paraId="40A4548B" w14:textId="5146E1BB" w:rsidR="006017F6" w:rsidRPr="00BD47CA" w:rsidRDefault="006017F6" w:rsidP="00D72CCF">
      <w:pPr>
        <w:pStyle w:val="Akapitzlist"/>
        <w:widowControl/>
        <w:numPr>
          <w:ilvl w:val="0"/>
          <w:numId w:val="35"/>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nieprzedłożenia Zamawiającemu potwierdzonej za zgodność z oryginałem kopii umowy                             o podwykonawstwo, której przedmiotem są dostawy, dostawy lub usługi.</w:t>
      </w:r>
    </w:p>
    <w:p w14:paraId="44A4A1AD" w14:textId="77777777" w:rsidR="00C202ED" w:rsidRPr="00C202ED" w:rsidRDefault="00EB5026" w:rsidP="00C202ED">
      <w:pPr>
        <w:pStyle w:val="Akapitzlist"/>
        <w:widowControl/>
        <w:numPr>
          <w:ilvl w:val="0"/>
          <w:numId w:val="30"/>
        </w:numPr>
        <w:suppressAutoHyphens/>
        <w:autoSpaceDE/>
        <w:adjustRightInd/>
        <w:spacing w:line="276" w:lineRule="auto"/>
        <w:jc w:val="both"/>
        <w:rPr>
          <w:rFonts w:ascii="Calibri" w:eastAsia="Calibri" w:hAnsi="Calibri"/>
          <w:kern w:val="2"/>
          <w:sz w:val="22"/>
          <w:szCs w:val="22"/>
          <w:lang w:eastAsia="hi-IN" w:bidi="hi-IN"/>
        </w:rPr>
      </w:pPr>
      <w:r w:rsidRPr="00C202ED">
        <w:rPr>
          <w:rFonts w:ascii="Calibri" w:eastAsia="Calibri" w:hAnsi="Calibri"/>
          <w:kern w:val="2"/>
          <w:sz w:val="22"/>
          <w:szCs w:val="22"/>
          <w:lang w:eastAsia="hi-IN" w:bidi="hi-IN"/>
        </w:rPr>
        <w:t>Wykonawca zawiadomi Zamawiającego o wszelkich zmianach nazw lub imion</w:t>
      </w:r>
      <w:r w:rsidR="00C202ED" w:rsidRPr="00C202ED">
        <w:rPr>
          <w:rFonts w:ascii="Calibri" w:eastAsia="Calibri" w:hAnsi="Calibri"/>
          <w:kern w:val="2"/>
          <w:sz w:val="22"/>
          <w:szCs w:val="22"/>
          <w:lang w:eastAsia="hi-IN" w:bidi="hi-IN"/>
        </w:rPr>
        <w:t xml:space="preserve"> i nazwisk oraz danych kontaktowych podwykonawców zaangażowanych w realizację przedmiotu umowy;</w:t>
      </w:r>
    </w:p>
    <w:p w14:paraId="110F7D32" w14:textId="3D0D294F" w:rsidR="00C202ED" w:rsidRDefault="00C202ED" w:rsidP="00C202ED">
      <w:pPr>
        <w:pStyle w:val="Akapitzlist"/>
        <w:widowControl/>
        <w:numPr>
          <w:ilvl w:val="0"/>
          <w:numId w:val="30"/>
        </w:numPr>
        <w:suppressAutoHyphens/>
        <w:autoSpaceDE/>
        <w:adjustRightInd/>
        <w:spacing w:line="276" w:lineRule="auto"/>
        <w:jc w:val="both"/>
        <w:rPr>
          <w:rFonts w:ascii="Calibri" w:eastAsia="Calibri" w:hAnsi="Calibri"/>
          <w:kern w:val="2"/>
          <w:sz w:val="22"/>
          <w:szCs w:val="22"/>
          <w:lang w:eastAsia="hi-IN" w:bidi="hi-IN"/>
        </w:rPr>
      </w:pPr>
      <w:r w:rsidRPr="00C202ED">
        <w:rPr>
          <w:rFonts w:ascii="Calibri" w:eastAsia="Calibri" w:hAnsi="Calibri"/>
          <w:kern w:val="2"/>
          <w:sz w:val="22"/>
          <w:szCs w:val="22"/>
          <w:lang w:eastAsia="hi-IN" w:bidi="hi-IN"/>
        </w:rPr>
        <w:lastRenderedPageBreak/>
        <w:t xml:space="preserve">Wykonawca zlecając część </w:t>
      </w:r>
      <w:r w:rsidR="00E01218">
        <w:rPr>
          <w:rFonts w:ascii="Calibri" w:eastAsia="Calibri" w:hAnsi="Calibri"/>
          <w:kern w:val="2"/>
          <w:sz w:val="22"/>
          <w:szCs w:val="22"/>
          <w:lang w:eastAsia="hi-IN" w:bidi="hi-IN"/>
        </w:rPr>
        <w:t xml:space="preserve">lub całość </w:t>
      </w:r>
      <w:r w:rsidRPr="00C202ED">
        <w:rPr>
          <w:rFonts w:ascii="Calibri" w:eastAsia="Calibri" w:hAnsi="Calibri"/>
          <w:kern w:val="2"/>
          <w:sz w:val="22"/>
          <w:szCs w:val="22"/>
          <w:lang w:eastAsia="hi-IN" w:bidi="hi-IN"/>
        </w:rPr>
        <w:t>prac związanych z realizacją zamówienia podwykonawcom, zobowiązany jest do przestrzegania przepisów wynikających z Kodeksu Cywilnego w zakresie prawidłowej realizacji zamówienia.</w:t>
      </w:r>
    </w:p>
    <w:p w14:paraId="7490829B" w14:textId="3A17D537" w:rsidR="00C202ED" w:rsidRPr="006017F6" w:rsidRDefault="006017F6" w:rsidP="002C4D70">
      <w:pPr>
        <w:pStyle w:val="Akapitzlist"/>
        <w:widowControl/>
        <w:numPr>
          <w:ilvl w:val="0"/>
          <w:numId w:val="5"/>
        </w:numPr>
        <w:suppressAutoHyphens/>
        <w:autoSpaceDE/>
        <w:adjustRightInd/>
        <w:spacing w:line="360" w:lineRule="auto"/>
        <w:ind w:left="303"/>
        <w:jc w:val="both"/>
        <w:rPr>
          <w:rFonts w:ascii="Calibri" w:eastAsia="Calibri" w:hAnsi="Calibri"/>
          <w:kern w:val="2"/>
          <w:sz w:val="22"/>
          <w:szCs w:val="22"/>
          <w:lang w:eastAsia="hi-IN" w:bidi="hi-IN"/>
        </w:rPr>
      </w:pPr>
      <w:r w:rsidRPr="006017F6">
        <w:rPr>
          <w:rFonts w:ascii="Calibri" w:eastAsia="Calibri" w:hAnsi="Calibri"/>
          <w:kern w:val="2"/>
          <w:sz w:val="22"/>
          <w:szCs w:val="22"/>
          <w:lang w:eastAsia="hi-IN" w:bidi="hi-IN"/>
        </w:rPr>
        <w:t>Na prace wykonane przez podwykonawców gwarancji udziela Wykonawca.</w:t>
      </w:r>
    </w:p>
    <w:p w14:paraId="4704E2BB" w14:textId="13754B5D" w:rsidR="00C202ED" w:rsidRPr="00897E61" w:rsidRDefault="00C202ED" w:rsidP="00C202ED">
      <w:pPr>
        <w:widowControl/>
        <w:suppressAutoHyphens/>
        <w:autoSpaceDE/>
        <w:adjustRightInd/>
        <w:jc w:val="both"/>
        <w:rPr>
          <w:rFonts w:ascii="Calibri" w:eastAsia="Calibri" w:hAnsi="Calibri"/>
          <w:i/>
          <w:iCs/>
          <w:kern w:val="2"/>
          <w:sz w:val="22"/>
          <w:szCs w:val="22"/>
          <w:lang w:eastAsia="hi-IN" w:bidi="hi-IN"/>
        </w:rPr>
      </w:pPr>
      <w:r w:rsidRPr="00897E61">
        <w:rPr>
          <w:rFonts w:ascii="Calibri" w:eastAsia="Calibri" w:hAnsi="Calibri"/>
          <w:i/>
          <w:iCs/>
          <w:kern w:val="2"/>
          <w:sz w:val="22"/>
          <w:szCs w:val="22"/>
          <w:lang w:eastAsia="hi-IN" w:bidi="hi-IN"/>
        </w:rPr>
        <w:t xml:space="preserve">Zapisy </w:t>
      </w:r>
      <w:r w:rsidR="006017F6">
        <w:rPr>
          <w:rFonts w:ascii="Calibri" w:eastAsia="Calibri" w:hAnsi="Calibri"/>
          <w:i/>
          <w:iCs/>
          <w:kern w:val="2"/>
          <w:sz w:val="22"/>
          <w:szCs w:val="22"/>
          <w:lang w:eastAsia="hi-IN" w:bidi="hi-IN"/>
        </w:rPr>
        <w:t>tego paragrafu</w:t>
      </w:r>
      <w:r w:rsidRPr="00897E61">
        <w:rPr>
          <w:rFonts w:ascii="Calibri" w:eastAsia="Calibri" w:hAnsi="Calibri"/>
          <w:i/>
          <w:iCs/>
          <w:kern w:val="2"/>
          <w:sz w:val="22"/>
          <w:szCs w:val="22"/>
          <w:lang w:eastAsia="hi-IN" w:bidi="hi-IN"/>
        </w:rPr>
        <w:t xml:space="preserve"> zastosowanie w przypadku realizacji zamówienia z udziałem podwykonawców.</w:t>
      </w:r>
    </w:p>
    <w:p w14:paraId="555C6B61" w14:textId="17F05C5B" w:rsidR="00E13C39" w:rsidRPr="00C414F9" w:rsidRDefault="005A22E8" w:rsidP="00C414F9">
      <w:pPr>
        <w:widowControl/>
        <w:suppressAutoHyphens/>
        <w:autoSpaceDE/>
        <w:autoSpaceDN/>
        <w:adjustRightInd/>
        <w:ind w:left="284" w:hanging="284"/>
        <w:jc w:val="both"/>
        <w:rPr>
          <w:rFonts w:asciiTheme="minorHAnsi" w:hAnsiTheme="minorHAnsi" w:cstheme="minorHAnsi"/>
          <w:sz w:val="24"/>
          <w:szCs w:val="24"/>
        </w:rPr>
      </w:pPr>
      <w:r w:rsidRPr="008A11F3">
        <w:rPr>
          <w:rFonts w:asciiTheme="minorHAnsi" w:hAnsiTheme="minorHAnsi" w:cstheme="minorHAnsi"/>
          <w:sz w:val="24"/>
          <w:szCs w:val="24"/>
        </w:rPr>
        <w:t xml:space="preserve"> </w:t>
      </w:r>
    </w:p>
    <w:p w14:paraId="46F8274C" w14:textId="58EE8B13" w:rsidR="003C4064" w:rsidRPr="002C4D70" w:rsidRDefault="003C4064" w:rsidP="002C4D70">
      <w:pPr>
        <w:widowControl/>
        <w:suppressAutoHyphens/>
        <w:autoSpaceDE/>
        <w:adjustRightInd/>
        <w:spacing w:line="276" w:lineRule="auto"/>
        <w:jc w:val="center"/>
        <w:rPr>
          <w:rFonts w:ascii="Calibri" w:hAnsi="Calibri"/>
          <w:b/>
          <w:kern w:val="2"/>
          <w:sz w:val="22"/>
          <w:szCs w:val="22"/>
          <w:lang w:eastAsia="hi-IN" w:bidi="hi-IN"/>
        </w:rPr>
      </w:pPr>
      <w:r w:rsidRPr="002C4D70">
        <w:rPr>
          <w:rFonts w:ascii="Calibri" w:hAnsi="Calibri"/>
          <w:b/>
          <w:kern w:val="2"/>
          <w:sz w:val="22"/>
          <w:szCs w:val="22"/>
          <w:lang w:eastAsia="hi-IN" w:bidi="hi-IN"/>
        </w:rPr>
        <w:t>§ 1</w:t>
      </w:r>
      <w:r w:rsidR="00E13C39">
        <w:rPr>
          <w:rFonts w:ascii="Calibri" w:hAnsi="Calibri"/>
          <w:b/>
          <w:kern w:val="2"/>
          <w:sz w:val="22"/>
          <w:szCs w:val="22"/>
          <w:lang w:eastAsia="hi-IN" w:bidi="hi-IN"/>
        </w:rPr>
        <w:t>1</w:t>
      </w:r>
      <w:r w:rsidRPr="002C4D70">
        <w:rPr>
          <w:rFonts w:ascii="Calibri" w:hAnsi="Calibri"/>
          <w:b/>
          <w:kern w:val="2"/>
          <w:sz w:val="22"/>
          <w:szCs w:val="22"/>
          <w:lang w:eastAsia="hi-IN" w:bidi="hi-IN"/>
        </w:rPr>
        <w:t>.</w:t>
      </w:r>
    </w:p>
    <w:p w14:paraId="3908776F" w14:textId="5B6C3C89" w:rsidR="003C4064" w:rsidRPr="002C4D70" w:rsidRDefault="003C4064" w:rsidP="002C4D70">
      <w:pPr>
        <w:widowControl/>
        <w:suppressAutoHyphens/>
        <w:autoSpaceDE/>
        <w:adjustRightInd/>
        <w:spacing w:line="276" w:lineRule="auto"/>
        <w:jc w:val="center"/>
        <w:rPr>
          <w:rFonts w:ascii="Calibri" w:hAnsi="Calibri"/>
          <w:b/>
          <w:kern w:val="2"/>
          <w:sz w:val="22"/>
          <w:szCs w:val="22"/>
          <w:lang w:eastAsia="hi-IN" w:bidi="hi-IN"/>
        </w:rPr>
      </w:pPr>
      <w:r w:rsidRPr="002C4D70">
        <w:rPr>
          <w:rFonts w:ascii="Calibri" w:hAnsi="Calibri"/>
          <w:b/>
          <w:kern w:val="2"/>
          <w:sz w:val="22"/>
          <w:szCs w:val="22"/>
          <w:lang w:eastAsia="hi-IN" w:bidi="hi-IN"/>
        </w:rPr>
        <w:t>Z</w:t>
      </w:r>
      <w:r w:rsidR="002C4D70" w:rsidRPr="002C4D70">
        <w:rPr>
          <w:rFonts w:ascii="Calibri" w:hAnsi="Calibri"/>
          <w:b/>
          <w:kern w:val="2"/>
          <w:sz w:val="22"/>
          <w:szCs w:val="22"/>
          <w:lang w:eastAsia="hi-IN" w:bidi="hi-IN"/>
        </w:rPr>
        <w:t>MIAN</w:t>
      </w:r>
      <w:r w:rsidR="00153EAB">
        <w:rPr>
          <w:rFonts w:ascii="Calibri" w:hAnsi="Calibri"/>
          <w:b/>
          <w:kern w:val="2"/>
          <w:sz w:val="22"/>
          <w:szCs w:val="22"/>
          <w:lang w:eastAsia="hi-IN" w:bidi="hi-IN"/>
        </w:rPr>
        <w:t>Y POSTANOWIEŃ</w:t>
      </w:r>
      <w:r w:rsidR="002C4D70" w:rsidRPr="002C4D70">
        <w:rPr>
          <w:rFonts w:ascii="Calibri" w:hAnsi="Calibri"/>
          <w:b/>
          <w:kern w:val="2"/>
          <w:sz w:val="22"/>
          <w:szCs w:val="22"/>
          <w:lang w:eastAsia="hi-IN" w:bidi="hi-IN"/>
        </w:rPr>
        <w:t xml:space="preserve"> UMOWY</w:t>
      </w:r>
    </w:p>
    <w:p w14:paraId="6223F6D3" w14:textId="6D0586C8" w:rsidR="002C4D70" w:rsidRPr="002C4D70" w:rsidRDefault="002C4D70" w:rsidP="00B32686">
      <w:pPr>
        <w:widowControl/>
        <w:numPr>
          <w:ilvl w:val="0"/>
          <w:numId w:val="6"/>
        </w:numPr>
        <w:tabs>
          <w:tab w:val="num" w:pos="0"/>
        </w:tabs>
        <w:suppressAutoHyphens/>
        <w:autoSpaceDE/>
        <w:adjustRightInd/>
        <w:spacing w:line="276" w:lineRule="auto"/>
        <w:ind w:left="284" w:hanging="284"/>
        <w:jc w:val="both"/>
        <w:rPr>
          <w:rFonts w:ascii="Calibri" w:eastAsia="Calibri" w:hAnsi="Calibri"/>
          <w:kern w:val="2"/>
          <w:sz w:val="22"/>
          <w:szCs w:val="22"/>
          <w:lang w:eastAsia="hi-IN" w:bidi="hi-IN"/>
        </w:rPr>
      </w:pPr>
      <w:r w:rsidRPr="002C4D70">
        <w:rPr>
          <w:rFonts w:ascii="Calibri" w:eastAsia="Calibri" w:hAnsi="Calibri"/>
          <w:kern w:val="2"/>
          <w:sz w:val="22"/>
          <w:szCs w:val="22"/>
          <w:lang w:eastAsia="hi-IN" w:bidi="hi-IN"/>
        </w:rPr>
        <w:t>Wszelkie zmiany postanowień umowy mogą nastąpić jedynie za zgod</w:t>
      </w:r>
      <w:r w:rsidR="000E70C1">
        <w:rPr>
          <w:rFonts w:ascii="Calibri" w:eastAsia="Calibri" w:hAnsi="Calibri"/>
          <w:kern w:val="2"/>
          <w:sz w:val="22"/>
          <w:szCs w:val="22"/>
          <w:lang w:eastAsia="hi-IN" w:bidi="hi-IN"/>
        </w:rPr>
        <w:t>ą</w:t>
      </w:r>
      <w:r w:rsidRPr="002C4D70">
        <w:rPr>
          <w:rFonts w:ascii="Calibri" w:eastAsia="Calibri" w:hAnsi="Calibri"/>
          <w:kern w:val="2"/>
          <w:sz w:val="22"/>
          <w:szCs w:val="22"/>
          <w:lang w:eastAsia="hi-IN" w:bidi="hi-IN"/>
        </w:rPr>
        <w:t xml:space="preserve"> obu Stron na piśmie, pod rygorem nieważności.</w:t>
      </w:r>
    </w:p>
    <w:p w14:paraId="224351FA" w14:textId="0BACB56C" w:rsidR="00761A25" w:rsidRPr="00761A25" w:rsidRDefault="003C4064" w:rsidP="00B32686">
      <w:pPr>
        <w:widowControl/>
        <w:numPr>
          <w:ilvl w:val="0"/>
          <w:numId w:val="6"/>
        </w:numPr>
        <w:tabs>
          <w:tab w:val="num" w:pos="0"/>
        </w:tabs>
        <w:suppressAutoHyphens/>
        <w:autoSpaceDE/>
        <w:adjustRightInd/>
        <w:spacing w:line="276" w:lineRule="auto"/>
        <w:ind w:left="284" w:hanging="284"/>
        <w:jc w:val="both"/>
        <w:rPr>
          <w:rFonts w:ascii="Calibri" w:eastAsia="Calibri" w:hAnsi="Calibri"/>
          <w:kern w:val="2"/>
          <w:sz w:val="22"/>
          <w:szCs w:val="22"/>
          <w:lang w:eastAsia="hi-IN" w:bidi="hi-IN"/>
        </w:rPr>
      </w:pPr>
      <w:r w:rsidRPr="00761A25">
        <w:rPr>
          <w:rFonts w:ascii="Calibri" w:eastAsia="Calibri" w:hAnsi="Calibri"/>
          <w:kern w:val="2"/>
          <w:sz w:val="22"/>
          <w:szCs w:val="22"/>
          <w:lang w:eastAsia="hi-IN" w:bidi="hi-IN"/>
        </w:rPr>
        <w:t>Zamawiający</w:t>
      </w:r>
      <w:r w:rsidR="00761A25" w:rsidRPr="00761A25">
        <w:rPr>
          <w:rFonts w:ascii="Calibri" w:eastAsia="Calibri" w:hAnsi="Calibri"/>
          <w:kern w:val="2"/>
          <w:sz w:val="22"/>
          <w:szCs w:val="22"/>
          <w:lang w:eastAsia="hi-IN" w:bidi="hi-IN"/>
        </w:rPr>
        <w:t xml:space="preserve"> przewiduje możliwość dokonania zmian postanowień umowy w następujących przypadkach:</w:t>
      </w:r>
    </w:p>
    <w:p w14:paraId="7450BB97" w14:textId="0DA95CC2" w:rsidR="00761A25" w:rsidRPr="00761A25" w:rsidRDefault="00761A25" w:rsidP="00B32686">
      <w:pPr>
        <w:pStyle w:val="Akapitzlist"/>
        <w:widowControl/>
        <w:numPr>
          <w:ilvl w:val="0"/>
          <w:numId w:val="36"/>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w:t>
      </w:r>
      <w:r w:rsidRPr="00761A25">
        <w:rPr>
          <w:rFonts w:ascii="Calibri" w:eastAsia="Calibri" w:hAnsi="Calibri"/>
          <w:kern w:val="2"/>
          <w:sz w:val="22"/>
          <w:szCs w:val="22"/>
          <w:lang w:eastAsia="hi-IN" w:bidi="hi-IN"/>
        </w:rPr>
        <w:t>miana sposobu spełnienia świadczenia w przypadku wystąpienia siły wyższej uniemożliwiającej wykonanie przedmiotu umowy w ustalonym terminie,</w:t>
      </w:r>
    </w:p>
    <w:p w14:paraId="5253D35E" w14:textId="14E59F47" w:rsidR="00761A25" w:rsidRPr="00761A25" w:rsidRDefault="00761A25" w:rsidP="00B32686">
      <w:pPr>
        <w:pStyle w:val="Akapitzlist"/>
        <w:widowControl/>
        <w:numPr>
          <w:ilvl w:val="0"/>
          <w:numId w:val="36"/>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w:t>
      </w:r>
      <w:r w:rsidRPr="00761A25">
        <w:rPr>
          <w:rFonts w:ascii="Calibri" w:eastAsia="Calibri" w:hAnsi="Calibri"/>
          <w:kern w:val="2"/>
          <w:sz w:val="22"/>
          <w:szCs w:val="22"/>
          <w:lang w:eastAsia="hi-IN" w:bidi="hi-IN"/>
        </w:rPr>
        <w:t>miana będąca wynikiem zmiany umowy o dofinansowanie projektu zawartej pomiędzy zamawiającym a Instytucją Współfinansującą w zakresie terminów ( w tym terminu rzeczowej realizacji projektu) lub wysokości i warunków płatności dofinansowania realizacji projektu stanowiącego przedmiot niniejszej umowy,</w:t>
      </w:r>
    </w:p>
    <w:p w14:paraId="125F15AD" w14:textId="711528E9" w:rsidR="00761A25" w:rsidRPr="00761A25" w:rsidRDefault="00761A25" w:rsidP="00B32686">
      <w:pPr>
        <w:pStyle w:val="Akapitzlist"/>
        <w:widowControl/>
        <w:numPr>
          <w:ilvl w:val="0"/>
          <w:numId w:val="36"/>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w:t>
      </w:r>
      <w:r w:rsidRPr="00761A25">
        <w:rPr>
          <w:rFonts w:ascii="Calibri" w:eastAsia="Calibri" w:hAnsi="Calibri"/>
          <w:kern w:val="2"/>
          <w:sz w:val="22"/>
          <w:szCs w:val="22"/>
          <w:lang w:eastAsia="hi-IN" w:bidi="hi-IN"/>
        </w:rPr>
        <w:t>aniechania lub wycofania z produkcji określonych materiałów</w:t>
      </w:r>
      <w:r w:rsidR="00655720">
        <w:rPr>
          <w:rFonts w:ascii="Calibri" w:eastAsia="Calibri" w:hAnsi="Calibri"/>
          <w:kern w:val="2"/>
          <w:sz w:val="22"/>
          <w:szCs w:val="22"/>
          <w:lang w:eastAsia="hi-IN" w:bidi="hi-IN"/>
        </w:rPr>
        <w:t>, podzespołów</w:t>
      </w:r>
      <w:r w:rsidRPr="00761A25">
        <w:rPr>
          <w:rFonts w:ascii="Calibri" w:eastAsia="Calibri" w:hAnsi="Calibri"/>
          <w:kern w:val="2"/>
          <w:sz w:val="22"/>
          <w:szCs w:val="22"/>
          <w:lang w:eastAsia="hi-IN" w:bidi="hi-IN"/>
        </w:rPr>
        <w:t xml:space="preserve"> lub elementów wskazanych w szczegółowych wymaganiach technicznych,</w:t>
      </w:r>
    </w:p>
    <w:p w14:paraId="5BFE17A3" w14:textId="3B543D66" w:rsidR="00761A25" w:rsidRDefault="00761A25" w:rsidP="00B32686">
      <w:pPr>
        <w:pStyle w:val="Akapitzlist"/>
        <w:widowControl/>
        <w:numPr>
          <w:ilvl w:val="0"/>
          <w:numId w:val="36"/>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w:t>
      </w:r>
      <w:r w:rsidRPr="00761A25">
        <w:rPr>
          <w:rFonts w:ascii="Calibri" w:eastAsia="Calibri" w:hAnsi="Calibri"/>
          <w:kern w:val="2"/>
          <w:sz w:val="22"/>
          <w:szCs w:val="22"/>
          <w:lang w:eastAsia="hi-IN" w:bidi="hi-IN"/>
        </w:rPr>
        <w:t xml:space="preserve"> powodu działań osób trzecich uniemożliwiających wykonanie zamówienia pod warunkiem, że działania te nie są konsekwencją działań którejkolwiek ze Stron niniejszej umowy</w:t>
      </w:r>
      <w:r w:rsidR="00B32686">
        <w:rPr>
          <w:rFonts w:ascii="Calibri" w:eastAsia="Calibri" w:hAnsi="Calibri"/>
          <w:kern w:val="2"/>
          <w:sz w:val="22"/>
          <w:szCs w:val="22"/>
          <w:lang w:eastAsia="hi-IN" w:bidi="hi-IN"/>
        </w:rPr>
        <w:t>,</w:t>
      </w:r>
    </w:p>
    <w:p w14:paraId="6A9D81FE" w14:textId="495587A9" w:rsidR="00B32686" w:rsidRDefault="00B32686" w:rsidP="00B32686">
      <w:pPr>
        <w:pStyle w:val="Akapitzlist"/>
        <w:widowControl/>
        <w:numPr>
          <w:ilvl w:val="0"/>
          <w:numId w:val="36"/>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 przypadku niezależnych od Wykonawcy przeszkód uniemożliwiających terminową dostawę wskazanych w ofercie agregatów prądotwórczych w szczególności w przypadku zakończenia ich produkcji lub niedostępności ich na rynku w momencie realizowania dostaw – pod warunkiem, że Wykonawca dochował należytej staranności i w momencie uzyskania zamówienia wykonał odpowiednie czynności w celu jego zamówienia,</w:t>
      </w:r>
    </w:p>
    <w:p w14:paraId="168ACF6B" w14:textId="618AC22B" w:rsidR="00B32686" w:rsidRDefault="00B32686" w:rsidP="00B32686">
      <w:pPr>
        <w:pStyle w:val="Akapitzlist"/>
        <w:widowControl/>
        <w:numPr>
          <w:ilvl w:val="0"/>
          <w:numId w:val="36"/>
        </w:numPr>
        <w:suppressAutoHyphens/>
        <w:autoSpaceDE/>
        <w:adjustRightInd/>
        <w:spacing w:line="276" w:lineRule="auto"/>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zmiany obowiązującej stawki podatku VAT.</w:t>
      </w:r>
    </w:p>
    <w:p w14:paraId="1693ED55" w14:textId="5EBC3C45" w:rsidR="00B32686" w:rsidRDefault="00B32686" w:rsidP="00153EAB">
      <w:pPr>
        <w:pStyle w:val="Akapitzlist"/>
        <w:widowControl/>
        <w:numPr>
          <w:ilvl w:val="0"/>
          <w:numId w:val="6"/>
        </w:numPr>
        <w:suppressAutoHyphens/>
        <w:autoSpaceDE/>
        <w:adjustRightInd/>
        <w:spacing w:line="276" w:lineRule="auto"/>
        <w:ind w:left="360"/>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 xml:space="preserve">Przesłanki wprowadzenia zmian do umowy wskazane w ust. 2 pkt a – e, stanowią katalog zmian, </w:t>
      </w:r>
      <w:r w:rsidR="00153EAB">
        <w:rPr>
          <w:rFonts w:ascii="Calibri" w:eastAsia="Calibri" w:hAnsi="Calibri"/>
          <w:kern w:val="2"/>
          <w:sz w:val="22"/>
          <w:szCs w:val="22"/>
          <w:lang w:eastAsia="hi-IN" w:bidi="hi-IN"/>
        </w:rPr>
        <w:t xml:space="preserve">     </w:t>
      </w:r>
      <w:r>
        <w:rPr>
          <w:rFonts w:ascii="Calibri" w:eastAsia="Calibri" w:hAnsi="Calibri"/>
          <w:kern w:val="2"/>
          <w:sz w:val="22"/>
          <w:szCs w:val="22"/>
          <w:lang w:eastAsia="hi-IN" w:bidi="hi-IN"/>
        </w:rPr>
        <w:t>na które Zamawiający może wyrazić zgodę. Nie stanowią jednocześnie zobowiązania do wyrażenia takiej zgody zarówno przez Zamawiającego, jak i Wykonawcę. Wniosek Strony o dokonanie zmian, wskazanych powyżej, winien z</w:t>
      </w:r>
      <w:r w:rsidR="00153EAB">
        <w:rPr>
          <w:rFonts w:ascii="Calibri" w:eastAsia="Calibri" w:hAnsi="Calibri"/>
          <w:kern w:val="2"/>
          <w:sz w:val="22"/>
          <w:szCs w:val="22"/>
          <w:lang w:eastAsia="hi-IN" w:bidi="hi-IN"/>
        </w:rPr>
        <w:t>ostać</w:t>
      </w:r>
      <w:r>
        <w:rPr>
          <w:rFonts w:ascii="Calibri" w:eastAsia="Calibri" w:hAnsi="Calibri"/>
          <w:kern w:val="2"/>
          <w:sz w:val="22"/>
          <w:szCs w:val="22"/>
          <w:lang w:eastAsia="hi-IN" w:bidi="hi-IN"/>
        </w:rPr>
        <w:t xml:space="preserve"> przesłany drugiej Stronie na piśmie i zawierać dokładny opis proponowanej zmiany wraz z uzasadnieniem. Wniosek ten powinien być rozpatrzony w terminie 14 dni od dnia jego złożenia.</w:t>
      </w:r>
    </w:p>
    <w:p w14:paraId="64CCFA39" w14:textId="5E439274" w:rsidR="00B32686" w:rsidRPr="00B32686" w:rsidRDefault="00B32686" w:rsidP="00153EAB">
      <w:pPr>
        <w:pStyle w:val="Akapitzlist"/>
        <w:widowControl/>
        <w:numPr>
          <w:ilvl w:val="0"/>
          <w:numId w:val="6"/>
        </w:numPr>
        <w:suppressAutoHyphens/>
        <w:autoSpaceDE/>
        <w:adjustRightInd/>
        <w:spacing w:line="276" w:lineRule="auto"/>
        <w:ind w:left="360"/>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t>Wprowadzane w umowie zmiany, z zastrzeżeniem ust. 2 pkt f, nie mogą prowadzić do zwiększenia ceny ofertowej zaoferowanej przez Wykonawcę w ramach post</w:t>
      </w:r>
      <w:r w:rsidR="00E13C39">
        <w:rPr>
          <w:rFonts w:ascii="Calibri" w:eastAsia="Calibri" w:hAnsi="Calibri"/>
          <w:kern w:val="2"/>
          <w:sz w:val="22"/>
          <w:szCs w:val="22"/>
          <w:lang w:eastAsia="hi-IN" w:bidi="hi-IN"/>
        </w:rPr>
        <w:t>ę</w:t>
      </w:r>
      <w:r>
        <w:rPr>
          <w:rFonts w:ascii="Calibri" w:eastAsia="Calibri" w:hAnsi="Calibri"/>
          <w:kern w:val="2"/>
          <w:sz w:val="22"/>
          <w:szCs w:val="22"/>
          <w:lang w:eastAsia="hi-IN" w:bidi="hi-IN"/>
        </w:rPr>
        <w:t xml:space="preserve">powania przetargowego </w:t>
      </w:r>
      <w:r w:rsidR="00E13C39">
        <w:rPr>
          <w:rFonts w:ascii="Calibri" w:eastAsia="Calibri" w:hAnsi="Calibri"/>
          <w:kern w:val="2"/>
          <w:sz w:val="22"/>
          <w:szCs w:val="22"/>
          <w:lang w:eastAsia="hi-IN" w:bidi="hi-IN"/>
        </w:rPr>
        <w:t xml:space="preserve">                         </w:t>
      </w:r>
      <w:r>
        <w:rPr>
          <w:rFonts w:ascii="Calibri" w:eastAsia="Calibri" w:hAnsi="Calibri"/>
          <w:kern w:val="2"/>
          <w:sz w:val="22"/>
          <w:szCs w:val="22"/>
          <w:lang w:eastAsia="hi-IN" w:bidi="hi-IN"/>
        </w:rPr>
        <w:t>– obniżenie ceny z tego powodu jest dopuszczalne.</w:t>
      </w:r>
    </w:p>
    <w:p w14:paraId="74289AD1" w14:textId="77777777" w:rsidR="00A63189" w:rsidRPr="00A63189" w:rsidRDefault="00A63189" w:rsidP="00153EAB">
      <w:pPr>
        <w:widowControl/>
        <w:autoSpaceDE/>
        <w:autoSpaceDN/>
        <w:adjustRightInd/>
        <w:spacing w:line="276" w:lineRule="auto"/>
        <w:rPr>
          <w:rFonts w:ascii="Calibri" w:hAnsi="Calibri" w:cs="Calibri"/>
          <w:b/>
          <w:bCs/>
          <w:sz w:val="24"/>
          <w:szCs w:val="24"/>
        </w:rPr>
      </w:pPr>
    </w:p>
    <w:p w14:paraId="54C83F08" w14:textId="4BB1E822" w:rsidR="00A63189" w:rsidRPr="00153EAB" w:rsidRDefault="00A63189" w:rsidP="00153EAB">
      <w:pPr>
        <w:widowControl/>
        <w:tabs>
          <w:tab w:val="num" w:pos="-426"/>
        </w:tabs>
        <w:autoSpaceDE/>
        <w:autoSpaceDN/>
        <w:adjustRightInd/>
        <w:spacing w:line="276" w:lineRule="auto"/>
        <w:ind w:left="284" w:hanging="284"/>
        <w:jc w:val="center"/>
        <w:rPr>
          <w:rFonts w:ascii="Calibri" w:hAnsi="Calibri" w:cs="Calibri"/>
          <w:b/>
          <w:bCs/>
          <w:sz w:val="22"/>
          <w:szCs w:val="22"/>
        </w:rPr>
      </w:pPr>
      <w:r w:rsidRPr="00153EAB">
        <w:rPr>
          <w:rFonts w:ascii="Calibri" w:hAnsi="Calibri" w:cs="Calibri"/>
          <w:b/>
          <w:bCs/>
          <w:sz w:val="22"/>
          <w:szCs w:val="22"/>
        </w:rPr>
        <w:t>§ 1</w:t>
      </w:r>
      <w:r w:rsidR="00E13C39">
        <w:rPr>
          <w:rFonts w:ascii="Calibri" w:hAnsi="Calibri" w:cs="Calibri"/>
          <w:b/>
          <w:bCs/>
          <w:sz w:val="22"/>
          <w:szCs w:val="22"/>
        </w:rPr>
        <w:t>2.</w:t>
      </w:r>
    </w:p>
    <w:p w14:paraId="21270088" w14:textId="1E360C98" w:rsidR="00A63189" w:rsidRPr="00153EAB" w:rsidRDefault="00153EAB" w:rsidP="00153EAB">
      <w:pPr>
        <w:widowControl/>
        <w:tabs>
          <w:tab w:val="num" w:pos="-426"/>
        </w:tabs>
        <w:autoSpaceDE/>
        <w:autoSpaceDN/>
        <w:adjustRightInd/>
        <w:spacing w:line="360" w:lineRule="auto"/>
        <w:ind w:left="284" w:hanging="284"/>
        <w:jc w:val="center"/>
        <w:rPr>
          <w:rFonts w:ascii="Calibri" w:hAnsi="Calibri" w:cs="Calibri"/>
          <w:b/>
          <w:bCs/>
          <w:sz w:val="22"/>
          <w:szCs w:val="22"/>
        </w:rPr>
      </w:pPr>
      <w:r w:rsidRPr="00153EAB">
        <w:rPr>
          <w:rFonts w:ascii="Calibri" w:hAnsi="Calibri" w:cs="Calibri"/>
          <w:b/>
          <w:bCs/>
          <w:sz w:val="22"/>
          <w:szCs w:val="22"/>
        </w:rPr>
        <w:t xml:space="preserve">DOSTĘP DO INFORMACJI PUBLICZNEJ I </w:t>
      </w:r>
      <w:r w:rsidR="00A63189" w:rsidRPr="00153EAB">
        <w:rPr>
          <w:rFonts w:ascii="Calibri" w:hAnsi="Calibri" w:cs="Calibri"/>
          <w:b/>
          <w:bCs/>
          <w:sz w:val="22"/>
          <w:szCs w:val="22"/>
        </w:rPr>
        <w:t>O</w:t>
      </w:r>
      <w:r w:rsidRPr="00153EAB">
        <w:rPr>
          <w:rFonts w:ascii="Calibri" w:hAnsi="Calibri" w:cs="Calibri"/>
          <w:b/>
          <w:bCs/>
          <w:sz w:val="22"/>
          <w:szCs w:val="22"/>
        </w:rPr>
        <w:t>CHRONA DANYCH OSOBOWYCH</w:t>
      </w:r>
    </w:p>
    <w:p w14:paraId="684CECB7" w14:textId="6A222802" w:rsidR="00153EAB" w:rsidRPr="00B25120" w:rsidRDefault="00153EAB" w:rsidP="00B25120">
      <w:pPr>
        <w:pStyle w:val="Akapitzlist"/>
        <w:widowControl/>
        <w:numPr>
          <w:ilvl w:val="0"/>
          <w:numId w:val="38"/>
        </w:numPr>
        <w:tabs>
          <w:tab w:val="num" w:pos="-426"/>
        </w:tabs>
        <w:autoSpaceDE/>
        <w:autoSpaceDN/>
        <w:adjustRightInd/>
        <w:spacing w:line="276" w:lineRule="auto"/>
        <w:ind w:left="303"/>
        <w:jc w:val="both"/>
        <w:rPr>
          <w:rFonts w:asciiTheme="minorHAnsi" w:hAnsiTheme="minorHAnsi" w:cstheme="minorHAnsi"/>
          <w:sz w:val="22"/>
          <w:szCs w:val="22"/>
        </w:rPr>
      </w:pPr>
      <w:r w:rsidRPr="00B25120">
        <w:rPr>
          <w:rFonts w:asciiTheme="minorHAnsi" w:hAnsiTheme="minorHAnsi" w:cstheme="minorHAnsi"/>
          <w:sz w:val="22"/>
          <w:szCs w:val="22"/>
        </w:rPr>
        <w:t xml:space="preserve">Wykonawca oświadcza, że znany jest mu fakt, iż treść niniejszej umowy, a w szczególności dotyczące go dane identyfikujące, przedmiot niniejszej umowy i wysokość wynagrodzenia </w:t>
      </w:r>
      <w:r w:rsidRPr="00B25120">
        <w:rPr>
          <w:rFonts w:asciiTheme="minorHAnsi" w:hAnsiTheme="minorHAnsi" w:cstheme="minorHAnsi"/>
          <w:sz w:val="22"/>
          <w:szCs w:val="22"/>
        </w:rPr>
        <w:lastRenderedPageBreak/>
        <w:t>podlegają udostepnieniu w trybie ustawy z dnia 6 września 2001r. o dostępie do informacji publicznej.</w:t>
      </w:r>
    </w:p>
    <w:p w14:paraId="704C2716" w14:textId="768976A5" w:rsidR="00A63189" w:rsidRPr="00B25120" w:rsidRDefault="00A63189" w:rsidP="00B25120">
      <w:pPr>
        <w:pStyle w:val="Akapitzlist"/>
        <w:widowControl/>
        <w:numPr>
          <w:ilvl w:val="0"/>
          <w:numId w:val="3"/>
        </w:numPr>
        <w:tabs>
          <w:tab w:val="num" w:pos="-426"/>
        </w:tabs>
        <w:autoSpaceDE/>
        <w:autoSpaceDN/>
        <w:adjustRightInd/>
        <w:spacing w:line="276" w:lineRule="auto"/>
        <w:ind w:left="303"/>
        <w:jc w:val="both"/>
        <w:rPr>
          <w:rFonts w:asciiTheme="minorHAnsi" w:hAnsiTheme="minorHAnsi" w:cstheme="minorHAnsi"/>
          <w:sz w:val="22"/>
          <w:szCs w:val="22"/>
        </w:rPr>
      </w:pPr>
      <w:r w:rsidRPr="00B25120">
        <w:rPr>
          <w:rFonts w:asciiTheme="minorHAnsi" w:hAnsiTheme="minorHAnsi" w:cstheme="minorHAnsi"/>
          <w:sz w:val="22"/>
          <w:szCs w:val="22"/>
        </w:rPr>
        <w:t xml:space="preserve">Strony wzajemnie ustalają, że dane osobowe osób wyznaczonych do kontaktów roboczych oraz odpowiedzialnych za koordynację i realizację Umowy przetwarzane są </w:t>
      </w:r>
      <w:r w:rsidRPr="00B25120">
        <w:rPr>
          <w:rFonts w:asciiTheme="minorHAnsi" w:hAnsiTheme="minorHAnsi" w:cstheme="minorHAnsi"/>
          <w:sz w:val="22"/>
          <w:szCs w:val="22"/>
        </w:rPr>
        <w:br/>
        <w:t>w oparciu o uzasadnione interesy Stron polegające na konieczności ciągłej wymiany kontaktów roboczych w ramach realizacji Umowy oraz że żadna ze Stron nie będzie wykorzystywać tych danych w celu innym niż realizacja Umowy.</w:t>
      </w:r>
    </w:p>
    <w:p w14:paraId="34847459" w14:textId="03363631" w:rsidR="00A63189" w:rsidRPr="00153EAB" w:rsidRDefault="00B25120" w:rsidP="00B25120">
      <w:pPr>
        <w:widowControl/>
        <w:tabs>
          <w:tab w:val="num" w:pos="-426"/>
        </w:tabs>
        <w:autoSpaceDE/>
        <w:autoSpaceDN/>
        <w:adjustRightInd/>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 xml:space="preserve">3.  </w:t>
      </w:r>
      <w:r w:rsidR="00A63189" w:rsidRPr="00153EAB">
        <w:rPr>
          <w:rFonts w:asciiTheme="minorHAnsi" w:hAnsiTheme="minorHAnsi" w:cstheme="minorHAnsi"/>
          <w:sz w:val="22"/>
          <w:szCs w:val="22"/>
        </w:rPr>
        <w:tab/>
        <w:t>Każda ze Stron oświadcza, że osoby wyznaczone do kontaktów roboczych oraz odpowiedzialne za koordynację i realizację Umowy, a także osoby będące Stroną lub reprezentantami Stron Umowy dysponują informacjami dotyczącymi przetwarzania ich danych osobowych przez Strony na potrzeby realizacji Umowy.</w:t>
      </w:r>
    </w:p>
    <w:p w14:paraId="58704FD3" w14:textId="30A9110D" w:rsidR="00A63189" w:rsidRPr="00153EAB" w:rsidRDefault="00B25120" w:rsidP="00B25120">
      <w:pPr>
        <w:widowControl/>
        <w:tabs>
          <w:tab w:val="num" w:pos="-426"/>
        </w:tabs>
        <w:autoSpaceDE/>
        <w:autoSpaceDN/>
        <w:adjustRightInd/>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4.</w:t>
      </w:r>
      <w:r w:rsidR="00A63189" w:rsidRPr="00153EAB">
        <w:rPr>
          <w:rFonts w:asciiTheme="minorHAnsi" w:hAnsiTheme="minorHAnsi" w:cstheme="minorHAnsi"/>
          <w:sz w:val="22"/>
          <w:szCs w:val="22"/>
        </w:rPr>
        <w:tab/>
        <w:t xml:space="preserve">Strony ustalają, że zgodnie z treścią art. 13 i 14 rozporządzenia Parlamentu Europejskiego </w:t>
      </w:r>
      <w:r w:rsidR="00A63189" w:rsidRPr="00153EAB">
        <w:rPr>
          <w:rFonts w:asciiTheme="minorHAnsi" w:hAnsiTheme="minorHAnsi" w:cstheme="minorHAnsi"/>
          <w:sz w:val="22"/>
          <w:szCs w:val="22"/>
        </w:rPr>
        <w:br/>
        <w:t xml:space="preserve">i Rady (UE) 2016/679 z 27 kwietnia 2016 roku w sprawie ochrony osób fizycznych </w:t>
      </w:r>
      <w:r w:rsidR="00A63189" w:rsidRPr="00153EAB">
        <w:rPr>
          <w:rFonts w:asciiTheme="minorHAnsi" w:hAnsiTheme="minorHAnsi" w:cstheme="minorHAnsi"/>
          <w:sz w:val="22"/>
          <w:szCs w:val="22"/>
        </w:rPr>
        <w:br/>
        <w:t xml:space="preserve">w związku z przetwarzaniem danych osobowych i w sprawie swobodnego przepływu takich danych oraz uchylenia dyrektywy 95/46/WE (dalej jako „RODO”), dane osobowe osób będących Stronami Umowy są przetwarzane na podstawie art. 6 ust. 1 lit. b RODO, </w:t>
      </w:r>
      <w:r w:rsidR="00A63189" w:rsidRPr="00153EAB">
        <w:rPr>
          <w:rFonts w:asciiTheme="minorHAnsi" w:hAnsiTheme="minorHAnsi" w:cstheme="minorHAnsi"/>
          <w:sz w:val="22"/>
          <w:szCs w:val="22"/>
        </w:rPr>
        <w:br/>
        <w:t xml:space="preserve">a w przypadku reprezentantów Stron Umowy i osób wyznaczonych do kontaktów roboczych oraz odpowiedzialnych za koordynację i realizację Umowy na podstawie art. </w:t>
      </w:r>
      <w:r w:rsidR="00A63189" w:rsidRPr="00153EAB">
        <w:rPr>
          <w:rFonts w:asciiTheme="minorHAnsi" w:hAnsiTheme="minorHAnsi" w:cstheme="minorHAnsi"/>
          <w:sz w:val="22"/>
          <w:szCs w:val="22"/>
        </w:rPr>
        <w:br/>
        <w:t xml:space="preserve">6 ust. 1 lit. f RODO, w celu związanym z zawarciem oraz realizacją Umowy. Dane osobowe będą przechowywane przez Strony w trakcie okresu realizacji Umowy oraz w okresie wynikającym z przepisów z zakresu rachunkowości oraz niezbędnym na potrzeby ustalenia, dochodzenia lub obrony przed roszczeniami z tytułu realizacji Umowy. </w:t>
      </w:r>
    </w:p>
    <w:p w14:paraId="67B33528" w14:textId="11EE14B4" w:rsidR="00A63189" w:rsidRPr="00153EAB" w:rsidRDefault="00B25120" w:rsidP="00B25120">
      <w:pPr>
        <w:widowControl/>
        <w:tabs>
          <w:tab w:val="num" w:pos="-426"/>
        </w:tabs>
        <w:autoSpaceDE/>
        <w:autoSpaceDN/>
        <w:adjustRightInd/>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 xml:space="preserve">5. </w:t>
      </w:r>
      <w:r w:rsidR="00A63189" w:rsidRPr="00153EAB">
        <w:rPr>
          <w:rFonts w:asciiTheme="minorHAnsi" w:hAnsiTheme="minorHAnsi" w:cstheme="minorHAnsi"/>
          <w:sz w:val="22"/>
          <w:szCs w:val="22"/>
        </w:rPr>
        <w:tab/>
        <w:t xml:space="preserve">Osoby wyznaczone do kontaktów roboczych oraz odpowiedzialne za koordynację </w:t>
      </w:r>
      <w:r w:rsidR="00A63189" w:rsidRPr="00153EAB">
        <w:rPr>
          <w:rFonts w:asciiTheme="minorHAnsi" w:hAnsiTheme="minorHAnsi" w:cstheme="minorHAnsi"/>
          <w:sz w:val="22"/>
          <w:szCs w:val="22"/>
        </w:rPr>
        <w:br/>
        <w:t>i realizację Umowy, a także osoby będące Stroną lub reprezentantami Stron Umowy posiadają prawo dostępu do treści swoich danych oraz prawo ich sprostowania, ograniczenia przetwarzania, prawo do przenoszenia danych (tylko w odniesieniu do Stron Umowy), prawo wniesienia sprzeciwu. Wskazane uprawnienia można zrealizować poprzez kontakt, o którym mowa w ust. 5. Niezależnie od powyższego osoby te mają również prawo wniesienia skargi do Prezesa Urzędu Ochrony Danych Osobowych, gdy uznają, że przetwarzanie danych osobowych ich dotyczących narusza przepisy RODO.</w:t>
      </w:r>
    </w:p>
    <w:p w14:paraId="610B21C3" w14:textId="4E2724BA" w:rsidR="00A63189" w:rsidRPr="00153EAB" w:rsidRDefault="00B25120" w:rsidP="00B25120">
      <w:pPr>
        <w:widowControl/>
        <w:tabs>
          <w:tab w:val="num" w:pos="-426"/>
        </w:tabs>
        <w:autoSpaceDE/>
        <w:autoSpaceDN/>
        <w:adjustRightInd/>
        <w:spacing w:line="276" w:lineRule="auto"/>
        <w:ind w:left="284" w:hanging="284"/>
        <w:jc w:val="both"/>
        <w:rPr>
          <w:rFonts w:asciiTheme="minorHAnsi" w:hAnsiTheme="minorHAnsi" w:cstheme="minorHAnsi"/>
          <w:sz w:val="22"/>
          <w:szCs w:val="22"/>
        </w:rPr>
      </w:pPr>
      <w:r>
        <w:rPr>
          <w:rFonts w:asciiTheme="minorHAnsi" w:hAnsiTheme="minorHAnsi" w:cstheme="minorHAnsi"/>
          <w:sz w:val="22"/>
          <w:szCs w:val="22"/>
        </w:rPr>
        <w:t>6</w:t>
      </w:r>
      <w:r w:rsidR="00A63189" w:rsidRPr="00153EAB">
        <w:rPr>
          <w:rFonts w:asciiTheme="minorHAnsi" w:hAnsiTheme="minorHAnsi" w:cstheme="minorHAnsi"/>
          <w:sz w:val="22"/>
          <w:szCs w:val="22"/>
        </w:rPr>
        <w:t>.</w:t>
      </w:r>
      <w:r w:rsidR="00A63189" w:rsidRPr="00153EAB">
        <w:rPr>
          <w:rFonts w:asciiTheme="minorHAnsi" w:hAnsiTheme="minorHAnsi" w:cstheme="minorHAnsi"/>
          <w:sz w:val="22"/>
          <w:szCs w:val="22"/>
        </w:rPr>
        <w:tab/>
        <w:t>Z Inspektorem Ochrony Danych Osobowych lub osobą odpowiedzialną za ochronę danych osobowych można kontaktować się:</w:t>
      </w:r>
    </w:p>
    <w:p w14:paraId="031B14B4" w14:textId="130C0896" w:rsidR="00A63189" w:rsidRDefault="00A63189" w:rsidP="00B25120">
      <w:pPr>
        <w:pStyle w:val="Akapitzlist"/>
        <w:widowControl/>
        <w:numPr>
          <w:ilvl w:val="0"/>
          <w:numId w:val="37"/>
        </w:numPr>
        <w:tabs>
          <w:tab w:val="num" w:pos="-426"/>
        </w:tabs>
        <w:autoSpaceDE/>
        <w:autoSpaceDN/>
        <w:adjustRightInd/>
        <w:spacing w:line="276" w:lineRule="auto"/>
        <w:jc w:val="both"/>
        <w:rPr>
          <w:rFonts w:asciiTheme="minorHAnsi" w:hAnsiTheme="minorHAnsi" w:cstheme="minorHAnsi"/>
          <w:sz w:val="22"/>
          <w:szCs w:val="22"/>
        </w:rPr>
      </w:pPr>
      <w:r w:rsidRPr="00B25120">
        <w:rPr>
          <w:rFonts w:asciiTheme="minorHAnsi" w:hAnsiTheme="minorHAnsi" w:cstheme="minorHAnsi"/>
          <w:sz w:val="22"/>
          <w:szCs w:val="22"/>
        </w:rPr>
        <w:t>z ramienia Wykonawcy –</w:t>
      </w:r>
      <w:r w:rsidR="00B25120" w:rsidRPr="00B25120">
        <w:rPr>
          <w:rFonts w:asciiTheme="minorHAnsi" w:hAnsiTheme="minorHAnsi" w:cstheme="minorHAnsi"/>
          <w:sz w:val="22"/>
          <w:szCs w:val="22"/>
        </w:rPr>
        <w:t xml:space="preserve">  _____________________________________________</w:t>
      </w:r>
      <w:r w:rsidR="00B25120">
        <w:rPr>
          <w:rFonts w:asciiTheme="minorHAnsi" w:hAnsiTheme="minorHAnsi" w:cstheme="minorHAnsi"/>
          <w:sz w:val="22"/>
          <w:szCs w:val="22"/>
        </w:rPr>
        <w:t>________</w:t>
      </w:r>
      <w:r w:rsidR="00B25120" w:rsidRPr="00B25120">
        <w:rPr>
          <w:rFonts w:asciiTheme="minorHAnsi" w:hAnsiTheme="minorHAnsi" w:cstheme="minorHAnsi"/>
          <w:sz w:val="22"/>
          <w:szCs w:val="22"/>
        </w:rPr>
        <w:t xml:space="preserve"> </w:t>
      </w:r>
      <w:r w:rsidRPr="00B25120">
        <w:rPr>
          <w:rFonts w:asciiTheme="minorHAnsi" w:hAnsiTheme="minorHAnsi" w:cstheme="minorHAnsi"/>
          <w:sz w:val="22"/>
          <w:szCs w:val="22"/>
        </w:rPr>
        <w:t>;</w:t>
      </w:r>
    </w:p>
    <w:p w14:paraId="0C1FDC44" w14:textId="75DD025C" w:rsidR="00B25120" w:rsidRPr="00B25120" w:rsidRDefault="00B25120" w:rsidP="00B25120">
      <w:pPr>
        <w:pStyle w:val="Akapitzlist"/>
        <w:widowControl/>
        <w:numPr>
          <w:ilvl w:val="0"/>
          <w:numId w:val="37"/>
        </w:numPr>
        <w:tabs>
          <w:tab w:val="num" w:pos="-426"/>
        </w:tabs>
        <w:autoSpaceDE/>
        <w:autoSpaceDN/>
        <w:adjustRightInd/>
        <w:spacing w:line="276" w:lineRule="auto"/>
        <w:jc w:val="both"/>
        <w:rPr>
          <w:rFonts w:asciiTheme="minorHAnsi" w:hAnsiTheme="minorHAnsi" w:cstheme="minorHAnsi"/>
          <w:sz w:val="22"/>
          <w:szCs w:val="22"/>
        </w:rPr>
      </w:pPr>
      <w:r w:rsidRPr="00B25120">
        <w:rPr>
          <w:rFonts w:asciiTheme="minorHAnsi" w:hAnsiTheme="minorHAnsi" w:cstheme="minorHAnsi"/>
          <w:sz w:val="22"/>
          <w:szCs w:val="22"/>
        </w:rPr>
        <w:t xml:space="preserve">z ramienia Zamawiającego </w:t>
      </w:r>
      <w:r>
        <w:rPr>
          <w:rFonts w:asciiTheme="minorHAnsi" w:hAnsiTheme="minorHAnsi" w:cstheme="minorHAnsi"/>
          <w:sz w:val="22"/>
          <w:szCs w:val="22"/>
        </w:rPr>
        <w:t>-</w:t>
      </w:r>
      <w:r w:rsidR="00A63189" w:rsidRPr="00B25120">
        <w:rPr>
          <w:rFonts w:asciiTheme="minorHAnsi" w:hAnsiTheme="minorHAnsi" w:cstheme="minorHAnsi"/>
          <w:sz w:val="22"/>
          <w:szCs w:val="22"/>
        </w:rPr>
        <w:t xml:space="preserve"> pod adresem e-mail: </w:t>
      </w:r>
      <w:hyperlink r:id="rId8" w:history="1">
        <w:r w:rsidR="00A63189" w:rsidRPr="00B25120">
          <w:rPr>
            <w:rFonts w:asciiTheme="minorHAnsi" w:hAnsiTheme="minorHAnsi" w:cstheme="minorHAnsi"/>
            <w:sz w:val="22"/>
            <w:szCs w:val="22"/>
            <w:u w:val="single"/>
          </w:rPr>
          <w:t>bodo.radom@gmail.com</w:t>
        </w:r>
      </w:hyperlink>
      <w:r w:rsidR="00A63189" w:rsidRPr="00B25120">
        <w:rPr>
          <w:rFonts w:asciiTheme="minorHAnsi" w:hAnsiTheme="minorHAnsi" w:cstheme="minorHAnsi"/>
          <w:sz w:val="22"/>
          <w:szCs w:val="22"/>
        </w:rPr>
        <w:t xml:space="preserve"> lub pocztą pod adresem: Gmina Zakrzew, Zakrzew 51, 26-652 Zakrzew, z dopiskiem „Inspektor Ochrony Danych”.</w:t>
      </w:r>
    </w:p>
    <w:p w14:paraId="61EE5587" w14:textId="77777777" w:rsidR="00B25120" w:rsidRDefault="00B25120" w:rsidP="00655720">
      <w:pPr>
        <w:widowControl/>
        <w:tabs>
          <w:tab w:val="num" w:pos="-426"/>
        </w:tabs>
        <w:autoSpaceDE/>
        <w:autoSpaceDN/>
        <w:adjustRightInd/>
        <w:spacing w:line="276" w:lineRule="auto"/>
        <w:ind w:left="57"/>
        <w:jc w:val="both"/>
        <w:rPr>
          <w:rFonts w:asciiTheme="minorHAnsi" w:hAnsiTheme="minorHAnsi" w:cstheme="minorHAnsi"/>
          <w:sz w:val="22"/>
          <w:szCs w:val="22"/>
        </w:rPr>
      </w:pPr>
      <w:r>
        <w:rPr>
          <w:rFonts w:asciiTheme="minorHAnsi" w:hAnsiTheme="minorHAnsi" w:cstheme="minorHAnsi"/>
          <w:sz w:val="22"/>
          <w:szCs w:val="22"/>
        </w:rPr>
        <w:t xml:space="preserve">7. </w:t>
      </w:r>
      <w:r w:rsidR="00A63189" w:rsidRPr="00B25120">
        <w:rPr>
          <w:rFonts w:asciiTheme="minorHAnsi" w:hAnsiTheme="minorHAnsi" w:cstheme="minorHAnsi"/>
          <w:sz w:val="22"/>
          <w:szCs w:val="22"/>
        </w:rPr>
        <w:t>Podanie danych osobowych jest konieczne dla celów związanych z zawarciem i realizacją Umowy.</w:t>
      </w:r>
    </w:p>
    <w:p w14:paraId="7C328911" w14:textId="77777777" w:rsidR="00B25120" w:rsidRDefault="00B25120" w:rsidP="00655720">
      <w:pPr>
        <w:widowControl/>
        <w:tabs>
          <w:tab w:val="num" w:pos="-426"/>
        </w:tabs>
        <w:autoSpaceDE/>
        <w:autoSpaceDN/>
        <w:adjustRightInd/>
        <w:spacing w:line="276" w:lineRule="auto"/>
        <w:ind w:left="57"/>
        <w:jc w:val="both"/>
        <w:rPr>
          <w:rFonts w:asciiTheme="minorHAnsi" w:hAnsiTheme="minorHAnsi" w:cstheme="minorHAnsi"/>
          <w:sz w:val="22"/>
          <w:szCs w:val="22"/>
        </w:rPr>
      </w:pPr>
      <w:r>
        <w:rPr>
          <w:rFonts w:asciiTheme="minorHAnsi" w:hAnsiTheme="minorHAnsi" w:cstheme="minorHAnsi"/>
          <w:sz w:val="22"/>
          <w:szCs w:val="22"/>
        </w:rPr>
        <w:t xml:space="preserve">    </w:t>
      </w:r>
      <w:r w:rsidR="00A63189" w:rsidRPr="00B25120">
        <w:rPr>
          <w:rFonts w:asciiTheme="minorHAnsi" w:hAnsiTheme="minorHAnsi" w:cstheme="minorHAnsi"/>
          <w:sz w:val="22"/>
          <w:szCs w:val="22"/>
        </w:rPr>
        <w:t xml:space="preserve">Dane osobowe nie będą poddawane profilowaniu. Strony nie będą przekazywać danych osobowych </w:t>
      </w:r>
    </w:p>
    <w:p w14:paraId="64C7A5A0" w14:textId="77777777" w:rsidR="00B25120" w:rsidRDefault="00B25120" w:rsidP="00655720">
      <w:pPr>
        <w:widowControl/>
        <w:tabs>
          <w:tab w:val="num" w:pos="-426"/>
        </w:tabs>
        <w:autoSpaceDE/>
        <w:autoSpaceDN/>
        <w:adjustRightInd/>
        <w:spacing w:line="276" w:lineRule="auto"/>
        <w:ind w:left="57"/>
        <w:jc w:val="both"/>
        <w:rPr>
          <w:rFonts w:asciiTheme="minorHAnsi" w:hAnsiTheme="minorHAnsi" w:cstheme="minorHAnsi"/>
          <w:sz w:val="22"/>
          <w:szCs w:val="22"/>
        </w:rPr>
      </w:pPr>
      <w:r>
        <w:rPr>
          <w:rFonts w:asciiTheme="minorHAnsi" w:hAnsiTheme="minorHAnsi" w:cstheme="minorHAnsi"/>
          <w:sz w:val="22"/>
          <w:szCs w:val="22"/>
        </w:rPr>
        <w:t xml:space="preserve">    </w:t>
      </w:r>
      <w:r w:rsidR="00A63189" w:rsidRPr="00B25120">
        <w:rPr>
          <w:rFonts w:asciiTheme="minorHAnsi" w:hAnsiTheme="minorHAnsi" w:cstheme="minorHAnsi"/>
          <w:sz w:val="22"/>
          <w:szCs w:val="22"/>
        </w:rPr>
        <w:t>do państwa trzeciego lub organizacji międzynarodowej. Dane osobowe mogą zostać udostępnione</w:t>
      </w:r>
    </w:p>
    <w:p w14:paraId="197D19A0" w14:textId="77777777" w:rsidR="00B25120" w:rsidRDefault="00B25120" w:rsidP="00655720">
      <w:pPr>
        <w:widowControl/>
        <w:tabs>
          <w:tab w:val="num" w:pos="-426"/>
        </w:tabs>
        <w:autoSpaceDE/>
        <w:autoSpaceDN/>
        <w:adjustRightInd/>
        <w:spacing w:line="276" w:lineRule="auto"/>
        <w:ind w:left="57"/>
        <w:jc w:val="both"/>
        <w:rPr>
          <w:rFonts w:asciiTheme="minorHAnsi" w:hAnsiTheme="minorHAnsi" w:cstheme="minorHAnsi"/>
          <w:sz w:val="22"/>
          <w:szCs w:val="22"/>
        </w:rPr>
      </w:pPr>
      <w:r>
        <w:rPr>
          <w:rFonts w:asciiTheme="minorHAnsi" w:hAnsiTheme="minorHAnsi" w:cstheme="minorHAnsi"/>
          <w:sz w:val="22"/>
          <w:szCs w:val="22"/>
        </w:rPr>
        <w:t xml:space="preserve">   </w:t>
      </w:r>
      <w:r w:rsidR="00A63189" w:rsidRPr="00B25120">
        <w:rPr>
          <w:rFonts w:asciiTheme="minorHAnsi" w:hAnsiTheme="minorHAnsi" w:cstheme="minorHAnsi"/>
          <w:sz w:val="22"/>
          <w:szCs w:val="22"/>
        </w:rPr>
        <w:t xml:space="preserve"> organom uprawnionym na podstawie przepisów prawa oraz powierzone innym podmiotom </w:t>
      </w:r>
    </w:p>
    <w:p w14:paraId="35E7092B" w14:textId="77BD6DCE" w:rsidR="00A63189" w:rsidRPr="00B25120" w:rsidRDefault="00B25120" w:rsidP="00655720">
      <w:pPr>
        <w:widowControl/>
        <w:tabs>
          <w:tab w:val="num" w:pos="-426"/>
        </w:tabs>
        <w:autoSpaceDE/>
        <w:autoSpaceDN/>
        <w:adjustRightInd/>
        <w:spacing w:line="276" w:lineRule="auto"/>
        <w:ind w:left="57"/>
        <w:jc w:val="both"/>
        <w:rPr>
          <w:rFonts w:asciiTheme="minorHAnsi" w:hAnsiTheme="minorHAnsi" w:cstheme="minorHAnsi"/>
          <w:sz w:val="22"/>
          <w:szCs w:val="22"/>
        </w:rPr>
      </w:pPr>
      <w:r>
        <w:rPr>
          <w:rFonts w:asciiTheme="minorHAnsi" w:hAnsiTheme="minorHAnsi" w:cstheme="minorHAnsi"/>
          <w:sz w:val="22"/>
          <w:szCs w:val="22"/>
        </w:rPr>
        <w:t xml:space="preserve">    </w:t>
      </w:r>
      <w:r w:rsidR="00A63189" w:rsidRPr="00B25120">
        <w:rPr>
          <w:rFonts w:asciiTheme="minorHAnsi" w:hAnsiTheme="minorHAnsi" w:cstheme="minorHAnsi"/>
          <w:sz w:val="22"/>
          <w:szCs w:val="22"/>
        </w:rPr>
        <w:t>działającym na zlecenie Stron w zakresie oraz celu zgodnym z Umową.</w:t>
      </w:r>
    </w:p>
    <w:p w14:paraId="6F2A06B5" w14:textId="77777777" w:rsidR="00B25120" w:rsidRDefault="00B25120" w:rsidP="00B25120">
      <w:pPr>
        <w:pStyle w:val="Akapitzlist"/>
        <w:widowControl/>
        <w:tabs>
          <w:tab w:val="num" w:pos="-426"/>
        </w:tabs>
        <w:autoSpaceDE/>
        <w:autoSpaceDN/>
        <w:adjustRightInd/>
        <w:spacing w:line="276" w:lineRule="auto"/>
        <w:jc w:val="both"/>
        <w:rPr>
          <w:rFonts w:asciiTheme="minorHAnsi" w:hAnsiTheme="minorHAnsi" w:cstheme="minorHAnsi"/>
          <w:sz w:val="22"/>
          <w:szCs w:val="22"/>
        </w:rPr>
      </w:pPr>
    </w:p>
    <w:p w14:paraId="402C0282" w14:textId="77777777" w:rsidR="000D0B4D" w:rsidRDefault="000D0B4D" w:rsidP="00B25120">
      <w:pPr>
        <w:pStyle w:val="Akapitzlist"/>
        <w:widowControl/>
        <w:tabs>
          <w:tab w:val="num" w:pos="-426"/>
        </w:tabs>
        <w:autoSpaceDE/>
        <w:autoSpaceDN/>
        <w:adjustRightInd/>
        <w:spacing w:line="276" w:lineRule="auto"/>
        <w:jc w:val="both"/>
        <w:rPr>
          <w:rFonts w:asciiTheme="minorHAnsi" w:hAnsiTheme="minorHAnsi" w:cstheme="minorHAnsi"/>
          <w:sz w:val="22"/>
          <w:szCs w:val="22"/>
        </w:rPr>
      </w:pPr>
    </w:p>
    <w:p w14:paraId="1E79E79D" w14:textId="77777777" w:rsidR="000D0B4D" w:rsidRDefault="000D0B4D" w:rsidP="00B25120">
      <w:pPr>
        <w:pStyle w:val="Akapitzlist"/>
        <w:widowControl/>
        <w:tabs>
          <w:tab w:val="num" w:pos="-426"/>
        </w:tabs>
        <w:autoSpaceDE/>
        <w:autoSpaceDN/>
        <w:adjustRightInd/>
        <w:spacing w:line="276" w:lineRule="auto"/>
        <w:jc w:val="both"/>
        <w:rPr>
          <w:rFonts w:asciiTheme="minorHAnsi" w:hAnsiTheme="minorHAnsi" w:cstheme="minorHAnsi"/>
          <w:sz w:val="22"/>
          <w:szCs w:val="22"/>
        </w:rPr>
      </w:pPr>
    </w:p>
    <w:p w14:paraId="1D916AFD" w14:textId="77777777" w:rsidR="000D0B4D" w:rsidRPr="00B25120" w:rsidRDefault="000D0B4D" w:rsidP="00B25120">
      <w:pPr>
        <w:pStyle w:val="Akapitzlist"/>
        <w:widowControl/>
        <w:tabs>
          <w:tab w:val="num" w:pos="-426"/>
        </w:tabs>
        <w:autoSpaceDE/>
        <w:autoSpaceDN/>
        <w:adjustRightInd/>
        <w:spacing w:line="276" w:lineRule="auto"/>
        <w:jc w:val="both"/>
        <w:rPr>
          <w:rFonts w:asciiTheme="minorHAnsi" w:hAnsiTheme="minorHAnsi" w:cstheme="minorHAnsi"/>
          <w:sz w:val="22"/>
          <w:szCs w:val="22"/>
        </w:rPr>
      </w:pPr>
    </w:p>
    <w:p w14:paraId="7B578E95" w14:textId="7C47FB44" w:rsidR="00A63189" w:rsidRPr="00B25120" w:rsidRDefault="00A63189" w:rsidP="00B25120">
      <w:pPr>
        <w:widowControl/>
        <w:autoSpaceDE/>
        <w:autoSpaceDN/>
        <w:adjustRightInd/>
        <w:spacing w:line="276" w:lineRule="auto"/>
        <w:jc w:val="center"/>
        <w:rPr>
          <w:rFonts w:ascii="Calibri" w:hAnsi="Calibri" w:cs="Calibri"/>
          <w:b/>
          <w:bCs/>
          <w:sz w:val="22"/>
          <w:szCs w:val="22"/>
        </w:rPr>
      </w:pPr>
      <w:r w:rsidRPr="00B25120">
        <w:rPr>
          <w:rFonts w:ascii="Calibri" w:hAnsi="Calibri" w:cs="Calibri"/>
          <w:b/>
          <w:bCs/>
          <w:sz w:val="22"/>
          <w:szCs w:val="22"/>
        </w:rPr>
        <w:lastRenderedPageBreak/>
        <w:t>§ 1</w:t>
      </w:r>
      <w:r w:rsidR="00E13C39">
        <w:rPr>
          <w:rFonts w:ascii="Calibri" w:hAnsi="Calibri" w:cs="Calibri"/>
          <w:b/>
          <w:bCs/>
          <w:sz w:val="22"/>
          <w:szCs w:val="22"/>
        </w:rPr>
        <w:t>3</w:t>
      </w:r>
      <w:r w:rsidRPr="00B25120">
        <w:rPr>
          <w:rFonts w:ascii="Calibri" w:hAnsi="Calibri" w:cs="Calibri"/>
          <w:b/>
          <w:bCs/>
          <w:sz w:val="22"/>
          <w:szCs w:val="22"/>
        </w:rPr>
        <w:t>.</w:t>
      </w:r>
    </w:p>
    <w:p w14:paraId="6905F3C5" w14:textId="63EFD9D2" w:rsidR="00A63189" w:rsidRPr="00B25120" w:rsidRDefault="00A63189" w:rsidP="00B25120">
      <w:pPr>
        <w:widowControl/>
        <w:autoSpaceDE/>
        <w:autoSpaceDN/>
        <w:adjustRightInd/>
        <w:spacing w:line="360" w:lineRule="auto"/>
        <w:jc w:val="center"/>
        <w:rPr>
          <w:rFonts w:ascii="Calibri" w:hAnsi="Calibri" w:cs="Calibri"/>
          <w:b/>
          <w:bCs/>
          <w:sz w:val="22"/>
          <w:szCs w:val="22"/>
        </w:rPr>
      </w:pPr>
      <w:r w:rsidRPr="00B25120">
        <w:rPr>
          <w:rFonts w:ascii="Calibri" w:hAnsi="Calibri" w:cs="Calibri"/>
          <w:b/>
          <w:bCs/>
          <w:sz w:val="22"/>
          <w:szCs w:val="22"/>
        </w:rPr>
        <w:t>P</w:t>
      </w:r>
      <w:r w:rsidR="00B25120" w:rsidRPr="00B25120">
        <w:rPr>
          <w:rFonts w:ascii="Calibri" w:hAnsi="Calibri" w:cs="Calibri"/>
          <w:b/>
          <w:bCs/>
          <w:sz w:val="22"/>
          <w:szCs w:val="22"/>
        </w:rPr>
        <w:t>OSTANOWIENIA KOŃCOWE</w:t>
      </w:r>
    </w:p>
    <w:p w14:paraId="55FD5D08" w14:textId="61F22C40" w:rsidR="00655720" w:rsidRPr="000D0B4D" w:rsidRDefault="00D94276" w:rsidP="000D0B4D">
      <w:pPr>
        <w:widowControl/>
        <w:numPr>
          <w:ilvl w:val="0"/>
          <w:numId w:val="8"/>
        </w:numPr>
        <w:autoSpaceDE/>
        <w:autoSpaceDN/>
        <w:adjustRightInd/>
        <w:spacing w:line="276" w:lineRule="auto"/>
        <w:ind w:left="360"/>
        <w:contextualSpacing/>
        <w:jc w:val="both"/>
        <w:rPr>
          <w:rFonts w:ascii="Calibri" w:eastAsia="Calibri" w:hAnsi="Calibri" w:cs="Calibri"/>
          <w:sz w:val="22"/>
          <w:szCs w:val="22"/>
          <w:lang w:val="x-none" w:eastAsia="en-US"/>
        </w:rPr>
      </w:pPr>
      <w:r>
        <w:rPr>
          <w:rFonts w:ascii="Calibri" w:eastAsia="Calibri" w:hAnsi="Calibri" w:cs="Calibri"/>
          <w:sz w:val="22"/>
          <w:szCs w:val="22"/>
          <w:lang w:val="x-none" w:eastAsia="en-US"/>
        </w:rPr>
        <w:t>W przypadku zmiany adresu Strony, Strona ta zobowiązana jest do poinformowania niezwłocznie drugiej ze Stron o fakcie wystąpienia takiej zmiany. W przypadku niewykonania tego obowiązku Strona, która nie przekazała powyższej informacji, ponosi wszelkie tego konsekwencje, w tym zwłaszcza uznanie za skuteczne doręczenie wszelkich przesyłek skierowanych pod poprzedni adres.</w:t>
      </w:r>
    </w:p>
    <w:p w14:paraId="2465C055" w14:textId="7D86E241" w:rsidR="00A63189" w:rsidRPr="00D94276" w:rsidRDefault="00D94276" w:rsidP="000D0B4D">
      <w:pPr>
        <w:widowControl/>
        <w:numPr>
          <w:ilvl w:val="0"/>
          <w:numId w:val="8"/>
        </w:numPr>
        <w:autoSpaceDE/>
        <w:autoSpaceDN/>
        <w:adjustRightInd/>
        <w:spacing w:line="276" w:lineRule="auto"/>
        <w:ind w:left="360"/>
        <w:contextualSpacing/>
        <w:jc w:val="both"/>
        <w:rPr>
          <w:rFonts w:ascii="Calibri" w:eastAsia="Calibri" w:hAnsi="Calibri" w:cs="Calibri"/>
          <w:sz w:val="22"/>
          <w:szCs w:val="22"/>
          <w:lang w:val="x-none" w:eastAsia="en-US"/>
        </w:rPr>
      </w:pPr>
      <w:r w:rsidRPr="00D94276">
        <w:rPr>
          <w:rFonts w:ascii="Calibri" w:eastAsia="Calibri" w:hAnsi="Calibri" w:cs="Calibri"/>
          <w:sz w:val="22"/>
          <w:szCs w:val="22"/>
          <w:lang w:val="x-none" w:eastAsia="en-US"/>
        </w:rPr>
        <w:t>W</w:t>
      </w:r>
      <w:r w:rsidR="00A63189" w:rsidRPr="00D94276">
        <w:rPr>
          <w:rFonts w:ascii="Calibri" w:eastAsia="Calibri" w:hAnsi="Calibri" w:cs="Calibri"/>
          <w:sz w:val="22"/>
          <w:szCs w:val="22"/>
          <w:lang w:val="x-none" w:eastAsia="en-US"/>
        </w:rPr>
        <w:t xml:space="preserve"> sprawach nieuregulowanych </w:t>
      </w:r>
      <w:r>
        <w:rPr>
          <w:rFonts w:ascii="Calibri" w:eastAsia="Calibri" w:hAnsi="Calibri" w:cs="Calibri"/>
          <w:sz w:val="22"/>
          <w:szCs w:val="22"/>
          <w:lang w:val="x-none" w:eastAsia="en-US"/>
        </w:rPr>
        <w:t>niniejszą umową  mają zastosowanie przepisy ustawy z dnia                      11 września 2019r. Prawo zamówień publicznych oraz ustawy z dnia 23 kwietnia 1964r. Kodeks cywilny (</w:t>
      </w:r>
      <w:proofErr w:type="spellStart"/>
      <w:r>
        <w:rPr>
          <w:rFonts w:ascii="Calibri" w:eastAsia="Calibri" w:hAnsi="Calibri" w:cs="Calibri"/>
          <w:sz w:val="22"/>
          <w:szCs w:val="22"/>
          <w:lang w:val="x-none" w:eastAsia="en-US"/>
        </w:rPr>
        <w:t>t.j</w:t>
      </w:r>
      <w:proofErr w:type="spellEnd"/>
      <w:r>
        <w:rPr>
          <w:rFonts w:ascii="Calibri" w:eastAsia="Calibri" w:hAnsi="Calibri" w:cs="Calibri"/>
          <w:sz w:val="22"/>
          <w:szCs w:val="22"/>
          <w:lang w:val="x-none" w:eastAsia="en-US"/>
        </w:rPr>
        <w:t>. Dz. U. z 2024r. poz. 1061, 1237).</w:t>
      </w:r>
    </w:p>
    <w:p w14:paraId="730721DC" w14:textId="77777777" w:rsidR="00A63189" w:rsidRPr="00D94276" w:rsidRDefault="00A63189" w:rsidP="00D94276">
      <w:pPr>
        <w:widowControl/>
        <w:numPr>
          <w:ilvl w:val="0"/>
          <w:numId w:val="8"/>
        </w:numPr>
        <w:autoSpaceDE/>
        <w:autoSpaceDN/>
        <w:adjustRightInd/>
        <w:spacing w:after="160" w:line="276" w:lineRule="auto"/>
        <w:ind w:left="360"/>
        <w:contextualSpacing/>
        <w:jc w:val="both"/>
        <w:rPr>
          <w:rFonts w:ascii="Calibri" w:eastAsia="Calibri" w:hAnsi="Calibri" w:cs="Calibri"/>
          <w:sz w:val="22"/>
          <w:szCs w:val="22"/>
          <w:lang w:val="x-none" w:eastAsia="en-US"/>
        </w:rPr>
      </w:pPr>
      <w:r w:rsidRPr="00D94276">
        <w:rPr>
          <w:rFonts w:ascii="Calibri" w:eastAsia="Calibri" w:hAnsi="Calibri" w:cs="Calibri"/>
          <w:sz w:val="22"/>
          <w:szCs w:val="22"/>
          <w:lang w:eastAsia="en-US"/>
        </w:rPr>
        <w:t>Wykonawca zobowiązuje się do zachowania w tajemnicy wszelkich informacji uzyskanych przez niego w związku z zawarciem i realizacją Umowy.</w:t>
      </w:r>
    </w:p>
    <w:p w14:paraId="00D83AF6" w14:textId="77777777" w:rsidR="00A63189" w:rsidRPr="00D94276" w:rsidRDefault="00A63189" w:rsidP="00D94276">
      <w:pPr>
        <w:widowControl/>
        <w:numPr>
          <w:ilvl w:val="0"/>
          <w:numId w:val="8"/>
        </w:numPr>
        <w:autoSpaceDE/>
        <w:autoSpaceDN/>
        <w:adjustRightInd/>
        <w:spacing w:after="160" w:line="276" w:lineRule="auto"/>
        <w:ind w:left="360"/>
        <w:contextualSpacing/>
        <w:jc w:val="both"/>
        <w:rPr>
          <w:rFonts w:ascii="Calibri" w:eastAsia="Calibri" w:hAnsi="Calibri" w:cs="Calibri"/>
          <w:sz w:val="22"/>
          <w:szCs w:val="22"/>
          <w:lang w:val="x-none" w:eastAsia="en-US"/>
        </w:rPr>
      </w:pPr>
      <w:r w:rsidRPr="00D94276">
        <w:rPr>
          <w:rFonts w:ascii="Calibri" w:eastAsia="Calibri" w:hAnsi="Calibri" w:cs="Calibri"/>
          <w:sz w:val="22"/>
          <w:szCs w:val="22"/>
          <w:lang w:val="x-none" w:eastAsia="en-US"/>
        </w:rPr>
        <w:t xml:space="preserve">W przypadku, gdy jedno lub więcej z postanowień Umowy okaże się nieskuteczne, nieważne lub niewykonalne, nie narusza to skuteczności pozostałych postanowień. </w:t>
      </w:r>
      <w:r w:rsidRPr="00D94276">
        <w:rPr>
          <w:rFonts w:ascii="Calibri" w:eastAsia="Calibri" w:hAnsi="Calibri" w:cs="Calibri"/>
          <w:sz w:val="22"/>
          <w:szCs w:val="22"/>
          <w:lang w:val="x-none" w:eastAsia="en-US"/>
        </w:rPr>
        <w:br/>
        <w:t>W miejsce nieskutecznego lub niewykonalnego postanowienia obowiązuje jako uzgodnione takie postanowienie, które możliwie blisko odpowiada gospodarczemu celowi postanowienia nieskutecznego, nieważnego względnie niewykonalnego.</w:t>
      </w:r>
    </w:p>
    <w:p w14:paraId="025A8DDE" w14:textId="77777777" w:rsidR="00A63189" w:rsidRPr="00D94276" w:rsidRDefault="00A63189" w:rsidP="00D94276">
      <w:pPr>
        <w:widowControl/>
        <w:numPr>
          <w:ilvl w:val="0"/>
          <w:numId w:val="8"/>
        </w:numPr>
        <w:autoSpaceDE/>
        <w:autoSpaceDN/>
        <w:adjustRightInd/>
        <w:spacing w:after="160" w:line="276" w:lineRule="auto"/>
        <w:ind w:left="360"/>
        <w:contextualSpacing/>
        <w:jc w:val="both"/>
        <w:rPr>
          <w:rFonts w:ascii="Calibri" w:eastAsia="Calibri" w:hAnsi="Calibri" w:cs="Calibri"/>
          <w:sz w:val="22"/>
          <w:szCs w:val="22"/>
          <w:lang w:val="x-none" w:eastAsia="en-US"/>
        </w:rPr>
      </w:pPr>
      <w:r w:rsidRPr="00D94276">
        <w:rPr>
          <w:rFonts w:ascii="Calibri" w:eastAsia="Calibri" w:hAnsi="Calibri" w:cs="Calibri"/>
          <w:sz w:val="22"/>
          <w:szCs w:val="22"/>
          <w:lang w:val="x-none" w:eastAsia="en-US"/>
        </w:rPr>
        <w:t>Ewentualne spory wynikłe na tle realizacji niniejszej umowy rozstrzygane będą przez sąd właściwy dla siedziby Zamawiającego.</w:t>
      </w:r>
    </w:p>
    <w:p w14:paraId="5176FC84" w14:textId="439268A0" w:rsidR="00D94276" w:rsidRDefault="00D94276" w:rsidP="00D94276">
      <w:pPr>
        <w:widowControl/>
        <w:numPr>
          <w:ilvl w:val="0"/>
          <w:numId w:val="8"/>
        </w:numPr>
        <w:autoSpaceDE/>
        <w:autoSpaceDN/>
        <w:adjustRightInd/>
        <w:spacing w:after="160" w:line="276" w:lineRule="auto"/>
        <w:ind w:left="360"/>
        <w:contextualSpacing/>
        <w:jc w:val="both"/>
        <w:rPr>
          <w:rFonts w:ascii="Calibri" w:eastAsia="Calibri" w:hAnsi="Calibri" w:cs="Calibri"/>
          <w:sz w:val="22"/>
          <w:szCs w:val="22"/>
          <w:lang w:val="x-none" w:eastAsia="en-US"/>
        </w:rPr>
      </w:pPr>
      <w:r>
        <w:rPr>
          <w:rFonts w:ascii="Calibri" w:eastAsia="Calibri" w:hAnsi="Calibri" w:cs="Calibri"/>
          <w:sz w:val="22"/>
          <w:szCs w:val="22"/>
          <w:lang w:val="x-none" w:eastAsia="en-US"/>
        </w:rPr>
        <w:t>Integralną część niniejszej umowy stanowią</w:t>
      </w:r>
      <w:r w:rsidR="007F241D">
        <w:rPr>
          <w:rFonts w:ascii="Calibri" w:eastAsia="Calibri" w:hAnsi="Calibri" w:cs="Calibri"/>
          <w:sz w:val="22"/>
          <w:szCs w:val="22"/>
          <w:lang w:val="x-none" w:eastAsia="en-US"/>
        </w:rPr>
        <w:t xml:space="preserve"> załączniki</w:t>
      </w:r>
      <w:r>
        <w:rPr>
          <w:rFonts w:ascii="Calibri" w:eastAsia="Calibri" w:hAnsi="Calibri" w:cs="Calibri"/>
          <w:sz w:val="22"/>
          <w:szCs w:val="22"/>
          <w:lang w:val="x-none" w:eastAsia="en-US"/>
        </w:rPr>
        <w:t>:</w:t>
      </w:r>
    </w:p>
    <w:p w14:paraId="2AC2CE5D" w14:textId="27A1C602" w:rsidR="007F241D" w:rsidRDefault="000D0B4D" w:rsidP="007F241D">
      <w:pPr>
        <w:pStyle w:val="Akapitzlist"/>
        <w:widowControl/>
        <w:numPr>
          <w:ilvl w:val="0"/>
          <w:numId w:val="39"/>
        </w:numPr>
        <w:autoSpaceDE/>
        <w:autoSpaceDN/>
        <w:adjustRightInd/>
        <w:spacing w:after="160" w:line="276" w:lineRule="auto"/>
        <w:jc w:val="both"/>
        <w:rPr>
          <w:rFonts w:ascii="Calibri" w:eastAsia="Calibri" w:hAnsi="Calibri" w:cs="Calibri"/>
          <w:sz w:val="22"/>
          <w:szCs w:val="22"/>
          <w:lang w:val="x-none" w:eastAsia="en-US"/>
        </w:rPr>
      </w:pPr>
      <w:r>
        <w:rPr>
          <w:rFonts w:ascii="Calibri" w:eastAsia="Calibri" w:hAnsi="Calibri" w:cs="Calibri"/>
          <w:sz w:val="22"/>
          <w:szCs w:val="22"/>
          <w:lang w:val="x-none" w:eastAsia="en-US"/>
        </w:rPr>
        <w:t>Załącznik nr 1 – Opis przedmiotu zamówienia</w:t>
      </w:r>
      <w:r w:rsidR="007F241D">
        <w:rPr>
          <w:rFonts w:ascii="Calibri" w:eastAsia="Calibri" w:hAnsi="Calibri" w:cs="Calibri"/>
          <w:sz w:val="22"/>
          <w:szCs w:val="22"/>
          <w:lang w:val="x-none" w:eastAsia="en-US"/>
        </w:rPr>
        <w:t>;</w:t>
      </w:r>
    </w:p>
    <w:p w14:paraId="250E4668" w14:textId="2000F8DA" w:rsidR="000D0B4D" w:rsidRPr="000D0B4D" w:rsidRDefault="000D0B4D" w:rsidP="007F241D">
      <w:pPr>
        <w:pStyle w:val="Akapitzlist"/>
        <w:widowControl/>
        <w:numPr>
          <w:ilvl w:val="0"/>
          <w:numId w:val="39"/>
        </w:numPr>
        <w:autoSpaceDE/>
        <w:autoSpaceDN/>
        <w:adjustRightInd/>
        <w:spacing w:after="160" w:line="276" w:lineRule="auto"/>
        <w:jc w:val="both"/>
        <w:rPr>
          <w:rFonts w:ascii="Calibri" w:eastAsia="Calibri" w:hAnsi="Calibri" w:cs="Calibri"/>
          <w:sz w:val="22"/>
          <w:szCs w:val="22"/>
          <w:lang w:val="x-none" w:eastAsia="en-US"/>
        </w:rPr>
      </w:pPr>
      <w:r>
        <w:rPr>
          <w:rFonts w:ascii="Calibri" w:eastAsia="Calibri" w:hAnsi="Calibri" w:cs="Calibri"/>
          <w:sz w:val="22"/>
          <w:szCs w:val="22"/>
          <w:lang w:val="x-none" w:eastAsia="en-US"/>
        </w:rPr>
        <w:t xml:space="preserve">Załącznik nr 2 - </w:t>
      </w:r>
      <w:r>
        <w:rPr>
          <w:rFonts w:ascii="Calibri" w:eastAsia="Calibri" w:hAnsi="Calibri" w:cs="Calibri"/>
          <w:sz w:val="22"/>
          <w:szCs w:val="22"/>
          <w:lang w:eastAsia="en-US"/>
        </w:rPr>
        <w:t>r</w:t>
      </w:r>
      <w:r w:rsidRPr="000D0B4D">
        <w:rPr>
          <w:rFonts w:ascii="Calibri" w:eastAsia="Calibri" w:hAnsi="Calibri" w:cs="Calibri"/>
          <w:sz w:val="22"/>
          <w:szCs w:val="22"/>
          <w:lang w:eastAsia="en-US"/>
        </w:rPr>
        <w:t>ysunek pomocnicy przyłącza</w:t>
      </w:r>
    </w:p>
    <w:p w14:paraId="21473882" w14:textId="40FA4965" w:rsidR="000D0B4D" w:rsidRDefault="000D0B4D" w:rsidP="007F241D">
      <w:pPr>
        <w:pStyle w:val="Akapitzlist"/>
        <w:widowControl/>
        <w:numPr>
          <w:ilvl w:val="0"/>
          <w:numId w:val="39"/>
        </w:numPr>
        <w:autoSpaceDE/>
        <w:autoSpaceDN/>
        <w:adjustRightInd/>
        <w:spacing w:after="160" w:line="276" w:lineRule="auto"/>
        <w:jc w:val="both"/>
        <w:rPr>
          <w:rFonts w:ascii="Calibri" w:eastAsia="Calibri" w:hAnsi="Calibri" w:cs="Calibri"/>
          <w:sz w:val="22"/>
          <w:szCs w:val="22"/>
          <w:lang w:val="x-none" w:eastAsia="en-US"/>
        </w:rPr>
      </w:pPr>
      <w:r>
        <w:rPr>
          <w:rFonts w:ascii="Calibri" w:eastAsia="Calibri" w:hAnsi="Calibri" w:cs="Calibri"/>
          <w:sz w:val="22"/>
          <w:szCs w:val="22"/>
          <w:lang w:eastAsia="en-US"/>
        </w:rPr>
        <w:t xml:space="preserve">Załącznik nr 3 – rysunek pomocniczy </w:t>
      </w:r>
      <w:r w:rsidRPr="000D0B4D">
        <w:rPr>
          <w:rFonts w:ascii="Calibri" w:eastAsia="Calibri" w:hAnsi="Calibri" w:cs="Calibri"/>
          <w:sz w:val="22"/>
          <w:szCs w:val="22"/>
          <w:lang w:eastAsia="en-US"/>
        </w:rPr>
        <w:t>podłoża przeznaczonego pod stacjonarny agregat prądotwórczy</w:t>
      </w:r>
    </w:p>
    <w:p w14:paraId="67012E5A" w14:textId="0519FFCD" w:rsidR="00A63189" w:rsidRPr="00D94276" w:rsidRDefault="00A63189" w:rsidP="00D94276">
      <w:pPr>
        <w:widowControl/>
        <w:numPr>
          <w:ilvl w:val="0"/>
          <w:numId w:val="8"/>
        </w:numPr>
        <w:autoSpaceDE/>
        <w:autoSpaceDN/>
        <w:adjustRightInd/>
        <w:spacing w:after="160" w:line="276" w:lineRule="auto"/>
        <w:ind w:left="360"/>
        <w:contextualSpacing/>
        <w:jc w:val="both"/>
        <w:rPr>
          <w:rFonts w:ascii="Calibri" w:eastAsia="Calibri" w:hAnsi="Calibri" w:cs="Calibri"/>
          <w:sz w:val="22"/>
          <w:szCs w:val="22"/>
          <w:lang w:val="x-none" w:eastAsia="en-US"/>
        </w:rPr>
      </w:pPr>
      <w:r w:rsidRPr="00D94276">
        <w:rPr>
          <w:rFonts w:ascii="Calibri" w:eastAsia="Calibri" w:hAnsi="Calibri" w:cs="Calibri"/>
          <w:sz w:val="22"/>
          <w:szCs w:val="22"/>
          <w:lang w:val="x-none" w:eastAsia="en-US"/>
        </w:rPr>
        <w:t>Umowę sporządzono w trzech jednobrzmiących egzemplarzach, jeden egzemplarz dla Wykonawcy, dwa dla Zamawiającego.</w:t>
      </w:r>
    </w:p>
    <w:p w14:paraId="614110C8" w14:textId="77777777" w:rsidR="00A63189" w:rsidRDefault="00A63189" w:rsidP="00D94276">
      <w:pPr>
        <w:widowControl/>
        <w:suppressAutoHyphens/>
        <w:autoSpaceDE/>
        <w:adjustRightInd/>
        <w:spacing w:line="276" w:lineRule="auto"/>
        <w:jc w:val="center"/>
        <w:rPr>
          <w:rFonts w:ascii="Calibri" w:hAnsi="Calibri"/>
          <w:b/>
          <w:kern w:val="2"/>
          <w:sz w:val="22"/>
          <w:szCs w:val="22"/>
          <w:lang w:eastAsia="hi-IN" w:bidi="hi-IN"/>
        </w:rPr>
      </w:pPr>
    </w:p>
    <w:p w14:paraId="4CE405A8" w14:textId="77777777" w:rsidR="00E13C39" w:rsidRPr="00D94276" w:rsidRDefault="00E13C39" w:rsidP="00D94276">
      <w:pPr>
        <w:widowControl/>
        <w:suppressAutoHyphens/>
        <w:autoSpaceDE/>
        <w:adjustRightInd/>
        <w:spacing w:line="276" w:lineRule="auto"/>
        <w:jc w:val="center"/>
        <w:rPr>
          <w:rFonts w:ascii="Calibri" w:hAnsi="Calibri"/>
          <w:b/>
          <w:kern w:val="2"/>
          <w:sz w:val="22"/>
          <w:szCs w:val="22"/>
          <w:lang w:eastAsia="hi-IN" w:bidi="hi-IN"/>
        </w:rPr>
      </w:pPr>
    </w:p>
    <w:p w14:paraId="2705B636" w14:textId="2BA0F564" w:rsidR="00A63189" w:rsidRPr="00D94276" w:rsidRDefault="00E13C39" w:rsidP="00D94276">
      <w:pPr>
        <w:widowControl/>
        <w:suppressAutoHyphens/>
        <w:autoSpaceDE/>
        <w:adjustRightInd/>
        <w:spacing w:line="276" w:lineRule="auto"/>
        <w:ind w:left="284"/>
        <w:rPr>
          <w:rFonts w:ascii="Calibri" w:hAnsi="Calibri"/>
          <w:b/>
          <w:bCs/>
          <w:kern w:val="2"/>
          <w:sz w:val="22"/>
          <w:szCs w:val="22"/>
          <w:lang w:eastAsia="hi-IN" w:bidi="hi-IN"/>
        </w:rPr>
      </w:pPr>
      <w:r>
        <w:rPr>
          <w:rFonts w:ascii="Calibri" w:hAnsi="Calibri"/>
          <w:b/>
          <w:bCs/>
          <w:kern w:val="2"/>
          <w:sz w:val="22"/>
          <w:szCs w:val="22"/>
          <w:lang w:eastAsia="hi-IN" w:bidi="hi-IN"/>
        </w:rPr>
        <w:t xml:space="preserve"> </w:t>
      </w:r>
      <w:r w:rsidR="007F241D">
        <w:rPr>
          <w:rFonts w:ascii="Calibri" w:hAnsi="Calibri"/>
          <w:b/>
          <w:bCs/>
          <w:kern w:val="2"/>
          <w:sz w:val="22"/>
          <w:szCs w:val="22"/>
          <w:lang w:eastAsia="hi-IN" w:bidi="hi-IN"/>
        </w:rPr>
        <w:t xml:space="preserve">    </w:t>
      </w:r>
      <w:r>
        <w:rPr>
          <w:rFonts w:ascii="Calibri" w:hAnsi="Calibri"/>
          <w:b/>
          <w:bCs/>
          <w:kern w:val="2"/>
          <w:sz w:val="22"/>
          <w:szCs w:val="22"/>
          <w:lang w:eastAsia="hi-IN" w:bidi="hi-IN"/>
        </w:rPr>
        <w:t xml:space="preserve">         </w:t>
      </w:r>
      <w:r w:rsidR="00A63189" w:rsidRPr="00D94276">
        <w:rPr>
          <w:rFonts w:ascii="Calibri" w:hAnsi="Calibri"/>
          <w:b/>
          <w:bCs/>
          <w:kern w:val="2"/>
          <w:sz w:val="22"/>
          <w:szCs w:val="22"/>
          <w:lang w:eastAsia="hi-IN" w:bidi="hi-IN"/>
        </w:rPr>
        <w:t>ZAMAWIAJĄCY:</w:t>
      </w:r>
      <w:r w:rsidR="00A63189" w:rsidRPr="00D94276">
        <w:rPr>
          <w:rFonts w:ascii="Calibri" w:hAnsi="Calibri"/>
          <w:b/>
          <w:bCs/>
          <w:kern w:val="2"/>
          <w:sz w:val="22"/>
          <w:szCs w:val="22"/>
          <w:lang w:eastAsia="hi-IN" w:bidi="hi-IN"/>
        </w:rPr>
        <w:tab/>
        <w:t xml:space="preserve">               </w:t>
      </w:r>
      <w:r w:rsidR="00A63189" w:rsidRPr="00D94276">
        <w:rPr>
          <w:rFonts w:ascii="Calibri" w:hAnsi="Calibri"/>
          <w:b/>
          <w:bCs/>
          <w:kern w:val="2"/>
          <w:sz w:val="22"/>
          <w:szCs w:val="22"/>
          <w:lang w:eastAsia="hi-IN" w:bidi="hi-IN"/>
        </w:rPr>
        <w:tab/>
      </w:r>
      <w:r w:rsidR="007F241D">
        <w:rPr>
          <w:rFonts w:ascii="Calibri" w:hAnsi="Calibri"/>
          <w:b/>
          <w:bCs/>
          <w:kern w:val="2"/>
          <w:sz w:val="22"/>
          <w:szCs w:val="22"/>
          <w:lang w:eastAsia="hi-IN" w:bidi="hi-IN"/>
        </w:rPr>
        <w:t xml:space="preserve">    </w:t>
      </w:r>
      <w:r w:rsidR="00A63189" w:rsidRPr="00D94276">
        <w:rPr>
          <w:rFonts w:ascii="Calibri" w:hAnsi="Calibri"/>
          <w:b/>
          <w:bCs/>
          <w:kern w:val="2"/>
          <w:sz w:val="22"/>
          <w:szCs w:val="22"/>
          <w:lang w:eastAsia="hi-IN" w:bidi="hi-IN"/>
        </w:rPr>
        <w:tab/>
      </w:r>
      <w:r w:rsidR="007F241D">
        <w:rPr>
          <w:rFonts w:ascii="Calibri" w:hAnsi="Calibri"/>
          <w:b/>
          <w:bCs/>
          <w:kern w:val="2"/>
          <w:sz w:val="22"/>
          <w:szCs w:val="22"/>
          <w:lang w:eastAsia="hi-IN" w:bidi="hi-IN"/>
        </w:rPr>
        <w:t xml:space="preserve">         </w:t>
      </w:r>
      <w:r w:rsidR="00A63189" w:rsidRPr="00D94276">
        <w:rPr>
          <w:rFonts w:ascii="Calibri" w:hAnsi="Calibri"/>
          <w:b/>
          <w:bCs/>
          <w:kern w:val="2"/>
          <w:sz w:val="22"/>
          <w:szCs w:val="22"/>
          <w:lang w:eastAsia="hi-IN" w:bidi="hi-IN"/>
        </w:rPr>
        <w:tab/>
      </w:r>
      <w:r w:rsidR="00A63189" w:rsidRPr="00D94276">
        <w:rPr>
          <w:rFonts w:ascii="Calibri" w:hAnsi="Calibri"/>
          <w:b/>
          <w:bCs/>
          <w:kern w:val="2"/>
          <w:sz w:val="22"/>
          <w:szCs w:val="22"/>
          <w:lang w:eastAsia="hi-IN" w:bidi="hi-IN"/>
        </w:rPr>
        <w:tab/>
        <w:t xml:space="preserve">     WYKONAWCA:                                            </w:t>
      </w:r>
    </w:p>
    <w:p w14:paraId="23532A8D" w14:textId="77777777" w:rsidR="001A6811" w:rsidRPr="00D94276" w:rsidRDefault="001A6811"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89439FD" w14:textId="77777777" w:rsidR="001A6811" w:rsidRDefault="001A6811"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DE816EA"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1FFEA16"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2E4FBB82"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7E99CE6D"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73BA9B1E"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FC5925D"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F117276"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39F9AFBF"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D821CEF"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64FC8E35" w14:textId="77777777" w:rsidR="0018759F" w:rsidRPr="0018759F" w:rsidRDefault="0018759F" w:rsidP="0018759F">
      <w:pPr>
        <w:keepNext/>
        <w:widowControl/>
        <w:autoSpaceDE/>
        <w:autoSpaceDN/>
        <w:adjustRightInd/>
        <w:spacing w:before="240" w:after="60" w:line="276" w:lineRule="auto"/>
        <w:jc w:val="both"/>
        <w:outlineLvl w:val="0"/>
        <w:rPr>
          <w:rFonts w:ascii="Calibri" w:hAnsi="Calibri" w:cs="Calibri"/>
          <w:kern w:val="32"/>
          <w:sz w:val="22"/>
          <w:szCs w:val="22"/>
          <w:lang w:eastAsia="en-US"/>
        </w:rPr>
      </w:pPr>
      <w:r w:rsidRPr="0018759F">
        <w:rPr>
          <w:rFonts w:ascii="Calibri" w:hAnsi="Calibri" w:cs="Calibri"/>
          <w:kern w:val="32"/>
          <w:sz w:val="22"/>
          <w:szCs w:val="22"/>
          <w:lang w:eastAsia="en-US"/>
        </w:rPr>
        <w:lastRenderedPageBreak/>
        <w:t>Załącznik nr 1</w:t>
      </w:r>
    </w:p>
    <w:p w14:paraId="47E870AE" w14:textId="77777777" w:rsidR="0018759F" w:rsidRPr="0018759F" w:rsidRDefault="0018759F" w:rsidP="0018759F">
      <w:pPr>
        <w:keepNext/>
        <w:widowControl/>
        <w:autoSpaceDE/>
        <w:autoSpaceDN/>
        <w:adjustRightInd/>
        <w:spacing w:before="240" w:after="60" w:line="276" w:lineRule="auto"/>
        <w:jc w:val="both"/>
        <w:outlineLvl w:val="0"/>
        <w:rPr>
          <w:rFonts w:ascii="Calibri" w:hAnsi="Calibri" w:cs="Calibri"/>
          <w:b/>
          <w:bCs/>
          <w:kern w:val="32"/>
          <w:sz w:val="28"/>
          <w:szCs w:val="32"/>
          <w:lang w:eastAsia="en-US"/>
        </w:rPr>
      </w:pPr>
      <w:r w:rsidRPr="0018759F">
        <w:rPr>
          <w:rFonts w:ascii="Calibri" w:hAnsi="Calibri" w:cs="Calibri"/>
          <w:b/>
          <w:bCs/>
          <w:kern w:val="32"/>
          <w:sz w:val="28"/>
          <w:szCs w:val="32"/>
          <w:lang w:eastAsia="en-US"/>
        </w:rPr>
        <w:t xml:space="preserve">Opis przedmiotu zamówienia </w:t>
      </w:r>
    </w:p>
    <w:p w14:paraId="3B378C7E" w14:textId="77777777" w:rsidR="0018759F" w:rsidRPr="00784FB9" w:rsidRDefault="0018759F" w:rsidP="0018759F">
      <w:pPr>
        <w:tabs>
          <w:tab w:val="left" w:pos="-567"/>
        </w:tabs>
        <w:spacing w:line="276" w:lineRule="auto"/>
        <w:jc w:val="both"/>
        <w:rPr>
          <w:rFonts w:asciiTheme="minorHAnsi" w:eastAsia="Neo Sans Pro" w:hAnsiTheme="minorHAnsi" w:cstheme="minorHAnsi"/>
          <w:sz w:val="22"/>
          <w:szCs w:val="22"/>
          <w:lang w:eastAsia="en-US"/>
        </w:rPr>
      </w:pPr>
      <w:bookmarkStart w:id="5" w:name="_Hlk174103744"/>
      <w:r w:rsidRPr="00784FB9">
        <w:rPr>
          <w:rFonts w:asciiTheme="minorHAnsi" w:eastAsia="Neo Sans Pro" w:hAnsiTheme="minorHAnsi" w:cstheme="minorHAnsi"/>
          <w:sz w:val="22"/>
          <w:szCs w:val="22"/>
          <w:lang w:eastAsia="en-US"/>
        </w:rPr>
        <w:t>Przedmiotem zamówienia jest</w:t>
      </w:r>
    </w:p>
    <w:p w14:paraId="5D1589F9" w14:textId="77777777" w:rsidR="0018759F" w:rsidRPr="00784FB9" w:rsidRDefault="0018759F" w:rsidP="0018759F">
      <w:pPr>
        <w:tabs>
          <w:tab w:val="left" w:pos="-567"/>
        </w:tabs>
        <w:spacing w:line="276" w:lineRule="auto"/>
        <w:jc w:val="both"/>
        <w:rPr>
          <w:rFonts w:asciiTheme="minorHAnsi" w:eastAsia="Neo Sans Pro" w:hAnsiTheme="minorHAnsi" w:cstheme="minorHAnsi"/>
          <w:sz w:val="22"/>
          <w:szCs w:val="22"/>
          <w:lang w:eastAsia="en-US"/>
        </w:rPr>
      </w:pPr>
      <w:r w:rsidRPr="00784FB9">
        <w:rPr>
          <w:rFonts w:asciiTheme="minorHAnsi" w:eastAsia="Neo Sans Pro" w:hAnsiTheme="minorHAnsi" w:cstheme="minorHAnsi"/>
          <w:sz w:val="22"/>
          <w:szCs w:val="22"/>
          <w:lang w:eastAsia="en-US"/>
        </w:rPr>
        <w:t xml:space="preserve">a) </w:t>
      </w:r>
      <w:r w:rsidRPr="00784FB9">
        <w:rPr>
          <w:rFonts w:asciiTheme="minorHAnsi" w:eastAsia="Neo Sans Pro" w:hAnsiTheme="minorHAnsi" w:cstheme="minorHAnsi"/>
          <w:b/>
          <w:bCs/>
          <w:sz w:val="22"/>
          <w:szCs w:val="22"/>
          <w:lang w:eastAsia="en-US"/>
        </w:rPr>
        <w:t xml:space="preserve">zakup i dostawa gotowego do użytku mobilnego agregatu prądotwórczego w wersji obudowanej, wyciszonej o mocy PRP 60 </w:t>
      </w:r>
      <w:proofErr w:type="spellStart"/>
      <w:r w:rsidRPr="00784FB9">
        <w:rPr>
          <w:rFonts w:asciiTheme="minorHAnsi" w:eastAsia="Neo Sans Pro" w:hAnsiTheme="minorHAnsi" w:cstheme="minorHAnsi"/>
          <w:b/>
          <w:bCs/>
          <w:sz w:val="22"/>
          <w:szCs w:val="22"/>
          <w:lang w:eastAsia="en-US"/>
        </w:rPr>
        <w:t>kVa</w:t>
      </w:r>
      <w:proofErr w:type="spellEnd"/>
      <w:r w:rsidRPr="00784FB9">
        <w:rPr>
          <w:rFonts w:asciiTheme="minorHAnsi" w:eastAsia="Neo Sans Pro" w:hAnsiTheme="minorHAnsi" w:cstheme="minorHAnsi"/>
          <w:b/>
          <w:bCs/>
          <w:sz w:val="22"/>
          <w:szCs w:val="22"/>
          <w:lang w:eastAsia="en-US"/>
        </w:rPr>
        <w:t xml:space="preserve"> na przyczepie homologowanej dwuosiowej wraz z uruchomieniem </w:t>
      </w:r>
      <w:r w:rsidRPr="00784FB9">
        <w:rPr>
          <w:rFonts w:asciiTheme="minorHAnsi" w:eastAsia="Neo Sans Pro" w:hAnsiTheme="minorHAnsi" w:cstheme="minorHAnsi"/>
          <w:b/>
          <w:bCs/>
          <w:sz w:val="22"/>
          <w:szCs w:val="22"/>
          <w:lang w:eastAsia="en-US"/>
        </w:rPr>
        <w:br/>
        <w:t xml:space="preserve">i regulacją pracy agregatu </w:t>
      </w:r>
      <w:bookmarkStart w:id="6" w:name="_Hlk189490033"/>
      <w:r w:rsidRPr="00784FB9">
        <w:rPr>
          <w:rFonts w:asciiTheme="minorHAnsi" w:eastAsia="Neo Sans Pro" w:hAnsiTheme="minorHAnsi" w:cstheme="minorHAnsi"/>
          <w:b/>
          <w:bCs/>
          <w:sz w:val="22"/>
          <w:szCs w:val="22"/>
          <w:lang w:eastAsia="en-US"/>
        </w:rPr>
        <w:t>o parametrach podanych poniżej, nie gorszych niż wskazuje opis</w:t>
      </w:r>
      <w:bookmarkEnd w:id="6"/>
      <w:r w:rsidRPr="00784FB9">
        <w:rPr>
          <w:rFonts w:asciiTheme="minorHAnsi" w:eastAsia="Neo Sans Pro" w:hAnsiTheme="minorHAnsi" w:cstheme="minorHAnsi"/>
          <w:b/>
          <w:bCs/>
          <w:sz w:val="22"/>
          <w:szCs w:val="22"/>
          <w:lang w:eastAsia="en-US"/>
        </w:rPr>
        <w:t>.</w:t>
      </w:r>
      <w:r w:rsidRPr="00784FB9">
        <w:rPr>
          <w:rFonts w:asciiTheme="minorHAnsi" w:eastAsia="Neo Sans Pro" w:hAnsiTheme="minorHAnsi" w:cstheme="minorHAnsi"/>
          <w:sz w:val="22"/>
          <w:szCs w:val="22"/>
          <w:lang w:eastAsia="en-US"/>
        </w:rPr>
        <w:t xml:space="preserve"> </w:t>
      </w:r>
    </w:p>
    <w:p w14:paraId="1E5B0B3F" w14:textId="77777777" w:rsidR="0018759F" w:rsidRPr="0018759F" w:rsidRDefault="0018759F" w:rsidP="0018759F">
      <w:pPr>
        <w:widowControl/>
        <w:rPr>
          <w:rFonts w:ascii="Verdana" w:eastAsia="Calibri" w:hAnsi="Verdana" w:cs="Verdana"/>
          <w:color w:val="000000"/>
          <w:sz w:val="24"/>
          <w:szCs w:val="24"/>
          <w:lang w:eastAsia="en-US"/>
        </w:rPr>
      </w:pPr>
    </w:p>
    <w:p w14:paraId="25CB380B"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Główne komponenty agregatu (silnik, prądnica i sterownik);</w:t>
      </w:r>
    </w:p>
    <w:p w14:paraId="0031D4C4"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Zbiornik paliwa, umiejscowiony w wannie retencyjnej agregatu o pojemności zapewniającej 12 h nieprzerwalnej pracy przy 80% obciążeniu;</w:t>
      </w:r>
    </w:p>
    <w:p w14:paraId="12BC23B8"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Zewnętrzny, optyczny wskaźnik poziomu paliwa;</w:t>
      </w:r>
    </w:p>
    <w:p w14:paraId="56B30C61"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Elektroniczny system pomiaru ilości  paliwa ze wskaźnikiem procentowo-litrowym;</w:t>
      </w:r>
    </w:p>
    <w:p w14:paraId="2DEED8D6"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Podwójny alarm sygnalizujący niski poziom paliwa i stan rezerwowy z możliwością zmian parametrów;</w:t>
      </w:r>
    </w:p>
    <w:p w14:paraId="3F014F80"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Obustronny wlew paliwa, zamknięcie wlewu paliwa zakrętką typu LORO umiejscowione wewnątrz obudowy agregatu prądotwórczego. (skutecznie ogranicza dostęp osób niepowołanych);</w:t>
      </w:r>
    </w:p>
    <w:p w14:paraId="3053BF76"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Rama spawana (nieskręcana) całość ocynkowana ogniowo;</w:t>
      </w:r>
    </w:p>
    <w:p w14:paraId="17E4E32B"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Rama główna agregatu przymocowana do platformy transportowej o odpowiedniej DMC (Dopuszczalnej Masie Całkowitej);</w:t>
      </w:r>
    </w:p>
    <w:p w14:paraId="42EB9F2B"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Obudowa wykonana z blachy stalowej ocynkowanej ogniowo o grubości min 2mm malowana metodą natryskową, wielowarstwowo podkładem  reaktywnym i nawierzchniowo lakierem poliuretanowym </w:t>
      </w:r>
      <w:r w:rsidRPr="0018759F">
        <w:rPr>
          <w:rFonts w:ascii="Calibri" w:eastAsia="Calibri" w:hAnsi="Calibri" w:cs="Calibri"/>
          <w:sz w:val="22"/>
          <w:szCs w:val="22"/>
          <w:lang w:eastAsia="en-US"/>
        </w:rPr>
        <w:br/>
        <w:t>na kolor z palety RAL nr. 9007;</w:t>
      </w:r>
    </w:p>
    <w:p w14:paraId="64461773"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Wygłuszenie obudowy wykonane z  niepalnych płyt izolacyjnych mineralnych  grubości 50mm  </w:t>
      </w:r>
      <w:r w:rsidRPr="0018759F">
        <w:rPr>
          <w:rFonts w:ascii="Calibri" w:eastAsia="Calibri" w:hAnsi="Calibri" w:cs="Calibri"/>
          <w:sz w:val="22"/>
          <w:szCs w:val="22"/>
          <w:lang w:eastAsia="en-US"/>
        </w:rPr>
        <w:br/>
        <w:t xml:space="preserve">o wysokich parametrach termicznych i akustycznych,  jednostronnie pokrytych czarnym welonem  </w:t>
      </w:r>
      <w:r w:rsidRPr="0018759F">
        <w:rPr>
          <w:rFonts w:ascii="Calibri" w:eastAsia="Calibri" w:hAnsi="Calibri" w:cs="Calibri"/>
          <w:sz w:val="22"/>
          <w:szCs w:val="22"/>
          <w:lang w:eastAsia="en-US"/>
        </w:rPr>
        <w:br/>
        <w:t>z włókna szklanego;</w:t>
      </w:r>
    </w:p>
    <w:p w14:paraId="6FFE8704"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ArialMT" w:hAnsi="Calibri" w:cs="Calibri"/>
          <w:color w:val="000000"/>
          <w:sz w:val="22"/>
          <w:szCs w:val="22"/>
          <w:lang w:eastAsia="en-US"/>
        </w:rPr>
      </w:pPr>
      <w:r w:rsidRPr="0018759F">
        <w:rPr>
          <w:rFonts w:ascii="Calibri" w:eastAsia="Calibri" w:hAnsi="Calibri" w:cs="Calibri"/>
          <w:sz w:val="22"/>
          <w:szCs w:val="22"/>
          <w:lang w:eastAsia="en-US"/>
        </w:rPr>
        <w:t>Wyrzut gorącego powietrza zamykany automatycznie klapą;</w:t>
      </w:r>
    </w:p>
    <w:p w14:paraId="128EA868"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Wyjście układu wydechowego połączone ze silnikiem przez zastosowanie rury kompensującej drgania   wykonany z rur </w:t>
      </w:r>
      <w:proofErr w:type="spellStart"/>
      <w:r w:rsidRPr="0018759F">
        <w:rPr>
          <w:rFonts w:ascii="Calibri" w:eastAsia="Calibri" w:hAnsi="Calibri" w:cs="Calibri"/>
          <w:sz w:val="22"/>
          <w:szCs w:val="22"/>
          <w:lang w:eastAsia="en-US"/>
        </w:rPr>
        <w:t>aluminizowanych</w:t>
      </w:r>
      <w:proofErr w:type="spellEnd"/>
      <w:r w:rsidRPr="0018759F">
        <w:rPr>
          <w:rFonts w:ascii="Calibri" w:eastAsia="Calibri" w:hAnsi="Calibri" w:cs="Calibri"/>
          <w:sz w:val="22"/>
          <w:szCs w:val="22"/>
          <w:lang w:eastAsia="en-US"/>
        </w:rPr>
        <w:t xml:space="preserve"> (w części maszynowej zabezpieczony mieszkiem ceramicznym). Spaliny wyprowadzone ponad dach obudowy  zakończone klapką;</w:t>
      </w:r>
    </w:p>
    <w:p w14:paraId="05DF4C51"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Drzwi obudowy dodatkowo zabezpieczone od wewnątrz perforowaną ocynkowaną ogniowo blachą stalową. Zawiasy wykonane ze stali nierdzewnej;  </w:t>
      </w:r>
    </w:p>
    <w:p w14:paraId="627F6B2F"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Jednopunktowy układ podnoszenia zespołu wykonany w sposób umożliwiający łatwy i szybki montaż</w:t>
      </w:r>
      <w:r w:rsidRPr="0018759F">
        <w:rPr>
          <w:rFonts w:ascii="Calibri" w:eastAsia="Calibri" w:hAnsi="Calibri" w:cs="Calibri"/>
          <w:sz w:val="22"/>
          <w:szCs w:val="22"/>
          <w:lang w:eastAsia="en-US"/>
        </w:rPr>
        <w:br/>
        <w:t xml:space="preserve"> i demontaż;</w:t>
      </w:r>
    </w:p>
    <w:p w14:paraId="4D3FC6E9"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Grzałka cieczy w bloku silnika;</w:t>
      </w:r>
    </w:p>
    <w:p w14:paraId="22BEB482"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System kontrolujący pracę grzałki w bloku (w przypadku awarii wystawia sygnał i przesyła na podany numer);</w:t>
      </w:r>
    </w:p>
    <w:p w14:paraId="091FAD3B"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System automatycznego podgrzewania powietrza w kolektorze ssącym silnika (z akumulatora rozruchowego) ułatwiający rozruch przy niskich temperaturach otoczenia.</w:t>
      </w:r>
    </w:p>
    <w:p w14:paraId="1F456749"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Buforowa ładowarka akumulatorów rozruchowych;</w:t>
      </w:r>
    </w:p>
    <w:p w14:paraId="44980D7F"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lastRenderedPageBreak/>
        <w:t>Automatyka kontrolująca i utrzymująca odpowiedni stan naładowania akumulatorów – (w przypadku awarii sterownik wystawi sygnał);</w:t>
      </w:r>
    </w:p>
    <w:p w14:paraId="184AA0E6"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Oświetlenie serwisowe wnętrza obudowy zasilane z akumulatorów rozruchowych;</w:t>
      </w:r>
    </w:p>
    <w:p w14:paraId="020B5048"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Sterowanie pracą agregatu elektroniczne za pomocą panelu sterowniczego z wyświetlaczem;</w:t>
      </w:r>
    </w:p>
    <w:p w14:paraId="07137A87"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Tryb pracy agregatu – manualny/automatyczny;</w:t>
      </w:r>
    </w:p>
    <w:p w14:paraId="11505282"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Odbiór mocy: wył. główny, gniazda 2 szt. 125A/400V, 1 szt. 63A/400V, 2 szt. 32A/400V, 3 szt. 16A/230V – z zabezpieczeniem nadmiarowo-prądowym. Dodatkowe zabezpieczenie różnicowo-prądowe dla gniazd od 63A-16A każdy obwód osobno;</w:t>
      </w:r>
    </w:p>
    <w:p w14:paraId="5179F7F1"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Na długim boku ramy głównej zamocowany zestaw </w:t>
      </w:r>
      <w:proofErr w:type="spellStart"/>
      <w:r w:rsidRPr="0018759F">
        <w:rPr>
          <w:rFonts w:ascii="Calibri" w:eastAsia="Calibri" w:hAnsi="Calibri" w:cs="Calibri"/>
          <w:sz w:val="22"/>
          <w:szCs w:val="22"/>
          <w:lang w:eastAsia="en-US"/>
        </w:rPr>
        <w:t>uziomowy</w:t>
      </w:r>
      <w:proofErr w:type="spellEnd"/>
      <w:r w:rsidRPr="0018759F">
        <w:rPr>
          <w:rFonts w:ascii="Calibri" w:eastAsia="Calibri" w:hAnsi="Calibri" w:cs="Calibri"/>
          <w:sz w:val="22"/>
          <w:szCs w:val="22"/>
          <w:lang w:eastAsia="en-US"/>
        </w:rPr>
        <w:t xml:space="preserve"> ocynkowany  składający się z pręta </w:t>
      </w:r>
      <w:r w:rsidRPr="0018759F">
        <w:rPr>
          <w:rFonts w:ascii="Calibri" w:eastAsia="Calibri" w:hAnsi="Calibri" w:cs="Calibri"/>
          <w:sz w:val="22"/>
          <w:szCs w:val="22"/>
          <w:lang w:eastAsia="en-US"/>
        </w:rPr>
        <w:br/>
        <w:t>w dolnej części wykonany specjalny gwint ułatwiający wkręcanie w grunt + 6mb linki w kolorze żółto-zielonym o odpowiednim przekroju;</w:t>
      </w:r>
    </w:p>
    <w:p w14:paraId="4F29C861" w14:textId="77777777" w:rsidR="0018759F" w:rsidRPr="0018759F" w:rsidRDefault="0018759F" w:rsidP="0018759F">
      <w:pPr>
        <w:widowControl/>
        <w:numPr>
          <w:ilvl w:val="0"/>
          <w:numId w:val="40"/>
        </w:numPr>
        <w:autoSpaceDE/>
        <w:autoSpaceDN/>
        <w:adjustRightInd/>
        <w:spacing w:after="200" w:line="276" w:lineRule="auto"/>
        <w:contextualSpacing/>
        <w:jc w:val="both"/>
        <w:rPr>
          <w:rFonts w:ascii="Calibri" w:eastAsia="Calibri" w:hAnsi="Calibri" w:cs="Calibri"/>
          <w:sz w:val="22"/>
          <w:szCs w:val="22"/>
          <w:lang w:eastAsia="en-US"/>
        </w:rPr>
      </w:pPr>
      <w:r w:rsidRPr="0018759F">
        <w:rPr>
          <w:rFonts w:ascii="Calibri" w:eastAsia="Calibri" w:hAnsi="Calibri" w:cs="Calibri"/>
          <w:sz w:val="22"/>
          <w:szCs w:val="22"/>
          <w:lang w:eastAsia="en-US"/>
        </w:rPr>
        <w:t>Dwa odcinki kabla elastycznego np. TITANEX H07RN-F pięciożyłowy o przekroju żyły 16mm2 o długości 10mb i 30mb zakończone z jednej strony wtyczka odbiornikowa przenośna 125A/5 IP67, z drugiej gniazdo przenośne 125A/5 IP67.</w:t>
      </w:r>
    </w:p>
    <w:p w14:paraId="10F92215" w14:textId="77777777" w:rsidR="0018759F" w:rsidRPr="0018759F" w:rsidRDefault="0018759F" w:rsidP="0018759F">
      <w:pPr>
        <w:widowControl/>
        <w:autoSpaceDE/>
        <w:autoSpaceDN/>
        <w:adjustRightInd/>
        <w:spacing w:after="200" w:line="276" w:lineRule="auto"/>
        <w:ind w:left="644"/>
        <w:contextualSpacing/>
        <w:jc w:val="both"/>
        <w:rPr>
          <w:rFonts w:ascii="Calibri" w:eastAsia="Calibri" w:hAnsi="Calibri" w:cs="Calibri"/>
          <w:sz w:val="22"/>
          <w:szCs w:val="22"/>
          <w:lang w:eastAsia="en-US"/>
        </w:rPr>
      </w:pPr>
    </w:p>
    <w:p w14:paraId="409D483C" w14:textId="77777777" w:rsidR="0018759F" w:rsidRPr="0018759F" w:rsidRDefault="0018759F" w:rsidP="0018759F">
      <w:pPr>
        <w:widowControl/>
        <w:autoSpaceDE/>
        <w:autoSpaceDN/>
        <w:adjustRightInd/>
        <w:spacing w:line="276" w:lineRule="auto"/>
        <w:rPr>
          <w:rFonts w:ascii="Calibri" w:eastAsia="Calibri" w:hAnsi="Calibri" w:cs="Calibri"/>
          <w:b/>
          <w:bCs/>
          <w:sz w:val="22"/>
          <w:szCs w:val="22"/>
          <w:lang w:eastAsia="en-US"/>
        </w:rPr>
      </w:pPr>
      <w:r w:rsidRPr="0018759F">
        <w:rPr>
          <w:rFonts w:ascii="Calibri" w:eastAsia="Calibri" w:hAnsi="Calibri" w:cs="Calibri"/>
          <w:b/>
          <w:bCs/>
          <w:sz w:val="22"/>
          <w:szCs w:val="22"/>
          <w:lang w:eastAsia="en-US"/>
        </w:rPr>
        <w:t>Parametry agregatu do wyświetlania w panelu określające:</w:t>
      </w:r>
    </w:p>
    <w:p w14:paraId="6CE90002" w14:textId="77777777" w:rsidR="0018759F" w:rsidRPr="0018759F" w:rsidRDefault="0018759F" w:rsidP="0018759F">
      <w:pPr>
        <w:widowControl/>
        <w:autoSpaceDE/>
        <w:autoSpaceDN/>
        <w:adjustRightInd/>
        <w:spacing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stan pracy zespołu (uruchomiony, nieuruchomiony, awaria);</w:t>
      </w:r>
    </w:p>
    <w:p w14:paraId="41B2413E" w14:textId="77777777" w:rsidR="0018759F" w:rsidRPr="0018759F" w:rsidRDefault="0018759F" w:rsidP="0018759F">
      <w:pPr>
        <w:widowControl/>
        <w:autoSpaceDE/>
        <w:autoSpaceDN/>
        <w:adjustRightInd/>
        <w:spacing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wartość prądów i napięć poszczególnych faz;</w:t>
      </w:r>
    </w:p>
    <w:p w14:paraId="6E7DAC61"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licznik wyprodukowanej energii elektrycznej;</w:t>
      </w:r>
    </w:p>
    <w:p w14:paraId="664B02AB"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wartość częstotliwości;</w:t>
      </w:r>
    </w:p>
    <w:p w14:paraId="66B236A8"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wartość generowanej mocy czynnej, biernej i pozornej oraz współczynnik mocy;</w:t>
      </w:r>
    </w:p>
    <w:p w14:paraId="5DE7B162"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prędkość obrotową silnika;</w:t>
      </w:r>
    </w:p>
    <w:p w14:paraId="1C8CDB17"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ilość paliwa w zbiorniku;</w:t>
      </w:r>
    </w:p>
    <w:p w14:paraId="62BDB6B4"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stan naładowania akumulatorów rozruchowych;</w:t>
      </w:r>
    </w:p>
    <w:p w14:paraId="2316FDD2"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temperaturę silnika;</w:t>
      </w:r>
    </w:p>
    <w:p w14:paraId="44142061"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wartość ciśnienia oleju;</w:t>
      </w:r>
    </w:p>
    <w:p w14:paraId="532B00D4"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licznik czasu pracy agregatu</w:t>
      </w:r>
    </w:p>
    <w:p w14:paraId="33CBABD1" w14:textId="77777777" w:rsidR="0018759F" w:rsidRPr="0018759F" w:rsidRDefault="0018759F" w:rsidP="0018759F">
      <w:pPr>
        <w:widowControl/>
        <w:autoSpaceDE/>
        <w:autoSpaceDN/>
        <w:adjustRightInd/>
        <w:spacing w:after="200" w:line="276" w:lineRule="auto"/>
        <w:ind w:left="720"/>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 możliwość podglądu parametrów jak również sterowania pracą agregatu. </w:t>
      </w:r>
    </w:p>
    <w:p w14:paraId="278B52DC" w14:textId="77777777" w:rsidR="0018759F" w:rsidRPr="0018759F" w:rsidRDefault="0018759F" w:rsidP="0018759F">
      <w:pPr>
        <w:widowControl/>
        <w:autoSpaceDE/>
        <w:autoSpaceDN/>
        <w:adjustRightInd/>
        <w:spacing w:after="200" w:line="276" w:lineRule="auto"/>
        <w:contextualSpacing/>
        <w:rPr>
          <w:rFonts w:ascii="Calibri" w:eastAsia="Calibri" w:hAnsi="Calibri" w:cs="Calibri"/>
          <w:sz w:val="22"/>
          <w:szCs w:val="22"/>
          <w:lang w:eastAsia="en-US"/>
        </w:rPr>
      </w:pPr>
    </w:p>
    <w:p w14:paraId="26F684E9"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b/>
          <w:sz w:val="22"/>
          <w:szCs w:val="22"/>
          <w:lang w:eastAsia="en-US"/>
        </w:rPr>
      </w:pPr>
      <w:r w:rsidRPr="0018759F">
        <w:rPr>
          <w:rFonts w:ascii="Calibri" w:eastAsia="Calibri" w:hAnsi="Calibri" w:cs="Calibri"/>
          <w:b/>
          <w:sz w:val="22"/>
          <w:szCs w:val="22"/>
          <w:lang w:eastAsia="en-US"/>
        </w:rPr>
        <w:t xml:space="preserve">      Wyświetlanie i </w:t>
      </w:r>
      <w:proofErr w:type="spellStart"/>
      <w:r w:rsidRPr="0018759F">
        <w:rPr>
          <w:rFonts w:ascii="Calibri" w:eastAsia="Calibri" w:hAnsi="Calibri" w:cs="Calibri"/>
          <w:b/>
          <w:sz w:val="22"/>
          <w:szCs w:val="22"/>
          <w:lang w:eastAsia="en-US"/>
        </w:rPr>
        <w:t>przesył</w:t>
      </w:r>
      <w:proofErr w:type="spellEnd"/>
      <w:r w:rsidRPr="0018759F">
        <w:rPr>
          <w:rFonts w:ascii="Calibri" w:eastAsia="Calibri" w:hAnsi="Calibri" w:cs="Calibri"/>
          <w:b/>
          <w:sz w:val="22"/>
          <w:szCs w:val="22"/>
          <w:lang w:eastAsia="en-US"/>
        </w:rPr>
        <w:t xml:space="preserve"> komunikatów informacyjnych w przypadku: </w:t>
      </w:r>
    </w:p>
    <w:p w14:paraId="5A55A0F4"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     - przekroczenia dopuszczalnej prędkości obrotowej silnika; </w:t>
      </w:r>
    </w:p>
    <w:p w14:paraId="220CA754" w14:textId="77777777" w:rsidR="0018759F" w:rsidRPr="0018759F" w:rsidRDefault="0018759F" w:rsidP="0018759F">
      <w:pPr>
        <w:widowControl/>
        <w:tabs>
          <w:tab w:val="left" w:pos="5475"/>
        </w:tabs>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     - przekroczenia dopuszczalnej temperatury silnika;</w:t>
      </w:r>
      <w:r w:rsidRPr="0018759F">
        <w:rPr>
          <w:rFonts w:ascii="Calibri" w:eastAsia="Calibri" w:hAnsi="Calibri" w:cs="Calibri"/>
          <w:sz w:val="22"/>
          <w:szCs w:val="22"/>
          <w:lang w:eastAsia="en-US"/>
        </w:rPr>
        <w:tab/>
      </w:r>
    </w:p>
    <w:p w14:paraId="5A7C1090"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     - zbyt niskiego/wysokiego stanu ciśnienia oleju;</w:t>
      </w:r>
    </w:p>
    <w:p w14:paraId="6494565A"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ab/>
        <w:t>- małej ilości paliwa w zbiorniku;</w:t>
      </w:r>
    </w:p>
    <w:p w14:paraId="29C1A612"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ab/>
        <w:t>- niskiego napięcia akumulatorów rozruchowych;</w:t>
      </w:r>
    </w:p>
    <w:p w14:paraId="050CBF2F"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ab/>
        <w:t>- nieudanej próby rozruchu;</w:t>
      </w:r>
    </w:p>
    <w:p w14:paraId="550F1BDB"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ab/>
        <w:t>- uszkodzenia grzałki w bloku silnika.</w:t>
      </w:r>
    </w:p>
    <w:p w14:paraId="3FAC79B9" w14:textId="77777777" w:rsidR="0018759F" w:rsidRPr="0018759F" w:rsidRDefault="0018759F" w:rsidP="0018759F">
      <w:pPr>
        <w:widowControl/>
        <w:autoSpaceDE/>
        <w:autoSpaceDN/>
        <w:adjustRightInd/>
        <w:spacing w:after="200" w:line="276" w:lineRule="auto"/>
        <w:contextualSpacing/>
        <w:rPr>
          <w:rFonts w:ascii="Calibri" w:eastAsia="Calibri" w:hAnsi="Calibri" w:cs="Calibri"/>
          <w:sz w:val="22"/>
          <w:szCs w:val="22"/>
          <w:lang w:eastAsia="en-US"/>
        </w:rPr>
      </w:pPr>
    </w:p>
    <w:p w14:paraId="56C68DE4" w14:textId="77777777" w:rsidR="0018759F" w:rsidRPr="0018759F" w:rsidRDefault="0018759F" w:rsidP="0018759F">
      <w:pPr>
        <w:widowControl/>
        <w:autoSpaceDE/>
        <w:autoSpaceDN/>
        <w:adjustRightInd/>
        <w:spacing w:after="200" w:line="276" w:lineRule="auto"/>
        <w:ind w:left="426"/>
        <w:contextualSpacing/>
        <w:rPr>
          <w:rFonts w:ascii="Calibri" w:eastAsia="Calibri" w:hAnsi="Calibri" w:cs="Calibri"/>
          <w:sz w:val="22"/>
          <w:szCs w:val="22"/>
          <w:lang w:eastAsia="en-US"/>
        </w:rPr>
      </w:pPr>
      <w:r w:rsidRPr="0018759F">
        <w:rPr>
          <w:rFonts w:ascii="Calibri" w:eastAsia="Calibri" w:hAnsi="Calibri" w:cs="Calibri"/>
          <w:sz w:val="22"/>
          <w:szCs w:val="22"/>
          <w:lang w:eastAsia="en-US"/>
        </w:rPr>
        <w:t>Podstawowy opis silnika i prądnicy</w:t>
      </w:r>
    </w:p>
    <w:tbl>
      <w:tblPr>
        <w:tblpPr w:leftFromText="141" w:rightFromText="141" w:vertAnchor="text" w:horzAnchor="page" w:tblpX="1277" w:tblpY="181"/>
        <w:tblW w:w="9363" w:type="dxa"/>
        <w:tblBorders>
          <w:top w:val="nil"/>
          <w:left w:val="nil"/>
          <w:bottom w:val="nil"/>
          <w:right w:val="nil"/>
        </w:tblBorders>
        <w:tblLayout w:type="fixed"/>
        <w:tblLook w:val="0000" w:firstRow="0" w:lastRow="0" w:firstColumn="0" w:lastColumn="0" w:noHBand="0" w:noVBand="0"/>
      </w:tblPr>
      <w:tblGrid>
        <w:gridCol w:w="4678"/>
        <w:gridCol w:w="1243"/>
        <w:gridCol w:w="33"/>
        <w:gridCol w:w="2943"/>
        <w:gridCol w:w="422"/>
        <w:gridCol w:w="44"/>
      </w:tblGrid>
      <w:tr w:rsidR="0018759F" w:rsidRPr="0018759F" w14:paraId="608E7DC4" w14:textId="77777777" w:rsidTr="00D84FAB">
        <w:trPr>
          <w:trHeight w:val="78"/>
        </w:trPr>
        <w:tc>
          <w:tcPr>
            <w:tcW w:w="9363" w:type="dxa"/>
            <w:gridSpan w:val="6"/>
          </w:tcPr>
          <w:p w14:paraId="1A3E3BF2"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b/>
                <w:bCs/>
                <w:color w:val="000000"/>
                <w:sz w:val="22"/>
                <w:szCs w:val="22"/>
                <w:lang w:eastAsia="en-US"/>
              </w:rPr>
              <w:t xml:space="preserve">Dane techniczne prądnicy </w:t>
            </w:r>
          </w:p>
        </w:tc>
      </w:tr>
      <w:tr w:rsidR="0018759F" w:rsidRPr="0018759F" w14:paraId="12611AD2" w14:textId="77777777" w:rsidTr="00D84FAB">
        <w:trPr>
          <w:trHeight w:val="78"/>
        </w:trPr>
        <w:tc>
          <w:tcPr>
            <w:tcW w:w="4678" w:type="dxa"/>
          </w:tcPr>
          <w:p w14:paraId="557BB3A6"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Rodzaj </w:t>
            </w:r>
          </w:p>
        </w:tc>
        <w:tc>
          <w:tcPr>
            <w:tcW w:w="4685" w:type="dxa"/>
            <w:gridSpan w:val="5"/>
          </w:tcPr>
          <w:p w14:paraId="05A7D348"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synchroniczna, </w:t>
            </w:r>
            <w:proofErr w:type="spellStart"/>
            <w:r w:rsidRPr="0018759F">
              <w:rPr>
                <w:rFonts w:ascii="Calibri" w:eastAsia="Calibri" w:hAnsi="Calibri" w:cs="Calibri"/>
                <w:color w:val="000000"/>
                <w:sz w:val="22"/>
                <w:szCs w:val="22"/>
                <w:lang w:eastAsia="en-US"/>
              </w:rPr>
              <w:t>bezszczotkowa</w:t>
            </w:r>
            <w:proofErr w:type="spellEnd"/>
            <w:r w:rsidRPr="0018759F">
              <w:rPr>
                <w:rFonts w:ascii="Calibri" w:eastAsia="Calibri" w:hAnsi="Calibri" w:cs="Calibri"/>
                <w:color w:val="000000"/>
                <w:sz w:val="22"/>
                <w:szCs w:val="22"/>
                <w:lang w:eastAsia="en-US"/>
              </w:rPr>
              <w:t xml:space="preserve"> </w:t>
            </w:r>
          </w:p>
        </w:tc>
      </w:tr>
      <w:tr w:rsidR="0018759F" w:rsidRPr="0018759F" w14:paraId="302A7834" w14:textId="77777777" w:rsidTr="00D84FAB">
        <w:trPr>
          <w:trHeight w:val="78"/>
        </w:trPr>
        <w:tc>
          <w:tcPr>
            <w:tcW w:w="4678" w:type="dxa"/>
          </w:tcPr>
          <w:p w14:paraId="324E9D77"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Ilość biegunów </w:t>
            </w:r>
          </w:p>
        </w:tc>
        <w:tc>
          <w:tcPr>
            <w:tcW w:w="4685" w:type="dxa"/>
            <w:gridSpan w:val="5"/>
          </w:tcPr>
          <w:p w14:paraId="0CFBBA6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4 </w:t>
            </w:r>
          </w:p>
        </w:tc>
      </w:tr>
      <w:tr w:rsidR="0018759F" w:rsidRPr="0018759F" w14:paraId="099EE7D6" w14:textId="77777777" w:rsidTr="00D84FAB">
        <w:trPr>
          <w:trHeight w:val="78"/>
        </w:trPr>
        <w:tc>
          <w:tcPr>
            <w:tcW w:w="4678" w:type="dxa"/>
          </w:tcPr>
          <w:p w14:paraId="68522F9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Ilość faz </w:t>
            </w:r>
          </w:p>
        </w:tc>
        <w:tc>
          <w:tcPr>
            <w:tcW w:w="4685" w:type="dxa"/>
            <w:gridSpan w:val="5"/>
          </w:tcPr>
          <w:p w14:paraId="33F99A3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3+N+PE </w:t>
            </w:r>
          </w:p>
        </w:tc>
      </w:tr>
      <w:tr w:rsidR="0018759F" w:rsidRPr="0018759F" w14:paraId="1A49C580" w14:textId="77777777" w:rsidTr="00D84FAB">
        <w:trPr>
          <w:trHeight w:val="78"/>
        </w:trPr>
        <w:tc>
          <w:tcPr>
            <w:tcW w:w="4678" w:type="dxa"/>
          </w:tcPr>
          <w:p w14:paraId="3030AFC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lastRenderedPageBreak/>
              <w:t xml:space="preserve">Izolacja uzwojeń wirnika i stojana </w:t>
            </w:r>
          </w:p>
        </w:tc>
        <w:tc>
          <w:tcPr>
            <w:tcW w:w="4685" w:type="dxa"/>
            <w:gridSpan w:val="5"/>
          </w:tcPr>
          <w:p w14:paraId="56D3E6CA"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H </w:t>
            </w:r>
          </w:p>
        </w:tc>
      </w:tr>
      <w:tr w:rsidR="0018759F" w:rsidRPr="0018759F" w14:paraId="0782A76A" w14:textId="77777777" w:rsidTr="00D84FAB">
        <w:trPr>
          <w:trHeight w:val="78"/>
        </w:trPr>
        <w:tc>
          <w:tcPr>
            <w:tcW w:w="4678" w:type="dxa"/>
          </w:tcPr>
          <w:p w14:paraId="1B2A8B7B"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Stopień ochrony prądnicy </w:t>
            </w:r>
          </w:p>
        </w:tc>
        <w:tc>
          <w:tcPr>
            <w:tcW w:w="4685" w:type="dxa"/>
            <w:gridSpan w:val="5"/>
          </w:tcPr>
          <w:p w14:paraId="4A35A834"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IP23 </w:t>
            </w:r>
          </w:p>
        </w:tc>
      </w:tr>
      <w:tr w:rsidR="0018759F" w:rsidRPr="0018759F" w14:paraId="4AA374DB" w14:textId="77777777" w:rsidTr="00D84FAB">
        <w:trPr>
          <w:trHeight w:val="78"/>
        </w:trPr>
        <w:tc>
          <w:tcPr>
            <w:tcW w:w="4678" w:type="dxa"/>
          </w:tcPr>
          <w:p w14:paraId="3A5D3CCA"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Regulacja napięcia </w:t>
            </w:r>
          </w:p>
        </w:tc>
        <w:tc>
          <w:tcPr>
            <w:tcW w:w="4685" w:type="dxa"/>
            <w:gridSpan w:val="5"/>
          </w:tcPr>
          <w:p w14:paraId="25F1DC76"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elektroniczna </w:t>
            </w:r>
          </w:p>
        </w:tc>
      </w:tr>
      <w:tr w:rsidR="0018759F" w:rsidRPr="0018759F" w14:paraId="32538B9E" w14:textId="77777777" w:rsidTr="00D84FAB">
        <w:trPr>
          <w:trHeight w:val="78"/>
        </w:trPr>
        <w:tc>
          <w:tcPr>
            <w:tcW w:w="4678" w:type="dxa"/>
          </w:tcPr>
          <w:p w14:paraId="7BC6D52A"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Zawartość harmonicznych </w:t>
            </w:r>
          </w:p>
        </w:tc>
        <w:tc>
          <w:tcPr>
            <w:tcW w:w="4685" w:type="dxa"/>
            <w:gridSpan w:val="5"/>
          </w:tcPr>
          <w:p w14:paraId="15ECA3C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&lt;2% </w:t>
            </w:r>
          </w:p>
        </w:tc>
      </w:tr>
      <w:tr w:rsidR="0018759F" w:rsidRPr="0018759F" w14:paraId="1C1B4E6F" w14:textId="77777777" w:rsidTr="00D84FAB">
        <w:trPr>
          <w:gridAfter w:val="1"/>
          <w:wAfter w:w="44" w:type="dxa"/>
          <w:trHeight w:val="78"/>
        </w:trPr>
        <w:tc>
          <w:tcPr>
            <w:tcW w:w="9319" w:type="dxa"/>
            <w:gridSpan w:val="5"/>
          </w:tcPr>
          <w:p w14:paraId="4A1FF813" w14:textId="77777777" w:rsidR="0018759F" w:rsidRPr="0018759F" w:rsidRDefault="0018759F" w:rsidP="0018759F">
            <w:pPr>
              <w:widowControl/>
              <w:rPr>
                <w:rFonts w:ascii="Calibri" w:eastAsia="Calibri" w:hAnsi="Calibri" w:cs="Calibri"/>
                <w:b/>
                <w:bCs/>
                <w:color w:val="000000"/>
                <w:sz w:val="22"/>
                <w:szCs w:val="22"/>
                <w:lang w:eastAsia="en-US"/>
              </w:rPr>
            </w:pPr>
          </w:p>
          <w:p w14:paraId="477CDC46"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b/>
                <w:bCs/>
                <w:color w:val="000000"/>
                <w:sz w:val="22"/>
                <w:szCs w:val="22"/>
                <w:lang w:eastAsia="en-US"/>
              </w:rPr>
              <w:t xml:space="preserve">Dane techniczne silnika </w:t>
            </w:r>
          </w:p>
        </w:tc>
      </w:tr>
      <w:tr w:rsidR="0018759F" w:rsidRPr="0018759F" w14:paraId="405CF0C2" w14:textId="77777777" w:rsidTr="00D84FAB">
        <w:trPr>
          <w:gridAfter w:val="1"/>
          <w:wAfter w:w="44" w:type="dxa"/>
          <w:trHeight w:val="78"/>
        </w:trPr>
        <w:tc>
          <w:tcPr>
            <w:tcW w:w="9319" w:type="dxa"/>
            <w:gridSpan w:val="5"/>
          </w:tcPr>
          <w:p w14:paraId="5E9CCC78"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Dane ogólne </w:t>
            </w:r>
          </w:p>
        </w:tc>
      </w:tr>
      <w:tr w:rsidR="0018759F" w:rsidRPr="0018759F" w14:paraId="496AD8F1" w14:textId="77777777" w:rsidTr="00D84FAB">
        <w:trPr>
          <w:gridAfter w:val="1"/>
          <w:wAfter w:w="44" w:type="dxa"/>
          <w:trHeight w:val="74"/>
        </w:trPr>
        <w:tc>
          <w:tcPr>
            <w:tcW w:w="5954" w:type="dxa"/>
            <w:gridSpan w:val="3"/>
          </w:tcPr>
          <w:p w14:paraId="488D2229"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Rodzaj </w:t>
            </w:r>
          </w:p>
        </w:tc>
        <w:tc>
          <w:tcPr>
            <w:tcW w:w="3365" w:type="dxa"/>
            <w:gridSpan w:val="2"/>
          </w:tcPr>
          <w:p w14:paraId="69645702"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Diesel</w:t>
            </w:r>
          </w:p>
        </w:tc>
      </w:tr>
      <w:tr w:rsidR="0018759F" w:rsidRPr="0018759F" w14:paraId="08010AB3" w14:textId="77777777" w:rsidTr="00D84FAB">
        <w:trPr>
          <w:gridAfter w:val="1"/>
          <w:wAfter w:w="44" w:type="dxa"/>
          <w:trHeight w:val="78"/>
        </w:trPr>
        <w:tc>
          <w:tcPr>
            <w:tcW w:w="5954" w:type="dxa"/>
            <w:gridSpan w:val="3"/>
          </w:tcPr>
          <w:p w14:paraId="23118100"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Liczba cylindrów (min)</w:t>
            </w:r>
          </w:p>
        </w:tc>
        <w:tc>
          <w:tcPr>
            <w:tcW w:w="3365" w:type="dxa"/>
            <w:gridSpan w:val="2"/>
          </w:tcPr>
          <w:p w14:paraId="718EA29B"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4</w:t>
            </w:r>
          </w:p>
        </w:tc>
      </w:tr>
      <w:tr w:rsidR="0018759F" w:rsidRPr="0018759F" w14:paraId="3224EF99" w14:textId="77777777" w:rsidTr="00D84FAB">
        <w:trPr>
          <w:gridAfter w:val="1"/>
          <w:wAfter w:w="44" w:type="dxa"/>
          <w:trHeight w:val="78"/>
        </w:trPr>
        <w:tc>
          <w:tcPr>
            <w:tcW w:w="5954" w:type="dxa"/>
            <w:gridSpan w:val="3"/>
          </w:tcPr>
          <w:p w14:paraId="2B042834"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Norma emisji spalin</w:t>
            </w:r>
          </w:p>
        </w:tc>
        <w:tc>
          <w:tcPr>
            <w:tcW w:w="3365" w:type="dxa"/>
            <w:gridSpan w:val="2"/>
          </w:tcPr>
          <w:p w14:paraId="59872F0D" w14:textId="77777777" w:rsidR="0018759F" w:rsidRPr="0018759F" w:rsidRDefault="0018759F" w:rsidP="0018759F">
            <w:pPr>
              <w:widowControl/>
              <w:rPr>
                <w:rFonts w:ascii="Calibri" w:eastAsia="Calibri" w:hAnsi="Calibri" w:cs="Calibri"/>
                <w:color w:val="000000"/>
                <w:sz w:val="22"/>
                <w:szCs w:val="22"/>
                <w:lang w:eastAsia="en-US"/>
              </w:rPr>
            </w:pPr>
            <w:proofErr w:type="spellStart"/>
            <w:r w:rsidRPr="0018759F">
              <w:rPr>
                <w:rFonts w:ascii="Calibri" w:eastAsia="Calibri" w:hAnsi="Calibri" w:cs="Calibri"/>
                <w:color w:val="000000"/>
                <w:sz w:val="22"/>
                <w:szCs w:val="22"/>
                <w:lang w:eastAsia="en-US"/>
              </w:rPr>
              <w:t>Stage</w:t>
            </w:r>
            <w:proofErr w:type="spellEnd"/>
            <w:r w:rsidRPr="0018759F">
              <w:rPr>
                <w:rFonts w:ascii="Calibri" w:eastAsia="Calibri" w:hAnsi="Calibri" w:cs="Calibri"/>
                <w:color w:val="000000"/>
                <w:sz w:val="22"/>
                <w:szCs w:val="22"/>
                <w:lang w:eastAsia="en-US"/>
              </w:rPr>
              <w:t xml:space="preserve"> V</w:t>
            </w:r>
          </w:p>
        </w:tc>
      </w:tr>
      <w:tr w:rsidR="0018759F" w:rsidRPr="0018759F" w14:paraId="650924CD" w14:textId="77777777" w:rsidTr="00D84FAB">
        <w:trPr>
          <w:gridAfter w:val="1"/>
          <w:wAfter w:w="44" w:type="dxa"/>
          <w:trHeight w:val="78"/>
        </w:trPr>
        <w:tc>
          <w:tcPr>
            <w:tcW w:w="5954" w:type="dxa"/>
            <w:gridSpan w:val="3"/>
          </w:tcPr>
          <w:p w14:paraId="4E088D4F"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Układ cylindrów</w:t>
            </w:r>
          </w:p>
        </w:tc>
        <w:tc>
          <w:tcPr>
            <w:tcW w:w="3365" w:type="dxa"/>
            <w:gridSpan w:val="2"/>
          </w:tcPr>
          <w:p w14:paraId="3921E98A"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Rzędowy</w:t>
            </w:r>
          </w:p>
        </w:tc>
      </w:tr>
      <w:tr w:rsidR="0018759F" w:rsidRPr="0018759F" w14:paraId="6F0E81C3" w14:textId="77777777" w:rsidTr="00D84FAB">
        <w:trPr>
          <w:gridAfter w:val="1"/>
          <w:wAfter w:w="44" w:type="dxa"/>
          <w:trHeight w:val="276"/>
        </w:trPr>
        <w:tc>
          <w:tcPr>
            <w:tcW w:w="4678" w:type="dxa"/>
          </w:tcPr>
          <w:p w14:paraId="2AD5CC3A"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Pojemność skokowa (max)</w:t>
            </w:r>
          </w:p>
        </w:tc>
        <w:tc>
          <w:tcPr>
            <w:tcW w:w="1276" w:type="dxa"/>
            <w:gridSpan w:val="2"/>
          </w:tcPr>
          <w:p w14:paraId="67089B4B"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dm</w:t>
            </w:r>
            <w:r w:rsidRPr="0018759F">
              <w:rPr>
                <w:rFonts w:ascii="Calibri" w:eastAsia="Calibri" w:hAnsi="Calibri" w:cs="Calibri"/>
                <w:color w:val="000000"/>
                <w:sz w:val="22"/>
                <w:szCs w:val="22"/>
                <w:vertAlign w:val="superscript"/>
                <w:lang w:eastAsia="en-US"/>
              </w:rPr>
              <w:t xml:space="preserve">3 </w:t>
            </w:r>
          </w:p>
        </w:tc>
        <w:tc>
          <w:tcPr>
            <w:tcW w:w="3365" w:type="dxa"/>
            <w:gridSpan w:val="2"/>
          </w:tcPr>
          <w:p w14:paraId="503A7E5C"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3,4</w:t>
            </w:r>
          </w:p>
        </w:tc>
      </w:tr>
      <w:tr w:rsidR="0018759F" w:rsidRPr="0018759F" w14:paraId="0F0BB6F4" w14:textId="77777777" w:rsidTr="00D84FAB">
        <w:trPr>
          <w:gridAfter w:val="1"/>
          <w:wAfter w:w="44" w:type="dxa"/>
          <w:trHeight w:val="78"/>
        </w:trPr>
        <w:tc>
          <w:tcPr>
            <w:tcW w:w="4678" w:type="dxa"/>
          </w:tcPr>
          <w:p w14:paraId="1A94F6BA"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Moc nominalna netto (min)</w:t>
            </w:r>
          </w:p>
        </w:tc>
        <w:tc>
          <w:tcPr>
            <w:tcW w:w="1276" w:type="dxa"/>
            <w:gridSpan w:val="2"/>
          </w:tcPr>
          <w:p w14:paraId="5FC9EBC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kW </w:t>
            </w:r>
          </w:p>
        </w:tc>
        <w:tc>
          <w:tcPr>
            <w:tcW w:w="3365" w:type="dxa"/>
            <w:gridSpan w:val="2"/>
          </w:tcPr>
          <w:p w14:paraId="6067F41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54,0</w:t>
            </w:r>
          </w:p>
        </w:tc>
      </w:tr>
      <w:tr w:rsidR="0018759F" w:rsidRPr="0018759F" w14:paraId="3DF4C79B" w14:textId="77777777" w:rsidTr="00D84FAB">
        <w:trPr>
          <w:gridAfter w:val="1"/>
          <w:wAfter w:w="44" w:type="dxa"/>
          <w:trHeight w:val="78"/>
        </w:trPr>
        <w:tc>
          <w:tcPr>
            <w:tcW w:w="4678" w:type="dxa"/>
          </w:tcPr>
          <w:p w14:paraId="4F7662A4" w14:textId="77777777" w:rsidR="0018759F" w:rsidRPr="0018759F" w:rsidRDefault="0018759F" w:rsidP="0018759F">
            <w:pPr>
              <w:widowControl/>
              <w:rPr>
                <w:rFonts w:ascii="Calibri" w:eastAsia="Calibri" w:hAnsi="Calibri" w:cs="Calibri"/>
                <w:color w:val="000000"/>
                <w:sz w:val="22"/>
                <w:szCs w:val="22"/>
                <w:lang w:eastAsia="en-US"/>
              </w:rPr>
            </w:pPr>
          </w:p>
        </w:tc>
        <w:tc>
          <w:tcPr>
            <w:tcW w:w="1276" w:type="dxa"/>
            <w:gridSpan w:val="2"/>
          </w:tcPr>
          <w:p w14:paraId="0BB309AB" w14:textId="77777777" w:rsidR="0018759F" w:rsidRPr="0018759F" w:rsidRDefault="0018759F" w:rsidP="0018759F">
            <w:pPr>
              <w:widowControl/>
              <w:ind w:left="-72" w:firstLine="72"/>
              <w:rPr>
                <w:rFonts w:ascii="Calibri" w:eastAsia="Calibri" w:hAnsi="Calibri" w:cs="Calibri"/>
                <w:color w:val="000000"/>
                <w:sz w:val="22"/>
                <w:szCs w:val="22"/>
                <w:lang w:eastAsia="en-US"/>
              </w:rPr>
            </w:pPr>
          </w:p>
        </w:tc>
        <w:tc>
          <w:tcPr>
            <w:tcW w:w="3365" w:type="dxa"/>
            <w:gridSpan w:val="2"/>
          </w:tcPr>
          <w:p w14:paraId="6E86A1A9" w14:textId="77777777" w:rsidR="0018759F" w:rsidRPr="0018759F" w:rsidRDefault="0018759F" w:rsidP="0018759F">
            <w:pPr>
              <w:widowControl/>
              <w:rPr>
                <w:rFonts w:ascii="Calibri" w:eastAsia="Calibri" w:hAnsi="Calibri" w:cs="Calibri"/>
                <w:color w:val="000000"/>
                <w:sz w:val="22"/>
                <w:szCs w:val="22"/>
                <w:lang w:eastAsia="en-US"/>
              </w:rPr>
            </w:pPr>
          </w:p>
        </w:tc>
      </w:tr>
      <w:tr w:rsidR="0018759F" w:rsidRPr="0018759F" w14:paraId="4B88A84C" w14:textId="77777777" w:rsidTr="00D84FAB">
        <w:trPr>
          <w:gridAfter w:val="1"/>
          <w:wAfter w:w="44" w:type="dxa"/>
          <w:trHeight w:val="332"/>
        </w:trPr>
        <w:tc>
          <w:tcPr>
            <w:tcW w:w="5954" w:type="dxa"/>
            <w:gridSpan w:val="3"/>
          </w:tcPr>
          <w:p w14:paraId="729A5ED8"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Regulator prędkości obrotowej </w:t>
            </w:r>
          </w:p>
        </w:tc>
        <w:tc>
          <w:tcPr>
            <w:tcW w:w="3365" w:type="dxa"/>
            <w:gridSpan w:val="2"/>
          </w:tcPr>
          <w:p w14:paraId="273586FF"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elektroniczny </w:t>
            </w:r>
          </w:p>
        </w:tc>
      </w:tr>
      <w:tr w:rsidR="0018759F" w:rsidRPr="0018759F" w14:paraId="0AF987F8" w14:textId="77777777" w:rsidTr="00D84FAB">
        <w:trPr>
          <w:gridAfter w:val="1"/>
          <w:wAfter w:w="44" w:type="dxa"/>
          <w:trHeight w:val="78"/>
        </w:trPr>
        <w:tc>
          <w:tcPr>
            <w:tcW w:w="9319" w:type="dxa"/>
            <w:gridSpan w:val="5"/>
          </w:tcPr>
          <w:p w14:paraId="54AD4646" w14:textId="77777777" w:rsidR="0018759F" w:rsidRPr="0018759F" w:rsidRDefault="0018759F" w:rsidP="0018759F">
            <w:pPr>
              <w:widowControl/>
              <w:rPr>
                <w:rFonts w:ascii="Calibri" w:eastAsia="Calibri" w:hAnsi="Calibri" w:cs="Calibri"/>
                <w:color w:val="000000"/>
                <w:sz w:val="22"/>
                <w:szCs w:val="22"/>
                <w:lang w:eastAsia="en-US"/>
              </w:rPr>
            </w:pPr>
          </w:p>
          <w:p w14:paraId="166DBD08" w14:textId="77777777" w:rsidR="0018759F" w:rsidRPr="0018759F" w:rsidRDefault="0018759F" w:rsidP="0018759F">
            <w:pPr>
              <w:widowControl/>
              <w:rPr>
                <w:rFonts w:ascii="Calibri" w:eastAsia="Calibri" w:hAnsi="Calibri" w:cs="Calibri"/>
                <w:b/>
                <w:bCs/>
                <w:color w:val="000000"/>
                <w:sz w:val="22"/>
                <w:szCs w:val="22"/>
                <w:lang w:eastAsia="en-US"/>
              </w:rPr>
            </w:pPr>
            <w:r w:rsidRPr="0018759F">
              <w:rPr>
                <w:rFonts w:ascii="Calibri" w:eastAsia="Calibri" w:hAnsi="Calibri" w:cs="Calibri"/>
                <w:b/>
                <w:bCs/>
                <w:color w:val="000000"/>
                <w:sz w:val="22"/>
                <w:szCs w:val="22"/>
                <w:lang w:eastAsia="en-US"/>
              </w:rPr>
              <w:t xml:space="preserve">System smarowania </w:t>
            </w:r>
          </w:p>
        </w:tc>
      </w:tr>
      <w:tr w:rsidR="0018759F" w:rsidRPr="0018759F" w14:paraId="718487A4" w14:textId="77777777" w:rsidTr="00D84FAB">
        <w:trPr>
          <w:gridAfter w:val="1"/>
          <w:wAfter w:w="44" w:type="dxa"/>
          <w:trHeight w:val="78"/>
        </w:trPr>
        <w:tc>
          <w:tcPr>
            <w:tcW w:w="9319" w:type="dxa"/>
            <w:gridSpan w:val="5"/>
          </w:tcPr>
          <w:p w14:paraId="21E1E114" w14:textId="77777777" w:rsidR="0018759F" w:rsidRPr="0018759F" w:rsidRDefault="0018759F" w:rsidP="0018759F">
            <w:pPr>
              <w:widowControl/>
              <w:rPr>
                <w:rFonts w:ascii="Calibri" w:eastAsia="Calibri" w:hAnsi="Calibri" w:cs="Calibri"/>
                <w:color w:val="000000"/>
                <w:sz w:val="22"/>
                <w:szCs w:val="22"/>
                <w:lang w:eastAsia="en-US"/>
              </w:rPr>
            </w:pPr>
          </w:p>
        </w:tc>
      </w:tr>
      <w:tr w:rsidR="0018759F" w:rsidRPr="0018759F" w14:paraId="6DDBC36A" w14:textId="77777777" w:rsidTr="00D84FAB">
        <w:trPr>
          <w:gridAfter w:val="2"/>
          <w:wAfter w:w="466" w:type="dxa"/>
          <w:trHeight w:val="89"/>
        </w:trPr>
        <w:tc>
          <w:tcPr>
            <w:tcW w:w="4678" w:type="dxa"/>
          </w:tcPr>
          <w:p w14:paraId="04549472"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Pojemność układu smarowania (z filtrem) (max)</w:t>
            </w:r>
          </w:p>
        </w:tc>
        <w:tc>
          <w:tcPr>
            <w:tcW w:w="1243" w:type="dxa"/>
          </w:tcPr>
          <w:p w14:paraId="3BCF8240"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dm</w:t>
            </w:r>
            <w:r w:rsidRPr="0018759F">
              <w:rPr>
                <w:rFonts w:ascii="Calibri" w:eastAsia="Calibri" w:hAnsi="Calibri" w:cs="Calibri"/>
                <w:color w:val="000000"/>
                <w:sz w:val="22"/>
                <w:szCs w:val="22"/>
                <w:vertAlign w:val="superscript"/>
                <w:lang w:eastAsia="en-US"/>
              </w:rPr>
              <w:t xml:space="preserve">3 </w:t>
            </w:r>
          </w:p>
        </w:tc>
        <w:tc>
          <w:tcPr>
            <w:tcW w:w="2976" w:type="dxa"/>
            <w:gridSpan w:val="2"/>
          </w:tcPr>
          <w:p w14:paraId="22C4AADE"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9,5 </w:t>
            </w:r>
          </w:p>
        </w:tc>
      </w:tr>
      <w:tr w:rsidR="0018759F" w:rsidRPr="0018759F" w14:paraId="1F0F485D" w14:textId="77777777" w:rsidTr="00D84FAB">
        <w:trPr>
          <w:gridAfter w:val="2"/>
          <w:wAfter w:w="466" w:type="dxa"/>
          <w:trHeight w:val="89"/>
        </w:trPr>
        <w:tc>
          <w:tcPr>
            <w:tcW w:w="4678" w:type="dxa"/>
          </w:tcPr>
          <w:p w14:paraId="22E49F43"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System chłodzenia</w:t>
            </w:r>
          </w:p>
        </w:tc>
        <w:tc>
          <w:tcPr>
            <w:tcW w:w="1243" w:type="dxa"/>
          </w:tcPr>
          <w:p w14:paraId="37BE9A97" w14:textId="77777777" w:rsidR="0018759F" w:rsidRPr="0018759F" w:rsidRDefault="0018759F" w:rsidP="0018759F">
            <w:pPr>
              <w:widowControl/>
              <w:rPr>
                <w:rFonts w:ascii="Calibri" w:eastAsia="Calibri" w:hAnsi="Calibri" w:cs="Calibri"/>
                <w:color w:val="000000"/>
                <w:sz w:val="22"/>
                <w:szCs w:val="22"/>
                <w:lang w:eastAsia="en-US"/>
              </w:rPr>
            </w:pPr>
          </w:p>
        </w:tc>
        <w:tc>
          <w:tcPr>
            <w:tcW w:w="2976" w:type="dxa"/>
            <w:gridSpan w:val="2"/>
          </w:tcPr>
          <w:p w14:paraId="263D771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Ciecz</w:t>
            </w:r>
          </w:p>
        </w:tc>
      </w:tr>
      <w:tr w:rsidR="0018759F" w:rsidRPr="0018759F" w14:paraId="428EA1CA" w14:textId="77777777" w:rsidTr="00D84FAB">
        <w:trPr>
          <w:gridAfter w:val="1"/>
          <w:wAfter w:w="44" w:type="dxa"/>
          <w:trHeight w:val="89"/>
        </w:trPr>
        <w:tc>
          <w:tcPr>
            <w:tcW w:w="4678" w:type="dxa"/>
          </w:tcPr>
          <w:p w14:paraId="2857CD70"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Pojemność układu chłodzenia (min)</w:t>
            </w:r>
          </w:p>
        </w:tc>
        <w:tc>
          <w:tcPr>
            <w:tcW w:w="1276" w:type="dxa"/>
            <w:gridSpan w:val="2"/>
          </w:tcPr>
          <w:p w14:paraId="4B70F743" w14:textId="77777777" w:rsidR="0018759F" w:rsidRPr="0018759F" w:rsidRDefault="0018759F" w:rsidP="0018759F">
            <w:pPr>
              <w:widowControl/>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l </w:t>
            </w:r>
          </w:p>
        </w:tc>
        <w:tc>
          <w:tcPr>
            <w:tcW w:w="3365" w:type="dxa"/>
            <w:gridSpan w:val="2"/>
          </w:tcPr>
          <w:p w14:paraId="47CA9A4F" w14:textId="77777777" w:rsidR="0018759F" w:rsidRPr="0018759F" w:rsidRDefault="0018759F" w:rsidP="0018759F">
            <w:pPr>
              <w:widowControl/>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12 </w:t>
            </w:r>
          </w:p>
        </w:tc>
      </w:tr>
      <w:tr w:rsidR="0018759F" w:rsidRPr="0018759F" w14:paraId="1E26FD8C" w14:textId="77777777" w:rsidTr="00D84FAB">
        <w:trPr>
          <w:gridAfter w:val="1"/>
          <w:wAfter w:w="44" w:type="dxa"/>
          <w:trHeight w:val="89"/>
        </w:trPr>
        <w:tc>
          <w:tcPr>
            <w:tcW w:w="4678" w:type="dxa"/>
          </w:tcPr>
          <w:p w14:paraId="74E19B18" w14:textId="77777777" w:rsidR="0018759F" w:rsidRPr="0018759F" w:rsidRDefault="0018759F" w:rsidP="0018759F">
            <w:pPr>
              <w:widowControl/>
              <w:rPr>
                <w:rFonts w:ascii="Calibri" w:eastAsia="Calibri" w:hAnsi="Calibri" w:cs="Calibri"/>
                <w:color w:val="000000"/>
                <w:sz w:val="22"/>
                <w:szCs w:val="22"/>
                <w:lang w:eastAsia="en-US"/>
              </w:rPr>
            </w:pPr>
          </w:p>
        </w:tc>
        <w:tc>
          <w:tcPr>
            <w:tcW w:w="1276" w:type="dxa"/>
            <w:gridSpan w:val="2"/>
          </w:tcPr>
          <w:p w14:paraId="0E07EA52" w14:textId="77777777" w:rsidR="0018759F" w:rsidRPr="0018759F" w:rsidRDefault="0018759F" w:rsidP="0018759F">
            <w:pPr>
              <w:widowControl/>
              <w:rPr>
                <w:rFonts w:ascii="Calibri" w:eastAsia="Calibri" w:hAnsi="Calibri" w:cs="Calibri"/>
                <w:color w:val="000000"/>
                <w:sz w:val="22"/>
                <w:szCs w:val="22"/>
                <w:lang w:eastAsia="en-US"/>
              </w:rPr>
            </w:pPr>
          </w:p>
        </w:tc>
        <w:tc>
          <w:tcPr>
            <w:tcW w:w="3365" w:type="dxa"/>
            <w:gridSpan w:val="2"/>
          </w:tcPr>
          <w:p w14:paraId="60B51657" w14:textId="77777777" w:rsidR="0018759F" w:rsidRPr="0018759F" w:rsidRDefault="0018759F" w:rsidP="0018759F">
            <w:pPr>
              <w:widowControl/>
              <w:rPr>
                <w:rFonts w:ascii="Calibri" w:eastAsia="Calibri" w:hAnsi="Calibri" w:cs="Calibri"/>
                <w:color w:val="000000"/>
                <w:sz w:val="22"/>
                <w:szCs w:val="22"/>
                <w:lang w:eastAsia="en-US"/>
              </w:rPr>
            </w:pPr>
          </w:p>
        </w:tc>
      </w:tr>
    </w:tbl>
    <w:p w14:paraId="58D99396" w14:textId="77777777" w:rsidR="0018759F" w:rsidRPr="0018759F" w:rsidRDefault="0018759F" w:rsidP="0018759F">
      <w:pPr>
        <w:widowControl/>
        <w:rPr>
          <w:rFonts w:ascii="Calibri" w:eastAsia="Calibri" w:hAnsi="Calibri" w:cs="Calibri"/>
          <w:color w:val="000000"/>
          <w:sz w:val="22"/>
          <w:szCs w:val="22"/>
          <w:lang w:eastAsia="en-US"/>
        </w:rPr>
      </w:pPr>
    </w:p>
    <w:tbl>
      <w:tblPr>
        <w:tblW w:w="9471" w:type="dxa"/>
        <w:tblInd w:w="-108" w:type="dxa"/>
        <w:tblBorders>
          <w:top w:val="nil"/>
          <w:left w:val="nil"/>
          <w:bottom w:val="nil"/>
          <w:right w:val="nil"/>
        </w:tblBorders>
        <w:tblLayout w:type="fixed"/>
        <w:tblLook w:val="0000" w:firstRow="0" w:lastRow="0" w:firstColumn="0" w:lastColumn="0" w:noHBand="0" w:noVBand="0"/>
      </w:tblPr>
      <w:tblGrid>
        <w:gridCol w:w="108"/>
        <w:gridCol w:w="3085"/>
        <w:gridCol w:w="36"/>
        <w:gridCol w:w="1523"/>
        <w:gridCol w:w="37"/>
        <w:gridCol w:w="2340"/>
        <w:gridCol w:w="33"/>
        <w:gridCol w:w="2268"/>
        <w:gridCol w:w="41"/>
      </w:tblGrid>
      <w:tr w:rsidR="0018759F" w:rsidRPr="0018759F" w14:paraId="2B577F7E" w14:textId="77777777" w:rsidTr="00D84FAB">
        <w:trPr>
          <w:gridBefore w:val="1"/>
          <w:wBefore w:w="108" w:type="dxa"/>
          <w:trHeight w:val="87"/>
        </w:trPr>
        <w:tc>
          <w:tcPr>
            <w:tcW w:w="9363" w:type="dxa"/>
            <w:gridSpan w:val="8"/>
          </w:tcPr>
          <w:p w14:paraId="2DFFD662" w14:textId="77777777" w:rsidR="0018759F" w:rsidRPr="0018759F" w:rsidRDefault="0018759F" w:rsidP="0018759F">
            <w:pPr>
              <w:rPr>
                <w:rFonts w:ascii="Calibri" w:eastAsia="Calibri" w:hAnsi="Calibri" w:cs="Calibri"/>
                <w:b/>
                <w:bCs/>
                <w:sz w:val="22"/>
                <w:szCs w:val="22"/>
              </w:rPr>
            </w:pPr>
            <w:r w:rsidRPr="0018759F">
              <w:rPr>
                <w:rFonts w:ascii="Calibri" w:eastAsia="Calibri" w:hAnsi="Calibri" w:cs="Calibri"/>
                <w:color w:val="000000"/>
                <w:sz w:val="22"/>
                <w:szCs w:val="22"/>
                <w:lang w:eastAsia="en-US"/>
              </w:rPr>
              <w:t xml:space="preserve"> </w:t>
            </w:r>
            <w:r w:rsidRPr="0018759F">
              <w:rPr>
                <w:rFonts w:ascii="Calibri" w:eastAsia="Calibri" w:hAnsi="Calibri" w:cs="Calibri"/>
                <w:b/>
                <w:bCs/>
                <w:sz w:val="22"/>
                <w:szCs w:val="22"/>
              </w:rPr>
              <w:t>Wymiary gabarytowe przyczepy z agregatem:</w:t>
            </w:r>
          </w:p>
          <w:p w14:paraId="4AD02EDD" w14:textId="77777777" w:rsidR="0018759F" w:rsidRPr="0018759F" w:rsidRDefault="0018759F" w:rsidP="0018759F">
            <w:pPr>
              <w:widowControl/>
              <w:rPr>
                <w:rFonts w:ascii="Calibri" w:eastAsia="Calibri" w:hAnsi="Calibri" w:cs="Calibri"/>
                <w:color w:val="000000"/>
                <w:sz w:val="22"/>
                <w:szCs w:val="22"/>
                <w:lang w:eastAsia="en-US"/>
              </w:rPr>
            </w:pPr>
          </w:p>
          <w:p w14:paraId="2FA2B625" w14:textId="77777777" w:rsidR="0018759F" w:rsidRPr="0018759F" w:rsidRDefault="0018759F" w:rsidP="0018759F">
            <w:pPr>
              <w:widowControl/>
              <w:autoSpaceDE/>
              <w:autoSpaceDN/>
              <w:adjustRightInd/>
              <w:rPr>
                <w:rFonts w:ascii="Calibri" w:eastAsia="Calibri" w:hAnsi="Calibri" w:cs="Calibri"/>
                <w:sz w:val="22"/>
                <w:szCs w:val="22"/>
                <w:lang w:eastAsia="en-US"/>
              </w:rPr>
            </w:pPr>
            <w:r w:rsidRPr="0018759F">
              <w:rPr>
                <w:rFonts w:ascii="Calibri" w:eastAsia="Calibri" w:hAnsi="Calibri" w:cs="Calibri"/>
                <w:sz w:val="22"/>
                <w:szCs w:val="22"/>
                <w:lang w:eastAsia="en-US"/>
              </w:rPr>
              <w:t>Max długość – 4300mm</w:t>
            </w:r>
          </w:p>
          <w:p w14:paraId="10326576" w14:textId="77777777" w:rsidR="0018759F" w:rsidRPr="0018759F" w:rsidRDefault="0018759F" w:rsidP="0018759F">
            <w:pPr>
              <w:widowControl/>
              <w:autoSpaceDE/>
              <w:autoSpaceDN/>
              <w:adjustRightInd/>
              <w:rPr>
                <w:rFonts w:ascii="Calibri" w:eastAsia="Calibri" w:hAnsi="Calibri" w:cs="Calibri"/>
                <w:sz w:val="22"/>
                <w:szCs w:val="22"/>
                <w:lang w:eastAsia="en-US"/>
              </w:rPr>
            </w:pPr>
            <w:r w:rsidRPr="0018759F">
              <w:rPr>
                <w:rFonts w:ascii="Calibri" w:eastAsia="Calibri" w:hAnsi="Calibri" w:cs="Calibri"/>
                <w:sz w:val="22"/>
                <w:szCs w:val="22"/>
                <w:lang w:eastAsia="en-US"/>
              </w:rPr>
              <w:t>Max szerokość – 1750  mm</w:t>
            </w:r>
          </w:p>
          <w:p w14:paraId="786B264C" w14:textId="77777777" w:rsidR="0018759F" w:rsidRPr="0018759F" w:rsidRDefault="0018759F" w:rsidP="0018759F">
            <w:pPr>
              <w:widowControl/>
              <w:autoSpaceDE/>
              <w:autoSpaceDN/>
              <w:adjustRightInd/>
              <w:rPr>
                <w:rFonts w:ascii="Calibri" w:eastAsia="Calibri" w:hAnsi="Calibri" w:cs="Calibri"/>
                <w:sz w:val="22"/>
                <w:szCs w:val="22"/>
                <w:lang w:eastAsia="en-US"/>
              </w:rPr>
            </w:pPr>
            <w:r w:rsidRPr="0018759F">
              <w:rPr>
                <w:rFonts w:ascii="Calibri" w:eastAsia="Calibri" w:hAnsi="Calibri" w:cs="Calibri"/>
                <w:sz w:val="22"/>
                <w:szCs w:val="22"/>
                <w:lang w:eastAsia="en-US"/>
              </w:rPr>
              <w:t>Max wysokość – 2450 mm</w:t>
            </w:r>
          </w:p>
          <w:p w14:paraId="41A927EC" w14:textId="77777777" w:rsidR="0018759F" w:rsidRPr="0018759F" w:rsidRDefault="0018759F" w:rsidP="0018759F">
            <w:pPr>
              <w:widowControl/>
              <w:rPr>
                <w:rFonts w:ascii="Calibri" w:eastAsia="Calibri" w:hAnsi="Calibri" w:cs="Calibri"/>
                <w:color w:val="000000"/>
                <w:sz w:val="22"/>
                <w:szCs w:val="22"/>
                <w:lang w:eastAsia="en-US"/>
              </w:rPr>
            </w:pPr>
          </w:p>
          <w:p w14:paraId="116D5B62"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b/>
                <w:bCs/>
                <w:color w:val="000000"/>
                <w:sz w:val="22"/>
                <w:szCs w:val="22"/>
                <w:lang w:eastAsia="en-US"/>
              </w:rPr>
              <w:t xml:space="preserve">Parametry agregatu </w:t>
            </w:r>
          </w:p>
        </w:tc>
      </w:tr>
      <w:tr w:rsidR="0018759F" w:rsidRPr="0018759F" w14:paraId="44DA2A49" w14:textId="77777777" w:rsidTr="00D84FAB">
        <w:trPr>
          <w:gridBefore w:val="1"/>
          <w:wBefore w:w="108" w:type="dxa"/>
          <w:trHeight w:val="87"/>
        </w:trPr>
        <w:tc>
          <w:tcPr>
            <w:tcW w:w="4681" w:type="dxa"/>
            <w:gridSpan w:val="4"/>
          </w:tcPr>
          <w:p w14:paraId="56C2C3C9" w14:textId="77777777" w:rsidR="0018759F" w:rsidRPr="0018759F" w:rsidRDefault="0018759F" w:rsidP="0018759F">
            <w:pPr>
              <w:widowControl/>
              <w:rPr>
                <w:rFonts w:ascii="Calibri" w:eastAsia="Calibri" w:hAnsi="Calibri" w:cs="Calibri"/>
                <w:color w:val="000000"/>
                <w:sz w:val="22"/>
                <w:szCs w:val="22"/>
                <w:lang w:eastAsia="en-US"/>
              </w:rPr>
            </w:pPr>
          </w:p>
        </w:tc>
        <w:tc>
          <w:tcPr>
            <w:tcW w:w="4682" w:type="dxa"/>
            <w:gridSpan w:val="4"/>
          </w:tcPr>
          <w:p w14:paraId="08DDED02"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Ciągła (P.R.P)                 Maksymalna (E.S.P.) </w:t>
            </w:r>
          </w:p>
        </w:tc>
      </w:tr>
      <w:tr w:rsidR="0018759F" w:rsidRPr="0018759F" w14:paraId="17EDBCE6" w14:textId="77777777" w:rsidTr="00D84FAB">
        <w:trPr>
          <w:gridBefore w:val="1"/>
          <w:wBefore w:w="108" w:type="dxa"/>
          <w:trHeight w:val="78"/>
        </w:trPr>
        <w:tc>
          <w:tcPr>
            <w:tcW w:w="3085" w:type="dxa"/>
          </w:tcPr>
          <w:p w14:paraId="0095141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Moc elektryczna (min.)</w:t>
            </w:r>
          </w:p>
        </w:tc>
        <w:tc>
          <w:tcPr>
            <w:tcW w:w="1596" w:type="dxa"/>
            <w:gridSpan w:val="3"/>
          </w:tcPr>
          <w:p w14:paraId="723009C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kVA </w:t>
            </w:r>
          </w:p>
        </w:tc>
        <w:tc>
          <w:tcPr>
            <w:tcW w:w="2340" w:type="dxa"/>
          </w:tcPr>
          <w:p w14:paraId="37F3C7D9"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b/>
                <w:bCs/>
                <w:color w:val="000000"/>
                <w:sz w:val="22"/>
                <w:szCs w:val="22"/>
                <w:lang w:eastAsia="en-US"/>
              </w:rPr>
              <w:t xml:space="preserve">60 </w:t>
            </w:r>
          </w:p>
        </w:tc>
        <w:tc>
          <w:tcPr>
            <w:tcW w:w="2342" w:type="dxa"/>
            <w:gridSpan w:val="3"/>
          </w:tcPr>
          <w:p w14:paraId="1E46A9D3"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b/>
                <w:bCs/>
                <w:color w:val="000000"/>
                <w:sz w:val="22"/>
                <w:szCs w:val="22"/>
                <w:lang w:eastAsia="en-US"/>
              </w:rPr>
              <w:t>66</w:t>
            </w:r>
          </w:p>
        </w:tc>
      </w:tr>
      <w:tr w:rsidR="0018759F" w:rsidRPr="0018759F" w14:paraId="371ADA5A" w14:textId="77777777" w:rsidTr="00D84FAB">
        <w:trPr>
          <w:gridBefore w:val="1"/>
          <w:wBefore w:w="108" w:type="dxa"/>
          <w:trHeight w:val="78"/>
        </w:trPr>
        <w:tc>
          <w:tcPr>
            <w:tcW w:w="3085" w:type="dxa"/>
          </w:tcPr>
          <w:p w14:paraId="167494B4"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Moc (przy </w:t>
            </w:r>
            <w:proofErr w:type="spellStart"/>
            <w:r w:rsidRPr="0018759F">
              <w:rPr>
                <w:rFonts w:ascii="Calibri" w:eastAsia="Calibri" w:hAnsi="Calibri" w:cs="Calibri"/>
                <w:color w:val="000000"/>
                <w:sz w:val="22"/>
                <w:szCs w:val="22"/>
                <w:lang w:eastAsia="en-US"/>
              </w:rPr>
              <w:t>cosφ</w:t>
            </w:r>
            <w:proofErr w:type="spellEnd"/>
            <w:r w:rsidRPr="0018759F">
              <w:rPr>
                <w:rFonts w:ascii="Calibri" w:eastAsia="Calibri" w:hAnsi="Calibri" w:cs="Calibri"/>
                <w:color w:val="000000"/>
                <w:sz w:val="22"/>
                <w:szCs w:val="22"/>
                <w:lang w:eastAsia="en-US"/>
              </w:rPr>
              <w:t xml:space="preserve">=0,8)(min) </w:t>
            </w:r>
          </w:p>
        </w:tc>
        <w:tc>
          <w:tcPr>
            <w:tcW w:w="1596" w:type="dxa"/>
            <w:gridSpan w:val="3"/>
          </w:tcPr>
          <w:p w14:paraId="11798C5E"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kW </w:t>
            </w:r>
          </w:p>
        </w:tc>
        <w:tc>
          <w:tcPr>
            <w:tcW w:w="2340" w:type="dxa"/>
          </w:tcPr>
          <w:p w14:paraId="7F0AB6DB"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48</w:t>
            </w:r>
          </w:p>
        </w:tc>
        <w:tc>
          <w:tcPr>
            <w:tcW w:w="2342" w:type="dxa"/>
            <w:gridSpan w:val="3"/>
          </w:tcPr>
          <w:p w14:paraId="5915DF0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53</w:t>
            </w:r>
          </w:p>
        </w:tc>
      </w:tr>
      <w:tr w:rsidR="0018759F" w:rsidRPr="0018759F" w14:paraId="6F017FD8" w14:textId="77777777" w:rsidTr="00D84FAB">
        <w:trPr>
          <w:gridBefore w:val="1"/>
          <w:wBefore w:w="108" w:type="dxa"/>
          <w:trHeight w:val="78"/>
        </w:trPr>
        <w:tc>
          <w:tcPr>
            <w:tcW w:w="3085" w:type="dxa"/>
          </w:tcPr>
          <w:p w14:paraId="1C37865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Prąd wyjściowy(min) </w:t>
            </w:r>
          </w:p>
        </w:tc>
        <w:tc>
          <w:tcPr>
            <w:tcW w:w="1596" w:type="dxa"/>
            <w:gridSpan w:val="3"/>
          </w:tcPr>
          <w:p w14:paraId="192A6532"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A </w:t>
            </w:r>
          </w:p>
        </w:tc>
        <w:tc>
          <w:tcPr>
            <w:tcW w:w="2340" w:type="dxa"/>
          </w:tcPr>
          <w:p w14:paraId="0A78E69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87</w:t>
            </w:r>
          </w:p>
        </w:tc>
        <w:tc>
          <w:tcPr>
            <w:tcW w:w="2342" w:type="dxa"/>
            <w:gridSpan w:val="3"/>
          </w:tcPr>
          <w:p w14:paraId="5B33D86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95</w:t>
            </w:r>
          </w:p>
        </w:tc>
      </w:tr>
      <w:tr w:rsidR="0018759F" w:rsidRPr="0018759F" w14:paraId="428C9C57" w14:textId="77777777" w:rsidTr="00D84FAB">
        <w:trPr>
          <w:gridBefore w:val="1"/>
          <w:wBefore w:w="108" w:type="dxa"/>
          <w:trHeight w:val="78"/>
        </w:trPr>
        <w:tc>
          <w:tcPr>
            <w:tcW w:w="3121" w:type="dxa"/>
            <w:gridSpan w:val="2"/>
          </w:tcPr>
          <w:p w14:paraId="2792638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Częstotliwość </w:t>
            </w:r>
          </w:p>
        </w:tc>
        <w:tc>
          <w:tcPr>
            <w:tcW w:w="1523" w:type="dxa"/>
          </w:tcPr>
          <w:p w14:paraId="3601E939" w14:textId="77777777" w:rsidR="0018759F" w:rsidRPr="0018759F" w:rsidRDefault="0018759F" w:rsidP="0018759F">
            <w:pPr>
              <w:widowControl/>
              <w:rPr>
                <w:rFonts w:ascii="Calibri" w:eastAsia="Calibri" w:hAnsi="Calibri" w:cs="Calibri"/>
                <w:color w:val="000000"/>
                <w:sz w:val="22"/>
                <w:szCs w:val="22"/>
                <w:lang w:eastAsia="en-US"/>
              </w:rPr>
            </w:pPr>
            <w:proofErr w:type="spellStart"/>
            <w:r w:rsidRPr="0018759F">
              <w:rPr>
                <w:rFonts w:ascii="Calibri" w:eastAsia="Calibri" w:hAnsi="Calibri" w:cs="Calibri"/>
                <w:color w:val="000000"/>
                <w:sz w:val="22"/>
                <w:szCs w:val="22"/>
                <w:lang w:eastAsia="en-US"/>
              </w:rPr>
              <w:t>Hz</w:t>
            </w:r>
            <w:proofErr w:type="spellEnd"/>
            <w:r w:rsidRPr="0018759F">
              <w:rPr>
                <w:rFonts w:ascii="Calibri" w:eastAsia="Calibri" w:hAnsi="Calibri" w:cs="Calibri"/>
                <w:color w:val="000000"/>
                <w:sz w:val="22"/>
                <w:szCs w:val="22"/>
                <w:lang w:eastAsia="en-US"/>
              </w:rPr>
              <w:t xml:space="preserve"> </w:t>
            </w:r>
          </w:p>
        </w:tc>
        <w:tc>
          <w:tcPr>
            <w:tcW w:w="4719" w:type="dxa"/>
            <w:gridSpan w:val="5"/>
          </w:tcPr>
          <w:p w14:paraId="025CF0C0"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50 </w:t>
            </w:r>
          </w:p>
        </w:tc>
      </w:tr>
      <w:tr w:rsidR="0018759F" w:rsidRPr="0018759F" w14:paraId="0BE11605" w14:textId="77777777" w:rsidTr="00D84FAB">
        <w:trPr>
          <w:gridBefore w:val="1"/>
          <w:wBefore w:w="108" w:type="dxa"/>
          <w:trHeight w:val="78"/>
        </w:trPr>
        <w:tc>
          <w:tcPr>
            <w:tcW w:w="3121" w:type="dxa"/>
            <w:gridSpan w:val="2"/>
          </w:tcPr>
          <w:p w14:paraId="27567DFE"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Napięcie </w:t>
            </w:r>
          </w:p>
        </w:tc>
        <w:tc>
          <w:tcPr>
            <w:tcW w:w="1523" w:type="dxa"/>
          </w:tcPr>
          <w:p w14:paraId="3C2C2F39"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V </w:t>
            </w:r>
          </w:p>
        </w:tc>
        <w:tc>
          <w:tcPr>
            <w:tcW w:w="4719" w:type="dxa"/>
            <w:gridSpan w:val="5"/>
          </w:tcPr>
          <w:p w14:paraId="061C6F28"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400/230 </w:t>
            </w:r>
          </w:p>
        </w:tc>
      </w:tr>
      <w:tr w:rsidR="0018759F" w:rsidRPr="0018759F" w14:paraId="02CD02AC" w14:textId="77777777" w:rsidTr="00D84FAB">
        <w:trPr>
          <w:gridBefore w:val="1"/>
          <w:wBefore w:w="108" w:type="dxa"/>
          <w:trHeight w:val="78"/>
        </w:trPr>
        <w:tc>
          <w:tcPr>
            <w:tcW w:w="4681" w:type="dxa"/>
            <w:gridSpan w:val="4"/>
          </w:tcPr>
          <w:p w14:paraId="5516720A"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Rodzaj paliwa (wg EN 590) </w:t>
            </w:r>
          </w:p>
        </w:tc>
        <w:tc>
          <w:tcPr>
            <w:tcW w:w="4682" w:type="dxa"/>
            <w:gridSpan w:val="4"/>
          </w:tcPr>
          <w:p w14:paraId="5921DAA0"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olej napędowy (ON) </w:t>
            </w:r>
          </w:p>
        </w:tc>
      </w:tr>
      <w:tr w:rsidR="0018759F" w:rsidRPr="0018759F" w14:paraId="7E4E9F81" w14:textId="77777777" w:rsidTr="00D84FAB">
        <w:trPr>
          <w:gridBefore w:val="1"/>
          <w:wBefore w:w="108" w:type="dxa"/>
          <w:trHeight w:val="78"/>
        </w:trPr>
        <w:tc>
          <w:tcPr>
            <w:tcW w:w="4681" w:type="dxa"/>
            <w:gridSpan w:val="4"/>
          </w:tcPr>
          <w:p w14:paraId="0DEC2C19"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Klasa wykonania (wg ISO 8528) </w:t>
            </w:r>
          </w:p>
        </w:tc>
        <w:tc>
          <w:tcPr>
            <w:tcW w:w="4682" w:type="dxa"/>
            <w:gridSpan w:val="4"/>
          </w:tcPr>
          <w:p w14:paraId="3864639F"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G3 </w:t>
            </w:r>
          </w:p>
        </w:tc>
      </w:tr>
      <w:tr w:rsidR="0018759F" w:rsidRPr="0018759F" w14:paraId="40FD3490" w14:textId="77777777" w:rsidTr="00D84FAB">
        <w:trPr>
          <w:gridBefore w:val="1"/>
          <w:gridAfter w:val="1"/>
          <w:wBefore w:w="108" w:type="dxa"/>
          <w:wAfter w:w="41" w:type="dxa"/>
          <w:trHeight w:val="78"/>
        </w:trPr>
        <w:tc>
          <w:tcPr>
            <w:tcW w:w="9322" w:type="dxa"/>
            <w:gridSpan w:val="7"/>
          </w:tcPr>
          <w:p w14:paraId="294A026A" w14:textId="77777777" w:rsidR="0018759F" w:rsidRPr="0018759F" w:rsidRDefault="0018759F" w:rsidP="0018759F">
            <w:pPr>
              <w:widowControl/>
              <w:rPr>
                <w:rFonts w:ascii="Calibri" w:eastAsia="Calibri" w:hAnsi="Calibri" w:cs="Calibri"/>
                <w:b/>
                <w:color w:val="000000"/>
                <w:sz w:val="22"/>
                <w:szCs w:val="22"/>
                <w:lang w:eastAsia="en-US"/>
              </w:rPr>
            </w:pPr>
          </w:p>
          <w:p w14:paraId="174B5B60" w14:textId="77777777" w:rsidR="0018759F" w:rsidRPr="0018759F" w:rsidRDefault="0018759F" w:rsidP="0018759F">
            <w:pPr>
              <w:widowControl/>
              <w:rPr>
                <w:rFonts w:ascii="Calibri" w:eastAsia="Calibri" w:hAnsi="Calibri" w:cs="Calibri"/>
                <w:b/>
                <w:color w:val="000000"/>
                <w:sz w:val="22"/>
                <w:szCs w:val="22"/>
                <w:lang w:eastAsia="en-US"/>
              </w:rPr>
            </w:pPr>
            <w:r w:rsidRPr="0018759F">
              <w:rPr>
                <w:rFonts w:ascii="Calibri" w:eastAsia="Calibri" w:hAnsi="Calibri" w:cs="Calibri"/>
                <w:b/>
                <w:color w:val="000000"/>
                <w:sz w:val="22"/>
                <w:szCs w:val="22"/>
                <w:lang w:eastAsia="en-US"/>
              </w:rPr>
              <w:t xml:space="preserve">System paliwowy </w:t>
            </w:r>
          </w:p>
        </w:tc>
      </w:tr>
      <w:tr w:rsidR="0018759F" w:rsidRPr="0018759F" w14:paraId="53264A57" w14:textId="77777777" w:rsidTr="00D84FAB">
        <w:trPr>
          <w:gridBefore w:val="1"/>
          <w:gridAfter w:val="1"/>
          <w:wBefore w:w="108" w:type="dxa"/>
          <w:wAfter w:w="41" w:type="dxa"/>
          <w:trHeight w:val="78"/>
        </w:trPr>
        <w:tc>
          <w:tcPr>
            <w:tcW w:w="9322" w:type="dxa"/>
            <w:gridSpan w:val="7"/>
          </w:tcPr>
          <w:p w14:paraId="4CD6451D"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Zużycie paliwa przy: </w:t>
            </w:r>
          </w:p>
        </w:tc>
      </w:tr>
      <w:tr w:rsidR="0018759F" w:rsidRPr="0018759F" w14:paraId="6C20ED21" w14:textId="77777777" w:rsidTr="00D84FAB">
        <w:trPr>
          <w:gridBefore w:val="1"/>
          <w:gridAfter w:val="1"/>
          <w:wBefore w:w="108" w:type="dxa"/>
          <w:wAfter w:w="41" w:type="dxa"/>
          <w:trHeight w:val="78"/>
        </w:trPr>
        <w:tc>
          <w:tcPr>
            <w:tcW w:w="4644" w:type="dxa"/>
            <w:gridSpan w:val="3"/>
          </w:tcPr>
          <w:p w14:paraId="7EFEDF84"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- 100% obciążenia (max)</w:t>
            </w:r>
          </w:p>
        </w:tc>
        <w:tc>
          <w:tcPr>
            <w:tcW w:w="2410" w:type="dxa"/>
            <w:gridSpan w:val="3"/>
          </w:tcPr>
          <w:p w14:paraId="12D1CB15"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14,5 l/h </w:t>
            </w:r>
          </w:p>
        </w:tc>
        <w:tc>
          <w:tcPr>
            <w:tcW w:w="2268" w:type="dxa"/>
          </w:tcPr>
          <w:p w14:paraId="1568AF7C" w14:textId="77777777" w:rsidR="0018759F" w:rsidRPr="0018759F" w:rsidRDefault="0018759F" w:rsidP="0018759F">
            <w:pPr>
              <w:widowControl/>
              <w:rPr>
                <w:rFonts w:ascii="Calibri" w:eastAsia="Calibri" w:hAnsi="Calibri" w:cs="Calibri"/>
                <w:color w:val="000000"/>
                <w:sz w:val="22"/>
                <w:szCs w:val="22"/>
                <w:lang w:eastAsia="en-US"/>
              </w:rPr>
            </w:pPr>
          </w:p>
        </w:tc>
      </w:tr>
      <w:tr w:rsidR="0018759F" w:rsidRPr="0018759F" w14:paraId="67268EB3" w14:textId="77777777" w:rsidTr="00D84FAB">
        <w:trPr>
          <w:gridBefore w:val="1"/>
          <w:gridAfter w:val="1"/>
          <w:wBefore w:w="108" w:type="dxa"/>
          <w:wAfter w:w="41" w:type="dxa"/>
          <w:trHeight w:val="78"/>
        </w:trPr>
        <w:tc>
          <w:tcPr>
            <w:tcW w:w="4644" w:type="dxa"/>
            <w:gridSpan w:val="3"/>
          </w:tcPr>
          <w:p w14:paraId="4635F6F6"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- 80% obciążeniu (max)</w:t>
            </w:r>
          </w:p>
        </w:tc>
        <w:tc>
          <w:tcPr>
            <w:tcW w:w="2410" w:type="dxa"/>
            <w:gridSpan w:val="3"/>
          </w:tcPr>
          <w:p w14:paraId="1F500B78"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11,7 l/h </w:t>
            </w:r>
          </w:p>
        </w:tc>
        <w:tc>
          <w:tcPr>
            <w:tcW w:w="2268" w:type="dxa"/>
          </w:tcPr>
          <w:p w14:paraId="5CD4B4BD" w14:textId="77777777" w:rsidR="0018759F" w:rsidRPr="0018759F" w:rsidRDefault="0018759F" w:rsidP="0018759F">
            <w:pPr>
              <w:widowControl/>
              <w:rPr>
                <w:rFonts w:ascii="Calibri" w:eastAsia="Calibri" w:hAnsi="Calibri" w:cs="Calibri"/>
                <w:color w:val="000000"/>
                <w:sz w:val="22"/>
                <w:szCs w:val="22"/>
                <w:lang w:eastAsia="en-US"/>
              </w:rPr>
            </w:pPr>
          </w:p>
        </w:tc>
      </w:tr>
      <w:tr w:rsidR="0018759F" w:rsidRPr="0018759F" w14:paraId="0BDF9658" w14:textId="77777777" w:rsidTr="00D84FAB">
        <w:trPr>
          <w:gridBefore w:val="1"/>
          <w:gridAfter w:val="1"/>
          <w:wBefore w:w="108" w:type="dxa"/>
          <w:wAfter w:w="41" w:type="dxa"/>
          <w:trHeight w:val="78"/>
        </w:trPr>
        <w:tc>
          <w:tcPr>
            <w:tcW w:w="4644" w:type="dxa"/>
            <w:gridSpan w:val="3"/>
          </w:tcPr>
          <w:p w14:paraId="4D3D5346"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- 50% obciążeniu (max)</w:t>
            </w:r>
          </w:p>
        </w:tc>
        <w:tc>
          <w:tcPr>
            <w:tcW w:w="2410" w:type="dxa"/>
            <w:gridSpan w:val="3"/>
          </w:tcPr>
          <w:p w14:paraId="44B093FF"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7,6  l/h </w:t>
            </w:r>
          </w:p>
        </w:tc>
        <w:tc>
          <w:tcPr>
            <w:tcW w:w="2268" w:type="dxa"/>
          </w:tcPr>
          <w:p w14:paraId="452A893C" w14:textId="77777777" w:rsidR="0018759F" w:rsidRPr="0018759F" w:rsidRDefault="0018759F" w:rsidP="0018759F">
            <w:pPr>
              <w:widowControl/>
              <w:rPr>
                <w:rFonts w:ascii="Calibri" w:eastAsia="Calibri" w:hAnsi="Calibri" w:cs="Calibri"/>
                <w:color w:val="000000"/>
                <w:sz w:val="22"/>
                <w:szCs w:val="22"/>
                <w:lang w:eastAsia="en-US"/>
              </w:rPr>
            </w:pPr>
          </w:p>
        </w:tc>
      </w:tr>
      <w:tr w:rsidR="0018759F" w:rsidRPr="0018759F" w14:paraId="6D3951C0" w14:textId="77777777" w:rsidTr="00D84FAB">
        <w:trPr>
          <w:gridAfter w:val="2"/>
          <w:wAfter w:w="2309" w:type="dxa"/>
          <w:trHeight w:val="78"/>
        </w:trPr>
        <w:tc>
          <w:tcPr>
            <w:tcW w:w="4752" w:type="dxa"/>
            <w:gridSpan w:val="4"/>
          </w:tcPr>
          <w:p w14:paraId="1B9775C1"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  - 50% obciążeniu (max)</w:t>
            </w:r>
          </w:p>
        </w:tc>
        <w:tc>
          <w:tcPr>
            <w:tcW w:w="2410" w:type="dxa"/>
            <w:gridSpan w:val="3"/>
          </w:tcPr>
          <w:p w14:paraId="1C8D210B" w14:textId="77777777" w:rsidR="0018759F" w:rsidRPr="0018759F" w:rsidRDefault="0018759F" w:rsidP="0018759F">
            <w:pPr>
              <w:widowControl/>
              <w:rPr>
                <w:rFonts w:ascii="Calibri" w:eastAsia="Calibri" w:hAnsi="Calibri" w:cs="Calibri"/>
                <w:color w:val="000000"/>
                <w:sz w:val="22"/>
                <w:szCs w:val="22"/>
                <w:lang w:eastAsia="en-US"/>
              </w:rPr>
            </w:pPr>
            <w:r w:rsidRPr="0018759F">
              <w:rPr>
                <w:rFonts w:ascii="Calibri" w:eastAsia="Calibri" w:hAnsi="Calibri" w:cs="Calibri"/>
                <w:color w:val="000000"/>
                <w:sz w:val="22"/>
                <w:szCs w:val="22"/>
                <w:lang w:eastAsia="en-US"/>
              </w:rPr>
              <w:t xml:space="preserve">5,2  l/h </w:t>
            </w:r>
          </w:p>
        </w:tc>
      </w:tr>
    </w:tbl>
    <w:p w14:paraId="4B0219C7" w14:textId="77777777" w:rsidR="0018759F" w:rsidRPr="0018759F" w:rsidRDefault="0018759F" w:rsidP="0018759F">
      <w:pPr>
        <w:widowControl/>
        <w:autoSpaceDE/>
        <w:autoSpaceDN/>
        <w:adjustRightInd/>
        <w:spacing w:after="200" w:line="276" w:lineRule="auto"/>
        <w:rPr>
          <w:rFonts w:ascii="Calibri" w:eastAsia="Calibri" w:hAnsi="Calibri" w:cs="Calibri"/>
          <w:sz w:val="22"/>
          <w:szCs w:val="22"/>
          <w:lang w:eastAsia="en-US"/>
        </w:rPr>
      </w:pPr>
    </w:p>
    <w:p w14:paraId="2AA3B7D8" w14:textId="77777777" w:rsidR="0018759F" w:rsidRPr="0018759F" w:rsidRDefault="0018759F" w:rsidP="0018759F">
      <w:pPr>
        <w:widowControl/>
        <w:autoSpaceDE/>
        <w:autoSpaceDN/>
        <w:adjustRightInd/>
        <w:spacing w:after="200" w:line="276" w:lineRule="auto"/>
        <w:rPr>
          <w:rFonts w:ascii="Calibri" w:eastAsia="Calibri" w:hAnsi="Calibri" w:cs="Calibri"/>
          <w:b/>
          <w:bCs/>
          <w:sz w:val="22"/>
          <w:szCs w:val="22"/>
          <w:lang w:eastAsia="en-US"/>
        </w:rPr>
      </w:pPr>
      <w:r w:rsidRPr="0018759F">
        <w:rPr>
          <w:rFonts w:ascii="Calibri" w:eastAsia="Calibri" w:hAnsi="Calibri" w:cs="Calibri"/>
          <w:b/>
          <w:bCs/>
          <w:sz w:val="22"/>
          <w:szCs w:val="22"/>
          <w:lang w:eastAsia="en-US"/>
        </w:rPr>
        <w:t>Pod pojęciem dostawa należy rozumieć:</w:t>
      </w:r>
    </w:p>
    <w:p w14:paraId="65D0970F" w14:textId="77777777" w:rsidR="0018759F" w:rsidRPr="0018759F" w:rsidRDefault="0018759F" w:rsidP="0018759F">
      <w:pPr>
        <w:widowControl/>
        <w:autoSpaceDE/>
        <w:autoSpaceDN/>
        <w:adjustRightInd/>
        <w:spacing w:line="276" w:lineRule="auto"/>
        <w:rPr>
          <w:rFonts w:ascii="Calibri" w:eastAsia="Calibri" w:hAnsi="Calibri" w:cs="Calibri"/>
          <w:i/>
          <w:iCs/>
          <w:sz w:val="22"/>
          <w:szCs w:val="22"/>
          <w:lang w:eastAsia="en-US"/>
        </w:rPr>
      </w:pPr>
      <w:r w:rsidRPr="0018759F">
        <w:rPr>
          <w:rFonts w:ascii="Calibri" w:eastAsia="Calibri" w:hAnsi="Calibri" w:cs="Calibri"/>
          <w:sz w:val="22"/>
          <w:szCs w:val="22"/>
          <w:lang w:eastAsia="en-US"/>
        </w:rPr>
        <w:t xml:space="preserve">- dostarczenie i rozładunek urządzenia pod wskazany adres: </w:t>
      </w:r>
      <w:r w:rsidRPr="0018759F">
        <w:rPr>
          <w:rFonts w:ascii="Calibri" w:eastAsia="Calibri" w:hAnsi="Calibri" w:cs="Times New Roman"/>
          <w:kern w:val="2"/>
          <w:sz w:val="22"/>
          <w:szCs w:val="22"/>
          <w:lang w:eastAsia="hi-IN" w:bidi="hi-IN"/>
        </w:rPr>
        <w:t>Przedszkole Samorządowe w Bielisze, ul. Ks. Bogdana Szczepanika 2, Bielicha, 26-600 Radom</w:t>
      </w:r>
      <w:r w:rsidRPr="0018759F">
        <w:rPr>
          <w:rFonts w:ascii="Calibri" w:eastAsia="Calibri" w:hAnsi="Calibri" w:cs="Calibri"/>
          <w:sz w:val="22"/>
          <w:szCs w:val="22"/>
          <w:lang w:eastAsia="en-US"/>
        </w:rPr>
        <w:t>;</w:t>
      </w:r>
    </w:p>
    <w:p w14:paraId="0E400021"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lastRenderedPageBreak/>
        <w:t>- dostosowanie istniejącej infrastruktury elektrycznej pozwalającej na prawidłowe podłączenie zespołu prądotwórczego przez w/w kable;</w:t>
      </w:r>
    </w:p>
    <w:p w14:paraId="4851B81F"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 szkolenie personelu obsługi z prawidłowej eksploatacji agregatu prądotwórczego;</w:t>
      </w:r>
    </w:p>
    <w:p w14:paraId="021157B4"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p>
    <w:tbl>
      <w:tblPr>
        <w:tblW w:w="9701" w:type="dxa"/>
        <w:tblInd w:w="-601" w:type="dxa"/>
        <w:tblLayout w:type="fixed"/>
        <w:tblCellMar>
          <w:left w:w="28" w:type="dxa"/>
          <w:right w:w="28" w:type="dxa"/>
        </w:tblCellMar>
        <w:tblLook w:val="0000" w:firstRow="0" w:lastRow="0" w:firstColumn="0" w:lastColumn="0" w:noHBand="0" w:noVBand="0"/>
      </w:tblPr>
      <w:tblGrid>
        <w:gridCol w:w="9701"/>
      </w:tblGrid>
      <w:tr w:rsidR="0018759F" w:rsidRPr="0018759F" w14:paraId="5B29A3B0" w14:textId="77777777" w:rsidTr="00D84FAB">
        <w:trPr>
          <w:trHeight w:val="4460"/>
        </w:trPr>
        <w:tc>
          <w:tcPr>
            <w:tcW w:w="9701" w:type="dxa"/>
            <w:shd w:val="clear" w:color="auto" w:fill="auto"/>
            <w:vAlign w:val="center"/>
          </w:tcPr>
          <w:p w14:paraId="6E5E5114" w14:textId="77777777" w:rsidR="0018759F" w:rsidRPr="0018759F" w:rsidRDefault="0018759F" w:rsidP="0018759F">
            <w:pPr>
              <w:widowControl/>
              <w:autoSpaceDE/>
              <w:autoSpaceDN/>
              <w:adjustRightInd/>
              <w:spacing w:after="200"/>
              <w:jc w:val="both"/>
              <w:rPr>
                <w:rFonts w:ascii="Calibri" w:hAnsi="Calibri" w:cs="Calibri"/>
                <w:spacing w:val="4"/>
                <w:sz w:val="22"/>
                <w:szCs w:val="22"/>
                <w:lang w:eastAsia="ar-SA"/>
              </w:rPr>
            </w:pPr>
            <w:r w:rsidRPr="0018759F">
              <w:rPr>
                <w:rFonts w:ascii="Calibri" w:hAnsi="Calibri" w:cs="Calibri"/>
                <w:spacing w:val="4"/>
                <w:sz w:val="22"/>
                <w:szCs w:val="22"/>
                <w:lang w:eastAsia="ar-SA"/>
              </w:rPr>
              <w:t xml:space="preserve">           Agregat należy zamontować na homologowanej dwuosiowej/przyczepie z hamulcem  najazdowym o odpowiedniej dopuszczalnej masie całkowitej.           </w:t>
            </w:r>
          </w:p>
          <w:p w14:paraId="3359716B" w14:textId="77777777" w:rsidR="0018759F" w:rsidRPr="0018759F" w:rsidRDefault="0018759F" w:rsidP="0018759F">
            <w:pPr>
              <w:widowControl/>
              <w:autoSpaceDE/>
              <w:autoSpaceDN/>
              <w:adjustRightInd/>
              <w:ind w:left="644"/>
              <w:jc w:val="both"/>
              <w:rPr>
                <w:rFonts w:ascii="Calibri" w:hAnsi="Calibri" w:cs="Calibri"/>
                <w:b/>
                <w:spacing w:val="4"/>
                <w:sz w:val="22"/>
                <w:szCs w:val="22"/>
                <w:lang w:eastAsia="ar-SA"/>
              </w:rPr>
            </w:pPr>
            <w:r w:rsidRPr="0018759F">
              <w:rPr>
                <w:rFonts w:ascii="Calibri" w:hAnsi="Calibri" w:cs="Calibri"/>
                <w:b/>
                <w:spacing w:val="4"/>
                <w:sz w:val="22"/>
                <w:szCs w:val="22"/>
                <w:lang w:eastAsia="ar-SA"/>
              </w:rPr>
              <w:t>Parametry przyczepy:</w:t>
            </w:r>
          </w:p>
          <w:p w14:paraId="0960D7BD" w14:textId="77777777" w:rsidR="0018759F" w:rsidRPr="0018759F" w:rsidRDefault="0018759F" w:rsidP="0018759F">
            <w:pPr>
              <w:widowControl/>
              <w:autoSpaceDE/>
              <w:autoSpaceDN/>
              <w:adjustRightInd/>
              <w:ind w:left="644"/>
              <w:jc w:val="both"/>
              <w:rPr>
                <w:rFonts w:ascii="Calibri" w:hAnsi="Calibri" w:cs="Calibri"/>
                <w:b/>
                <w:spacing w:val="4"/>
                <w:sz w:val="22"/>
                <w:szCs w:val="22"/>
                <w:lang w:eastAsia="ar-SA"/>
              </w:rPr>
            </w:pPr>
          </w:p>
          <w:p w14:paraId="6341142C" w14:textId="77777777" w:rsidR="0018759F" w:rsidRPr="0018759F" w:rsidRDefault="0018759F" w:rsidP="0018759F">
            <w:pPr>
              <w:suppressAutoHyphens/>
              <w:spacing w:line="276" w:lineRule="auto"/>
              <w:ind w:left="1004"/>
              <w:jc w:val="both"/>
              <w:rPr>
                <w:rFonts w:ascii="Calibri" w:hAnsi="Calibri" w:cs="Calibri"/>
                <w:spacing w:val="4"/>
                <w:sz w:val="22"/>
                <w:szCs w:val="22"/>
                <w:lang w:eastAsia="ar-SA"/>
              </w:rPr>
            </w:pPr>
            <w:r w:rsidRPr="0018759F">
              <w:rPr>
                <w:rFonts w:ascii="Calibri" w:hAnsi="Calibri" w:cs="Calibri"/>
                <w:b/>
                <w:spacing w:val="4"/>
                <w:sz w:val="22"/>
                <w:szCs w:val="22"/>
                <w:lang w:eastAsia="ar-SA"/>
              </w:rPr>
              <w:t>Dwuosiowa  posiadająca;</w:t>
            </w:r>
          </w:p>
          <w:p w14:paraId="52AFC3C2"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układ jezdny renomowanej firmy al. AL.-KO KOBER  lub KNOTT,</w:t>
            </w:r>
          </w:p>
          <w:p w14:paraId="3BF5D945"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konstrukcję ramy ocynkowanej ogniowo,</w:t>
            </w:r>
          </w:p>
          <w:p w14:paraId="619D0634"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podłogę wykonaną z antypoślizgowej blachy aluminiowej,</w:t>
            </w:r>
          </w:p>
          <w:p w14:paraId="6003E66F"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homologację drogową umożliwiającą rejestrację,</w:t>
            </w:r>
          </w:p>
          <w:p w14:paraId="10AC1F99"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hamulce najazdowe,</w:t>
            </w:r>
          </w:p>
          <w:p w14:paraId="3644D9F2"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koło podtrzymujące podczas postoju,</w:t>
            </w:r>
          </w:p>
          <w:p w14:paraId="0A69D695"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kliny pod koła,</w:t>
            </w:r>
          </w:p>
          <w:p w14:paraId="1959D86A"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podpory przesuwne (4 szt.),</w:t>
            </w:r>
          </w:p>
          <w:p w14:paraId="26D01C86"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prosty dyszel,</w:t>
            </w:r>
          </w:p>
          <w:p w14:paraId="18E2F522"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zaczep kulowy,</w:t>
            </w:r>
          </w:p>
          <w:p w14:paraId="55E2D285"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trójkąt ostrzegawczy,</w:t>
            </w:r>
          </w:p>
          <w:p w14:paraId="79B328DB" w14:textId="77777777" w:rsidR="0018759F" w:rsidRPr="0018759F" w:rsidRDefault="0018759F" w:rsidP="0018759F">
            <w:pPr>
              <w:widowControl/>
              <w:autoSpaceDE/>
              <w:autoSpaceDN/>
              <w:adjustRightInd/>
              <w:spacing w:line="276" w:lineRule="auto"/>
              <w:ind w:left="642"/>
              <w:jc w:val="both"/>
              <w:rPr>
                <w:rFonts w:ascii="Calibri" w:hAnsi="Calibri" w:cs="Calibri"/>
                <w:spacing w:val="4"/>
                <w:sz w:val="22"/>
                <w:szCs w:val="22"/>
                <w:lang w:eastAsia="ar-SA"/>
              </w:rPr>
            </w:pPr>
            <w:r w:rsidRPr="0018759F">
              <w:rPr>
                <w:rFonts w:ascii="Calibri" w:hAnsi="Calibri" w:cs="Calibri"/>
                <w:spacing w:val="4"/>
                <w:sz w:val="22"/>
                <w:szCs w:val="22"/>
                <w:lang w:eastAsia="ar-SA"/>
              </w:rPr>
              <w:t xml:space="preserve">- komplet oświetlenia; </w:t>
            </w:r>
          </w:p>
          <w:p w14:paraId="69335304" w14:textId="77777777" w:rsidR="0018759F" w:rsidRPr="0018759F" w:rsidRDefault="0018759F" w:rsidP="0018759F">
            <w:pPr>
              <w:widowControl/>
              <w:autoSpaceDE/>
              <w:autoSpaceDN/>
              <w:adjustRightInd/>
              <w:ind w:left="644"/>
              <w:jc w:val="both"/>
              <w:rPr>
                <w:rFonts w:ascii="Calibri" w:hAnsi="Calibri" w:cs="Calibri"/>
                <w:spacing w:val="4"/>
                <w:sz w:val="22"/>
                <w:szCs w:val="22"/>
                <w:lang w:eastAsia="ar-SA"/>
              </w:rPr>
            </w:pPr>
            <w:r w:rsidRPr="0018759F">
              <w:rPr>
                <w:rFonts w:ascii="Calibri" w:hAnsi="Calibri" w:cs="Calibri"/>
                <w:spacing w:val="4"/>
                <w:sz w:val="22"/>
                <w:szCs w:val="22"/>
                <w:lang w:eastAsia="ar-SA"/>
              </w:rPr>
              <w:t>- komplet dokumentów do rejestracji (faktura, homologacja, umowa).</w:t>
            </w:r>
          </w:p>
          <w:p w14:paraId="7104AB39" w14:textId="77777777" w:rsidR="0018759F" w:rsidRPr="0018759F" w:rsidRDefault="0018759F" w:rsidP="0018759F">
            <w:pPr>
              <w:widowControl/>
              <w:autoSpaceDE/>
              <w:autoSpaceDN/>
              <w:adjustRightInd/>
              <w:rPr>
                <w:rFonts w:ascii="Calibri" w:hAnsi="Calibri" w:cs="Calibri"/>
                <w:spacing w:val="4"/>
                <w:sz w:val="22"/>
                <w:szCs w:val="22"/>
                <w:lang w:eastAsia="ar-SA"/>
              </w:rPr>
            </w:pPr>
          </w:p>
        </w:tc>
      </w:tr>
    </w:tbl>
    <w:p w14:paraId="67798C0C"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p>
    <w:p w14:paraId="3CFEA4E4" w14:textId="77777777" w:rsidR="0018759F" w:rsidRPr="0018759F" w:rsidRDefault="0018759F" w:rsidP="0018759F">
      <w:pPr>
        <w:widowControl/>
        <w:autoSpaceDE/>
        <w:autoSpaceDN/>
        <w:adjustRightInd/>
        <w:spacing w:after="200" w:line="276" w:lineRule="auto"/>
        <w:jc w:val="both"/>
        <w:rPr>
          <w:rFonts w:ascii="Calibri" w:eastAsia="Calibri" w:hAnsi="Calibri" w:cs="Calibri"/>
          <w:sz w:val="22"/>
          <w:szCs w:val="22"/>
          <w:lang w:eastAsia="en-US"/>
        </w:rPr>
      </w:pPr>
      <w:r w:rsidRPr="0018759F">
        <w:rPr>
          <w:rFonts w:ascii="Calibri" w:eastAsia="Calibri" w:hAnsi="Calibri" w:cs="Calibri"/>
          <w:b/>
          <w:bCs/>
          <w:sz w:val="22"/>
          <w:szCs w:val="22"/>
          <w:lang w:eastAsia="en-US"/>
        </w:rPr>
        <w:t>Wykonywanie okresowych przeglądów gwarancyjnych agregatu prądotwórczego</w:t>
      </w:r>
      <w:r w:rsidRPr="0018759F">
        <w:rPr>
          <w:rFonts w:ascii="Calibri" w:eastAsia="Calibri" w:hAnsi="Calibri" w:cs="Calibri"/>
          <w:sz w:val="22"/>
          <w:szCs w:val="22"/>
          <w:lang w:eastAsia="en-US"/>
        </w:rPr>
        <w:t xml:space="preserve"> w terminach i zgodnie </w:t>
      </w:r>
      <w:r w:rsidRPr="0018759F">
        <w:rPr>
          <w:rFonts w:ascii="Calibri" w:eastAsia="Calibri" w:hAnsi="Calibri" w:cs="Calibri"/>
          <w:sz w:val="22"/>
          <w:szCs w:val="22"/>
          <w:lang w:eastAsia="en-US"/>
        </w:rPr>
        <w:br/>
        <w:t xml:space="preserve">z zakresem przewidzianym dokumentacją </w:t>
      </w:r>
      <w:proofErr w:type="spellStart"/>
      <w:r w:rsidRPr="0018759F">
        <w:rPr>
          <w:rFonts w:ascii="Calibri" w:eastAsia="Calibri" w:hAnsi="Calibri" w:cs="Calibri"/>
          <w:sz w:val="22"/>
          <w:szCs w:val="22"/>
          <w:lang w:eastAsia="en-US"/>
        </w:rPr>
        <w:t>techniczno</w:t>
      </w:r>
      <w:proofErr w:type="spellEnd"/>
      <w:r w:rsidRPr="0018759F">
        <w:rPr>
          <w:rFonts w:ascii="Calibri" w:eastAsia="Calibri" w:hAnsi="Calibri" w:cs="Calibri"/>
          <w:sz w:val="22"/>
          <w:szCs w:val="22"/>
          <w:lang w:eastAsia="en-US"/>
        </w:rPr>
        <w:t xml:space="preserve"> – ruchową oraz instrukcją eksploatacji producenta. Informację o zamiarze wykonania przeglądu należy przekazać do Zamawiającego na co najmniej 2 dni robocze przed jego planowanym terminem. Każdy przegląd należy potwierdzić protokołem przeglądu gwarancyjnego </w:t>
      </w:r>
      <w:r w:rsidRPr="0018759F">
        <w:rPr>
          <w:rFonts w:ascii="Calibri" w:eastAsia="Calibri" w:hAnsi="Calibri" w:cs="Calibri"/>
          <w:sz w:val="22"/>
          <w:szCs w:val="22"/>
          <w:lang w:eastAsia="en-US"/>
        </w:rPr>
        <w:br/>
        <w:t>z wyszczególnionym wykazem wykonanych prac. Protokół przeglądu gwarancyjnego należy dostarczyć do Zamawiającego w terminie do 7 dni roboczych licząc od dnia wykonania przeglądu. Za dojazd serwisu, materiały eksploatacyjne oraz robociznę w czasie gwarancji, Wykonawca nie będzie pobierał opłat. Wykonawca zobowiązany jest do zapewnienia serwisu gwarancyjnego i pogwarancyjnego z czasem reakcji nie dłuższym niż 3 dni od zgłoszenia awarii. W przypadku napraw wymagających wymiany części, czas naprawy nie może przekroczyć 14 dni.</w:t>
      </w:r>
    </w:p>
    <w:p w14:paraId="10089453"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b/>
          <w:bCs/>
          <w:sz w:val="22"/>
          <w:szCs w:val="22"/>
          <w:lang w:eastAsia="en-US"/>
        </w:rPr>
        <w:t>Wymagania ogólne dotyczące rozliczenia zamówienia:</w:t>
      </w:r>
    </w:p>
    <w:p w14:paraId="342EF14B"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Wykonawca w dniu odbioru zobowiązany jest do dostarczenia dokumentacji zawierającej w szczególności: </w:t>
      </w:r>
    </w:p>
    <w:p w14:paraId="07EBAC7B"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a.</w:t>
      </w:r>
      <w:r w:rsidRPr="0018759F">
        <w:rPr>
          <w:rFonts w:ascii="Calibri" w:eastAsia="Calibri" w:hAnsi="Calibri" w:cs="Calibri"/>
          <w:sz w:val="22"/>
          <w:szCs w:val="22"/>
          <w:lang w:eastAsia="en-US"/>
        </w:rPr>
        <w:tab/>
        <w:t xml:space="preserve">karta gwarancyjna agregatu prądotwórczego i przyczepki, </w:t>
      </w:r>
    </w:p>
    <w:p w14:paraId="7744A32D"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b.</w:t>
      </w:r>
      <w:r w:rsidRPr="0018759F">
        <w:rPr>
          <w:rFonts w:ascii="Calibri" w:eastAsia="Calibri" w:hAnsi="Calibri" w:cs="Calibri"/>
          <w:sz w:val="22"/>
          <w:szCs w:val="22"/>
          <w:lang w:eastAsia="en-US"/>
        </w:rPr>
        <w:tab/>
        <w:t xml:space="preserve">dokumentacja </w:t>
      </w:r>
      <w:proofErr w:type="spellStart"/>
      <w:r w:rsidRPr="0018759F">
        <w:rPr>
          <w:rFonts w:ascii="Calibri" w:eastAsia="Calibri" w:hAnsi="Calibri" w:cs="Calibri"/>
          <w:sz w:val="22"/>
          <w:szCs w:val="22"/>
          <w:lang w:eastAsia="en-US"/>
        </w:rPr>
        <w:t>techniczno</w:t>
      </w:r>
      <w:proofErr w:type="spellEnd"/>
      <w:r w:rsidRPr="0018759F">
        <w:rPr>
          <w:rFonts w:ascii="Calibri" w:eastAsia="Calibri" w:hAnsi="Calibri" w:cs="Calibri"/>
          <w:sz w:val="22"/>
          <w:szCs w:val="22"/>
          <w:lang w:eastAsia="en-US"/>
        </w:rPr>
        <w:t xml:space="preserve"> – ruchowa agregatu, </w:t>
      </w:r>
    </w:p>
    <w:p w14:paraId="1F34F3E7"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c.</w:t>
      </w:r>
      <w:r w:rsidRPr="0018759F">
        <w:rPr>
          <w:rFonts w:ascii="Calibri" w:eastAsia="Calibri" w:hAnsi="Calibri" w:cs="Calibri"/>
          <w:sz w:val="22"/>
          <w:szCs w:val="22"/>
          <w:lang w:eastAsia="en-US"/>
        </w:rPr>
        <w:tab/>
        <w:t>atesty materiałowe, certyfikaty, deklaracje zgodności/deklaracje właściwości użytkowych (jeśli dotyczą),</w:t>
      </w:r>
    </w:p>
    <w:p w14:paraId="4D7DB6D0"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d.</w:t>
      </w:r>
      <w:r w:rsidRPr="0018759F">
        <w:rPr>
          <w:rFonts w:ascii="Calibri" w:eastAsia="Calibri" w:hAnsi="Calibri" w:cs="Calibri"/>
          <w:sz w:val="22"/>
          <w:szCs w:val="22"/>
          <w:lang w:eastAsia="en-US"/>
        </w:rPr>
        <w:tab/>
        <w:t xml:space="preserve">dokumenty dopuszczenia do obrotu na obszarze Unii Europejskiej, </w:t>
      </w:r>
    </w:p>
    <w:p w14:paraId="6ADB37DB"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e.</w:t>
      </w:r>
      <w:r w:rsidRPr="0018759F">
        <w:rPr>
          <w:rFonts w:ascii="Calibri" w:eastAsia="Calibri" w:hAnsi="Calibri" w:cs="Calibri"/>
          <w:sz w:val="22"/>
          <w:szCs w:val="22"/>
          <w:lang w:eastAsia="en-US"/>
        </w:rPr>
        <w:tab/>
        <w:t xml:space="preserve">instrukcje eksploatacji lub użytkowania/obsługi, </w:t>
      </w:r>
    </w:p>
    <w:p w14:paraId="76FAB4C8"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lastRenderedPageBreak/>
        <w:t>f.</w:t>
      </w:r>
      <w:r w:rsidRPr="0018759F">
        <w:rPr>
          <w:rFonts w:ascii="Calibri" w:eastAsia="Calibri" w:hAnsi="Calibri" w:cs="Calibri"/>
          <w:sz w:val="22"/>
          <w:szCs w:val="22"/>
          <w:lang w:eastAsia="en-US"/>
        </w:rPr>
        <w:tab/>
        <w:t xml:space="preserve">harmonogram obsługi konserwacyjnej i serwisowej oraz wykaz punktów serwisowych, </w:t>
      </w:r>
    </w:p>
    <w:p w14:paraId="0AF64FF9"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g.</w:t>
      </w:r>
      <w:r w:rsidRPr="0018759F">
        <w:rPr>
          <w:rFonts w:ascii="Calibri" w:eastAsia="Calibri" w:hAnsi="Calibri" w:cs="Calibri"/>
          <w:sz w:val="22"/>
          <w:szCs w:val="22"/>
          <w:lang w:eastAsia="en-US"/>
        </w:rPr>
        <w:tab/>
        <w:t>dokumenty potwierdzające przeprowadzenie szkolenia,</w:t>
      </w:r>
    </w:p>
    <w:p w14:paraId="2666CBEA"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h.</w:t>
      </w:r>
      <w:r w:rsidRPr="0018759F">
        <w:rPr>
          <w:rFonts w:ascii="Calibri" w:eastAsia="Calibri" w:hAnsi="Calibri" w:cs="Calibri"/>
          <w:sz w:val="22"/>
          <w:szCs w:val="22"/>
          <w:lang w:eastAsia="en-US"/>
        </w:rPr>
        <w:tab/>
        <w:t>komplet dokumentów umożliwiających rejestrację przyczepy.</w:t>
      </w:r>
    </w:p>
    <w:p w14:paraId="50A99C49"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p>
    <w:p w14:paraId="15DD72EA" w14:textId="77777777" w:rsidR="0018759F" w:rsidRPr="0018759F" w:rsidRDefault="0018759F" w:rsidP="0018759F">
      <w:pPr>
        <w:jc w:val="both"/>
        <w:rPr>
          <w:rFonts w:ascii="Calibri" w:hAnsi="Calibri" w:cs="Calibri"/>
          <w:sz w:val="22"/>
          <w:szCs w:val="22"/>
        </w:rPr>
      </w:pPr>
      <w:r w:rsidRPr="0018759F">
        <w:rPr>
          <w:rFonts w:ascii="Calibri" w:hAnsi="Calibri" w:cs="Calibri"/>
          <w:sz w:val="22"/>
          <w:szCs w:val="22"/>
        </w:rPr>
        <w:t xml:space="preserve">b) </w:t>
      </w:r>
      <w:r w:rsidRPr="0018759F">
        <w:rPr>
          <w:rFonts w:ascii="Calibri" w:hAnsi="Calibri" w:cs="Calibri"/>
          <w:b/>
          <w:sz w:val="22"/>
          <w:szCs w:val="22"/>
        </w:rPr>
        <w:t xml:space="preserve">dostawa, montaż i uruchomienie agregatu prądotwórczego stacjonarnego w wersji obudowanej o mocy PRP 60 </w:t>
      </w:r>
      <w:proofErr w:type="spellStart"/>
      <w:r w:rsidRPr="0018759F">
        <w:rPr>
          <w:rFonts w:ascii="Calibri" w:hAnsi="Calibri" w:cs="Calibri"/>
          <w:b/>
          <w:sz w:val="22"/>
          <w:szCs w:val="22"/>
        </w:rPr>
        <w:t>kVa</w:t>
      </w:r>
      <w:proofErr w:type="spellEnd"/>
      <w:r w:rsidRPr="0018759F">
        <w:rPr>
          <w:rFonts w:ascii="Calibri" w:hAnsi="Calibri" w:cs="Calibri"/>
          <w:b/>
          <w:sz w:val="22"/>
          <w:szCs w:val="22"/>
        </w:rPr>
        <w:t xml:space="preserve"> z automatycznym rozruchem wraz z układem SZR</w:t>
      </w:r>
      <w:r w:rsidRPr="0018759F">
        <w:rPr>
          <w:rFonts w:ascii="Calibri" w:hAnsi="Calibri" w:cs="Calibri"/>
          <w:sz w:val="22"/>
          <w:szCs w:val="22"/>
        </w:rPr>
        <w:t xml:space="preserve"> </w:t>
      </w:r>
      <w:r w:rsidRPr="0018759F">
        <w:rPr>
          <w:rFonts w:ascii="Calibri" w:hAnsi="Calibri" w:cs="Calibri"/>
          <w:b/>
          <w:bCs/>
          <w:sz w:val="22"/>
          <w:szCs w:val="22"/>
        </w:rPr>
        <w:t>o parametrach podanych poniżej, nie gorszych niż wskazuje opis</w:t>
      </w:r>
    </w:p>
    <w:p w14:paraId="6B8E3F0A" w14:textId="77777777" w:rsidR="0018759F" w:rsidRPr="0018759F" w:rsidRDefault="0018759F" w:rsidP="0018759F">
      <w:pPr>
        <w:rPr>
          <w:rFonts w:ascii="Calibri" w:hAnsi="Calibri" w:cs="Calibri"/>
          <w:sz w:val="22"/>
          <w:szCs w:val="22"/>
        </w:rPr>
      </w:pPr>
    </w:p>
    <w:p w14:paraId="4B156023"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Główne komponenty agregatu (silnik, prądnica i sterownik);</w:t>
      </w:r>
    </w:p>
    <w:p w14:paraId="0E160226"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Zbiornik paliwa, umiejscowiony w wannie retencyjnej agregatu o pojemności  zapewniającej  8 h nieprzerwalnej pracy przy 100% obciążeniu;</w:t>
      </w:r>
    </w:p>
    <w:p w14:paraId="7D5D20B3"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Zewnętrzny, optyczny wskaźnik poziomu paliwa;</w:t>
      </w:r>
    </w:p>
    <w:p w14:paraId="78BC7C5E"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Elektroniczny system pomiaru ilości  paliwa ze wskaźnikiem procentowo-litrowym;</w:t>
      </w:r>
    </w:p>
    <w:p w14:paraId="71FC2066"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Podwójny alarm sygnalizujący niski poziom paliwa i stan rezerwowy z możliwością zmian parametrów;</w:t>
      </w:r>
    </w:p>
    <w:p w14:paraId="7073EBCD"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Zamknięcie wlewu paliwa zakrętką typu LORO umiejscowione wewnątrz obudowy agregatu prądotwórczego. (skutecznie ogranicza dostęp osób niepowołanych);</w:t>
      </w:r>
    </w:p>
    <w:p w14:paraId="2A2A1654"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Rama spawana (nieskręcana) całość ocynkowana ogniowo;</w:t>
      </w:r>
    </w:p>
    <w:p w14:paraId="2BA75BED"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 xml:space="preserve">Rama główna agregatu wyposażona w ocynkowane płozy </w:t>
      </w:r>
      <w:proofErr w:type="spellStart"/>
      <w:r w:rsidRPr="0018759F">
        <w:rPr>
          <w:rFonts w:ascii="Calibri" w:hAnsi="Calibri" w:cs="Calibri"/>
          <w:sz w:val="22"/>
          <w:szCs w:val="22"/>
        </w:rPr>
        <w:t>podramowe</w:t>
      </w:r>
      <w:proofErr w:type="spellEnd"/>
      <w:r w:rsidRPr="0018759F">
        <w:rPr>
          <w:rFonts w:ascii="Calibri" w:hAnsi="Calibri" w:cs="Calibri"/>
          <w:sz w:val="22"/>
          <w:szCs w:val="22"/>
        </w:rPr>
        <w:t xml:space="preserve"> umożliwiające </w:t>
      </w:r>
      <w:proofErr w:type="spellStart"/>
      <w:r w:rsidRPr="0018759F">
        <w:rPr>
          <w:rFonts w:ascii="Calibri" w:hAnsi="Calibri" w:cs="Calibri"/>
          <w:sz w:val="22"/>
          <w:szCs w:val="22"/>
        </w:rPr>
        <w:t>kotwienie</w:t>
      </w:r>
      <w:proofErr w:type="spellEnd"/>
      <w:r w:rsidRPr="0018759F">
        <w:rPr>
          <w:rFonts w:ascii="Calibri" w:hAnsi="Calibri" w:cs="Calibri"/>
          <w:sz w:val="22"/>
          <w:szCs w:val="22"/>
        </w:rPr>
        <w:t xml:space="preserve"> zespołu do fundamentu;</w:t>
      </w:r>
    </w:p>
    <w:p w14:paraId="4E7E4A8B"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 xml:space="preserve">Rama główna agregatu wyposażona w ocynkowane płozy </w:t>
      </w:r>
      <w:proofErr w:type="spellStart"/>
      <w:r w:rsidRPr="0018759F">
        <w:rPr>
          <w:rFonts w:ascii="Calibri" w:hAnsi="Calibri" w:cs="Calibri"/>
          <w:sz w:val="22"/>
          <w:szCs w:val="22"/>
        </w:rPr>
        <w:t>podramowe</w:t>
      </w:r>
      <w:proofErr w:type="spellEnd"/>
      <w:r w:rsidRPr="0018759F">
        <w:rPr>
          <w:rFonts w:ascii="Calibri" w:hAnsi="Calibri" w:cs="Calibri"/>
          <w:sz w:val="22"/>
          <w:szCs w:val="22"/>
        </w:rPr>
        <w:t xml:space="preserve"> umożliwiające </w:t>
      </w:r>
      <w:proofErr w:type="spellStart"/>
      <w:r w:rsidRPr="0018759F">
        <w:rPr>
          <w:rFonts w:ascii="Calibri" w:hAnsi="Calibri" w:cs="Calibri"/>
          <w:sz w:val="22"/>
          <w:szCs w:val="22"/>
        </w:rPr>
        <w:t>kotwienie</w:t>
      </w:r>
      <w:proofErr w:type="spellEnd"/>
      <w:r w:rsidRPr="0018759F">
        <w:rPr>
          <w:rFonts w:ascii="Calibri" w:hAnsi="Calibri" w:cs="Calibri"/>
          <w:sz w:val="22"/>
          <w:szCs w:val="22"/>
        </w:rPr>
        <w:t xml:space="preserve"> zespołu do fundamentu.</w:t>
      </w:r>
    </w:p>
    <w:p w14:paraId="5DFEA038"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Obudowa wykonana z blachy stalowej ocynkowanej ogniowo o grubości min 2mm  malowana metodą natryskową, wielowarstwowo podkładem  reaktywnym i nawierzchniowo lakierem poliuretanowym na kolor z palety RAL nr. 9007.</w:t>
      </w:r>
    </w:p>
    <w:p w14:paraId="0C556980"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Wygłuszenie obudowy wykonane z  niepalnych płyt izolacyjnych mineralnych  grubości 50mm  o wysokich parametrach termicznych i akustycznych,  jednostronnie pokrytych czarnym welonem  z włókna szklanego.</w:t>
      </w:r>
    </w:p>
    <w:p w14:paraId="43BD0F38"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Wyrzut gorącego powietrza zamykany automatycznie klapą.</w:t>
      </w:r>
    </w:p>
    <w:p w14:paraId="46FDA844"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 xml:space="preserve">Wyjście układu wydechowego połączone ze silnikiem przez zastosowanie rury kompensującej drgania   </w:t>
      </w:r>
      <w:proofErr w:type="spellStart"/>
      <w:r w:rsidRPr="0018759F">
        <w:rPr>
          <w:rFonts w:ascii="Calibri" w:hAnsi="Calibri" w:cs="Calibri"/>
          <w:sz w:val="22"/>
          <w:szCs w:val="22"/>
        </w:rPr>
        <w:t>wykonanany</w:t>
      </w:r>
      <w:proofErr w:type="spellEnd"/>
      <w:r w:rsidRPr="0018759F">
        <w:rPr>
          <w:rFonts w:ascii="Calibri" w:hAnsi="Calibri" w:cs="Calibri"/>
          <w:sz w:val="22"/>
          <w:szCs w:val="22"/>
        </w:rPr>
        <w:t xml:space="preserve"> z rur </w:t>
      </w:r>
      <w:proofErr w:type="spellStart"/>
      <w:r w:rsidRPr="0018759F">
        <w:rPr>
          <w:rFonts w:ascii="Calibri" w:hAnsi="Calibri" w:cs="Calibri"/>
          <w:sz w:val="22"/>
          <w:szCs w:val="22"/>
        </w:rPr>
        <w:t>aluminizowanych</w:t>
      </w:r>
      <w:proofErr w:type="spellEnd"/>
      <w:r w:rsidRPr="0018759F">
        <w:rPr>
          <w:rFonts w:ascii="Calibri" w:hAnsi="Calibri" w:cs="Calibri"/>
          <w:sz w:val="22"/>
          <w:szCs w:val="22"/>
        </w:rPr>
        <w:t xml:space="preserve"> (w części maszynowej zabezpieczony mieszkiem ceramicznym). Spaliny wyprowadzone ponad dach obudowy  zakończone klapką.</w:t>
      </w:r>
    </w:p>
    <w:p w14:paraId="0C2D1924"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 xml:space="preserve">Drzwi obudowy dodatkowo zabezpieczone od wewnątrz perforowaną ocynkowaną ogniowo blachą stalową wyposażone w system sygnalizacji otwartych drzwi. Po otwarciu drzwi zostaje uruchomiony zestaw </w:t>
      </w:r>
      <w:proofErr w:type="spellStart"/>
      <w:r w:rsidRPr="0018759F">
        <w:rPr>
          <w:rFonts w:ascii="Calibri" w:hAnsi="Calibri" w:cs="Calibri"/>
          <w:sz w:val="22"/>
          <w:szCs w:val="22"/>
        </w:rPr>
        <w:t>optyczno</w:t>
      </w:r>
      <w:proofErr w:type="spellEnd"/>
      <w:r w:rsidRPr="0018759F">
        <w:rPr>
          <w:rFonts w:ascii="Calibri" w:hAnsi="Calibri" w:cs="Calibri"/>
          <w:sz w:val="22"/>
          <w:szCs w:val="22"/>
        </w:rPr>
        <w:t xml:space="preserve"> – akustyczny, na sterowniku zostanie wyświetlony komunikat o zaistniałym fakcie i zostanie wysłana wiadomość na podany numer telefonii komórkowej. Na etapie zamówienia zostanie ustalona pozycja wyłącznika w/w systemu. </w:t>
      </w:r>
    </w:p>
    <w:p w14:paraId="392A24CA"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lastRenderedPageBreak/>
        <w:t xml:space="preserve">Jednopunktowy układ podnoszenia zespołu wykonany w sposób  umożliwiający łatwy i szybki montaż </w:t>
      </w:r>
      <w:r w:rsidRPr="0018759F">
        <w:rPr>
          <w:rFonts w:ascii="Calibri" w:hAnsi="Calibri" w:cs="Calibri"/>
          <w:sz w:val="22"/>
          <w:szCs w:val="22"/>
        </w:rPr>
        <w:br/>
        <w:t>i demontaż.</w:t>
      </w:r>
    </w:p>
    <w:p w14:paraId="20D22164"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Grzałka cieczy w bloku silnika.</w:t>
      </w:r>
    </w:p>
    <w:p w14:paraId="3857C229"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System kontrolujący pracę grzałki w bloku (w przypadku awarii wystawia sygnał i przesyła na podany numer)</w:t>
      </w:r>
    </w:p>
    <w:p w14:paraId="19C067A7"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Buforowa ładowarka akumulatorów rozruchowych.</w:t>
      </w:r>
    </w:p>
    <w:p w14:paraId="05553375"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Automatyka kontrolująca i utrzymująca odpowiedni stan naładowania akumulatorów – (w przypadku awarii sterownik wystawi sygnał)</w:t>
      </w:r>
    </w:p>
    <w:p w14:paraId="30A3D56A"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Oświetlenie serwisowe wnętrza obudowy zasilane z akumulatorów rozruchowych.</w:t>
      </w:r>
    </w:p>
    <w:p w14:paraId="183F090B"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 xml:space="preserve">Sterowanie pracą agregatu i układu SZR – elektroniczne za pomocą panelu sterowniczego </w:t>
      </w:r>
      <w:r w:rsidRPr="0018759F">
        <w:rPr>
          <w:rFonts w:ascii="Calibri" w:hAnsi="Calibri" w:cs="Calibri"/>
          <w:sz w:val="22"/>
          <w:szCs w:val="22"/>
        </w:rPr>
        <w:br/>
        <w:t>z wyświetlaczem.</w:t>
      </w:r>
    </w:p>
    <w:p w14:paraId="454AB40D"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Szafa układu SZR w wykonaniu do montażu wewnętrznego – aparat wykonawczy przełącznik.</w:t>
      </w:r>
    </w:p>
    <w:p w14:paraId="5DEA3462"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 xml:space="preserve">Jeden sterownik do zarządzania pracą zarówno agregatu jak również układu SZR umiejscowiony </w:t>
      </w:r>
      <w:r w:rsidRPr="0018759F">
        <w:rPr>
          <w:rFonts w:ascii="Calibri" w:hAnsi="Calibri" w:cs="Calibri"/>
          <w:sz w:val="22"/>
          <w:szCs w:val="22"/>
        </w:rPr>
        <w:br/>
        <w:t>na elewacji szafy SZR.</w:t>
      </w:r>
    </w:p>
    <w:p w14:paraId="7CE86F63"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Tryb pracy agregatu i SZR – manualny/automatyczny</w:t>
      </w:r>
    </w:p>
    <w:p w14:paraId="7C06165B" w14:textId="77777777" w:rsidR="0018759F" w:rsidRPr="0018759F" w:rsidRDefault="0018759F" w:rsidP="0018759F">
      <w:pPr>
        <w:widowControl/>
        <w:numPr>
          <w:ilvl w:val="0"/>
          <w:numId w:val="41"/>
        </w:numPr>
        <w:autoSpaceDE/>
        <w:autoSpaceDN/>
        <w:adjustRightInd/>
        <w:spacing w:after="160" w:line="278" w:lineRule="auto"/>
        <w:rPr>
          <w:rFonts w:ascii="Calibri" w:hAnsi="Calibri" w:cs="Calibri"/>
          <w:sz w:val="22"/>
          <w:szCs w:val="22"/>
        </w:rPr>
      </w:pPr>
      <w:r w:rsidRPr="0018759F">
        <w:rPr>
          <w:rFonts w:ascii="Calibri" w:hAnsi="Calibri" w:cs="Calibri"/>
          <w:sz w:val="22"/>
          <w:szCs w:val="22"/>
        </w:rPr>
        <w:t>Automatyka SZR po zadziałaniu PWP zablokuje pracę agregatu a przełącznik ustawi się w pozycji „0”</w:t>
      </w:r>
    </w:p>
    <w:p w14:paraId="1094A8C2"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w:t>
      </w:r>
    </w:p>
    <w:p w14:paraId="321ACC28" w14:textId="77777777" w:rsidR="0018759F" w:rsidRPr="0018759F" w:rsidRDefault="0018759F" w:rsidP="0018759F">
      <w:pPr>
        <w:rPr>
          <w:rFonts w:ascii="Calibri" w:hAnsi="Calibri" w:cs="Calibri"/>
          <w:b/>
          <w:bCs/>
          <w:sz w:val="22"/>
          <w:szCs w:val="22"/>
        </w:rPr>
      </w:pPr>
      <w:r w:rsidRPr="0018759F">
        <w:rPr>
          <w:rFonts w:ascii="Calibri" w:hAnsi="Calibri" w:cs="Calibri"/>
          <w:b/>
          <w:bCs/>
          <w:sz w:val="22"/>
          <w:szCs w:val="22"/>
        </w:rPr>
        <w:t>Parametry agregatu do wyświetlania w panelu określające:</w:t>
      </w:r>
    </w:p>
    <w:p w14:paraId="4916DE6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stan pracy zespołu (uruchomiony, nieuruchomiony, awaria);</w:t>
      </w:r>
    </w:p>
    <w:p w14:paraId="0D5F781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wartość prądów i napięć poszczególnych faz;</w:t>
      </w:r>
    </w:p>
    <w:p w14:paraId="228E5C80"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licznik wyprodukowanej energii elektrycznej;</w:t>
      </w:r>
    </w:p>
    <w:p w14:paraId="4A7F6E0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wartość częstotliwości;</w:t>
      </w:r>
    </w:p>
    <w:p w14:paraId="15AD8A25"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wartość generowanej mocy czynnej, biernej i pozornej oraz współczynnik mocy;</w:t>
      </w:r>
    </w:p>
    <w:p w14:paraId="3D99615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prędkość obrotową silnika;</w:t>
      </w:r>
    </w:p>
    <w:p w14:paraId="4039284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ilość paliwa w zbiorniku;</w:t>
      </w:r>
    </w:p>
    <w:p w14:paraId="6BCA9FBA"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stan naładowania akumulatorów rozruchowych;</w:t>
      </w:r>
    </w:p>
    <w:p w14:paraId="575E996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temperaturę silnika;</w:t>
      </w:r>
    </w:p>
    <w:p w14:paraId="633007EA"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wartość ciśnienia oleju;</w:t>
      </w:r>
    </w:p>
    <w:p w14:paraId="44AC93B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licznik czasu pracy agregatu</w:t>
      </w:r>
    </w:p>
    <w:p w14:paraId="2BACC3E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możliwość komunikacji przy pomocy telefonii komórkowej </w:t>
      </w:r>
    </w:p>
    <w:p w14:paraId="1DE453A1" w14:textId="77777777" w:rsidR="0018759F" w:rsidRPr="0018759F" w:rsidRDefault="0018759F" w:rsidP="0018759F">
      <w:pPr>
        <w:rPr>
          <w:rFonts w:ascii="Calibri" w:hAnsi="Calibri" w:cs="Calibri"/>
          <w:sz w:val="22"/>
          <w:szCs w:val="22"/>
        </w:rPr>
      </w:pPr>
    </w:p>
    <w:p w14:paraId="5B6911BE" w14:textId="77777777" w:rsidR="0018759F" w:rsidRPr="0018759F" w:rsidRDefault="0018759F" w:rsidP="0018759F">
      <w:pPr>
        <w:rPr>
          <w:rFonts w:ascii="Calibri" w:hAnsi="Calibri" w:cs="Calibri"/>
          <w:b/>
          <w:sz w:val="22"/>
          <w:szCs w:val="22"/>
        </w:rPr>
      </w:pPr>
      <w:r w:rsidRPr="0018759F">
        <w:rPr>
          <w:rFonts w:ascii="Calibri" w:hAnsi="Calibri" w:cs="Calibri"/>
          <w:b/>
          <w:sz w:val="22"/>
          <w:szCs w:val="22"/>
        </w:rPr>
        <w:t xml:space="preserve">      Wyświetlanie i </w:t>
      </w:r>
      <w:proofErr w:type="spellStart"/>
      <w:r w:rsidRPr="0018759F">
        <w:rPr>
          <w:rFonts w:ascii="Calibri" w:hAnsi="Calibri" w:cs="Calibri"/>
          <w:b/>
          <w:sz w:val="22"/>
          <w:szCs w:val="22"/>
        </w:rPr>
        <w:t>przesył</w:t>
      </w:r>
      <w:proofErr w:type="spellEnd"/>
      <w:r w:rsidRPr="0018759F">
        <w:rPr>
          <w:rFonts w:ascii="Calibri" w:hAnsi="Calibri" w:cs="Calibri"/>
          <w:b/>
          <w:sz w:val="22"/>
          <w:szCs w:val="22"/>
        </w:rPr>
        <w:t xml:space="preserve"> komunikatów informacyjnych w przypadku: </w:t>
      </w:r>
    </w:p>
    <w:p w14:paraId="68DA8016"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 przekroczenia dopuszczalnej prędkości obrotowej silnika; </w:t>
      </w:r>
    </w:p>
    <w:p w14:paraId="2170B292"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 przekroczenia dopuszczalnej temperatury silnika;</w:t>
      </w:r>
      <w:r w:rsidRPr="0018759F">
        <w:rPr>
          <w:rFonts w:ascii="Calibri" w:hAnsi="Calibri" w:cs="Calibri"/>
          <w:sz w:val="22"/>
          <w:szCs w:val="22"/>
        </w:rPr>
        <w:tab/>
      </w:r>
    </w:p>
    <w:p w14:paraId="7B7F5810"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 zbyt niskiego/wysokiego stanu ciśnienia oleju;</w:t>
      </w:r>
    </w:p>
    <w:p w14:paraId="5F625386"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 małej ilości paliwa w zbiorniku;</w:t>
      </w:r>
    </w:p>
    <w:p w14:paraId="5A2B234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 niskiego napięcia akumulatorów rozruchowych;</w:t>
      </w:r>
    </w:p>
    <w:p w14:paraId="43F6493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 nieudanej próby rozruchu;</w:t>
      </w:r>
    </w:p>
    <w:p w14:paraId="5A62BF2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 uszkodzenia grzałki w bloku silnika.</w:t>
      </w:r>
    </w:p>
    <w:p w14:paraId="194D3482"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lastRenderedPageBreak/>
        <w:t xml:space="preserve">     - otwartych drzwi:</w:t>
      </w:r>
    </w:p>
    <w:p w14:paraId="41E42F2D" w14:textId="77777777" w:rsidR="0018759F" w:rsidRPr="0018759F" w:rsidRDefault="0018759F" w:rsidP="0018759F">
      <w:pPr>
        <w:rPr>
          <w:rFonts w:ascii="Calibri" w:hAnsi="Calibri" w:cs="Calibri"/>
          <w:sz w:val="22"/>
          <w:szCs w:val="22"/>
        </w:rPr>
      </w:pPr>
    </w:p>
    <w:p w14:paraId="69F2A3EB" w14:textId="77777777" w:rsidR="0018759F" w:rsidRPr="0018759F" w:rsidRDefault="0018759F" w:rsidP="0018759F">
      <w:pPr>
        <w:rPr>
          <w:rFonts w:ascii="Calibri" w:hAnsi="Calibri" w:cs="Calibri"/>
          <w:sz w:val="22"/>
          <w:szCs w:val="22"/>
        </w:rPr>
      </w:pPr>
    </w:p>
    <w:p w14:paraId="1C874EA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Podstawowy opis silnika i prądnicy</w:t>
      </w:r>
    </w:p>
    <w:tbl>
      <w:tblPr>
        <w:tblW w:w="9363" w:type="dxa"/>
        <w:tblBorders>
          <w:top w:val="nil"/>
          <w:left w:val="nil"/>
          <w:bottom w:val="nil"/>
          <w:right w:val="nil"/>
        </w:tblBorders>
        <w:tblLayout w:type="fixed"/>
        <w:tblLook w:val="0000" w:firstRow="0" w:lastRow="0" w:firstColumn="0" w:lastColumn="0" w:noHBand="0" w:noVBand="0"/>
      </w:tblPr>
      <w:tblGrid>
        <w:gridCol w:w="4681"/>
        <w:gridCol w:w="4682"/>
      </w:tblGrid>
      <w:tr w:rsidR="0018759F" w:rsidRPr="0018759F" w14:paraId="164DAFDF" w14:textId="77777777" w:rsidTr="00D84FAB">
        <w:trPr>
          <w:trHeight w:val="78"/>
        </w:trPr>
        <w:tc>
          <w:tcPr>
            <w:tcW w:w="9363" w:type="dxa"/>
            <w:gridSpan w:val="2"/>
          </w:tcPr>
          <w:p w14:paraId="0DE1462C" w14:textId="77777777" w:rsidR="0018759F" w:rsidRPr="0018759F" w:rsidRDefault="0018759F" w:rsidP="0018759F">
            <w:pPr>
              <w:rPr>
                <w:rFonts w:ascii="Calibri" w:hAnsi="Calibri" w:cs="Calibri"/>
                <w:sz w:val="22"/>
                <w:szCs w:val="22"/>
              </w:rPr>
            </w:pPr>
            <w:r w:rsidRPr="0018759F">
              <w:rPr>
                <w:rFonts w:ascii="Calibri" w:hAnsi="Calibri" w:cs="Calibri"/>
                <w:b/>
                <w:bCs/>
                <w:sz w:val="22"/>
                <w:szCs w:val="22"/>
              </w:rPr>
              <w:t xml:space="preserve">Dane techniczne prądnicy </w:t>
            </w:r>
          </w:p>
        </w:tc>
      </w:tr>
      <w:tr w:rsidR="0018759F" w:rsidRPr="0018759F" w14:paraId="3CAFF0F4" w14:textId="77777777" w:rsidTr="00D84FAB">
        <w:trPr>
          <w:trHeight w:val="78"/>
        </w:trPr>
        <w:tc>
          <w:tcPr>
            <w:tcW w:w="4681" w:type="dxa"/>
          </w:tcPr>
          <w:p w14:paraId="3D60C61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Rodzaj </w:t>
            </w:r>
          </w:p>
        </w:tc>
        <w:tc>
          <w:tcPr>
            <w:tcW w:w="4682" w:type="dxa"/>
          </w:tcPr>
          <w:p w14:paraId="449C568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synchroniczna, </w:t>
            </w:r>
            <w:proofErr w:type="spellStart"/>
            <w:r w:rsidRPr="0018759F">
              <w:rPr>
                <w:rFonts w:ascii="Calibri" w:hAnsi="Calibri" w:cs="Calibri"/>
                <w:sz w:val="22"/>
                <w:szCs w:val="22"/>
              </w:rPr>
              <w:t>bezszczotkowa</w:t>
            </w:r>
            <w:proofErr w:type="spellEnd"/>
            <w:r w:rsidRPr="0018759F">
              <w:rPr>
                <w:rFonts w:ascii="Calibri" w:hAnsi="Calibri" w:cs="Calibri"/>
                <w:sz w:val="22"/>
                <w:szCs w:val="22"/>
              </w:rPr>
              <w:t xml:space="preserve"> </w:t>
            </w:r>
          </w:p>
        </w:tc>
      </w:tr>
      <w:tr w:rsidR="0018759F" w:rsidRPr="0018759F" w14:paraId="5807F0FF" w14:textId="77777777" w:rsidTr="00D84FAB">
        <w:trPr>
          <w:trHeight w:val="78"/>
        </w:trPr>
        <w:tc>
          <w:tcPr>
            <w:tcW w:w="4681" w:type="dxa"/>
          </w:tcPr>
          <w:p w14:paraId="44BB82CD"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Ilość biegunów </w:t>
            </w:r>
          </w:p>
        </w:tc>
        <w:tc>
          <w:tcPr>
            <w:tcW w:w="4682" w:type="dxa"/>
          </w:tcPr>
          <w:p w14:paraId="6895DB3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4 </w:t>
            </w:r>
          </w:p>
        </w:tc>
      </w:tr>
      <w:tr w:rsidR="0018759F" w:rsidRPr="0018759F" w14:paraId="20DBB671" w14:textId="77777777" w:rsidTr="00D84FAB">
        <w:trPr>
          <w:trHeight w:val="78"/>
        </w:trPr>
        <w:tc>
          <w:tcPr>
            <w:tcW w:w="4681" w:type="dxa"/>
          </w:tcPr>
          <w:p w14:paraId="43B557E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Ilość faz </w:t>
            </w:r>
          </w:p>
        </w:tc>
        <w:tc>
          <w:tcPr>
            <w:tcW w:w="4682" w:type="dxa"/>
          </w:tcPr>
          <w:p w14:paraId="1EFB118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3+N+PE </w:t>
            </w:r>
          </w:p>
        </w:tc>
      </w:tr>
      <w:tr w:rsidR="0018759F" w:rsidRPr="0018759F" w14:paraId="79760BAA" w14:textId="77777777" w:rsidTr="00D84FAB">
        <w:trPr>
          <w:trHeight w:val="78"/>
        </w:trPr>
        <w:tc>
          <w:tcPr>
            <w:tcW w:w="4681" w:type="dxa"/>
          </w:tcPr>
          <w:p w14:paraId="27F2DD73"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Izolacja uzwojeń wirnika i stojana </w:t>
            </w:r>
          </w:p>
        </w:tc>
        <w:tc>
          <w:tcPr>
            <w:tcW w:w="4682" w:type="dxa"/>
          </w:tcPr>
          <w:p w14:paraId="2B265ACC"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H </w:t>
            </w:r>
          </w:p>
        </w:tc>
      </w:tr>
      <w:tr w:rsidR="0018759F" w:rsidRPr="0018759F" w14:paraId="6B73F79C" w14:textId="77777777" w:rsidTr="00D84FAB">
        <w:trPr>
          <w:trHeight w:val="78"/>
        </w:trPr>
        <w:tc>
          <w:tcPr>
            <w:tcW w:w="4681" w:type="dxa"/>
          </w:tcPr>
          <w:p w14:paraId="40AA648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Stopień ochrony prądnicy </w:t>
            </w:r>
          </w:p>
        </w:tc>
        <w:tc>
          <w:tcPr>
            <w:tcW w:w="4682" w:type="dxa"/>
          </w:tcPr>
          <w:p w14:paraId="63DE8A7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IP23 </w:t>
            </w:r>
          </w:p>
        </w:tc>
      </w:tr>
      <w:tr w:rsidR="0018759F" w:rsidRPr="0018759F" w14:paraId="716DCDE5" w14:textId="77777777" w:rsidTr="00D84FAB">
        <w:trPr>
          <w:trHeight w:val="78"/>
        </w:trPr>
        <w:tc>
          <w:tcPr>
            <w:tcW w:w="4681" w:type="dxa"/>
          </w:tcPr>
          <w:p w14:paraId="5AEF14D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Regulacja napięcia </w:t>
            </w:r>
          </w:p>
        </w:tc>
        <w:tc>
          <w:tcPr>
            <w:tcW w:w="4682" w:type="dxa"/>
          </w:tcPr>
          <w:p w14:paraId="20FEFE4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elektroniczna </w:t>
            </w:r>
          </w:p>
        </w:tc>
      </w:tr>
      <w:tr w:rsidR="0018759F" w:rsidRPr="0018759F" w14:paraId="68886969" w14:textId="77777777" w:rsidTr="00D84FAB">
        <w:trPr>
          <w:trHeight w:val="78"/>
        </w:trPr>
        <w:tc>
          <w:tcPr>
            <w:tcW w:w="4681" w:type="dxa"/>
          </w:tcPr>
          <w:p w14:paraId="1C80BDCF"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Zawartość harmonicznych </w:t>
            </w:r>
          </w:p>
        </w:tc>
        <w:tc>
          <w:tcPr>
            <w:tcW w:w="4682" w:type="dxa"/>
          </w:tcPr>
          <w:p w14:paraId="11FE6C2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&lt;2% </w:t>
            </w:r>
          </w:p>
        </w:tc>
      </w:tr>
    </w:tbl>
    <w:p w14:paraId="5440DF66" w14:textId="77777777" w:rsidR="0018759F" w:rsidRPr="0018759F" w:rsidRDefault="0018759F" w:rsidP="0018759F">
      <w:pPr>
        <w:rPr>
          <w:rFonts w:ascii="Times New Roman" w:hAnsi="Times New Roman" w:cs="Times New Roman"/>
          <w:i/>
          <w:iCs/>
          <w:vanish/>
        </w:rPr>
      </w:pPr>
    </w:p>
    <w:tbl>
      <w:tblPr>
        <w:tblpPr w:leftFromText="141" w:rightFromText="141" w:vertAnchor="text" w:horzAnchor="margin" w:tblpY="37"/>
        <w:tblW w:w="9322" w:type="dxa"/>
        <w:tblBorders>
          <w:top w:val="nil"/>
          <w:left w:val="nil"/>
          <w:bottom w:val="nil"/>
          <w:right w:val="nil"/>
        </w:tblBorders>
        <w:tblLayout w:type="fixed"/>
        <w:tblLook w:val="0000" w:firstRow="0" w:lastRow="0" w:firstColumn="0" w:lastColumn="0" w:noHBand="0" w:noVBand="0"/>
      </w:tblPr>
      <w:tblGrid>
        <w:gridCol w:w="4644"/>
        <w:gridCol w:w="1701"/>
        <w:gridCol w:w="2977"/>
      </w:tblGrid>
      <w:tr w:rsidR="0018759F" w:rsidRPr="0018759F" w14:paraId="0E646F99" w14:textId="77777777" w:rsidTr="00D84FAB">
        <w:trPr>
          <w:trHeight w:val="78"/>
        </w:trPr>
        <w:tc>
          <w:tcPr>
            <w:tcW w:w="9322" w:type="dxa"/>
            <w:gridSpan w:val="3"/>
          </w:tcPr>
          <w:p w14:paraId="57C7285D"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System chłodzenia </w:t>
            </w:r>
            <w:r w:rsidRPr="0018759F">
              <w:rPr>
                <w:rFonts w:ascii="Calibri" w:hAnsi="Calibri" w:cs="Calibri"/>
                <w:sz w:val="22"/>
                <w:szCs w:val="22"/>
              </w:rPr>
              <w:tab/>
              <w:t>Ciecz</w:t>
            </w:r>
          </w:p>
        </w:tc>
      </w:tr>
      <w:tr w:rsidR="0018759F" w:rsidRPr="0018759F" w14:paraId="1C62D5EC" w14:textId="77777777" w:rsidTr="00D84FAB">
        <w:trPr>
          <w:trHeight w:val="89"/>
        </w:trPr>
        <w:tc>
          <w:tcPr>
            <w:tcW w:w="4644" w:type="dxa"/>
          </w:tcPr>
          <w:p w14:paraId="3E1A051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Pojemność układu chłodzenia (max)</w:t>
            </w:r>
          </w:p>
        </w:tc>
        <w:tc>
          <w:tcPr>
            <w:tcW w:w="1701" w:type="dxa"/>
          </w:tcPr>
          <w:p w14:paraId="074137C5"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dm3 </w:t>
            </w:r>
          </w:p>
        </w:tc>
        <w:tc>
          <w:tcPr>
            <w:tcW w:w="2977" w:type="dxa"/>
          </w:tcPr>
          <w:p w14:paraId="6C0524D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18,5</w:t>
            </w:r>
          </w:p>
        </w:tc>
      </w:tr>
    </w:tbl>
    <w:p w14:paraId="16B590C9" w14:textId="77777777" w:rsidR="0018759F" w:rsidRPr="0018759F" w:rsidRDefault="0018759F" w:rsidP="0018759F">
      <w:pPr>
        <w:rPr>
          <w:rFonts w:ascii="Calibri" w:hAnsi="Calibri" w:cs="Calibri"/>
          <w:sz w:val="22"/>
          <w:szCs w:val="22"/>
        </w:rPr>
      </w:pPr>
    </w:p>
    <w:tbl>
      <w:tblPr>
        <w:tblW w:w="9322" w:type="dxa"/>
        <w:tblBorders>
          <w:top w:val="nil"/>
          <w:left w:val="nil"/>
          <w:bottom w:val="nil"/>
          <w:right w:val="nil"/>
        </w:tblBorders>
        <w:tblLayout w:type="fixed"/>
        <w:tblLook w:val="0000" w:firstRow="0" w:lastRow="0" w:firstColumn="0" w:lastColumn="0" w:noHBand="0" w:noVBand="0"/>
      </w:tblPr>
      <w:tblGrid>
        <w:gridCol w:w="4644"/>
        <w:gridCol w:w="1701"/>
        <w:gridCol w:w="2977"/>
      </w:tblGrid>
      <w:tr w:rsidR="0018759F" w:rsidRPr="0018759F" w14:paraId="241FDAAA" w14:textId="77777777" w:rsidTr="00D84FAB">
        <w:trPr>
          <w:trHeight w:val="78"/>
        </w:trPr>
        <w:tc>
          <w:tcPr>
            <w:tcW w:w="9322" w:type="dxa"/>
            <w:gridSpan w:val="3"/>
          </w:tcPr>
          <w:p w14:paraId="4E801E86" w14:textId="77777777" w:rsidR="0018759F" w:rsidRPr="0018759F" w:rsidRDefault="0018759F" w:rsidP="0018759F">
            <w:pPr>
              <w:rPr>
                <w:rFonts w:ascii="Calibri" w:hAnsi="Calibri" w:cs="Calibri"/>
                <w:sz w:val="22"/>
                <w:szCs w:val="22"/>
              </w:rPr>
            </w:pPr>
            <w:r w:rsidRPr="0018759F">
              <w:rPr>
                <w:rFonts w:ascii="Calibri" w:hAnsi="Calibri" w:cs="Calibri"/>
                <w:b/>
                <w:bCs/>
                <w:sz w:val="22"/>
                <w:szCs w:val="22"/>
              </w:rPr>
              <w:t xml:space="preserve">Dane techniczne silnika </w:t>
            </w:r>
          </w:p>
        </w:tc>
      </w:tr>
      <w:tr w:rsidR="0018759F" w:rsidRPr="0018759F" w14:paraId="2D818556" w14:textId="77777777" w:rsidTr="00D84FAB">
        <w:trPr>
          <w:trHeight w:val="78"/>
        </w:trPr>
        <w:tc>
          <w:tcPr>
            <w:tcW w:w="9322" w:type="dxa"/>
            <w:gridSpan w:val="3"/>
          </w:tcPr>
          <w:p w14:paraId="7514796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Dane ogólne </w:t>
            </w:r>
          </w:p>
        </w:tc>
      </w:tr>
      <w:tr w:rsidR="0018759F" w:rsidRPr="0018759F" w14:paraId="0553385B" w14:textId="77777777" w:rsidTr="00D84FAB">
        <w:trPr>
          <w:trHeight w:val="74"/>
        </w:trPr>
        <w:tc>
          <w:tcPr>
            <w:tcW w:w="6345" w:type="dxa"/>
            <w:gridSpan w:val="2"/>
          </w:tcPr>
          <w:p w14:paraId="5CE4FAE6"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Rodzaj </w:t>
            </w:r>
          </w:p>
        </w:tc>
        <w:tc>
          <w:tcPr>
            <w:tcW w:w="2977" w:type="dxa"/>
          </w:tcPr>
          <w:p w14:paraId="577A2E6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Diesel</w:t>
            </w:r>
          </w:p>
        </w:tc>
      </w:tr>
      <w:tr w:rsidR="0018759F" w:rsidRPr="0018759F" w14:paraId="14C48266" w14:textId="77777777" w:rsidTr="00D84FAB">
        <w:trPr>
          <w:trHeight w:val="78"/>
        </w:trPr>
        <w:tc>
          <w:tcPr>
            <w:tcW w:w="6345" w:type="dxa"/>
            <w:gridSpan w:val="2"/>
          </w:tcPr>
          <w:p w14:paraId="64A5B61A"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Liczba cylindrów (min)</w:t>
            </w:r>
          </w:p>
        </w:tc>
        <w:tc>
          <w:tcPr>
            <w:tcW w:w="2977" w:type="dxa"/>
          </w:tcPr>
          <w:p w14:paraId="4447E26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4</w:t>
            </w:r>
          </w:p>
        </w:tc>
      </w:tr>
      <w:tr w:rsidR="0018759F" w:rsidRPr="0018759F" w14:paraId="31618B63" w14:textId="77777777" w:rsidTr="00D84FAB">
        <w:trPr>
          <w:trHeight w:val="78"/>
        </w:trPr>
        <w:tc>
          <w:tcPr>
            <w:tcW w:w="6345" w:type="dxa"/>
            <w:gridSpan w:val="2"/>
          </w:tcPr>
          <w:p w14:paraId="51CB50C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Układ cylindrów</w:t>
            </w:r>
          </w:p>
        </w:tc>
        <w:tc>
          <w:tcPr>
            <w:tcW w:w="2977" w:type="dxa"/>
          </w:tcPr>
          <w:p w14:paraId="7FE5E3CF"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rzędowy</w:t>
            </w:r>
          </w:p>
        </w:tc>
      </w:tr>
      <w:tr w:rsidR="0018759F" w:rsidRPr="0018759F" w14:paraId="434CE1CA" w14:textId="77777777" w:rsidTr="00D84FAB">
        <w:trPr>
          <w:trHeight w:val="276"/>
        </w:trPr>
        <w:tc>
          <w:tcPr>
            <w:tcW w:w="4644" w:type="dxa"/>
          </w:tcPr>
          <w:p w14:paraId="062D334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Pojemność skokowa (max)</w:t>
            </w:r>
          </w:p>
        </w:tc>
        <w:tc>
          <w:tcPr>
            <w:tcW w:w="1701" w:type="dxa"/>
          </w:tcPr>
          <w:p w14:paraId="0F15DEC0"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dm</w:t>
            </w:r>
            <w:r w:rsidRPr="0018759F">
              <w:rPr>
                <w:rFonts w:ascii="Calibri" w:hAnsi="Calibri" w:cs="Calibri"/>
                <w:sz w:val="22"/>
                <w:szCs w:val="22"/>
                <w:vertAlign w:val="superscript"/>
              </w:rPr>
              <w:t xml:space="preserve">3 </w:t>
            </w:r>
          </w:p>
        </w:tc>
        <w:tc>
          <w:tcPr>
            <w:tcW w:w="2977" w:type="dxa"/>
          </w:tcPr>
          <w:p w14:paraId="550F340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4,5</w:t>
            </w:r>
          </w:p>
        </w:tc>
      </w:tr>
      <w:tr w:rsidR="0018759F" w:rsidRPr="0018759F" w14:paraId="49C8DD6E" w14:textId="77777777" w:rsidTr="00D84FAB">
        <w:trPr>
          <w:trHeight w:val="78"/>
        </w:trPr>
        <w:tc>
          <w:tcPr>
            <w:tcW w:w="4644" w:type="dxa"/>
          </w:tcPr>
          <w:p w14:paraId="777EE10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Moc nominalna netto (min)</w:t>
            </w:r>
          </w:p>
        </w:tc>
        <w:tc>
          <w:tcPr>
            <w:tcW w:w="1701" w:type="dxa"/>
          </w:tcPr>
          <w:p w14:paraId="598B401A"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kW </w:t>
            </w:r>
          </w:p>
        </w:tc>
        <w:tc>
          <w:tcPr>
            <w:tcW w:w="2977" w:type="dxa"/>
          </w:tcPr>
          <w:p w14:paraId="4E2703C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53,3</w:t>
            </w:r>
          </w:p>
        </w:tc>
      </w:tr>
      <w:tr w:rsidR="0018759F" w:rsidRPr="0018759F" w14:paraId="5F85960C" w14:textId="77777777" w:rsidTr="00D84FAB">
        <w:trPr>
          <w:trHeight w:val="78"/>
        </w:trPr>
        <w:tc>
          <w:tcPr>
            <w:tcW w:w="4644" w:type="dxa"/>
          </w:tcPr>
          <w:p w14:paraId="39E3B3A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Moc maksymalna netto (min).</w:t>
            </w:r>
          </w:p>
        </w:tc>
        <w:tc>
          <w:tcPr>
            <w:tcW w:w="1701" w:type="dxa"/>
          </w:tcPr>
          <w:p w14:paraId="6F6F0C30"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kW </w:t>
            </w:r>
          </w:p>
        </w:tc>
        <w:tc>
          <w:tcPr>
            <w:tcW w:w="2977" w:type="dxa"/>
          </w:tcPr>
          <w:p w14:paraId="12339270"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58,8</w:t>
            </w:r>
          </w:p>
        </w:tc>
      </w:tr>
      <w:tr w:rsidR="0018759F" w:rsidRPr="0018759F" w14:paraId="4C6A1568" w14:textId="77777777" w:rsidTr="00D84FAB">
        <w:trPr>
          <w:trHeight w:val="332"/>
        </w:trPr>
        <w:tc>
          <w:tcPr>
            <w:tcW w:w="6345" w:type="dxa"/>
            <w:gridSpan w:val="2"/>
          </w:tcPr>
          <w:p w14:paraId="22DA2F84"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Regulator prędkości obrotowej </w:t>
            </w:r>
          </w:p>
        </w:tc>
        <w:tc>
          <w:tcPr>
            <w:tcW w:w="2977" w:type="dxa"/>
          </w:tcPr>
          <w:p w14:paraId="275D96AC"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elektroniczny </w:t>
            </w:r>
          </w:p>
        </w:tc>
      </w:tr>
      <w:tr w:rsidR="0018759F" w:rsidRPr="0018759F" w14:paraId="29BB6A0E" w14:textId="77777777" w:rsidTr="00D84FAB">
        <w:trPr>
          <w:trHeight w:val="78"/>
        </w:trPr>
        <w:tc>
          <w:tcPr>
            <w:tcW w:w="9322" w:type="dxa"/>
            <w:gridSpan w:val="3"/>
          </w:tcPr>
          <w:p w14:paraId="1CC41737"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System smarowania   </w:t>
            </w:r>
            <w:r w:rsidRPr="0018759F">
              <w:rPr>
                <w:rFonts w:ascii="Calibri" w:hAnsi="Calibri" w:cs="Calibri"/>
                <w:b/>
                <w:sz w:val="22"/>
                <w:szCs w:val="22"/>
              </w:rPr>
              <w:t xml:space="preserve">                                                      l                     8,5 – max; 5,5 – min</w:t>
            </w:r>
            <w:r w:rsidRPr="0018759F">
              <w:rPr>
                <w:rFonts w:ascii="Calibri" w:hAnsi="Calibri" w:cs="Calibri"/>
                <w:sz w:val="22"/>
                <w:szCs w:val="22"/>
              </w:rPr>
              <w:t>.</w:t>
            </w:r>
          </w:p>
        </w:tc>
      </w:tr>
      <w:tr w:rsidR="0018759F" w:rsidRPr="0018759F" w14:paraId="094D1BF9" w14:textId="77777777" w:rsidTr="00D84FAB">
        <w:trPr>
          <w:trHeight w:val="89"/>
        </w:trPr>
        <w:tc>
          <w:tcPr>
            <w:tcW w:w="4644" w:type="dxa"/>
          </w:tcPr>
          <w:p w14:paraId="15E0631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Pojemność układu smarowania (z filtrem) (max)</w:t>
            </w:r>
          </w:p>
        </w:tc>
        <w:tc>
          <w:tcPr>
            <w:tcW w:w="1701" w:type="dxa"/>
          </w:tcPr>
          <w:p w14:paraId="5C46588C"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dm</w:t>
            </w:r>
            <w:r w:rsidRPr="0018759F">
              <w:rPr>
                <w:rFonts w:ascii="Calibri" w:hAnsi="Calibri" w:cs="Calibri"/>
                <w:sz w:val="22"/>
                <w:szCs w:val="22"/>
                <w:vertAlign w:val="superscript"/>
              </w:rPr>
              <w:t xml:space="preserve">3 </w:t>
            </w:r>
          </w:p>
        </w:tc>
        <w:tc>
          <w:tcPr>
            <w:tcW w:w="2977" w:type="dxa"/>
          </w:tcPr>
          <w:p w14:paraId="11BFE1F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12,8 </w:t>
            </w:r>
          </w:p>
        </w:tc>
      </w:tr>
    </w:tbl>
    <w:p w14:paraId="6E36E55D" w14:textId="77777777" w:rsidR="0018759F" w:rsidRPr="0018759F" w:rsidRDefault="0018759F" w:rsidP="0018759F">
      <w:pPr>
        <w:rPr>
          <w:rFonts w:ascii="Calibri" w:hAnsi="Calibri" w:cs="Calibri"/>
          <w:sz w:val="22"/>
          <w:szCs w:val="22"/>
        </w:rPr>
      </w:pPr>
    </w:p>
    <w:p w14:paraId="4B0A0CAE" w14:textId="77777777" w:rsidR="0018759F" w:rsidRPr="0018759F" w:rsidRDefault="0018759F" w:rsidP="0018759F">
      <w:pPr>
        <w:rPr>
          <w:rFonts w:ascii="Calibri" w:hAnsi="Calibri" w:cs="Calibri"/>
          <w:sz w:val="22"/>
          <w:szCs w:val="22"/>
        </w:rPr>
      </w:pPr>
    </w:p>
    <w:p w14:paraId="5B955EA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Max długość – 2500mm</w:t>
      </w:r>
    </w:p>
    <w:p w14:paraId="0C5C2427"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Max szerokość – 1100  mm</w:t>
      </w:r>
    </w:p>
    <w:p w14:paraId="45E3A19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Max wysokość – 1550 mm</w:t>
      </w:r>
    </w:p>
    <w:p w14:paraId="48BB0B40" w14:textId="77777777" w:rsidR="0018759F" w:rsidRPr="0018759F" w:rsidRDefault="0018759F" w:rsidP="0018759F">
      <w:pPr>
        <w:rPr>
          <w:rFonts w:ascii="Calibri" w:hAnsi="Calibri" w:cs="Calibri"/>
          <w:sz w:val="22"/>
          <w:szCs w:val="22"/>
        </w:rPr>
      </w:pPr>
    </w:p>
    <w:tbl>
      <w:tblPr>
        <w:tblW w:w="9363" w:type="dxa"/>
        <w:tblBorders>
          <w:top w:val="nil"/>
          <w:left w:val="nil"/>
          <w:bottom w:val="nil"/>
          <w:right w:val="nil"/>
        </w:tblBorders>
        <w:tblLayout w:type="fixed"/>
        <w:tblLook w:val="0000" w:firstRow="0" w:lastRow="0" w:firstColumn="0" w:lastColumn="0" w:noHBand="0" w:noVBand="0"/>
      </w:tblPr>
      <w:tblGrid>
        <w:gridCol w:w="3085"/>
        <w:gridCol w:w="36"/>
        <w:gridCol w:w="1523"/>
        <w:gridCol w:w="37"/>
        <w:gridCol w:w="2340"/>
        <w:gridCol w:w="2342"/>
      </w:tblGrid>
      <w:tr w:rsidR="0018759F" w:rsidRPr="0018759F" w14:paraId="2F176719" w14:textId="77777777" w:rsidTr="00D84FAB">
        <w:trPr>
          <w:trHeight w:val="87"/>
        </w:trPr>
        <w:tc>
          <w:tcPr>
            <w:tcW w:w="9363" w:type="dxa"/>
            <w:gridSpan w:val="6"/>
          </w:tcPr>
          <w:p w14:paraId="4AAB7795"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 </w:t>
            </w:r>
            <w:r w:rsidRPr="0018759F">
              <w:rPr>
                <w:rFonts w:ascii="Calibri" w:hAnsi="Calibri" w:cs="Calibri"/>
                <w:b/>
                <w:bCs/>
                <w:sz w:val="22"/>
                <w:szCs w:val="22"/>
              </w:rPr>
              <w:t xml:space="preserve">Parametry agregatu </w:t>
            </w:r>
          </w:p>
        </w:tc>
      </w:tr>
      <w:tr w:rsidR="0018759F" w:rsidRPr="0018759F" w14:paraId="5D983360" w14:textId="77777777" w:rsidTr="00D84FAB">
        <w:trPr>
          <w:trHeight w:val="87"/>
        </w:trPr>
        <w:tc>
          <w:tcPr>
            <w:tcW w:w="4681" w:type="dxa"/>
            <w:gridSpan w:val="4"/>
          </w:tcPr>
          <w:p w14:paraId="2FDAE700" w14:textId="77777777" w:rsidR="0018759F" w:rsidRPr="0018759F" w:rsidRDefault="0018759F" w:rsidP="0018759F">
            <w:pPr>
              <w:rPr>
                <w:rFonts w:ascii="Calibri" w:hAnsi="Calibri" w:cs="Calibri"/>
                <w:sz w:val="22"/>
                <w:szCs w:val="22"/>
              </w:rPr>
            </w:pPr>
          </w:p>
        </w:tc>
        <w:tc>
          <w:tcPr>
            <w:tcW w:w="4682" w:type="dxa"/>
            <w:gridSpan w:val="2"/>
          </w:tcPr>
          <w:p w14:paraId="7BDCB853"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Ciągła (P.R.P)                 Maksymalna (E.S.P.) </w:t>
            </w:r>
          </w:p>
        </w:tc>
      </w:tr>
      <w:tr w:rsidR="0018759F" w:rsidRPr="0018759F" w14:paraId="781B6ED0" w14:textId="77777777" w:rsidTr="00D84FAB">
        <w:trPr>
          <w:trHeight w:val="78"/>
        </w:trPr>
        <w:tc>
          <w:tcPr>
            <w:tcW w:w="3085" w:type="dxa"/>
          </w:tcPr>
          <w:p w14:paraId="32F7C105"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Moc elektryczna (min.)</w:t>
            </w:r>
          </w:p>
        </w:tc>
        <w:tc>
          <w:tcPr>
            <w:tcW w:w="1596" w:type="dxa"/>
            <w:gridSpan w:val="3"/>
          </w:tcPr>
          <w:p w14:paraId="65B499C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kVA </w:t>
            </w:r>
          </w:p>
        </w:tc>
        <w:tc>
          <w:tcPr>
            <w:tcW w:w="2340" w:type="dxa"/>
          </w:tcPr>
          <w:p w14:paraId="5C7D6E7E" w14:textId="77777777" w:rsidR="0018759F" w:rsidRPr="0018759F" w:rsidRDefault="0018759F" w:rsidP="0018759F">
            <w:pPr>
              <w:rPr>
                <w:rFonts w:ascii="Calibri" w:hAnsi="Calibri" w:cs="Calibri"/>
                <w:sz w:val="22"/>
                <w:szCs w:val="22"/>
              </w:rPr>
            </w:pPr>
            <w:r w:rsidRPr="0018759F">
              <w:rPr>
                <w:rFonts w:ascii="Calibri" w:hAnsi="Calibri" w:cs="Calibri"/>
                <w:b/>
                <w:bCs/>
                <w:sz w:val="22"/>
                <w:szCs w:val="22"/>
              </w:rPr>
              <w:t xml:space="preserve">60 </w:t>
            </w:r>
          </w:p>
        </w:tc>
        <w:tc>
          <w:tcPr>
            <w:tcW w:w="2342" w:type="dxa"/>
          </w:tcPr>
          <w:p w14:paraId="5304BEE0" w14:textId="77777777" w:rsidR="0018759F" w:rsidRPr="0018759F" w:rsidRDefault="0018759F" w:rsidP="0018759F">
            <w:pPr>
              <w:rPr>
                <w:rFonts w:ascii="Calibri" w:hAnsi="Calibri" w:cs="Calibri"/>
                <w:sz w:val="22"/>
                <w:szCs w:val="22"/>
              </w:rPr>
            </w:pPr>
            <w:r w:rsidRPr="0018759F">
              <w:rPr>
                <w:rFonts w:ascii="Calibri" w:hAnsi="Calibri" w:cs="Calibri"/>
                <w:b/>
                <w:bCs/>
                <w:sz w:val="22"/>
                <w:szCs w:val="22"/>
              </w:rPr>
              <w:t>66</w:t>
            </w:r>
          </w:p>
        </w:tc>
      </w:tr>
      <w:tr w:rsidR="0018759F" w:rsidRPr="0018759F" w14:paraId="1A1A6C53" w14:textId="77777777" w:rsidTr="00D84FAB">
        <w:trPr>
          <w:trHeight w:val="78"/>
        </w:trPr>
        <w:tc>
          <w:tcPr>
            <w:tcW w:w="3085" w:type="dxa"/>
          </w:tcPr>
          <w:p w14:paraId="4F7720CA"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Moc (przy </w:t>
            </w:r>
            <w:proofErr w:type="spellStart"/>
            <w:r w:rsidRPr="0018759F">
              <w:rPr>
                <w:rFonts w:ascii="Calibri" w:hAnsi="Calibri" w:cs="Calibri"/>
                <w:sz w:val="22"/>
                <w:szCs w:val="22"/>
              </w:rPr>
              <w:t>cosφ</w:t>
            </w:r>
            <w:proofErr w:type="spellEnd"/>
            <w:r w:rsidRPr="0018759F">
              <w:rPr>
                <w:rFonts w:ascii="Calibri" w:hAnsi="Calibri" w:cs="Calibri"/>
                <w:sz w:val="22"/>
                <w:szCs w:val="22"/>
              </w:rPr>
              <w:t xml:space="preserve">=0,8)(min) </w:t>
            </w:r>
          </w:p>
        </w:tc>
        <w:tc>
          <w:tcPr>
            <w:tcW w:w="1596" w:type="dxa"/>
            <w:gridSpan w:val="3"/>
          </w:tcPr>
          <w:p w14:paraId="2831CFB5"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kW </w:t>
            </w:r>
          </w:p>
        </w:tc>
        <w:tc>
          <w:tcPr>
            <w:tcW w:w="2340" w:type="dxa"/>
          </w:tcPr>
          <w:p w14:paraId="19FA22E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48</w:t>
            </w:r>
          </w:p>
        </w:tc>
        <w:tc>
          <w:tcPr>
            <w:tcW w:w="2342" w:type="dxa"/>
          </w:tcPr>
          <w:p w14:paraId="2C1AC593"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53</w:t>
            </w:r>
          </w:p>
        </w:tc>
      </w:tr>
      <w:tr w:rsidR="0018759F" w:rsidRPr="0018759F" w14:paraId="03C51318" w14:textId="77777777" w:rsidTr="00D84FAB">
        <w:trPr>
          <w:trHeight w:val="78"/>
        </w:trPr>
        <w:tc>
          <w:tcPr>
            <w:tcW w:w="3085" w:type="dxa"/>
          </w:tcPr>
          <w:p w14:paraId="02BA706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Prąd wyjściowy(min) </w:t>
            </w:r>
          </w:p>
        </w:tc>
        <w:tc>
          <w:tcPr>
            <w:tcW w:w="1596" w:type="dxa"/>
            <w:gridSpan w:val="3"/>
          </w:tcPr>
          <w:p w14:paraId="4577583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A </w:t>
            </w:r>
          </w:p>
        </w:tc>
        <w:tc>
          <w:tcPr>
            <w:tcW w:w="2340" w:type="dxa"/>
          </w:tcPr>
          <w:p w14:paraId="0E7F26CC"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87</w:t>
            </w:r>
          </w:p>
        </w:tc>
        <w:tc>
          <w:tcPr>
            <w:tcW w:w="2342" w:type="dxa"/>
          </w:tcPr>
          <w:p w14:paraId="3F00262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95</w:t>
            </w:r>
          </w:p>
        </w:tc>
      </w:tr>
      <w:tr w:rsidR="0018759F" w:rsidRPr="0018759F" w14:paraId="47D50FBE" w14:textId="77777777" w:rsidTr="00D84FAB">
        <w:trPr>
          <w:trHeight w:val="78"/>
        </w:trPr>
        <w:tc>
          <w:tcPr>
            <w:tcW w:w="3121" w:type="dxa"/>
            <w:gridSpan w:val="2"/>
          </w:tcPr>
          <w:p w14:paraId="3A7A408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Częstotliwość </w:t>
            </w:r>
          </w:p>
        </w:tc>
        <w:tc>
          <w:tcPr>
            <w:tcW w:w="1523" w:type="dxa"/>
          </w:tcPr>
          <w:p w14:paraId="7F0A7FD0" w14:textId="77777777" w:rsidR="0018759F" w:rsidRPr="0018759F" w:rsidRDefault="0018759F" w:rsidP="0018759F">
            <w:pPr>
              <w:rPr>
                <w:rFonts w:ascii="Calibri" w:hAnsi="Calibri" w:cs="Calibri"/>
                <w:sz w:val="22"/>
                <w:szCs w:val="22"/>
              </w:rPr>
            </w:pPr>
            <w:proofErr w:type="spellStart"/>
            <w:r w:rsidRPr="0018759F">
              <w:rPr>
                <w:rFonts w:ascii="Calibri" w:hAnsi="Calibri" w:cs="Calibri"/>
                <w:sz w:val="22"/>
                <w:szCs w:val="22"/>
              </w:rPr>
              <w:t>Hz</w:t>
            </w:r>
            <w:proofErr w:type="spellEnd"/>
            <w:r w:rsidRPr="0018759F">
              <w:rPr>
                <w:rFonts w:ascii="Calibri" w:hAnsi="Calibri" w:cs="Calibri"/>
                <w:sz w:val="22"/>
                <w:szCs w:val="22"/>
              </w:rPr>
              <w:t xml:space="preserve"> </w:t>
            </w:r>
          </w:p>
        </w:tc>
        <w:tc>
          <w:tcPr>
            <w:tcW w:w="4719" w:type="dxa"/>
            <w:gridSpan w:val="3"/>
          </w:tcPr>
          <w:p w14:paraId="50D649A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50 </w:t>
            </w:r>
          </w:p>
        </w:tc>
      </w:tr>
      <w:tr w:rsidR="0018759F" w:rsidRPr="0018759F" w14:paraId="2E49E231" w14:textId="77777777" w:rsidTr="00D84FAB">
        <w:trPr>
          <w:trHeight w:val="78"/>
        </w:trPr>
        <w:tc>
          <w:tcPr>
            <w:tcW w:w="3121" w:type="dxa"/>
            <w:gridSpan w:val="2"/>
          </w:tcPr>
          <w:p w14:paraId="53C9D812"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Napięcie </w:t>
            </w:r>
          </w:p>
        </w:tc>
        <w:tc>
          <w:tcPr>
            <w:tcW w:w="1523" w:type="dxa"/>
          </w:tcPr>
          <w:p w14:paraId="01730189"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V </w:t>
            </w:r>
          </w:p>
        </w:tc>
        <w:tc>
          <w:tcPr>
            <w:tcW w:w="4719" w:type="dxa"/>
            <w:gridSpan w:val="3"/>
          </w:tcPr>
          <w:p w14:paraId="340E93D3"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400/230 </w:t>
            </w:r>
          </w:p>
        </w:tc>
      </w:tr>
      <w:tr w:rsidR="0018759F" w:rsidRPr="0018759F" w14:paraId="2706CE9E" w14:textId="77777777" w:rsidTr="00D84FAB">
        <w:trPr>
          <w:trHeight w:val="78"/>
        </w:trPr>
        <w:tc>
          <w:tcPr>
            <w:tcW w:w="4681" w:type="dxa"/>
            <w:gridSpan w:val="4"/>
          </w:tcPr>
          <w:p w14:paraId="63773D4A"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Rodzaj paliwa (wg EN 590) </w:t>
            </w:r>
          </w:p>
        </w:tc>
        <w:tc>
          <w:tcPr>
            <w:tcW w:w="4682" w:type="dxa"/>
            <w:gridSpan w:val="2"/>
          </w:tcPr>
          <w:p w14:paraId="70772D03"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olej napędowy (ON) </w:t>
            </w:r>
          </w:p>
        </w:tc>
      </w:tr>
      <w:tr w:rsidR="0018759F" w:rsidRPr="0018759F" w14:paraId="11855B23" w14:textId="77777777" w:rsidTr="00D84FAB">
        <w:trPr>
          <w:trHeight w:val="78"/>
        </w:trPr>
        <w:tc>
          <w:tcPr>
            <w:tcW w:w="4681" w:type="dxa"/>
            <w:gridSpan w:val="4"/>
          </w:tcPr>
          <w:p w14:paraId="4B31470F"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Klasa wykonania (wg ISO 8528) </w:t>
            </w:r>
          </w:p>
        </w:tc>
        <w:tc>
          <w:tcPr>
            <w:tcW w:w="4682" w:type="dxa"/>
            <w:gridSpan w:val="2"/>
          </w:tcPr>
          <w:p w14:paraId="3C7FE51D"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G3 </w:t>
            </w:r>
          </w:p>
        </w:tc>
      </w:tr>
    </w:tbl>
    <w:p w14:paraId="4405F9C6" w14:textId="77777777" w:rsidR="0018759F" w:rsidRPr="0018759F" w:rsidRDefault="0018759F" w:rsidP="0018759F">
      <w:pPr>
        <w:rPr>
          <w:rFonts w:ascii="Calibri" w:hAnsi="Calibri" w:cs="Calibri"/>
          <w:sz w:val="22"/>
          <w:szCs w:val="22"/>
        </w:rPr>
      </w:pPr>
    </w:p>
    <w:tbl>
      <w:tblPr>
        <w:tblW w:w="9322" w:type="dxa"/>
        <w:tblBorders>
          <w:top w:val="nil"/>
          <w:left w:val="nil"/>
          <w:bottom w:val="nil"/>
          <w:right w:val="nil"/>
        </w:tblBorders>
        <w:tblLayout w:type="fixed"/>
        <w:tblLook w:val="0000" w:firstRow="0" w:lastRow="0" w:firstColumn="0" w:lastColumn="0" w:noHBand="0" w:noVBand="0"/>
      </w:tblPr>
      <w:tblGrid>
        <w:gridCol w:w="4644"/>
        <w:gridCol w:w="2410"/>
        <w:gridCol w:w="2268"/>
      </w:tblGrid>
      <w:tr w:rsidR="0018759F" w:rsidRPr="0018759F" w14:paraId="60C0B62B" w14:textId="77777777" w:rsidTr="00D84FAB">
        <w:trPr>
          <w:trHeight w:val="78"/>
        </w:trPr>
        <w:tc>
          <w:tcPr>
            <w:tcW w:w="9322" w:type="dxa"/>
            <w:gridSpan w:val="3"/>
          </w:tcPr>
          <w:p w14:paraId="344BF347" w14:textId="77777777" w:rsidR="0018759F" w:rsidRPr="0018759F" w:rsidRDefault="0018759F" w:rsidP="0018759F">
            <w:pPr>
              <w:rPr>
                <w:rFonts w:ascii="Calibri" w:hAnsi="Calibri" w:cs="Calibri"/>
                <w:b/>
                <w:sz w:val="22"/>
                <w:szCs w:val="22"/>
              </w:rPr>
            </w:pPr>
            <w:r w:rsidRPr="0018759F">
              <w:rPr>
                <w:rFonts w:ascii="Calibri" w:hAnsi="Calibri" w:cs="Calibri"/>
                <w:b/>
                <w:sz w:val="22"/>
                <w:szCs w:val="22"/>
              </w:rPr>
              <w:t xml:space="preserve">System paliwowy </w:t>
            </w:r>
          </w:p>
        </w:tc>
      </w:tr>
      <w:tr w:rsidR="0018759F" w:rsidRPr="0018759F" w14:paraId="5A22B52B" w14:textId="77777777" w:rsidTr="00D84FAB">
        <w:trPr>
          <w:trHeight w:val="78"/>
        </w:trPr>
        <w:tc>
          <w:tcPr>
            <w:tcW w:w="9322" w:type="dxa"/>
            <w:gridSpan w:val="3"/>
          </w:tcPr>
          <w:p w14:paraId="5C19857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Zużycie paliwa przy: </w:t>
            </w:r>
          </w:p>
        </w:tc>
      </w:tr>
      <w:tr w:rsidR="0018759F" w:rsidRPr="0018759F" w14:paraId="33EF09B9" w14:textId="77777777" w:rsidTr="00D84FAB">
        <w:trPr>
          <w:trHeight w:val="78"/>
        </w:trPr>
        <w:tc>
          <w:tcPr>
            <w:tcW w:w="4644" w:type="dxa"/>
          </w:tcPr>
          <w:p w14:paraId="008D2BA2"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- 100% obciążenia (max)</w:t>
            </w:r>
          </w:p>
        </w:tc>
        <w:tc>
          <w:tcPr>
            <w:tcW w:w="2410" w:type="dxa"/>
          </w:tcPr>
          <w:p w14:paraId="42CFA6BD"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l/h </w:t>
            </w:r>
          </w:p>
        </w:tc>
        <w:tc>
          <w:tcPr>
            <w:tcW w:w="2268" w:type="dxa"/>
          </w:tcPr>
          <w:p w14:paraId="333C860A"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13,7</w:t>
            </w:r>
          </w:p>
        </w:tc>
      </w:tr>
      <w:tr w:rsidR="0018759F" w:rsidRPr="0018759F" w14:paraId="7CF7347F" w14:textId="77777777" w:rsidTr="00D84FAB">
        <w:trPr>
          <w:trHeight w:val="78"/>
        </w:trPr>
        <w:tc>
          <w:tcPr>
            <w:tcW w:w="4644" w:type="dxa"/>
          </w:tcPr>
          <w:p w14:paraId="7454BABF"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- 80% obciążeniu (max)</w:t>
            </w:r>
          </w:p>
        </w:tc>
        <w:tc>
          <w:tcPr>
            <w:tcW w:w="2410" w:type="dxa"/>
          </w:tcPr>
          <w:p w14:paraId="718D2898"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l/h </w:t>
            </w:r>
          </w:p>
        </w:tc>
        <w:tc>
          <w:tcPr>
            <w:tcW w:w="2268" w:type="dxa"/>
          </w:tcPr>
          <w:p w14:paraId="4F5B4F1F"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10,2</w:t>
            </w:r>
          </w:p>
        </w:tc>
      </w:tr>
      <w:tr w:rsidR="0018759F" w:rsidRPr="0018759F" w14:paraId="0C346B84" w14:textId="77777777" w:rsidTr="00D84FAB">
        <w:trPr>
          <w:trHeight w:val="78"/>
        </w:trPr>
        <w:tc>
          <w:tcPr>
            <w:tcW w:w="4644" w:type="dxa"/>
          </w:tcPr>
          <w:p w14:paraId="32A5DCF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- 50% obciążeniu (max)</w:t>
            </w:r>
          </w:p>
        </w:tc>
        <w:tc>
          <w:tcPr>
            <w:tcW w:w="2410" w:type="dxa"/>
          </w:tcPr>
          <w:p w14:paraId="201B51F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xml:space="preserve">l/h </w:t>
            </w:r>
          </w:p>
        </w:tc>
        <w:tc>
          <w:tcPr>
            <w:tcW w:w="2268" w:type="dxa"/>
          </w:tcPr>
          <w:p w14:paraId="53234C56"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7,0</w:t>
            </w:r>
          </w:p>
        </w:tc>
      </w:tr>
    </w:tbl>
    <w:p w14:paraId="520D6C7C" w14:textId="77777777" w:rsidR="0018759F" w:rsidRPr="0018759F" w:rsidRDefault="0018759F" w:rsidP="0018759F">
      <w:pPr>
        <w:rPr>
          <w:rFonts w:ascii="Calibri" w:hAnsi="Calibri" w:cs="Calibri"/>
          <w:sz w:val="22"/>
          <w:szCs w:val="22"/>
        </w:rPr>
      </w:pPr>
    </w:p>
    <w:p w14:paraId="6807C077" w14:textId="77777777" w:rsidR="0018759F" w:rsidRPr="0018759F" w:rsidRDefault="0018759F" w:rsidP="0018759F">
      <w:pPr>
        <w:rPr>
          <w:rFonts w:ascii="Calibri" w:hAnsi="Calibri" w:cs="Calibri"/>
          <w:b/>
          <w:bCs/>
          <w:sz w:val="22"/>
          <w:szCs w:val="22"/>
        </w:rPr>
      </w:pPr>
      <w:r w:rsidRPr="0018759F">
        <w:rPr>
          <w:rFonts w:ascii="Calibri" w:hAnsi="Calibri" w:cs="Calibri"/>
          <w:b/>
          <w:bCs/>
          <w:sz w:val="22"/>
          <w:szCs w:val="22"/>
        </w:rPr>
        <w:t>Pod pojęciem dostawa należy rozumieć:</w:t>
      </w:r>
    </w:p>
    <w:p w14:paraId="0C6F72E5"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dostarczenie urządzenia pod wskazany adres: Urząd Gminy w Zakrzewie, Zakrzew 51, 26-652 Zakrzew</w:t>
      </w:r>
    </w:p>
    <w:p w14:paraId="2A97709E"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lastRenderedPageBreak/>
        <w:t>- wykonanie posadowienia pod agregat</w:t>
      </w:r>
    </w:p>
    <w:p w14:paraId="0EC8246F"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rozładunek i ustawienie na przygotowanym posadowieniu</w:t>
      </w:r>
    </w:p>
    <w:p w14:paraId="2F2A714B"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wykonanie niezbędnych tras i linii kablowych</w:t>
      </w:r>
    </w:p>
    <w:p w14:paraId="0A492237"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wpięcie dostarczonych urządzeń i aparatów do istniejącej infrastruktury</w:t>
      </w:r>
    </w:p>
    <w:p w14:paraId="32B254E6"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szkolenie personelu obsługi z prawidłowej eksploatacji agregatu prądotwórczego</w:t>
      </w:r>
    </w:p>
    <w:p w14:paraId="7E6FC8E1" w14:textId="77777777" w:rsidR="0018759F" w:rsidRPr="0018759F" w:rsidRDefault="0018759F" w:rsidP="0018759F">
      <w:pPr>
        <w:rPr>
          <w:rFonts w:ascii="Calibri" w:hAnsi="Calibri" w:cs="Calibri"/>
          <w:sz w:val="22"/>
          <w:szCs w:val="22"/>
        </w:rPr>
      </w:pPr>
      <w:r w:rsidRPr="0018759F">
        <w:rPr>
          <w:rFonts w:ascii="Calibri" w:hAnsi="Calibri" w:cs="Calibri"/>
          <w:sz w:val="22"/>
          <w:szCs w:val="22"/>
        </w:rPr>
        <w:t>- wykonanie dokumentacji do Zakładu Energetycznego wynikającej z przyłączenia agregatu do sieci energetycznej</w:t>
      </w:r>
    </w:p>
    <w:p w14:paraId="217A4AF6" w14:textId="77777777" w:rsidR="0018759F" w:rsidRPr="0018759F" w:rsidRDefault="0018759F" w:rsidP="0018759F">
      <w:pPr>
        <w:tabs>
          <w:tab w:val="left" w:pos="-567"/>
        </w:tabs>
        <w:spacing w:line="276" w:lineRule="auto"/>
        <w:jc w:val="both"/>
        <w:rPr>
          <w:rFonts w:ascii="Calibri" w:eastAsia="Neo Sans Pro" w:hAnsi="Calibri" w:cs="Calibri"/>
          <w:sz w:val="22"/>
          <w:szCs w:val="22"/>
          <w:lang w:eastAsia="en-US"/>
        </w:rPr>
      </w:pPr>
    </w:p>
    <w:p w14:paraId="6B9A9682"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b/>
          <w:bCs/>
          <w:sz w:val="22"/>
          <w:szCs w:val="22"/>
          <w:lang w:eastAsia="en-US"/>
        </w:rPr>
        <w:t>Wymagania ogólne dotyczące rozliczenia zamówienia:</w:t>
      </w:r>
    </w:p>
    <w:p w14:paraId="248CDC95"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 xml:space="preserve">Wykonawca w dniu odbioru zobowiązany jest do dostarczenia dokumentacji zawierającej w szczególności: </w:t>
      </w:r>
    </w:p>
    <w:p w14:paraId="4AF71493"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a.</w:t>
      </w:r>
      <w:r w:rsidRPr="0018759F">
        <w:rPr>
          <w:rFonts w:ascii="Calibri" w:eastAsia="Calibri" w:hAnsi="Calibri" w:cs="Calibri"/>
          <w:sz w:val="22"/>
          <w:szCs w:val="22"/>
          <w:lang w:eastAsia="en-US"/>
        </w:rPr>
        <w:tab/>
        <w:t xml:space="preserve">karta gwarancyjna agregatu prądotwórczego, </w:t>
      </w:r>
    </w:p>
    <w:p w14:paraId="03DD1A15"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b.</w:t>
      </w:r>
      <w:r w:rsidRPr="0018759F">
        <w:rPr>
          <w:rFonts w:ascii="Calibri" w:eastAsia="Calibri" w:hAnsi="Calibri" w:cs="Calibri"/>
          <w:sz w:val="22"/>
          <w:szCs w:val="22"/>
          <w:lang w:eastAsia="en-US"/>
        </w:rPr>
        <w:tab/>
        <w:t xml:space="preserve">dokumentacja </w:t>
      </w:r>
      <w:proofErr w:type="spellStart"/>
      <w:r w:rsidRPr="0018759F">
        <w:rPr>
          <w:rFonts w:ascii="Calibri" w:eastAsia="Calibri" w:hAnsi="Calibri" w:cs="Calibri"/>
          <w:sz w:val="22"/>
          <w:szCs w:val="22"/>
          <w:lang w:eastAsia="en-US"/>
        </w:rPr>
        <w:t>techniczno</w:t>
      </w:r>
      <w:proofErr w:type="spellEnd"/>
      <w:r w:rsidRPr="0018759F">
        <w:rPr>
          <w:rFonts w:ascii="Calibri" w:eastAsia="Calibri" w:hAnsi="Calibri" w:cs="Calibri"/>
          <w:sz w:val="22"/>
          <w:szCs w:val="22"/>
          <w:lang w:eastAsia="en-US"/>
        </w:rPr>
        <w:t xml:space="preserve"> – ruchowa agregatu, </w:t>
      </w:r>
    </w:p>
    <w:p w14:paraId="543E4077"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c.</w:t>
      </w:r>
      <w:r w:rsidRPr="0018759F">
        <w:rPr>
          <w:rFonts w:ascii="Calibri" w:eastAsia="Calibri" w:hAnsi="Calibri" w:cs="Calibri"/>
          <w:sz w:val="22"/>
          <w:szCs w:val="22"/>
          <w:lang w:eastAsia="en-US"/>
        </w:rPr>
        <w:tab/>
        <w:t>atesty materiałowe, certyfikaty, deklaracje zgodności/deklaracje właściwości użytkowych (jeśli dotyczą),</w:t>
      </w:r>
    </w:p>
    <w:p w14:paraId="733BEED8"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d.</w:t>
      </w:r>
      <w:r w:rsidRPr="0018759F">
        <w:rPr>
          <w:rFonts w:ascii="Calibri" w:eastAsia="Calibri" w:hAnsi="Calibri" w:cs="Calibri"/>
          <w:sz w:val="22"/>
          <w:szCs w:val="22"/>
          <w:lang w:eastAsia="en-US"/>
        </w:rPr>
        <w:tab/>
        <w:t xml:space="preserve">dokumenty dopuszczenia do obrotu na obszarze Unii Europejskiej, </w:t>
      </w:r>
    </w:p>
    <w:p w14:paraId="5D46B799"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e.</w:t>
      </w:r>
      <w:r w:rsidRPr="0018759F">
        <w:rPr>
          <w:rFonts w:ascii="Calibri" w:eastAsia="Calibri" w:hAnsi="Calibri" w:cs="Calibri"/>
          <w:sz w:val="22"/>
          <w:szCs w:val="22"/>
          <w:lang w:eastAsia="en-US"/>
        </w:rPr>
        <w:tab/>
        <w:t xml:space="preserve">instrukcje eksploatacji lub użytkowania/obsługi, </w:t>
      </w:r>
    </w:p>
    <w:p w14:paraId="7CFE4E68"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f.</w:t>
      </w:r>
      <w:r w:rsidRPr="0018759F">
        <w:rPr>
          <w:rFonts w:ascii="Calibri" w:eastAsia="Calibri" w:hAnsi="Calibri" w:cs="Calibri"/>
          <w:sz w:val="22"/>
          <w:szCs w:val="22"/>
          <w:lang w:eastAsia="en-US"/>
        </w:rPr>
        <w:tab/>
        <w:t xml:space="preserve">harmonogram obsługi konserwacyjnej i serwisowej oraz wykaz punktów serwisowych, </w:t>
      </w:r>
    </w:p>
    <w:p w14:paraId="4312E637"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r w:rsidRPr="0018759F">
        <w:rPr>
          <w:rFonts w:ascii="Calibri" w:eastAsia="Calibri" w:hAnsi="Calibri" w:cs="Calibri"/>
          <w:sz w:val="22"/>
          <w:szCs w:val="22"/>
          <w:lang w:eastAsia="en-US"/>
        </w:rPr>
        <w:t>g.</w:t>
      </w:r>
      <w:r w:rsidRPr="0018759F">
        <w:rPr>
          <w:rFonts w:ascii="Calibri" w:eastAsia="Calibri" w:hAnsi="Calibri" w:cs="Calibri"/>
          <w:sz w:val="22"/>
          <w:szCs w:val="22"/>
          <w:lang w:eastAsia="en-US"/>
        </w:rPr>
        <w:tab/>
        <w:t>dokumenty potwierdzające przeprowadzenie szkolenia</w:t>
      </w:r>
      <w:bookmarkEnd w:id="5"/>
      <w:r w:rsidRPr="0018759F">
        <w:rPr>
          <w:rFonts w:ascii="Calibri" w:eastAsia="Calibri" w:hAnsi="Calibri" w:cs="Calibri"/>
          <w:sz w:val="22"/>
          <w:szCs w:val="22"/>
          <w:lang w:eastAsia="en-US"/>
        </w:rPr>
        <w:t>.</w:t>
      </w:r>
    </w:p>
    <w:p w14:paraId="47169E54" w14:textId="77777777" w:rsidR="0018759F" w:rsidRPr="0018759F" w:rsidRDefault="0018759F" w:rsidP="0018759F">
      <w:pPr>
        <w:widowControl/>
        <w:autoSpaceDE/>
        <w:autoSpaceDN/>
        <w:adjustRightInd/>
        <w:spacing w:line="276" w:lineRule="auto"/>
        <w:rPr>
          <w:rFonts w:ascii="Calibri" w:eastAsia="Calibri" w:hAnsi="Calibri" w:cs="Calibri"/>
          <w:sz w:val="22"/>
          <w:szCs w:val="22"/>
          <w:lang w:eastAsia="en-US"/>
        </w:rPr>
      </w:pPr>
    </w:p>
    <w:p w14:paraId="49C4C7E5" w14:textId="77777777" w:rsidR="0018759F" w:rsidRPr="0018759F" w:rsidRDefault="0018759F" w:rsidP="0018759F">
      <w:pPr>
        <w:widowControl/>
        <w:spacing w:line="276" w:lineRule="auto"/>
        <w:jc w:val="both"/>
        <w:rPr>
          <w:rFonts w:ascii="Calibri" w:hAnsi="Calibri" w:cs="Calibri"/>
          <w:iCs/>
          <w:color w:val="000000"/>
          <w:sz w:val="22"/>
          <w:szCs w:val="22"/>
          <w:lang w:eastAsia="en-US"/>
        </w:rPr>
      </w:pPr>
      <w:r w:rsidRPr="0018759F">
        <w:rPr>
          <w:rFonts w:ascii="Calibri" w:hAnsi="Calibri" w:cs="Calibri"/>
          <w:iCs/>
          <w:color w:val="000000"/>
          <w:sz w:val="22"/>
          <w:szCs w:val="22"/>
          <w:lang w:eastAsia="en-US"/>
        </w:rPr>
        <w:t xml:space="preserve">I. Przed transportem na miejsce agregaty zostaną uruchomione i przejdą obowiązkowe testy wydajnościowe </w:t>
      </w:r>
      <w:r w:rsidRPr="0018759F">
        <w:rPr>
          <w:rFonts w:ascii="Calibri" w:hAnsi="Calibri" w:cs="Calibri"/>
          <w:iCs/>
          <w:color w:val="000000"/>
          <w:sz w:val="22"/>
          <w:szCs w:val="22"/>
          <w:lang w:eastAsia="en-US"/>
        </w:rPr>
        <w:br/>
        <w:t xml:space="preserve">u producenta agregatu w obecności Zamawiającego. Koszt wyjazdu na miejsce testów, koszty uruchomienia </w:t>
      </w:r>
      <w:r w:rsidRPr="0018759F">
        <w:rPr>
          <w:rFonts w:ascii="Calibri" w:hAnsi="Calibri" w:cs="Calibri"/>
          <w:iCs/>
          <w:color w:val="000000"/>
          <w:sz w:val="22"/>
          <w:szCs w:val="22"/>
          <w:lang w:eastAsia="en-US"/>
        </w:rPr>
        <w:br/>
        <w:t>i testów pokrywa Wykonawca.</w:t>
      </w:r>
    </w:p>
    <w:p w14:paraId="1D356BB1" w14:textId="77777777" w:rsidR="0018759F" w:rsidRPr="0018759F" w:rsidRDefault="0018759F" w:rsidP="0018759F">
      <w:pPr>
        <w:widowControl/>
        <w:spacing w:line="276" w:lineRule="auto"/>
        <w:jc w:val="both"/>
        <w:rPr>
          <w:rFonts w:ascii="Calibri" w:hAnsi="Calibri" w:cs="Calibri"/>
          <w:iCs/>
          <w:color w:val="000000"/>
          <w:sz w:val="22"/>
          <w:szCs w:val="22"/>
          <w:lang w:eastAsia="en-US"/>
        </w:rPr>
      </w:pPr>
      <w:r w:rsidRPr="0018759F">
        <w:rPr>
          <w:rFonts w:ascii="Calibri" w:hAnsi="Calibri" w:cs="Calibri"/>
          <w:iCs/>
          <w:color w:val="000000"/>
          <w:sz w:val="22"/>
          <w:szCs w:val="22"/>
          <w:lang w:eastAsia="en-US"/>
        </w:rPr>
        <w:t xml:space="preserve">II. Wykonawca ponosi pełną odpowiedzialność za wszelkie szkody, w tym usterki i uszkodzenia, powstałe </w:t>
      </w:r>
      <w:r w:rsidRPr="0018759F">
        <w:rPr>
          <w:rFonts w:ascii="Calibri" w:hAnsi="Calibri" w:cs="Calibri"/>
          <w:iCs/>
          <w:color w:val="000000"/>
          <w:sz w:val="22"/>
          <w:szCs w:val="22"/>
          <w:lang w:eastAsia="en-US"/>
        </w:rPr>
        <w:br/>
        <w:t>w mieniu Zamawiającego w wyniku działań, zaniechań lub zaniedbań Wykonawcy, jego pracowników, podwykonawców lub innych osób działających na jego zlecenie, podczas realizacji montażu agregatów prądotwórczych.</w:t>
      </w:r>
    </w:p>
    <w:p w14:paraId="2571346D" w14:textId="77777777" w:rsidR="0018759F" w:rsidRPr="0018759F" w:rsidRDefault="0018759F" w:rsidP="0018759F">
      <w:pPr>
        <w:widowControl/>
        <w:spacing w:line="276" w:lineRule="auto"/>
        <w:jc w:val="both"/>
        <w:rPr>
          <w:rFonts w:ascii="Calibri" w:hAnsi="Calibri" w:cs="Calibri"/>
          <w:iCs/>
          <w:color w:val="000000"/>
          <w:sz w:val="22"/>
          <w:szCs w:val="22"/>
          <w:lang w:eastAsia="en-US"/>
        </w:rPr>
      </w:pPr>
      <w:r w:rsidRPr="0018759F">
        <w:rPr>
          <w:rFonts w:ascii="Calibri" w:hAnsi="Calibri" w:cs="Calibri"/>
          <w:iCs/>
          <w:color w:val="000000"/>
          <w:sz w:val="22"/>
          <w:szCs w:val="22"/>
          <w:lang w:eastAsia="en-US"/>
        </w:rPr>
        <w:t>III. Wykonawca zobowiązuje się, po zakończeniu montażu agregatów prądotwórczych, do posprzątania pomieszczeń, w których były prowadzone prace montażowe, w tym do usunięcia wszelkich odpadów, narzędzi, materiałów oraz zabrudzeń powstałych w trakcie realizacji przedmiotu umowy.</w:t>
      </w:r>
    </w:p>
    <w:p w14:paraId="02F50C3F" w14:textId="77777777" w:rsidR="0018759F" w:rsidRPr="0018759F" w:rsidRDefault="0018759F" w:rsidP="0018759F">
      <w:pPr>
        <w:widowControl/>
        <w:spacing w:line="276" w:lineRule="auto"/>
        <w:jc w:val="both"/>
        <w:rPr>
          <w:rFonts w:ascii="Calibri" w:hAnsi="Calibri" w:cs="Calibri"/>
          <w:iCs/>
          <w:color w:val="000000"/>
          <w:sz w:val="22"/>
          <w:szCs w:val="22"/>
          <w:lang w:eastAsia="en-US"/>
        </w:rPr>
      </w:pPr>
      <w:r w:rsidRPr="0018759F">
        <w:rPr>
          <w:rFonts w:ascii="Calibri" w:hAnsi="Calibri" w:cs="Calibri"/>
          <w:iCs/>
          <w:color w:val="000000"/>
          <w:sz w:val="22"/>
          <w:szCs w:val="22"/>
          <w:lang w:eastAsia="en-US"/>
        </w:rPr>
        <w:t>IV. Szczegółowe warunki realizacji zamówienia, w tym obowiązki Wykonawcy związane z odpowiedzialnością za usterki oraz obowiązkiem posprzątania pomieszczeń po montażu agregatów, zostały określone w projekcie umowy, stanowiącym załącznik nr 4 do SWZ.</w:t>
      </w:r>
    </w:p>
    <w:p w14:paraId="5D4E73E3" w14:textId="77777777" w:rsidR="0018759F" w:rsidRDefault="0018759F"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9699FDC"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3A216FE"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37916BF2"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14D513D2"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5F582178"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172CBF17"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137BF03B"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A7584AA"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2E815D6C" w14:textId="673BC40A"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r>
        <w:rPr>
          <w:rFonts w:ascii="Calibri" w:eastAsia="Calibri" w:hAnsi="Calibri"/>
          <w:kern w:val="2"/>
          <w:sz w:val="22"/>
          <w:szCs w:val="22"/>
          <w:lang w:eastAsia="hi-IN" w:bidi="hi-IN"/>
        </w:rPr>
        <w:lastRenderedPageBreak/>
        <w:t>Załącznik nr 2</w:t>
      </w:r>
    </w:p>
    <w:p w14:paraId="7E3F9DAE" w14:textId="6671C1EC"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r w:rsidRPr="009E61B2">
        <w:rPr>
          <w:rFonts w:ascii="Calibri" w:eastAsia="Calibri" w:hAnsi="Calibri"/>
          <w:noProof/>
          <w:kern w:val="2"/>
          <w:sz w:val="22"/>
          <w:szCs w:val="22"/>
          <w:lang w:eastAsia="hi-IN" w:bidi="hi-IN"/>
        </w:rPr>
        <w:drawing>
          <wp:inline distT="0" distB="0" distL="0" distR="0" wp14:anchorId="368CBD88" wp14:editId="7FAA9545">
            <wp:extent cx="5760720" cy="4090035"/>
            <wp:effectExtent l="0" t="0" r="0" b="5715"/>
            <wp:docPr id="60324699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90035"/>
                    </a:xfrm>
                    <a:prstGeom prst="rect">
                      <a:avLst/>
                    </a:prstGeom>
                    <a:noFill/>
                    <a:ln>
                      <a:noFill/>
                    </a:ln>
                  </pic:spPr>
                </pic:pic>
              </a:graphicData>
            </a:graphic>
          </wp:inline>
        </w:drawing>
      </w:r>
    </w:p>
    <w:p w14:paraId="74BC2221" w14:textId="77777777" w:rsidR="00366FF2" w:rsidRDefault="00366FF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182BFC7"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88E6876"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2F7FE781"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EDA7D9B"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CAD4FF8"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08FE7DF"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5B7FAAB6"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5C102AB5"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7A095192"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48D7A8C"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48528FB9"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6EFD20C3"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1F1D3C14"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E57B05E"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3E427801"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57C42983"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1CB413C5"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692AB64D"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78334820"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8E62121"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10DBE35D" w14:textId="77777777" w:rsidR="009E61B2" w:rsidRDefault="009E61B2" w:rsidP="00D94276">
      <w:pPr>
        <w:widowControl/>
        <w:suppressAutoHyphens/>
        <w:autoSpaceDE/>
        <w:adjustRightInd/>
        <w:spacing w:line="276" w:lineRule="auto"/>
        <w:ind w:left="284"/>
        <w:jc w:val="both"/>
        <w:rPr>
          <w:rFonts w:ascii="Calibri" w:eastAsia="Calibri" w:hAnsi="Calibri"/>
          <w:kern w:val="2"/>
          <w:sz w:val="22"/>
          <w:szCs w:val="22"/>
          <w:lang w:eastAsia="hi-IN" w:bidi="hi-IN"/>
        </w:rPr>
      </w:pPr>
    </w:p>
    <w:p w14:paraId="02963091" w14:textId="77777777" w:rsidR="009E61B2" w:rsidRDefault="00366FF2" w:rsidP="009E61B2">
      <w:pPr>
        <w:widowControl/>
        <w:suppressAutoHyphens/>
        <w:autoSpaceDE/>
        <w:adjustRightInd/>
        <w:spacing w:line="276" w:lineRule="auto"/>
        <w:ind w:left="284"/>
        <w:rPr>
          <w:rFonts w:ascii="Calibri" w:eastAsia="Calibri" w:hAnsi="Calibri"/>
          <w:kern w:val="2"/>
          <w:sz w:val="22"/>
          <w:szCs w:val="22"/>
          <w:lang w:eastAsia="hi-IN" w:bidi="hi-IN"/>
        </w:rPr>
      </w:pPr>
      <w:r>
        <w:rPr>
          <w:rFonts w:ascii="Calibri" w:eastAsia="Calibri" w:hAnsi="Calibri"/>
          <w:kern w:val="2"/>
          <w:sz w:val="22"/>
          <w:szCs w:val="22"/>
          <w:lang w:eastAsia="hi-IN" w:bidi="hi-IN"/>
        </w:rPr>
        <w:lastRenderedPageBreak/>
        <w:t>Załącznik</w:t>
      </w:r>
      <w:r w:rsidR="009E61B2">
        <w:rPr>
          <w:rFonts w:ascii="Calibri" w:eastAsia="Calibri" w:hAnsi="Calibri"/>
          <w:kern w:val="2"/>
          <w:sz w:val="22"/>
          <w:szCs w:val="22"/>
          <w:lang w:eastAsia="hi-IN" w:bidi="hi-IN"/>
        </w:rPr>
        <w:t xml:space="preserve"> nr 3</w:t>
      </w:r>
    </w:p>
    <w:p w14:paraId="0597E2A7" w14:textId="3561C382" w:rsidR="00366FF2" w:rsidRPr="00D94276" w:rsidRDefault="009E61B2" w:rsidP="009E61B2">
      <w:pPr>
        <w:widowControl/>
        <w:suppressAutoHyphens/>
        <w:autoSpaceDE/>
        <w:adjustRightInd/>
        <w:spacing w:line="276" w:lineRule="auto"/>
        <w:ind w:left="284"/>
        <w:rPr>
          <w:rFonts w:ascii="Calibri" w:eastAsia="Calibri" w:hAnsi="Calibri"/>
          <w:kern w:val="2"/>
          <w:sz w:val="22"/>
          <w:szCs w:val="22"/>
          <w:lang w:eastAsia="hi-IN" w:bidi="hi-IN"/>
        </w:rPr>
      </w:pPr>
      <w:r>
        <w:rPr>
          <w:rFonts w:ascii="Calibri" w:eastAsia="Calibri" w:hAnsi="Calibri"/>
          <w:noProof/>
          <w:kern w:val="2"/>
          <w:sz w:val="22"/>
          <w:szCs w:val="22"/>
          <w:lang w:eastAsia="hi-IN" w:bidi="hi-IN"/>
        </w:rPr>
        <w:drawing>
          <wp:inline distT="0" distB="0" distL="0" distR="0" wp14:anchorId="2EE61FBD" wp14:editId="5EAE1B75">
            <wp:extent cx="5760720" cy="5855335"/>
            <wp:effectExtent l="0" t="0" r="0" b="0"/>
            <wp:docPr id="14785986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98607" name="Obraz 14785986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855335"/>
                    </a:xfrm>
                    <a:prstGeom prst="rect">
                      <a:avLst/>
                    </a:prstGeom>
                  </pic:spPr>
                </pic:pic>
              </a:graphicData>
            </a:graphic>
          </wp:inline>
        </w:drawing>
      </w:r>
    </w:p>
    <w:sectPr w:rsidR="00366FF2" w:rsidRPr="00D94276" w:rsidSect="006D2C2B">
      <w:headerReference w:type="default" r:id="rId11"/>
      <w:pgSz w:w="11906" w:h="16838"/>
      <w:pgMar w:top="156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12B56" w14:textId="77777777" w:rsidR="007C342F" w:rsidRDefault="007C342F" w:rsidP="00A51EDD">
      <w:r>
        <w:separator/>
      </w:r>
    </w:p>
  </w:endnote>
  <w:endnote w:type="continuationSeparator" w:id="0">
    <w:p w14:paraId="2809B20C" w14:textId="77777777" w:rsidR="007C342F" w:rsidRDefault="007C342F" w:rsidP="00A5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alibri Light">
    <w:panose1 w:val="020F0302020204030204"/>
    <w:charset w:val="EE"/>
    <w:family w:val="swiss"/>
    <w:pitch w:val="variable"/>
    <w:sig w:usb0="E4002EFF" w:usb1="C000247B" w:usb2="00000009" w:usb3="00000000" w:csb0="000001FF" w:csb1="00000000"/>
  </w:font>
  <w:font w:name="Neo Sans Pro">
    <w:altName w:val="Calibri"/>
    <w:panose1 w:val="00000000000000000000"/>
    <w:charset w:val="00"/>
    <w:family w:val="swiss"/>
    <w:notTrueType/>
    <w:pitch w:val="variable"/>
    <w:sig w:usb0="00000087" w:usb1="00000000" w:usb2="00000000" w:usb3="00000000" w:csb0="0000009B" w:csb1="00000000"/>
  </w:font>
  <w:font w:name="Verdana">
    <w:panose1 w:val="020B0604030504040204"/>
    <w:charset w:val="EE"/>
    <w:family w:val="swiss"/>
    <w:pitch w:val="variable"/>
    <w:sig w:usb0="A00006FF" w:usb1="4000205B" w:usb2="00000010" w:usb3="00000000" w:csb0="0000019F" w:csb1="00000000"/>
  </w:font>
  <w:font w:name="ArialMT">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2C3F5" w14:textId="77777777" w:rsidR="007C342F" w:rsidRDefault="007C342F" w:rsidP="00A51EDD">
      <w:r>
        <w:separator/>
      </w:r>
    </w:p>
  </w:footnote>
  <w:footnote w:type="continuationSeparator" w:id="0">
    <w:p w14:paraId="254955B6" w14:textId="77777777" w:rsidR="007C342F" w:rsidRDefault="007C342F" w:rsidP="00A51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0EE2C" w14:textId="066A911E" w:rsidR="00A51EDD" w:rsidRDefault="00B85064">
    <w:pPr>
      <w:pStyle w:val="Nagwek"/>
    </w:pPr>
    <w:r>
      <w:rPr>
        <w:noProof/>
      </w:rPr>
      <w:drawing>
        <wp:anchor distT="0" distB="0" distL="114300" distR="114300" simplePos="0" relativeHeight="251658240" behindDoc="0" locked="0" layoutInCell="1" allowOverlap="1" wp14:anchorId="07F43348" wp14:editId="13E4BE36">
          <wp:simplePos x="0" y="0"/>
          <wp:positionH relativeFrom="margin">
            <wp:posOffset>-708660</wp:posOffset>
          </wp:positionH>
          <wp:positionV relativeFrom="paragraph">
            <wp:posOffset>-375285</wp:posOffset>
          </wp:positionV>
          <wp:extent cx="7162800" cy="742178"/>
          <wp:effectExtent l="0" t="0" r="0" b="1270"/>
          <wp:wrapNone/>
          <wp:docPr id="116367076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0" cy="74217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646AB4AE"/>
    <w:lvl w:ilvl="0">
      <w:start w:val="1"/>
      <w:numFmt w:val="decimal"/>
      <w:lvlText w:val="%1."/>
      <w:lvlJc w:val="left"/>
      <w:pPr>
        <w:tabs>
          <w:tab w:val="num" w:pos="360"/>
        </w:tabs>
        <w:ind w:left="360" w:hanging="360"/>
      </w:pPr>
      <w:rPr>
        <w:rFonts w:ascii="Calibri" w:hAnsi="Calibri" w:cs="Calibri" w:hint="default"/>
        <w:b w:val="0"/>
        <w:bCs w:val="0"/>
        <w:i w:val="0"/>
        <w:strike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multilevel"/>
    <w:tmpl w:val="F9CCB2D2"/>
    <w:name w:val="WW8Num9"/>
    <w:lvl w:ilvl="0">
      <w:start w:val="1"/>
      <w:numFmt w:val="decimal"/>
      <w:lvlText w:val="%1."/>
      <w:lvlJc w:val="left"/>
      <w:pPr>
        <w:tabs>
          <w:tab w:val="num" w:pos="720"/>
        </w:tabs>
        <w:ind w:left="720" w:hanging="360"/>
      </w:pPr>
      <w:rPr>
        <w:rFonts w:asciiTheme="minorHAnsi" w:hAnsiTheme="minorHAnsi" w:cstheme="minorHAnsi" w:hint="default"/>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B"/>
    <w:multiLevelType w:val="singleLevel"/>
    <w:tmpl w:val="A418C1C4"/>
    <w:name w:val="WW8Num11"/>
    <w:lvl w:ilvl="0">
      <w:start w:val="1"/>
      <w:numFmt w:val="decimal"/>
      <w:lvlText w:val="%1."/>
      <w:lvlJc w:val="left"/>
      <w:pPr>
        <w:tabs>
          <w:tab w:val="num" w:pos="0"/>
        </w:tabs>
        <w:ind w:left="1140" w:hanging="780"/>
      </w:pPr>
      <w:rPr>
        <w:rFonts w:ascii="Calibri" w:eastAsia="Calibri" w:hAnsi="Calibri" w:cs="Arial"/>
      </w:rPr>
    </w:lvl>
  </w:abstractNum>
  <w:abstractNum w:abstractNumId="3" w15:restartNumberingAfterBreak="0">
    <w:nsid w:val="0784780B"/>
    <w:multiLevelType w:val="hybridMultilevel"/>
    <w:tmpl w:val="FA981FCA"/>
    <w:lvl w:ilvl="0" w:tplc="04150017">
      <w:start w:val="1"/>
      <w:numFmt w:val="lowerLetter"/>
      <w:lvlText w:val="%1)"/>
      <w:lvlJc w:val="left"/>
      <w:pPr>
        <w:ind w:left="644" w:hanging="360"/>
      </w:p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AD11EE9"/>
    <w:multiLevelType w:val="hybridMultilevel"/>
    <w:tmpl w:val="2B54898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15:restartNumberingAfterBreak="0">
    <w:nsid w:val="0C8D2175"/>
    <w:multiLevelType w:val="hybridMultilevel"/>
    <w:tmpl w:val="50A085F0"/>
    <w:lvl w:ilvl="0" w:tplc="0AF6F056">
      <w:start w:val="1"/>
      <w:numFmt w:val="decimal"/>
      <w:lvlText w:val="%1."/>
      <w:lvlJc w:val="left"/>
      <w:pPr>
        <w:ind w:left="720" w:hanging="360"/>
      </w:pPr>
      <w:rPr>
        <w:rFonts w:ascii="Times New Roman" w:eastAsiaTheme="minorHAnsi" w:hAnsi="Times New Roman" w:cs="Times New Roman"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F5A2516"/>
    <w:multiLevelType w:val="hybridMultilevel"/>
    <w:tmpl w:val="CE1CBED8"/>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12D53238"/>
    <w:multiLevelType w:val="hybridMultilevel"/>
    <w:tmpl w:val="8B50FB3E"/>
    <w:lvl w:ilvl="0" w:tplc="2A86E414">
      <w:start w:val="1"/>
      <w:numFmt w:val="decimal"/>
      <w:lvlText w:val="%1."/>
      <w:lvlJc w:val="left"/>
      <w:pPr>
        <w:ind w:left="360" w:hanging="360"/>
      </w:pPr>
      <w:rPr>
        <w:rFonts w:asciiTheme="minorHAnsi" w:eastAsiaTheme="minorHAnsi" w:hAnsiTheme="minorHAnsi" w:cs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54F2EB5"/>
    <w:multiLevelType w:val="hybridMultilevel"/>
    <w:tmpl w:val="E2B60AFA"/>
    <w:lvl w:ilvl="0" w:tplc="7C42899E">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15:restartNumberingAfterBreak="0">
    <w:nsid w:val="17914741"/>
    <w:multiLevelType w:val="hybridMultilevel"/>
    <w:tmpl w:val="9370AF7C"/>
    <w:lvl w:ilvl="0" w:tplc="75CE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C67B74"/>
    <w:multiLevelType w:val="hybridMultilevel"/>
    <w:tmpl w:val="D4648A88"/>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1F3E51CC"/>
    <w:multiLevelType w:val="hybridMultilevel"/>
    <w:tmpl w:val="2ADA31E0"/>
    <w:lvl w:ilvl="0" w:tplc="BCD0E70E">
      <w:start w:val="1"/>
      <w:numFmt w:val="decimal"/>
      <w:lvlText w:val="%1."/>
      <w:lvlJc w:val="left"/>
      <w:pPr>
        <w:ind w:left="360" w:hanging="360"/>
      </w:pPr>
      <w:rPr>
        <w:rFonts w:asciiTheme="minorHAnsi" w:eastAsiaTheme="minorHAnsi" w:hAnsiTheme="minorHAnsi" w:cs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0C155F8"/>
    <w:multiLevelType w:val="hybridMultilevel"/>
    <w:tmpl w:val="B788657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3" w15:restartNumberingAfterBreak="0">
    <w:nsid w:val="26D32DF9"/>
    <w:multiLevelType w:val="hybridMultilevel"/>
    <w:tmpl w:val="CDAE2B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4125EFB"/>
    <w:multiLevelType w:val="hybridMultilevel"/>
    <w:tmpl w:val="26BC71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066A5A"/>
    <w:multiLevelType w:val="hybridMultilevel"/>
    <w:tmpl w:val="CDDCEB82"/>
    <w:lvl w:ilvl="0" w:tplc="749E304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9292B06"/>
    <w:multiLevelType w:val="hybridMultilevel"/>
    <w:tmpl w:val="8932BD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C387675"/>
    <w:multiLevelType w:val="hybridMultilevel"/>
    <w:tmpl w:val="ECC849F2"/>
    <w:lvl w:ilvl="0" w:tplc="39ACC60A">
      <w:start w:val="1"/>
      <w:numFmt w:val="decimal"/>
      <w:lvlText w:val="%1."/>
      <w:lvlJc w:val="left"/>
      <w:pPr>
        <w:ind w:left="360" w:hanging="360"/>
      </w:pPr>
      <w:rPr>
        <w:rFonts w:asciiTheme="minorHAnsi" w:eastAsiaTheme="minorHAnsi" w:hAnsiTheme="minorHAnsi" w:cs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3D216A05"/>
    <w:multiLevelType w:val="hybridMultilevel"/>
    <w:tmpl w:val="2A7C2A70"/>
    <w:lvl w:ilvl="0" w:tplc="04150011">
      <w:start w:val="1"/>
      <w:numFmt w:val="decimal"/>
      <w:lvlText w:val="%1)"/>
      <w:lvlJc w:val="left"/>
      <w:pPr>
        <w:ind w:left="2424" w:hanging="360"/>
      </w:pPr>
    </w:lvl>
    <w:lvl w:ilvl="1" w:tplc="04150019" w:tentative="1">
      <w:start w:val="1"/>
      <w:numFmt w:val="lowerLetter"/>
      <w:lvlText w:val="%2."/>
      <w:lvlJc w:val="left"/>
      <w:pPr>
        <w:ind w:left="3144" w:hanging="360"/>
      </w:pPr>
    </w:lvl>
    <w:lvl w:ilvl="2" w:tplc="0415001B" w:tentative="1">
      <w:start w:val="1"/>
      <w:numFmt w:val="lowerRoman"/>
      <w:lvlText w:val="%3."/>
      <w:lvlJc w:val="right"/>
      <w:pPr>
        <w:ind w:left="3864" w:hanging="180"/>
      </w:pPr>
    </w:lvl>
    <w:lvl w:ilvl="3" w:tplc="0415000F" w:tentative="1">
      <w:start w:val="1"/>
      <w:numFmt w:val="decimal"/>
      <w:lvlText w:val="%4."/>
      <w:lvlJc w:val="left"/>
      <w:pPr>
        <w:ind w:left="4584" w:hanging="360"/>
      </w:pPr>
    </w:lvl>
    <w:lvl w:ilvl="4" w:tplc="04150019" w:tentative="1">
      <w:start w:val="1"/>
      <w:numFmt w:val="lowerLetter"/>
      <w:lvlText w:val="%5."/>
      <w:lvlJc w:val="left"/>
      <w:pPr>
        <w:ind w:left="5304" w:hanging="360"/>
      </w:pPr>
    </w:lvl>
    <w:lvl w:ilvl="5" w:tplc="0415001B" w:tentative="1">
      <w:start w:val="1"/>
      <w:numFmt w:val="lowerRoman"/>
      <w:lvlText w:val="%6."/>
      <w:lvlJc w:val="right"/>
      <w:pPr>
        <w:ind w:left="6024" w:hanging="180"/>
      </w:pPr>
    </w:lvl>
    <w:lvl w:ilvl="6" w:tplc="0415000F" w:tentative="1">
      <w:start w:val="1"/>
      <w:numFmt w:val="decimal"/>
      <w:lvlText w:val="%7."/>
      <w:lvlJc w:val="left"/>
      <w:pPr>
        <w:ind w:left="6744" w:hanging="360"/>
      </w:pPr>
    </w:lvl>
    <w:lvl w:ilvl="7" w:tplc="04150019" w:tentative="1">
      <w:start w:val="1"/>
      <w:numFmt w:val="lowerLetter"/>
      <w:lvlText w:val="%8."/>
      <w:lvlJc w:val="left"/>
      <w:pPr>
        <w:ind w:left="7464" w:hanging="360"/>
      </w:pPr>
    </w:lvl>
    <w:lvl w:ilvl="8" w:tplc="0415001B" w:tentative="1">
      <w:start w:val="1"/>
      <w:numFmt w:val="lowerRoman"/>
      <w:lvlText w:val="%9."/>
      <w:lvlJc w:val="right"/>
      <w:pPr>
        <w:ind w:left="8184" w:hanging="180"/>
      </w:pPr>
    </w:lvl>
  </w:abstractNum>
  <w:abstractNum w:abstractNumId="19" w15:restartNumberingAfterBreak="0">
    <w:nsid w:val="3E6B5EDC"/>
    <w:multiLevelType w:val="hybridMultilevel"/>
    <w:tmpl w:val="AF144618"/>
    <w:lvl w:ilvl="0" w:tplc="04150017">
      <w:start w:val="1"/>
      <w:numFmt w:val="lowerLetter"/>
      <w:lvlText w:val="%1)"/>
      <w:lvlJc w:val="left"/>
      <w:pPr>
        <w:ind w:left="663" w:hanging="360"/>
      </w:pPr>
    </w:lvl>
    <w:lvl w:ilvl="1" w:tplc="04150019" w:tentative="1">
      <w:start w:val="1"/>
      <w:numFmt w:val="lowerLetter"/>
      <w:lvlText w:val="%2."/>
      <w:lvlJc w:val="left"/>
      <w:pPr>
        <w:ind w:left="1383" w:hanging="360"/>
      </w:pPr>
    </w:lvl>
    <w:lvl w:ilvl="2" w:tplc="0415001B" w:tentative="1">
      <w:start w:val="1"/>
      <w:numFmt w:val="lowerRoman"/>
      <w:lvlText w:val="%3."/>
      <w:lvlJc w:val="right"/>
      <w:pPr>
        <w:ind w:left="2103" w:hanging="180"/>
      </w:pPr>
    </w:lvl>
    <w:lvl w:ilvl="3" w:tplc="0415000F" w:tentative="1">
      <w:start w:val="1"/>
      <w:numFmt w:val="decimal"/>
      <w:lvlText w:val="%4."/>
      <w:lvlJc w:val="left"/>
      <w:pPr>
        <w:ind w:left="2823" w:hanging="360"/>
      </w:pPr>
    </w:lvl>
    <w:lvl w:ilvl="4" w:tplc="04150019" w:tentative="1">
      <w:start w:val="1"/>
      <w:numFmt w:val="lowerLetter"/>
      <w:lvlText w:val="%5."/>
      <w:lvlJc w:val="left"/>
      <w:pPr>
        <w:ind w:left="3543" w:hanging="360"/>
      </w:pPr>
    </w:lvl>
    <w:lvl w:ilvl="5" w:tplc="0415001B" w:tentative="1">
      <w:start w:val="1"/>
      <w:numFmt w:val="lowerRoman"/>
      <w:lvlText w:val="%6."/>
      <w:lvlJc w:val="right"/>
      <w:pPr>
        <w:ind w:left="4263" w:hanging="180"/>
      </w:pPr>
    </w:lvl>
    <w:lvl w:ilvl="6" w:tplc="0415000F" w:tentative="1">
      <w:start w:val="1"/>
      <w:numFmt w:val="decimal"/>
      <w:lvlText w:val="%7."/>
      <w:lvlJc w:val="left"/>
      <w:pPr>
        <w:ind w:left="4983" w:hanging="360"/>
      </w:pPr>
    </w:lvl>
    <w:lvl w:ilvl="7" w:tplc="04150019" w:tentative="1">
      <w:start w:val="1"/>
      <w:numFmt w:val="lowerLetter"/>
      <w:lvlText w:val="%8."/>
      <w:lvlJc w:val="left"/>
      <w:pPr>
        <w:ind w:left="5703" w:hanging="360"/>
      </w:pPr>
    </w:lvl>
    <w:lvl w:ilvl="8" w:tplc="0415001B" w:tentative="1">
      <w:start w:val="1"/>
      <w:numFmt w:val="lowerRoman"/>
      <w:lvlText w:val="%9."/>
      <w:lvlJc w:val="right"/>
      <w:pPr>
        <w:ind w:left="6423" w:hanging="180"/>
      </w:pPr>
    </w:lvl>
  </w:abstractNum>
  <w:abstractNum w:abstractNumId="20" w15:restartNumberingAfterBreak="0">
    <w:nsid w:val="40996E29"/>
    <w:multiLevelType w:val="hybridMultilevel"/>
    <w:tmpl w:val="FA3C8DF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421031A9"/>
    <w:multiLevelType w:val="hybridMultilevel"/>
    <w:tmpl w:val="CF4C0ED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431B26AB"/>
    <w:multiLevelType w:val="hybridMultilevel"/>
    <w:tmpl w:val="70E44684"/>
    <w:lvl w:ilvl="0" w:tplc="FFFFFFFF">
      <w:start w:val="1"/>
      <w:numFmt w:val="lowerLetter"/>
      <w:lvlText w:val="%1)"/>
      <w:lvlJc w:val="left"/>
      <w:pPr>
        <w:tabs>
          <w:tab w:val="num" w:pos="2340"/>
        </w:tabs>
        <w:ind w:left="0" w:firstLine="0"/>
      </w:pPr>
    </w:lvl>
    <w:lvl w:ilvl="1" w:tplc="FFFFFFFF">
      <w:start w:val="1"/>
      <w:numFmt w:val="lowerLetter"/>
      <w:lvlText w:val="%2)"/>
      <w:lvlJc w:val="left"/>
      <w:pPr>
        <w:tabs>
          <w:tab w:val="num" w:pos="3420"/>
        </w:tabs>
        <w:ind w:left="1080" w:firstLine="0"/>
      </w:pPr>
    </w:lvl>
    <w:lvl w:ilvl="2" w:tplc="B4C8E90C">
      <w:start w:val="1"/>
      <w:numFmt w:val="decimal"/>
      <w:lvlText w:val="%3."/>
      <w:lvlJc w:val="left"/>
      <w:pPr>
        <w:tabs>
          <w:tab w:val="num" w:pos="2160"/>
        </w:tabs>
        <w:ind w:left="2160" w:hanging="360"/>
      </w:pPr>
      <w:rPr>
        <w:b w:val="0"/>
        <w:bCs/>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442F7761"/>
    <w:multiLevelType w:val="hybridMultilevel"/>
    <w:tmpl w:val="1C30CF3A"/>
    <w:lvl w:ilvl="0" w:tplc="04150017">
      <w:start w:val="1"/>
      <w:numFmt w:val="lowerLetter"/>
      <w:lvlText w:val="%1)"/>
      <w:lvlJc w:val="left"/>
      <w:pPr>
        <w:ind w:left="663" w:hanging="360"/>
      </w:pPr>
    </w:lvl>
    <w:lvl w:ilvl="1" w:tplc="04150019" w:tentative="1">
      <w:start w:val="1"/>
      <w:numFmt w:val="lowerLetter"/>
      <w:lvlText w:val="%2."/>
      <w:lvlJc w:val="left"/>
      <w:pPr>
        <w:ind w:left="1383" w:hanging="360"/>
      </w:pPr>
    </w:lvl>
    <w:lvl w:ilvl="2" w:tplc="0415001B" w:tentative="1">
      <w:start w:val="1"/>
      <w:numFmt w:val="lowerRoman"/>
      <w:lvlText w:val="%3."/>
      <w:lvlJc w:val="right"/>
      <w:pPr>
        <w:ind w:left="2103" w:hanging="180"/>
      </w:pPr>
    </w:lvl>
    <w:lvl w:ilvl="3" w:tplc="0415000F" w:tentative="1">
      <w:start w:val="1"/>
      <w:numFmt w:val="decimal"/>
      <w:lvlText w:val="%4."/>
      <w:lvlJc w:val="left"/>
      <w:pPr>
        <w:ind w:left="2823" w:hanging="360"/>
      </w:pPr>
    </w:lvl>
    <w:lvl w:ilvl="4" w:tplc="04150019" w:tentative="1">
      <w:start w:val="1"/>
      <w:numFmt w:val="lowerLetter"/>
      <w:lvlText w:val="%5."/>
      <w:lvlJc w:val="left"/>
      <w:pPr>
        <w:ind w:left="3543" w:hanging="360"/>
      </w:pPr>
    </w:lvl>
    <w:lvl w:ilvl="5" w:tplc="0415001B" w:tentative="1">
      <w:start w:val="1"/>
      <w:numFmt w:val="lowerRoman"/>
      <w:lvlText w:val="%6."/>
      <w:lvlJc w:val="right"/>
      <w:pPr>
        <w:ind w:left="4263" w:hanging="180"/>
      </w:pPr>
    </w:lvl>
    <w:lvl w:ilvl="6" w:tplc="0415000F" w:tentative="1">
      <w:start w:val="1"/>
      <w:numFmt w:val="decimal"/>
      <w:lvlText w:val="%7."/>
      <w:lvlJc w:val="left"/>
      <w:pPr>
        <w:ind w:left="4983" w:hanging="360"/>
      </w:pPr>
    </w:lvl>
    <w:lvl w:ilvl="7" w:tplc="04150019" w:tentative="1">
      <w:start w:val="1"/>
      <w:numFmt w:val="lowerLetter"/>
      <w:lvlText w:val="%8."/>
      <w:lvlJc w:val="left"/>
      <w:pPr>
        <w:ind w:left="5703" w:hanging="360"/>
      </w:pPr>
    </w:lvl>
    <w:lvl w:ilvl="8" w:tplc="0415001B" w:tentative="1">
      <w:start w:val="1"/>
      <w:numFmt w:val="lowerRoman"/>
      <w:lvlText w:val="%9."/>
      <w:lvlJc w:val="right"/>
      <w:pPr>
        <w:ind w:left="6423" w:hanging="180"/>
      </w:pPr>
    </w:lvl>
  </w:abstractNum>
  <w:abstractNum w:abstractNumId="24" w15:restartNumberingAfterBreak="0">
    <w:nsid w:val="4CCA14E3"/>
    <w:multiLevelType w:val="hybridMultilevel"/>
    <w:tmpl w:val="CD12A820"/>
    <w:lvl w:ilvl="0" w:tplc="85324ABC">
      <w:start w:val="1"/>
      <w:numFmt w:val="decimal"/>
      <w:lvlText w:val="%1."/>
      <w:lvlJc w:val="left"/>
      <w:pPr>
        <w:ind w:left="360" w:hanging="360"/>
      </w:pPr>
      <w:rPr>
        <w:rFonts w:ascii="Times New Roman" w:eastAsiaTheme="minorHAnsi" w:hAnsi="Times New Roman" w:cs="Times New Roman"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F4141FF"/>
    <w:multiLevelType w:val="hybridMultilevel"/>
    <w:tmpl w:val="2640E67E"/>
    <w:lvl w:ilvl="0" w:tplc="75CEFAC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4F6D614A"/>
    <w:multiLevelType w:val="hybridMultilevel"/>
    <w:tmpl w:val="D738374A"/>
    <w:lvl w:ilvl="0" w:tplc="9A2ADABC">
      <w:start w:val="1"/>
      <w:numFmt w:val="lowerLetter"/>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50534B49"/>
    <w:multiLevelType w:val="hybridMultilevel"/>
    <w:tmpl w:val="0E16E41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2CF25D9"/>
    <w:multiLevelType w:val="multilevel"/>
    <w:tmpl w:val="A0009DC6"/>
    <w:lvl w:ilvl="0">
      <w:start w:val="1"/>
      <w:numFmt w:val="decimal"/>
      <w:lvlText w:val="%1."/>
      <w:lvlJc w:val="left"/>
      <w:pPr>
        <w:tabs>
          <w:tab w:val="num" w:pos="720"/>
        </w:tabs>
        <w:ind w:left="720" w:hanging="360"/>
      </w:pPr>
      <w:rPr>
        <w:rFonts w:ascii="Calibri" w:eastAsia="Calibri" w:hAnsi="Calibri" w:cs="Arial"/>
        <w:color w:val="auto"/>
      </w:rPr>
    </w:lvl>
    <w:lvl w:ilvl="1">
      <w:numFmt w:val="decimal"/>
      <w:lvlText w:val="◦"/>
      <w:lvlJc w:val="left"/>
      <w:pPr>
        <w:tabs>
          <w:tab w:val="num" w:pos="1080"/>
        </w:tabs>
        <w:ind w:left="1080" w:hanging="360"/>
      </w:pPr>
      <w:rPr>
        <w:rFonts w:ascii="OpenSymbol" w:hAnsi="OpenSymbol" w:cs="OpenSymbol"/>
      </w:rPr>
    </w:lvl>
    <w:lvl w:ilvl="2">
      <w:numFmt w:val="decimal"/>
      <w:lvlText w:val="▪"/>
      <w:lvlJc w:val="left"/>
      <w:pPr>
        <w:tabs>
          <w:tab w:val="num" w:pos="1440"/>
        </w:tabs>
        <w:ind w:left="1440" w:hanging="360"/>
      </w:pPr>
      <w:rPr>
        <w:rFonts w:ascii="OpenSymbol" w:hAnsi="OpenSymbol" w:cs="OpenSymbol"/>
      </w:rPr>
    </w:lvl>
    <w:lvl w:ilvl="3">
      <w:numFmt w:val="decimal"/>
      <w:lvlText w:val=""/>
      <w:lvlJc w:val="left"/>
      <w:pPr>
        <w:tabs>
          <w:tab w:val="num" w:pos="1800"/>
        </w:tabs>
        <w:ind w:left="1800" w:hanging="360"/>
      </w:pPr>
      <w:rPr>
        <w:rFonts w:ascii="Symbol" w:hAnsi="Symbol" w:cs="OpenSymbol"/>
      </w:rPr>
    </w:lvl>
    <w:lvl w:ilvl="4">
      <w:numFmt w:val="decimal"/>
      <w:lvlText w:val="◦"/>
      <w:lvlJc w:val="left"/>
      <w:pPr>
        <w:tabs>
          <w:tab w:val="num" w:pos="2160"/>
        </w:tabs>
        <w:ind w:left="2160" w:hanging="360"/>
      </w:pPr>
      <w:rPr>
        <w:rFonts w:ascii="OpenSymbol" w:hAnsi="OpenSymbol" w:cs="OpenSymbol"/>
      </w:rPr>
    </w:lvl>
    <w:lvl w:ilvl="5">
      <w:numFmt w:val="decimal"/>
      <w:lvlText w:val="▪"/>
      <w:lvlJc w:val="left"/>
      <w:pPr>
        <w:tabs>
          <w:tab w:val="num" w:pos="2520"/>
        </w:tabs>
        <w:ind w:left="2520" w:hanging="360"/>
      </w:pPr>
      <w:rPr>
        <w:rFonts w:ascii="OpenSymbol" w:hAnsi="OpenSymbol" w:cs="OpenSymbol"/>
      </w:rPr>
    </w:lvl>
    <w:lvl w:ilvl="6">
      <w:numFmt w:val="decimal"/>
      <w:lvlText w:val=""/>
      <w:lvlJc w:val="left"/>
      <w:pPr>
        <w:tabs>
          <w:tab w:val="num" w:pos="2880"/>
        </w:tabs>
        <w:ind w:left="2880" w:hanging="360"/>
      </w:pPr>
      <w:rPr>
        <w:rFonts w:ascii="Symbol" w:hAnsi="Symbol" w:cs="OpenSymbol"/>
      </w:rPr>
    </w:lvl>
    <w:lvl w:ilvl="7">
      <w:numFmt w:val="decimal"/>
      <w:lvlText w:val="◦"/>
      <w:lvlJc w:val="left"/>
      <w:pPr>
        <w:tabs>
          <w:tab w:val="num" w:pos="3240"/>
        </w:tabs>
        <w:ind w:left="3240" w:hanging="360"/>
      </w:pPr>
      <w:rPr>
        <w:rFonts w:ascii="OpenSymbol" w:hAnsi="OpenSymbol" w:cs="OpenSymbol"/>
      </w:rPr>
    </w:lvl>
    <w:lvl w:ilvl="8">
      <w:numFmt w:val="decimal"/>
      <w:lvlText w:val="▪"/>
      <w:lvlJc w:val="left"/>
      <w:pPr>
        <w:tabs>
          <w:tab w:val="num" w:pos="3600"/>
        </w:tabs>
        <w:ind w:left="3600" w:hanging="360"/>
      </w:pPr>
      <w:rPr>
        <w:rFonts w:ascii="OpenSymbol" w:hAnsi="OpenSymbol" w:cs="OpenSymbol"/>
      </w:rPr>
    </w:lvl>
  </w:abstractNum>
  <w:abstractNum w:abstractNumId="29" w15:restartNumberingAfterBreak="0">
    <w:nsid w:val="57872209"/>
    <w:multiLevelType w:val="hybridMultilevel"/>
    <w:tmpl w:val="B330D36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DF12D49"/>
    <w:multiLevelType w:val="hybridMultilevel"/>
    <w:tmpl w:val="3162F04E"/>
    <w:lvl w:ilvl="0" w:tplc="04150011">
      <w:start w:val="1"/>
      <w:numFmt w:val="decimal"/>
      <w:lvlText w:val="%1)"/>
      <w:lvlJc w:val="left"/>
      <w:pPr>
        <w:ind w:left="644" w:hanging="360"/>
      </w:pPr>
    </w:lvl>
    <w:lvl w:ilvl="1" w:tplc="8B68983E">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1" w15:restartNumberingAfterBreak="0">
    <w:nsid w:val="606309AB"/>
    <w:multiLevelType w:val="hybridMultilevel"/>
    <w:tmpl w:val="3D2C1E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11C404C"/>
    <w:multiLevelType w:val="hybridMultilevel"/>
    <w:tmpl w:val="B7886570"/>
    <w:lvl w:ilvl="0" w:tplc="0415000F">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3" w15:restartNumberingAfterBreak="0">
    <w:nsid w:val="62A77C4D"/>
    <w:multiLevelType w:val="hybridMultilevel"/>
    <w:tmpl w:val="F042BF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3614583"/>
    <w:multiLevelType w:val="hybridMultilevel"/>
    <w:tmpl w:val="FD66D7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 w15:restartNumberingAfterBreak="0">
    <w:nsid w:val="6A0B73D0"/>
    <w:multiLevelType w:val="hybridMultilevel"/>
    <w:tmpl w:val="45F2B48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6" w15:restartNumberingAfterBreak="0">
    <w:nsid w:val="6CF2495B"/>
    <w:multiLevelType w:val="hybridMultilevel"/>
    <w:tmpl w:val="CA6E89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D257598"/>
    <w:multiLevelType w:val="hybridMultilevel"/>
    <w:tmpl w:val="AF48CA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6E131340"/>
    <w:multiLevelType w:val="hybridMultilevel"/>
    <w:tmpl w:val="4C2CC5D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9" w15:restartNumberingAfterBreak="0">
    <w:nsid w:val="74791610"/>
    <w:multiLevelType w:val="hybridMultilevel"/>
    <w:tmpl w:val="3DDA49C6"/>
    <w:lvl w:ilvl="0" w:tplc="0AF6F056">
      <w:start w:val="1"/>
      <w:numFmt w:val="decimal"/>
      <w:lvlText w:val="%1."/>
      <w:lvlJc w:val="left"/>
      <w:pPr>
        <w:ind w:left="360" w:hanging="360"/>
      </w:pPr>
      <w:rPr>
        <w:rFonts w:ascii="Times New Roman" w:eastAsiaTheme="minorHAnsi" w:hAnsi="Times New Roman"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B937CF2"/>
    <w:multiLevelType w:val="hybridMultilevel"/>
    <w:tmpl w:val="66765CD4"/>
    <w:lvl w:ilvl="0" w:tplc="0AF6F056">
      <w:start w:val="1"/>
      <w:numFmt w:val="decimal"/>
      <w:lvlText w:val="%1."/>
      <w:lvlJc w:val="left"/>
      <w:pPr>
        <w:ind w:left="1440" w:hanging="360"/>
      </w:pPr>
      <w:rPr>
        <w:rFonts w:ascii="Times New Roman" w:eastAsiaTheme="minorHAnsi" w:hAnsi="Times New Roman" w:cs="Times New Roman"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5649466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52287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1955354">
    <w:abstractNumId w:val="37"/>
  </w:num>
  <w:num w:numId="4" w16cid:durableId="5503089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5899946">
    <w:abstractNumId w:val="28"/>
  </w:num>
  <w:num w:numId="6" w16cid:durableId="12284905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98875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93345772">
    <w:abstractNumId w:val="14"/>
  </w:num>
  <w:num w:numId="9" w16cid:durableId="517817518">
    <w:abstractNumId w:val="16"/>
  </w:num>
  <w:num w:numId="10" w16cid:durableId="21307799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335928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2174909">
    <w:abstractNumId w:val="10"/>
  </w:num>
  <w:num w:numId="13" w16cid:durableId="228424519">
    <w:abstractNumId w:val="9"/>
  </w:num>
  <w:num w:numId="14" w16cid:durableId="1425801977">
    <w:abstractNumId w:val="7"/>
  </w:num>
  <w:num w:numId="15" w16cid:durableId="1172794575">
    <w:abstractNumId w:val="36"/>
  </w:num>
  <w:num w:numId="16" w16cid:durableId="2077700481">
    <w:abstractNumId w:val="29"/>
  </w:num>
  <w:num w:numId="17" w16cid:durableId="1049455036">
    <w:abstractNumId w:val="11"/>
  </w:num>
  <w:num w:numId="18" w16cid:durableId="883056516">
    <w:abstractNumId w:val="18"/>
  </w:num>
  <w:num w:numId="19" w16cid:durableId="1122265171">
    <w:abstractNumId w:val="31"/>
  </w:num>
  <w:num w:numId="20" w16cid:durableId="877855775">
    <w:abstractNumId w:val="21"/>
  </w:num>
  <w:num w:numId="21" w16cid:durableId="563567780">
    <w:abstractNumId w:val="39"/>
  </w:num>
  <w:num w:numId="22" w16cid:durableId="2102531923">
    <w:abstractNumId w:val="20"/>
  </w:num>
  <w:num w:numId="23" w16cid:durableId="1728139214">
    <w:abstractNumId w:val="17"/>
  </w:num>
  <w:num w:numId="24" w16cid:durableId="1807550225">
    <w:abstractNumId w:val="27"/>
  </w:num>
  <w:num w:numId="25" w16cid:durableId="1811895412">
    <w:abstractNumId w:val="24"/>
  </w:num>
  <w:num w:numId="26" w16cid:durableId="779687866">
    <w:abstractNumId w:val="33"/>
  </w:num>
  <w:num w:numId="27" w16cid:durableId="961301226">
    <w:abstractNumId w:val="5"/>
  </w:num>
  <w:num w:numId="28" w16cid:durableId="88568196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04812236">
    <w:abstractNumId w:val="5"/>
  </w:num>
  <w:num w:numId="30" w16cid:durableId="249772588">
    <w:abstractNumId w:val="30"/>
  </w:num>
  <w:num w:numId="31" w16cid:durableId="1001275981">
    <w:abstractNumId w:val="6"/>
  </w:num>
  <w:num w:numId="32" w16cid:durableId="1369841303">
    <w:abstractNumId w:val="13"/>
  </w:num>
  <w:num w:numId="33" w16cid:durableId="11366024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96079303">
    <w:abstractNumId w:val="19"/>
  </w:num>
  <w:num w:numId="35" w16cid:durableId="871721839">
    <w:abstractNumId w:val="23"/>
  </w:num>
  <w:num w:numId="36" w16cid:durableId="885987104">
    <w:abstractNumId w:val="4"/>
  </w:num>
  <w:num w:numId="37" w16cid:durableId="46422779">
    <w:abstractNumId w:val="3"/>
  </w:num>
  <w:num w:numId="38" w16cid:durableId="158469447">
    <w:abstractNumId w:val="40"/>
  </w:num>
  <w:num w:numId="39" w16cid:durableId="1797411296">
    <w:abstractNumId w:val="25"/>
  </w:num>
  <w:num w:numId="40" w16cid:durableId="1021588239">
    <w:abstractNumId w:val="32"/>
  </w:num>
  <w:num w:numId="41" w16cid:durableId="179320900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A8A428EF-4235-4437-B80D-EAB4D356ECD5}"/>
  </w:docVars>
  <w:rsids>
    <w:rsidRoot w:val="003C4064"/>
    <w:rsid w:val="00020C89"/>
    <w:rsid w:val="000217CD"/>
    <w:rsid w:val="00022896"/>
    <w:rsid w:val="000446C1"/>
    <w:rsid w:val="0004577D"/>
    <w:rsid w:val="000506BB"/>
    <w:rsid w:val="00060183"/>
    <w:rsid w:val="00064832"/>
    <w:rsid w:val="00066B1B"/>
    <w:rsid w:val="00073146"/>
    <w:rsid w:val="000740AC"/>
    <w:rsid w:val="00075D17"/>
    <w:rsid w:val="00075FC1"/>
    <w:rsid w:val="0009043E"/>
    <w:rsid w:val="00093545"/>
    <w:rsid w:val="000955FC"/>
    <w:rsid w:val="000B38F8"/>
    <w:rsid w:val="000C2B15"/>
    <w:rsid w:val="000C5597"/>
    <w:rsid w:val="000D0B4D"/>
    <w:rsid w:val="000E70C1"/>
    <w:rsid w:val="000F70A8"/>
    <w:rsid w:val="001259E5"/>
    <w:rsid w:val="00126917"/>
    <w:rsid w:val="00135DDF"/>
    <w:rsid w:val="001517A0"/>
    <w:rsid w:val="00153EAB"/>
    <w:rsid w:val="0016560A"/>
    <w:rsid w:val="001730EC"/>
    <w:rsid w:val="001774B5"/>
    <w:rsid w:val="00186D00"/>
    <w:rsid w:val="0018759F"/>
    <w:rsid w:val="001A6811"/>
    <w:rsid w:val="001A6C8E"/>
    <w:rsid w:val="001B46B8"/>
    <w:rsid w:val="001C4008"/>
    <w:rsid w:val="001D2E4E"/>
    <w:rsid w:val="001E314E"/>
    <w:rsid w:val="001E3908"/>
    <w:rsid w:val="001F4584"/>
    <w:rsid w:val="00204218"/>
    <w:rsid w:val="0020515F"/>
    <w:rsid w:val="00223404"/>
    <w:rsid w:val="0023345B"/>
    <w:rsid w:val="0025372B"/>
    <w:rsid w:val="002626BF"/>
    <w:rsid w:val="00263346"/>
    <w:rsid w:val="00267C87"/>
    <w:rsid w:val="0027072E"/>
    <w:rsid w:val="00285017"/>
    <w:rsid w:val="002A7454"/>
    <w:rsid w:val="002A7952"/>
    <w:rsid w:val="002C2667"/>
    <w:rsid w:val="002C4D70"/>
    <w:rsid w:val="002C50B4"/>
    <w:rsid w:val="002D1357"/>
    <w:rsid w:val="002D437D"/>
    <w:rsid w:val="002E1D51"/>
    <w:rsid w:val="002F06AD"/>
    <w:rsid w:val="00310F7F"/>
    <w:rsid w:val="00314D1D"/>
    <w:rsid w:val="00315266"/>
    <w:rsid w:val="0032655A"/>
    <w:rsid w:val="00334461"/>
    <w:rsid w:val="00337D59"/>
    <w:rsid w:val="00343190"/>
    <w:rsid w:val="003458E7"/>
    <w:rsid w:val="00366FF2"/>
    <w:rsid w:val="003676BF"/>
    <w:rsid w:val="00376613"/>
    <w:rsid w:val="0038635E"/>
    <w:rsid w:val="00386F25"/>
    <w:rsid w:val="0038715C"/>
    <w:rsid w:val="003A0EFC"/>
    <w:rsid w:val="003A1C1D"/>
    <w:rsid w:val="003A4642"/>
    <w:rsid w:val="003C3432"/>
    <w:rsid w:val="003C4064"/>
    <w:rsid w:val="003C7EE8"/>
    <w:rsid w:val="003D2466"/>
    <w:rsid w:val="003D63E0"/>
    <w:rsid w:val="003D7F1C"/>
    <w:rsid w:val="00404FC3"/>
    <w:rsid w:val="0041271B"/>
    <w:rsid w:val="00415DE6"/>
    <w:rsid w:val="004255FE"/>
    <w:rsid w:val="0043091E"/>
    <w:rsid w:val="00430B3A"/>
    <w:rsid w:val="0043125E"/>
    <w:rsid w:val="004347DB"/>
    <w:rsid w:val="00435661"/>
    <w:rsid w:val="004419E4"/>
    <w:rsid w:val="00444A94"/>
    <w:rsid w:val="00450B08"/>
    <w:rsid w:val="00451868"/>
    <w:rsid w:val="00452E96"/>
    <w:rsid w:val="00456866"/>
    <w:rsid w:val="00457D2E"/>
    <w:rsid w:val="00475552"/>
    <w:rsid w:val="00481D5B"/>
    <w:rsid w:val="0048222C"/>
    <w:rsid w:val="004A30EE"/>
    <w:rsid w:val="004B32B7"/>
    <w:rsid w:val="004C7523"/>
    <w:rsid w:val="004D14F4"/>
    <w:rsid w:val="004D4B3F"/>
    <w:rsid w:val="004E5283"/>
    <w:rsid w:val="004E76AD"/>
    <w:rsid w:val="004E7DED"/>
    <w:rsid w:val="00503C1D"/>
    <w:rsid w:val="005100D4"/>
    <w:rsid w:val="0051163A"/>
    <w:rsid w:val="00514E61"/>
    <w:rsid w:val="0052418F"/>
    <w:rsid w:val="00533311"/>
    <w:rsid w:val="0053399E"/>
    <w:rsid w:val="00534666"/>
    <w:rsid w:val="00536BF8"/>
    <w:rsid w:val="00545E36"/>
    <w:rsid w:val="00553891"/>
    <w:rsid w:val="00566D4D"/>
    <w:rsid w:val="00572496"/>
    <w:rsid w:val="00582A25"/>
    <w:rsid w:val="00590A33"/>
    <w:rsid w:val="00594280"/>
    <w:rsid w:val="0059611D"/>
    <w:rsid w:val="005A22E8"/>
    <w:rsid w:val="005B7A3D"/>
    <w:rsid w:val="005C1EF0"/>
    <w:rsid w:val="005C39AE"/>
    <w:rsid w:val="005D23B2"/>
    <w:rsid w:val="005D260D"/>
    <w:rsid w:val="005E2AC4"/>
    <w:rsid w:val="006017F6"/>
    <w:rsid w:val="006046FF"/>
    <w:rsid w:val="00606563"/>
    <w:rsid w:val="00611B32"/>
    <w:rsid w:val="006158AC"/>
    <w:rsid w:val="006312F2"/>
    <w:rsid w:val="00632820"/>
    <w:rsid w:val="0065428F"/>
    <w:rsid w:val="00655720"/>
    <w:rsid w:val="0065692C"/>
    <w:rsid w:val="0067290B"/>
    <w:rsid w:val="00682416"/>
    <w:rsid w:val="006908D7"/>
    <w:rsid w:val="006963FE"/>
    <w:rsid w:val="00696482"/>
    <w:rsid w:val="00697C09"/>
    <w:rsid w:val="006B4970"/>
    <w:rsid w:val="006B7B5D"/>
    <w:rsid w:val="006D2C2B"/>
    <w:rsid w:val="006D5861"/>
    <w:rsid w:val="006E01EF"/>
    <w:rsid w:val="006E2FAE"/>
    <w:rsid w:val="006E5FB0"/>
    <w:rsid w:val="006F2055"/>
    <w:rsid w:val="00702461"/>
    <w:rsid w:val="0070398F"/>
    <w:rsid w:val="00706652"/>
    <w:rsid w:val="00716FE3"/>
    <w:rsid w:val="0074799C"/>
    <w:rsid w:val="007521B0"/>
    <w:rsid w:val="00752F58"/>
    <w:rsid w:val="00761A25"/>
    <w:rsid w:val="00762226"/>
    <w:rsid w:val="00770B23"/>
    <w:rsid w:val="00770C6F"/>
    <w:rsid w:val="00771CA3"/>
    <w:rsid w:val="00772E4B"/>
    <w:rsid w:val="0077766C"/>
    <w:rsid w:val="00784FB9"/>
    <w:rsid w:val="007B54C1"/>
    <w:rsid w:val="007C342F"/>
    <w:rsid w:val="007D57AF"/>
    <w:rsid w:val="007D741C"/>
    <w:rsid w:val="007F241D"/>
    <w:rsid w:val="00800726"/>
    <w:rsid w:val="0080610A"/>
    <w:rsid w:val="00824A80"/>
    <w:rsid w:val="00825D8C"/>
    <w:rsid w:val="008444AF"/>
    <w:rsid w:val="00847B21"/>
    <w:rsid w:val="00857B22"/>
    <w:rsid w:val="00861BD9"/>
    <w:rsid w:val="00862AD8"/>
    <w:rsid w:val="00863DD1"/>
    <w:rsid w:val="00867BA7"/>
    <w:rsid w:val="00867F4F"/>
    <w:rsid w:val="00874DCB"/>
    <w:rsid w:val="0088096C"/>
    <w:rsid w:val="00886995"/>
    <w:rsid w:val="00887E5A"/>
    <w:rsid w:val="00897E61"/>
    <w:rsid w:val="008A11F3"/>
    <w:rsid w:val="008A4B5A"/>
    <w:rsid w:val="008A4FD8"/>
    <w:rsid w:val="008C1FDD"/>
    <w:rsid w:val="008C29FF"/>
    <w:rsid w:val="008C2AAD"/>
    <w:rsid w:val="008C69EA"/>
    <w:rsid w:val="008D753B"/>
    <w:rsid w:val="008E0ECD"/>
    <w:rsid w:val="00901643"/>
    <w:rsid w:val="009158C4"/>
    <w:rsid w:val="00915F9C"/>
    <w:rsid w:val="00924AB7"/>
    <w:rsid w:val="0092552E"/>
    <w:rsid w:val="00942806"/>
    <w:rsid w:val="009442AE"/>
    <w:rsid w:val="00954707"/>
    <w:rsid w:val="0097227E"/>
    <w:rsid w:val="00972847"/>
    <w:rsid w:val="0097424A"/>
    <w:rsid w:val="009901E0"/>
    <w:rsid w:val="0099177A"/>
    <w:rsid w:val="009B7AE1"/>
    <w:rsid w:val="009C142B"/>
    <w:rsid w:val="009C5B11"/>
    <w:rsid w:val="009D2756"/>
    <w:rsid w:val="009D47BF"/>
    <w:rsid w:val="009E61B2"/>
    <w:rsid w:val="009E7BDD"/>
    <w:rsid w:val="009F5A6F"/>
    <w:rsid w:val="009F6A21"/>
    <w:rsid w:val="00A01A0C"/>
    <w:rsid w:val="00A0682A"/>
    <w:rsid w:val="00A17F76"/>
    <w:rsid w:val="00A451F9"/>
    <w:rsid w:val="00A505DF"/>
    <w:rsid w:val="00A51EDD"/>
    <w:rsid w:val="00A5435A"/>
    <w:rsid w:val="00A5584D"/>
    <w:rsid w:val="00A63189"/>
    <w:rsid w:val="00A63D06"/>
    <w:rsid w:val="00A713F0"/>
    <w:rsid w:val="00A84B44"/>
    <w:rsid w:val="00A906F0"/>
    <w:rsid w:val="00AA03E7"/>
    <w:rsid w:val="00AA1976"/>
    <w:rsid w:val="00AA6EA5"/>
    <w:rsid w:val="00AB3BF2"/>
    <w:rsid w:val="00AB692D"/>
    <w:rsid w:val="00AC04C0"/>
    <w:rsid w:val="00AD17E2"/>
    <w:rsid w:val="00AD1D4D"/>
    <w:rsid w:val="00AD69B2"/>
    <w:rsid w:val="00AE2064"/>
    <w:rsid w:val="00B0449B"/>
    <w:rsid w:val="00B13DEB"/>
    <w:rsid w:val="00B14DF2"/>
    <w:rsid w:val="00B25120"/>
    <w:rsid w:val="00B32686"/>
    <w:rsid w:val="00B3395A"/>
    <w:rsid w:val="00B424ED"/>
    <w:rsid w:val="00B66D5E"/>
    <w:rsid w:val="00B76277"/>
    <w:rsid w:val="00B80D19"/>
    <w:rsid w:val="00B82C38"/>
    <w:rsid w:val="00B85064"/>
    <w:rsid w:val="00B950FC"/>
    <w:rsid w:val="00BA6DC5"/>
    <w:rsid w:val="00BD3059"/>
    <w:rsid w:val="00BD3D6C"/>
    <w:rsid w:val="00BD47CA"/>
    <w:rsid w:val="00BF1D35"/>
    <w:rsid w:val="00BF7D83"/>
    <w:rsid w:val="00C202ED"/>
    <w:rsid w:val="00C414F9"/>
    <w:rsid w:val="00C465F2"/>
    <w:rsid w:val="00C8483F"/>
    <w:rsid w:val="00CA0248"/>
    <w:rsid w:val="00CC07DB"/>
    <w:rsid w:val="00CD2632"/>
    <w:rsid w:val="00CD662F"/>
    <w:rsid w:val="00CD6A28"/>
    <w:rsid w:val="00CE187E"/>
    <w:rsid w:val="00CE4821"/>
    <w:rsid w:val="00CF19AC"/>
    <w:rsid w:val="00CF405A"/>
    <w:rsid w:val="00D342DE"/>
    <w:rsid w:val="00D54AE8"/>
    <w:rsid w:val="00D571D8"/>
    <w:rsid w:val="00D650FD"/>
    <w:rsid w:val="00D72CCF"/>
    <w:rsid w:val="00D732B2"/>
    <w:rsid w:val="00D73AA7"/>
    <w:rsid w:val="00D75666"/>
    <w:rsid w:val="00D758A4"/>
    <w:rsid w:val="00D86605"/>
    <w:rsid w:val="00D935FC"/>
    <w:rsid w:val="00D94276"/>
    <w:rsid w:val="00D96A38"/>
    <w:rsid w:val="00DB67FA"/>
    <w:rsid w:val="00DC3235"/>
    <w:rsid w:val="00DC6D19"/>
    <w:rsid w:val="00DD018F"/>
    <w:rsid w:val="00DE683D"/>
    <w:rsid w:val="00DF0731"/>
    <w:rsid w:val="00E01218"/>
    <w:rsid w:val="00E13C39"/>
    <w:rsid w:val="00E16A2A"/>
    <w:rsid w:val="00E37D81"/>
    <w:rsid w:val="00E4116C"/>
    <w:rsid w:val="00E47A6F"/>
    <w:rsid w:val="00E562D4"/>
    <w:rsid w:val="00E73229"/>
    <w:rsid w:val="00E74B45"/>
    <w:rsid w:val="00E8459A"/>
    <w:rsid w:val="00E9293F"/>
    <w:rsid w:val="00E93869"/>
    <w:rsid w:val="00E95386"/>
    <w:rsid w:val="00E977F0"/>
    <w:rsid w:val="00EB3AA3"/>
    <w:rsid w:val="00EB5026"/>
    <w:rsid w:val="00EC61C6"/>
    <w:rsid w:val="00EE10B2"/>
    <w:rsid w:val="00EE1473"/>
    <w:rsid w:val="00EE3894"/>
    <w:rsid w:val="00EF269D"/>
    <w:rsid w:val="00EF3F1E"/>
    <w:rsid w:val="00F1249D"/>
    <w:rsid w:val="00F2504F"/>
    <w:rsid w:val="00F35141"/>
    <w:rsid w:val="00F86BB1"/>
    <w:rsid w:val="00F9037E"/>
    <w:rsid w:val="00F930CD"/>
    <w:rsid w:val="00FA79F5"/>
    <w:rsid w:val="00FB3D3D"/>
    <w:rsid w:val="00FB56D0"/>
    <w:rsid w:val="00FB5D98"/>
    <w:rsid w:val="00FB6D37"/>
    <w:rsid w:val="00FD3794"/>
    <w:rsid w:val="00FD5F15"/>
    <w:rsid w:val="00FF29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7E8796"/>
  <w15:chartTrackingRefBased/>
  <w15:docId w15:val="{E3F9EE5E-2394-44A6-8DB5-927F6CCD5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C4064"/>
    <w:pPr>
      <w:widowControl w:val="0"/>
      <w:autoSpaceDE w:val="0"/>
      <w:autoSpaceDN w:val="0"/>
      <w:adjustRightInd w:val="0"/>
      <w:spacing w:after="0" w:line="240" w:lineRule="auto"/>
    </w:pPr>
    <w:rPr>
      <w:rFonts w:ascii="Arial" w:eastAsia="Times New Roman" w:hAnsi="Arial" w:cs="Arial"/>
      <w:sz w:val="20"/>
      <w:szCs w:val="20"/>
      <w:lang w:eastAsia="pl-PL"/>
    </w:rPr>
  </w:style>
  <w:style w:type="paragraph" w:styleId="Nagwek2">
    <w:name w:val="heading 2"/>
    <w:basedOn w:val="Normalny"/>
    <w:next w:val="Normalny"/>
    <w:link w:val="Nagwek2Znak"/>
    <w:uiPriority w:val="9"/>
    <w:semiHidden/>
    <w:unhideWhenUsed/>
    <w:qFormat/>
    <w:rsid w:val="00A6318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Akapit z listą BS,List Paragraph,L1,sw tekst,Akapit z listą5,normalny tekst,Kolorowa lista — akcent 11,Akapit normalny,Lista XXX,lp1,Preambuła,Colorful Shading - Accent 31,Light List - Accent 51,Bulleted list,Bullet List"/>
    <w:basedOn w:val="Normalny"/>
    <w:link w:val="AkapitzlistZnak"/>
    <w:uiPriority w:val="34"/>
    <w:qFormat/>
    <w:rsid w:val="003C4064"/>
    <w:pPr>
      <w:ind w:left="720"/>
      <w:contextualSpacing/>
    </w:pPr>
  </w:style>
  <w:style w:type="paragraph" w:customStyle="1" w:styleId="Default">
    <w:name w:val="Default"/>
    <w:rsid w:val="003C4064"/>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aliases w:val="Numerowanie Znak,Akapit z listą BS Znak,List Paragraph Znak,L1 Znak,sw tekst Znak,Akapit z listą5 Znak,normalny tekst Znak,Kolorowa lista — akcent 11 Znak,Akapit normalny Znak,Lista XXX Znak,lp1 Znak,Preambuła Znak,Bulleted list Znak"/>
    <w:link w:val="Akapitzlist"/>
    <w:uiPriority w:val="34"/>
    <w:qFormat/>
    <w:locked/>
    <w:rsid w:val="005A22E8"/>
    <w:rPr>
      <w:rFonts w:ascii="Arial" w:eastAsia="Times New Roman" w:hAnsi="Arial" w:cs="Arial"/>
      <w:sz w:val="20"/>
      <w:szCs w:val="20"/>
      <w:lang w:eastAsia="pl-PL"/>
    </w:rPr>
  </w:style>
  <w:style w:type="paragraph" w:styleId="Nagwek">
    <w:name w:val="header"/>
    <w:basedOn w:val="Normalny"/>
    <w:link w:val="NagwekZnak"/>
    <w:uiPriority w:val="99"/>
    <w:unhideWhenUsed/>
    <w:rsid w:val="00A51EDD"/>
    <w:pPr>
      <w:tabs>
        <w:tab w:val="center" w:pos="4536"/>
        <w:tab w:val="right" w:pos="9072"/>
      </w:tabs>
    </w:pPr>
  </w:style>
  <w:style w:type="character" w:customStyle="1" w:styleId="NagwekZnak">
    <w:name w:val="Nagłówek Znak"/>
    <w:basedOn w:val="Domylnaczcionkaakapitu"/>
    <w:link w:val="Nagwek"/>
    <w:uiPriority w:val="99"/>
    <w:rsid w:val="00A51EDD"/>
    <w:rPr>
      <w:rFonts w:ascii="Arial" w:eastAsia="Times New Roman" w:hAnsi="Arial" w:cs="Arial"/>
      <w:sz w:val="20"/>
      <w:szCs w:val="20"/>
      <w:lang w:eastAsia="pl-PL"/>
    </w:rPr>
  </w:style>
  <w:style w:type="paragraph" w:styleId="Stopka">
    <w:name w:val="footer"/>
    <w:basedOn w:val="Normalny"/>
    <w:link w:val="StopkaZnak"/>
    <w:uiPriority w:val="99"/>
    <w:unhideWhenUsed/>
    <w:rsid w:val="00A51EDD"/>
    <w:pPr>
      <w:tabs>
        <w:tab w:val="center" w:pos="4536"/>
        <w:tab w:val="right" w:pos="9072"/>
      </w:tabs>
    </w:pPr>
  </w:style>
  <w:style w:type="character" w:customStyle="1" w:styleId="StopkaZnak">
    <w:name w:val="Stopka Znak"/>
    <w:basedOn w:val="Domylnaczcionkaakapitu"/>
    <w:link w:val="Stopka"/>
    <w:uiPriority w:val="99"/>
    <w:rsid w:val="00A51EDD"/>
    <w:rPr>
      <w:rFonts w:ascii="Arial" w:eastAsia="Times New Roman" w:hAnsi="Arial" w:cs="Arial"/>
      <w:sz w:val="20"/>
      <w:szCs w:val="20"/>
      <w:lang w:eastAsia="pl-PL"/>
    </w:rPr>
  </w:style>
  <w:style w:type="paragraph" w:styleId="NormalnyWeb">
    <w:name w:val="Normal (Web)"/>
    <w:basedOn w:val="Normalny"/>
    <w:uiPriority w:val="99"/>
    <w:unhideWhenUsed/>
    <w:rsid w:val="00CD6A28"/>
    <w:pPr>
      <w:widowControl/>
      <w:autoSpaceDE/>
      <w:autoSpaceDN/>
      <w:adjustRightInd/>
      <w:spacing w:before="100" w:beforeAutospacing="1" w:after="100" w:afterAutospacing="1"/>
    </w:pPr>
    <w:rPr>
      <w:rFonts w:ascii="Times New Roman" w:hAnsi="Times New Roman" w:cs="Times New Roman"/>
      <w:sz w:val="24"/>
      <w:szCs w:val="24"/>
    </w:rPr>
  </w:style>
  <w:style w:type="character" w:styleId="Pogrubienie">
    <w:name w:val="Strong"/>
    <w:basedOn w:val="Domylnaczcionkaakapitu"/>
    <w:uiPriority w:val="22"/>
    <w:qFormat/>
    <w:rsid w:val="00CD6A28"/>
    <w:rPr>
      <w:b/>
      <w:bCs/>
    </w:rPr>
  </w:style>
  <w:style w:type="character" w:customStyle="1" w:styleId="Nagwek2Znak">
    <w:name w:val="Nagłówek 2 Znak"/>
    <w:basedOn w:val="Domylnaczcionkaakapitu"/>
    <w:link w:val="Nagwek2"/>
    <w:uiPriority w:val="9"/>
    <w:semiHidden/>
    <w:rsid w:val="00A63189"/>
    <w:rPr>
      <w:rFonts w:asciiTheme="majorHAnsi" w:eastAsiaTheme="majorEastAsia" w:hAnsiTheme="majorHAnsi" w:cstheme="majorBidi"/>
      <w:color w:val="2F5496" w:themeColor="accent1" w:themeShade="BF"/>
      <w:sz w:val="26"/>
      <w:szCs w:val="26"/>
      <w:lang w:eastAsia="pl-PL"/>
    </w:rPr>
  </w:style>
  <w:style w:type="paragraph" w:styleId="Tekstprzypisukocowego">
    <w:name w:val="endnote text"/>
    <w:basedOn w:val="Normalny"/>
    <w:link w:val="TekstprzypisukocowegoZnak"/>
    <w:uiPriority w:val="99"/>
    <w:semiHidden/>
    <w:unhideWhenUsed/>
    <w:rsid w:val="00DD018F"/>
  </w:style>
  <w:style w:type="character" w:customStyle="1" w:styleId="TekstprzypisukocowegoZnak">
    <w:name w:val="Tekst przypisu końcowego Znak"/>
    <w:basedOn w:val="Domylnaczcionkaakapitu"/>
    <w:link w:val="Tekstprzypisukocowego"/>
    <w:uiPriority w:val="99"/>
    <w:semiHidden/>
    <w:rsid w:val="00DD018F"/>
    <w:rPr>
      <w:rFonts w:ascii="Arial" w:eastAsia="Times New Roman" w:hAnsi="Arial" w:cs="Arial"/>
      <w:sz w:val="20"/>
      <w:szCs w:val="20"/>
      <w:lang w:eastAsia="pl-PL"/>
    </w:rPr>
  </w:style>
  <w:style w:type="character" w:styleId="Odwoanieprzypisukocowego">
    <w:name w:val="endnote reference"/>
    <w:basedOn w:val="Domylnaczcionkaakapitu"/>
    <w:uiPriority w:val="99"/>
    <w:semiHidden/>
    <w:unhideWhenUsed/>
    <w:rsid w:val="00DD01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629822">
      <w:bodyDiv w:val="1"/>
      <w:marLeft w:val="0"/>
      <w:marRight w:val="0"/>
      <w:marTop w:val="0"/>
      <w:marBottom w:val="0"/>
      <w:divBdr>
        <w:top w:val="none" w:sz="0" w:space="0" w:color="auto"/>
        <w:left w:val="none" w:sz="0" w:space="0" w:color="auto"/>
        <w:bottom w:val="none" w:sz="0" w:space="0" w:color="auto"/>
        <w:right w:val="none" w:sz="0" w:space="0" w:color="auto"/>
      </w:divBdr>
    </w:div>
    <w:div w:id="305863786">
      <w:bodyDiv w:val="1"/>
      <w:marLeft w:val="0"/>
      <w:marRight w:val="0"/>
      <w:marTop w:val="0"/>
      <w:marBottom w:val="0"/>
      <w:divBdr>
        <w:top w:val="none" w:sz="0" w:space="0" w:color="auto"/>
        <w:left w:val="none" w:sz="0" w:space="0" w:color="auto"/>
        <w:bottom w:val="none" w:sz="0" w:space="0" w:color="auto"/>
        <w:right w:val="none" w:sz="0" w:space="0" w:color="auto"/>
      </w:divBdr>
    </w:div>
    <w:div w:id="684215820">
      <w:bodyDiv w:val="1"/>
      <w:marLeft w:val="0"/>
      <w:marRight w:val="0"/>
      <w:marTop w:val="0"/>
      <w:marBottom w:val="0"/>
      <w:divBdr>
        <w:top w:val="none" w:sz="0" w:space="0" w:color="auto"/>
        <w:left w:val="none" w:sz="0" w:space="0" w:color="auto"/>
        <w:bottom w:val="none" w:sz="0" w:space="0" w:color="auto"/>
        <w:right w:val="none" w:sz="0" w:space="0" w:color="auto"/>
      </w:divBdr>
    </w:div>
    <w:div w:id="1047409542">
      <w:bodyDiv w:val="1"/>
      <w:marLeft w:val="0"/>
      <w:marRight w:val="0"/>
      <w:marTop w:val="0"/>
      <w:marBottom w:val="0"/>
      <w:divBdr>
        <w:top w:val="none" w:sz="0" w:space="0" w:color="auto"/>
        <w:left w:val="none" w:sz="0" w:space="0" w:color="auto"/>
        <w:bottom w:val="none" w:sz="0" w:space="0" w:color="auto"/>
        <w:right w:val="none" w:sz="0" w:space="0" w:color="auto"/>
      </w:divBdr>
    </w:div>
    <w:div w:id="1073552196">
      <w:bodyDiv w:val="1"/>
      <w:marLeft w:val="0"/>
      <w:marRight w:val="0"/>
      <w:marTop w:val="0"/>
      <w:marBottom w:val="0"/>
      <w:divBdr>
        <w:top w:val="none" w:sz="0" w:space="0" w:color="auto"/>
        <w:left w:val="none" w:sz="0" w:space="0" w:color="auto"/>
        <w:bottom w:val="none" w:sz="0" w:space="0" w:color="auto"/>
        <w:right w:val="none" w:sz="0" w:space="0" w:color="auto"/>
      </w:divBdr>
    </w:div>
    <w:div w:id="1637176119">
      <w:bodyDiv w:val="1"/>
      <w:marLeft w:val="0"/>
      <w:marRight w:val="0"/>
      <w:marTop w:val="0"/>
      <w:marBottom w:val="0"/>
      <w:divBdr>
        <w:top w:val="none" w:sz="0" w:space="0" w:color="auto"/>
        <w:left w:val="none" w:sz="0" w:space="0" w:color="auto"/>
        <w:bottom w:val="none" w:sz="0" w:space="0" w:color="auto"/>
        <w:right w:val="none" w:sz="0" w:space="0" w:color="auto"/>
      </w:divBdr>
    </w:div>
    <w:div w:id="18082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kontakt@umradom.p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A r r a y O f D o c u m e n t L i n k   x m l n s : x s i = " h t t p : / / w w w . w 3 . o r g / 2 0 0 1 / X M L S c h e m a - i n s t a n c e "   x m l n s : x s d = " h t t p : / / w w w . w 3 . o r g / 2 0 0 1 / X M L S c h e m a " / > 
</file>

<file path=customXml/itemProps1.xml><?xml version="1.0" encoding="utf-8"?>
<ds:datastoreItem xmlns:ds="http://schemas.openxmlformats.org/officeDocument/2006/customXml" ds:itemID="{A8A428EF-4235-4437-B80D-EAB4D356ECD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26</Pages>
  <Words>9406</Words>
  <Characters>56437</Characters>
  <Application>Microsoft Office Word</Application>
  <DocSecurity>0</DocSecurity>
  <Lines>470</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Kancelaria Radców Prawnych U. Ziętek M. Kucharski</dc:creator>
  <cp:keywords/>
  <dc:description/>
  <cp:lastModifiedBy>Gmina Zakrzew 3</cp:lastModifiedBy>
  <cp:revision>13</cp:revision>
  <cp:lastPrinted>2025-02-10T16:55:00Z</cp:lastPrinted>
  <dcterms:created xsi:type="dcterms:W3CDTF">2025-02-12T07:49:00Z</dcterms:created>
  <dcterms:modified xsi:type="dcterms:W3CDTF">2025-04-07T10:29:00Z</dcterms:modified>
</cp:coreProperties>
</file>