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B1AAA" w14:textId="77777777" w:rsidR="005D5502" w:rsidRPr="00210CF9" w:rsidRDefault="005D5502" w:rsidP="00CA0562">
      <w:pPr>
        <w:spacing w:line="276" w:lineRule="auto"/>
        <w:rPr>
          <w:rFonts w:ascii="Tahoma" w:hAnsi="Tahoma" w:cs="Tahoma"/>
          <w:sz w:val="24"/>
          <w:szCs w:val="24"/>
        </w:rPr>
      </w:pPr>
      <w:bookmarkStart w:id="0" w:name="_Hlk144134262"/>
      <w:bookmarkEnd w:id="0"/>
    </w:p>
    <w:p w14:paraId="09EACF6B" w14:textId="77777777" w:rsidR="005D5502" w:rsidRPr="00210CF9" w:rsidRDefault="005D5502" w:rsidP="00CA0562">
      <w:pPr>
        <w:spacing w:line="276" w:lineRule="auto"/>
        <w:rPr>
          <w:rFonts w:ascii="Tahoma" w:hAnsi="Tahoma" w:cs="Tahoma"/>
          <w:sz w:val="24"/>
          <w:szCs w:val="24"/>
        </w:rPr>
      </w:pPr>
      <w:r w:rsidRPr="00210CF9">
        <w:rPr>
          <w:rFonts w:ascii="Tahoma" w:hAnsi="Tahoma" w:cs="Tahoma"/>
          <w:sz w:val="24"/>
          <w:szCs w:val="24"/>
        </w:rPr>
        <w:tab/>
      </w:r>
      <w:r w:rsidRPr="00210CF9">
        <w:rPr>
          <w:rFonts w:ascii="Tahoma" w:hAnsi="Tahoma" w:cs="Tahoma"/>
          <w:sz w:val="24"/>
          <w:szCs w:val="24"/>
        </w:rPr>
        <w:tab/>
      </w:r>
    </w:p>
    <w:p w14:paraId="1023DF51" w14:textId="77777777" w:rsidR="005D5502" w:rsidRPr="00210CF9" w:rsidRDefault="005D5502" w:rsidP="00CA0562">
      <w:pPr>
        <w:spacing w:line="276" w:lineRule="auto"/>
        <w:rPr>
          <w:rFonts w:ascii="Tahoma" w:hAnsi="Tahoma" w:cs="Tahoma"/>
          <w:sz w:val="24"/>
          <w:szCs w:val="24"/>
        </w:rPr>
      </w:pPr>
    </w:p>
    <w:tbl>
      <w:tblPr>
        <w:tblW w:w="9716" w:type="dxa"/>
        <w:tblInd w:w="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4"/>
        <w:gridCol w:w="2268"/>
        <w:gridCol w:w="4824"/>
      </w:tblGrid>
      <w:tr w:rsidR="00281188" w:rsidRPr="00210CF9" w14:paraId="6A6E64F2" w14:textId="77777777" w:rsidTr="00942819">
        <w:trPr>
          <w:cantSplit/>
        </w:trPr>
        <w:tc>
          <w:tcPr>
            <w:tcW w:w="97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EF47B26" w14:textId="77777777" w:rsidR="00793052" w:rsidRPr="00210CF9" w:rsidRDefault="00793052" w:rsidP="00CA0562">
            <w:pPr>
              <w:jc w:val="center"/>
              <w:rPr>
                <w:rFonts w:ascii="Tahoma" w:hAnsi="Tahoma" w:cs="Tahoma"/>
                <w:b/>
                <w:bCs/>
                <w:sz w:val="28"/>
                <w:szCs w:val="24"/>
              </w:rPr>
            </w:pPr>
          </w:p>
          <w:p w14:paraId="00F90DF6" w14:textId="5AA78B72" w:rsidR="00281188" w:rsidRPr="00210CF9" w:rsidRDefault="00793052" w:rsidP="00CA0562">
            <w:pPr>
              <w:jc w:val="center"/>
              <w:rPr>
                <w:rFonts w:ascii="Tahoma" w:hAnsi="Tahoma" w:cs="Tahoma"/>
                <w:b/>
                <w:bCs/>
                <w:sz w:val="28"/>
                <w:szCs w:val="24"/>
              </w:rPr>
            </w:pPr>
            <w:r w:rsidRPr="00210CF9">
              <w:rPr>
                <w:rFonts w:ascii="Tahoma" w:hAnsi="Tahoma" w:cs="Tahoma"/>
                <w:b/>
                <w:bCs/>
                <w:sz w:val="28"/>
                <w:szCs w:val="24"/>
              </w:rPr>
              <w:t xml:space="preserve">PROJEKT </w:t>
            </w:r>
            <w:r w:rsidR="005D7322" w:rsidRPr="00210CF9">
              <w:rPr>
                <w:rFonts w:ascii="Tahoma" w:hAnsi="Tahoma" w:cs="Tahoma"/>
                <w:b/>
                <w:bCs/>
                <w:sz w:val="28"/>
                <w:szCs w:val="24"/>
              </w:rPr>
              <w:t>BUDOWLANY</w:t>
            </w:r>
          </w:p>
          <w:p w14:paraId="2B4AAA27" w14:textId="1133881A" w:rsidR="00793052" w:rsidRPr="00210CF9" w:rsidRDefault="00793052" w:rsidP="00CA0562">
            <w:pPr>
              <w:jc w:val="center"/>
              <w:rPr>
                <w:rFonts w:ascii="Tahoma" w:hAnsi="Tahoma" w:cs="Tahoma"/>
                <w:b/>
                <w:bCs/>
                <w:sz w:val="28"/>
                <w:szCs w:val="24"/>
              </w:rPr>
            </w:pPr>
          </w:p>
        </w:tc>
      </w:tr>
      <w:tr w:rsidR="00281188" w:rsidRPr="00210CF9" w14:paraId="7A406AFA" w14:textId="77777777" w:rsidTr="00942819">
        <w:trPr>
          <w:trHeight w:val="645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3876F" w14:textId="19A59291" w:rsidR="00281188" w:rsidRPr="00210CF9" w:rsidRDefault="005D7322" w:rsidP="00CA0562">
            <w:pPr>
              <w:rPr>
                <w:rFonts w:ascii="Tahoma" w:hAnsi="Tahoma" w:cs="Tahoma"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bCs/>
                <w:sz w:val="24"/>
                <w:szCs w:val="24"/>
              </w:rPr>
              <w:t>NAZWA ELEMENTU</w:t>
            </w:r>
            <w:r w:rsidR="00281188" w:rsidRPr="00210CF9">
              <w:rPr>
                <w:rFonts w:ascii="Tahoma" w:hAnsi="Tahoma" w:cs="Tahom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8DF04" w14:textId="5A36E1B6" w:rsidR="00EC286A" w:rsidRPr="00210CF9" w:rsidRDefault="005D7322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color w:val="0070C0"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sz w:val="24"/>
                <w:szCs w:val="24"/>
              </w:rPr>
              <w:t>PROJEK</w:t>
            </w:r>
            <w:r w:rsidR="001E7556" w:rsidRPr="00210CF9">
              <w:rPr>
                <w:rFonts w:ascii="Tahoma" w:hAnsi="Tahoma" w:cs="Tahoma"/>
                <w:b/>
                <w:sz w:val="24"/>
                <w:szCs w:val="24"/>
              </w:rPr>
              <w:t>T</w:t>
            </w:r>
            <w:r w:rsidRPr="00210CF9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F10DDD">
              <w:rPr>
                <w:rFonts w:ascii="Tahoma" w:hAnsi="Tahoma" w:cs="Tahoma"/>
                <w:b/>
                <w:sz w:val="24"/>
                <w:szCs w:val="24"/>
              </w:rPr>
              <w:t>TECHNICZNY</w:t>
            </w:r>
          </w:p>
        </w:tc>
      </w:tr>
      <w:tr w:rsidR="005D7322" w:rsidRPr="00210CF9" w14:paraId="04A96CA8" w14:textId="77777777" w:rsidTr="00942819">
        <w:trPr>
          <w:trHeight w:val="111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1E3503" w14:textId="60F9261A" w:rsidR="005D7322" w:rsidRPr="00210CF9" w:rsidRDefault="005D7322" w:rsidP="00CA0562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bCs/>
                <w:sz w:val="24"/>
                <w:szCs w:val="24"/>
              </w:rPr>
              <w:t>NAZWA ZAMIERZENIA BUDOWLANEGO: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E4A561" w14:textId="3D6FADD7" w:rsidR="005D7322" w:rsidRPr="00210CF9" w:rsidRDefault="005D7322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sz w:val="24"/>
                <w:szCs w:val="24"/>
              </w:rPr>
              <w:t xml:space="preserve">Budowa </w:t>
            </w:r>
            <w:r w:rsidR="001E7556" w:rsidRPr="00210CF9">
              <w:rPr>
                <w:rFonts w:ascii="Tahoma" w:hAnsi="Tahoma" w:cs="Tahoma"/>
                <w:b/>
                <w:sz w:val="24"/>
                <w:szCs w:val="24"/>
              </w:rPr>
              <w:t xml:space="preserve">elektroenergetycznych linii kablowych SN-15 kV wraz ze światłowodami </w:t>
            </w:r>
            <w:r w:rsidR="008930C3" w:rsidRPr="00210CF9">
              <w:rPr>
                <w:rFonts w:ascii="Tahoma" w:hAnsi="Tahoma" w:cs="Tahoma"/>
                <w:b/>
                <w:sz w:val="24"/>
                <w:szCs w:val="24"/>
              </w:rPr>
              <w:t xml:space="preserve">ułożonymi w kanalizacji kablowej </w:t>
            </w:r>
            <w:r w:rsidR="001E7556" w:rsidRPr="00210CF9">
              <w:rPr>
                <w:rFonts w:ascii="Tahoma" w:hAnsi="Tahoma" w:cs="Tahoma"/>
                <w:b/>
                <w:sz w:val="24"/>
                <w:szCs w:val="24"/>
              </w:rPr>
              <w:t xml:space="preserve">pomiędzy </w:t>
            </w:r>
            <w:r w:rsidR="00493FB4" w:rsidRPr="00210CF9">
              <w:rPr>
                <w:rFonts w:ascii="Tahoma" w:hAnsi="Tahoma" w:cs="Tahoma"/>
                <w:b/>
                <w:sz w:val="24"/>
                <w:szCs w:val="24"/>
              </w:rPr>
              <w:t>T324638 „Przepompownia Ścieków (AB)</w:t>
            </w:r>
            <w:r w:rsidR="002F36D2" w:rsidRPr="00210CF9">
              <w:rPr>
                <w:rFonts w:ascii="Tahoma" w:hAnsi="Tahoma" w:cs="Tahoma"/>
                <w:b/>
                <w:sz w:val="24"/>
                <w:szCs w:val="24"/>
              </w:rPr>
              <w:t>”</w:t>
            </w:r>
            <w:r w:rsidR="001E7556" w:rsidRPr="00210CF9">
              <w:rPr>
                <w:rFonts w:ascii="Tahoma" w:hAnsi="Tahoma" w:cs="Tahoma"/>
                <w:b/>
                <w:sz w:val="24"/>
                <w:szCs w:val="24"/>
              </w:rPr>
              <w:t>, T</w:t>
            </w:r>
            <w:r w:rsidR="00493FB4" w:rsidRPr="00210CF9">
              <w:rPr>
                <w:rFonts w:ascii="Tahoma" w:hAnsi="Tahoma" w:cs="Tahoma"/>
                <w:b/>
                <w:sz w:val="24"/>
                <w:szCs w:val="24"/>
              </w:rPr>
              <w:t>324639 „SUW Rumia (AB)”</w:t>
            </w:r>
            <w:r w:rsidR="001E7556" w:rsidRPr="00210CF9">
              <w:rPr>
                <w:rFonts w:ascii="Tahoma" w:hAnsi="Tahoma" w:cs="Tahoma"/>
                <w:b/>
                <w:sz w:val="24"/>
                <w:szCs w:val="24"/>
              </w:rPr>
              <w:t xml:space="preserve">, a </w:t>
            </w:r>
            <w:r w:rsidR="00493FB4" w:rsidRPr="00210CF9">
              <w:rPr>
                <w:rFonts w:ascii="Tahoma" w:hAnsi="Tahoma" w:cs="Tahoma"/>
                <w:b/>
                <w:sz w:val="24"/>
                <w:szCs w:val="24"/>
              </w:rPr>
              <w:t>T324640 „GSZ GOŚ Dębogórze (AB)”</w:t>
            </w:r>
          </w:p>
        </w:tc>
      </w:tr>
      <w:tr w:rsidR="00342F7D" w:rsidRPr="00210CF9" w14:paraId="1C0C21C7" w14:textId="77777777" w:rsidTr="00942819">
        <w:trPr>
          <w:trHeight w:val="70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E4BA0F" w14:textId="67AA8673" w:rsidR="00342F7D" w:rsidRPr="00210CF9" w:rsidRDefault="005D7322" w:rsidP="00CA0562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sz w:val="24"/>
                <w:szCs w:val="24"/>
              </w:rPr>
              <w:t>KATEGORIA OBIEKTU BUDOWLANEGO</w:t>
            </w:r>
            <w:r w:rsidR="00342F7D" w:rsidRPr="00210CF9">
              <w:rPr>
                <w:rFonts w:ascii="Tahoma" w:hAnsi="Tahoma" w:cs="Tahoma"/>
                <w:b/>
                <w:sz w:val="24"/>
                <w:szCs w:val="24"/>
              </w:rPr>
              <w:t>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AB91FB" w14:textId="164367F2" w:rsidR="00793052" w:rsidRPr="00210CF9" w:rsidRDefault="005D7322" w:rsidP="00CA0562">
            <w:pPr>
              <w:rPr>
                <w:rFonts w:ascii="Tahoma" w:hAnsi="Tahoma" w:cs="Tahoma"/>
                <w:sz w:val="24"/>
                <w:szCs w:val="24"/>
              </w:rPr>
            </w:pPr>
            <w:r w:rsidRPr="00210CF9">
              <w:rPr>
                <w:rFonts w:ascii="Tahoma" w:hAnsi="Tahoma" w:cs="Tahoma"/>
                <w:sz w:val="24"/>
                <w:szCs w:val="24"/>
              </w:rPr>
              <w:t>XXVI – SIECI ELEKTROENERGETYCZNE ORAZ TELEKOMUNIKACYJNE</w:t>
            </w:r>
          </w:p>
        </w:tc>
      </w:tr>
      <w:tr w:rsidR="00342F7D" w:rsidRPr="00210CF9" w14:paraId="41C1A37C" w14:textId="77777777" w:rsidTr="00942819">
        <w:trPr>
          <w:trHeight w:val="85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788FBC" w14:textId="72E6665B" w:rsidR="00342F7D" w:rsidRPr="00210CF9" w:rsidRDefault="005D7322" w:rsidP="00CA0562">
            <w:pPr>
              <w:rPr>
                <w:rFonts w:ascii="Tahoma" w:hAnsi="Tahoma" w:cs="Tahoma"/>
                <w:i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sz w:val="24"/>
                <w:szCs w:val="24"/>
              </w:rPr>
              <w:t>ADRES</w:t>
            </w:r>
            <w:r w:rsidR="00342F7D" w:rsidRPr="00210CF9">
              <w:rPr>
                <w:rFonts w:ascii="Tahoma" w:hAnsi="Tahoma" w:cs="Tahoma"/>
                <w:b/>
                <w:sz w:val="24"/>
                <w:szCs w:val="24"/>
              </w:rPr>
              <w:t>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105CB6" w14:textId="7BA2EDEF" w:rsidR="00793052" w:rsidRPr="00210CF9" w:rsidRDefault="00BD350D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210CF9">
              <w:rPr>
                <w:rFonts w:ascii="Tahoma" w:eastAsia="Batang" w:hAnsi="Tahoma" w:cs="Tahoma"/>
                <w:color w:val="000000"/>
                <w:sz w:val="24"/>
                <w:szCs w:val="24"/>
              </w:rPr>
              <w:t>D</w:t>
            </w:r>
            <w:r w:rsidR="001E7556" w:rsidRPr="00210CF9">
              <w:rPr>
                <w:rFonts w:ascii="Tahoma" w:eastAsia="Batang" w:hAnsi="Tahoma" w:cs="Tahoma"/>
                <w:color w:val="000000"/>
                <w:sz w:val="24"/>
                <w:szCs w:val="24"/>
              </w:rPr>
              <w:t>ębogórze, gm. Kosakowo</w:t>
            </w:r>
            <w:r w:rsidR="00493FB4" w:rsidRPr="00210CF9">
              <w:rPr>
                <w:rFonts w:ascii="Tahoma" w:eastAsia="Batang" w:hAnsi="Tahoma" w:cs="Tahoma"/>
                <w:color w:val="000000"/>
                <w:sz w:val="24"/>
                <w:szCs w:val="24"/>
              </w:rPr>
              <w:t>, ul. Długa</w:t>
            </w:r>
          </w:p>
        </w:tc>
      </w:tr>
      <w:tr w:rsidR="001E7556" w:rsidRPr="00210CF9" w14:paraId="27490891" w14:textId="77777777" w:rsidTr="00942819">
        <w:trPr>
          <w:trHeight w:val="494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1E9146" w14:textId="5AB99CBA" w:rsidR="001E7556" w:rsidRPr="00210CF9" w:rsidRDefault="001E7556" w:rsidP="00CA0562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sz w:val="24"/>
                <w:szCs w:val="24"/>
              </w:rPr>
              <w:t>LOKALIZACJA: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B80FF5" w14:textId="7F449FE8" w:rsidR="001E7556" w:rsidRPr="00210CF9" w:rsidRDefault="001E7556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210CF9">
              <w:rPr>
                <w:rFonts w:ascii="Tahoma" w:hAnsi="Tahoma" w:cs="Tahoma"/>
                <w:sz w:val="24"/>
                <w:szCs w:val="24"/>
              </w:rPr>
              <w:t xml:space="preserve">Zgodnie z załącznikiem nr 1 do strony tytułowej </w:t>
            </w:r>
          </w:p>
        </w:tc>
      </w:tr>
      <w:tr w:rsidR="001E7556" w:rsidRPr="00210CF9" w14:paraId="5B2616FE" w14:textId="77777777" w:rsidTr="00942819">
        <w:trPr>
          <w:trHeight w:val="84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4D1DD6" w14:textId="3EDD90FD" w:rsidR="001E7556" w:rsidRPr="00210CF9" w:rsidRDefault="001E7556" w:rsidP="00CA0562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sz w:val="24"/>
                <w:szCs w:val="24"/>
              </w:rPr>
              <w:t>INWESTOR: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F105E7" w14:textId="73F310C4" w:rsidR="001E7556" w:rsidRPr="00210CF9" w:rsidRDefault="001E7556" w:rsidP="00CA0562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  <w:r w:rsidRPr="00210CF9">
              <w:rPr>
                <w:rFonts w:ascii="Tahoma" w:eastAsia="Batang" w:hAnsi="Tahoma" w:cs="Tahoma"/>
                <w:color w:val="000000"/>
                <w:sz w:val="24"/>
                <w:szCs w:val="24"/>
              </w:rPr>
              <w:t>Przedsiębiorstwo Wodociągów i Kanalizacji Sp. z o.o. w Gdyni</w:t>
            </w:r>
          </w:p>
          <w:p w14:paraId="267E6CF1" w14:textId="4A7F0A3D" w:rsidR="001E7556" w:rsidRPr="00210CF9" w:rsidRDefault="001E7556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210CF9">
              <w:rPr>
                <w:rFonts w:ascii="Tahoma" w:hAnsi="Tahoma" w:cs="Tahoma"/>
                <w:sz w:val="24"/>
                <w:szCs w:val="24"/>
              </w:rPr>
              <w:t>81-311 Gdynia, ul. Witomińska 29</w:t>
            </w:r>
          </w:p>
        </w:tc>
      </w:tr>
      <w:tr w:rsidR="001E7556" w:rsidRPr="00210CF9" w14:paraId="0B3A1D65" w14:textId="77777777" w:rsidTr="00942819">
        <w:trPr>
          <w:trHeight w:val="719"/>
        </w:trPr>
        <w:tc>
          <w:tcPr>
            <w:tcW w:w="26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5B1D03" w14:textId="7B6B9B06" w:rsidR="001E7556" w:rsidRPr="00210CF9" w:rsidRDefault="001E7556" w:rsidP="00CA0562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sz w:val="24"/>
                <w:szCs w:val="24"/>
              </w:rPr>
              <w:t>JEDNOSTKA PROJEKTOWA:</w:t>
            </w:r>
          </w:p>
        </w:tc>
        <w:tc>
          <w:tcPr>
            <w:tcW w:w="709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C7D02" w14:textId="5BA56B2A" w:rsidR="001E7556" w:rsidRPr="00210CF9" w:rsidRDefault="001E7556" w:rsidP="00CA0562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  <w:r w:rsidRPr="00210CF9">
              <w:rPr>
                <w:rFonts w:ascii="Tahoma" w:eastAsia="Batang" w:hAnsi="Tahoma" w:cs="Tahoma"/>
                <w:color w:val="000000"/>
                <w:sz w:val="24"/>
                <w:szCs w:val="24"/>
              </w:rPr>
              <w:t>ELSOMA Maciej Jaskulski</w:t>
            </w:r>
          </w:p>
          <w:p w14:paraId="4674D5C7" w14:textId="2BDE8D05" w:rsidR="001E7556" w:rsidRPr="00210CF9" w:rsidRDefault="001E7556" w:rsidP="00CA0562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210CF9">
              <w:rPr>
                <w:rFonts w:ascii="Tahoma" w:eastAsia="Batang" w:hAnsi="Tahoma" w:cs="Tahoma"/>
                <w:color w:val="000000"/>
                <w:sz w:val="24"/>
                <w:szCs w:val="24"/>
              </w:rPr>
              <w:t>ul. Sienkiewicza 23/38,  81-811 Sopot</w:t>
            </w:r>
          </w:p>
        </w:tc>
      </w:tr>
      <w:tr w:rsidR="00942819" w:rsidRPr="00210CF9" w14:paraId="57AFA3A1" w14:textId="77777777" w:rsidTr="00942819">
        <w:tc>
          <w:tcPr>
            <w:tcW w:w="97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97D508" w14:textId="77777777" w:rsidR="00942819" w:rsidRPr="00210CF9" w:rsidRDefault="00942819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  <w:p w14:paraId="51C041F8" w14:textId="7F156385" w:rsidR="00942819" w:rsidRPr="00210CF9" w:rsidRDefault="00942819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E7556" w:rsidRPr="00210CF9" w14:paraId="6A30A66A" w14:textId="77777777" w:rsidTr="00942819">
        <w:tc>
          <w:tcPr>
            <w:tcW w:w="48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BA14A3" w14:textId="77777777" w:rsidR="001E7556" w:rsidRPr="00210CF9" w:rsidRDefault="001E7556" w:rsidP="00CA0562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210CF9">
              <w:rPr>
                <w:rFonts w:ascii="Tahoma" w:hAnsi="Tahoma" w:cs="Tahoma"/>
                <w:b/>
                <w:sz w:val="22"/>
                <w:szCs w:val="24"/>
              </w:rPr>
              <w:t>BRANŻA ELEKTRYCZNA</w:t>
            </w:r>
          </w:p>
          <w:p w14:paraId="50E6DD08" w14:textId="77777777" w:rsidR="001E7556" w:rsidRPr="00210CF9" w:rsidRDefault="001E7556" w:rsidP="00CA0562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264E94B5" w14:textId="43B6A50E" w:rsidR="001E7556" w:rsidRPr="00210CF9" w:rsidRDefault="001E7556" w:rsidP="00CA0562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BBAF9" w14:textId="77777777" w:rsidR="001E7556" w:rsidRPr="00210CF9" w:rsidRDefault="001E7556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E7556" w:rsidRPr="00210CF9" w14:paraId="29C5C6C3" w14:textId="77777777" w:rsidTr="00942819">
        <w:tc>
          <w:tcPr>
            <w:tcW w:w="48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D4CDE0" w14:textId="7D49AD24" w:rsidR="001E7556" w:rsidRPr="00210CF9" w:rsidRDefault="001E7556" w:rsidP="00CA0562">
            <w:pPr>
              <w:rPr>
                <w:rFonts w:ascii="Tahoma" w:hAnsi="Tahoma" w:cs="Tahoma"/>
                <w:bCs/>
                <w:sz w:val="22"/>
                <w:szCs w:val="24"/>
              </w:rPr>
            </w:pPr>
            <w:r w:rsidRPr="00210CF9">
              <w:rPr>
                <w:rFonts w:ascii="Tahoma" w:hAnsi="Tahoma" w:cs="Tahoma"/>
                <w:bCs/>
                <w:sz w:val="22"/>
                <w:szCs w:val="24"/>
              </w:rPr>
              <w:t>PROJEKTANT:</w:t>
            </w: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EAF500" w14:textId="48452687" w:rsidR="001E7556" w:rsidRPr="00210CF9" w:rsidRDefault="001E7556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210CF9">
              <w:rPr>
                <w:rFonts w:ascii="Tahoma" w:hAnsi="Tahoma" w:cs="Tahoma"/>
                <w:sz w:val="24"/>
                <w:szCs w:val="24"/>
              </w:rPr>
              <w:t>SPRAWDZAJĄCY:</w:t>
            </w:r>
          </w:p>
        </w:tc>
      </w:tr>
      <w:tr w:rsidR="001E7556" w:rsidRPr="00210CF9" w14:paraId="3751DF36" w14:textId="77777777" w:rsidTr="00942819">
        <w:tc>
          <w:tcPr>
            <w:tcW w:w="48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6F2B46" w14:textId="77777777" w:rsidR="001E7556" w:rsidRPr="00210CF9" w:rsidRDefault="001E7556" w:rsidP="00CA0562">
            <w:pPr>
              <w:rPr>
                <w:rFonts w:ascii="Tahoma" w:hAnsi="Tahoma" w:cs="Tahoma"/>
                <w:i/>
                <w:iCs/>
                <w:szCs w:val="24"/>
              </w:rPr>
            </w:pPr>
            <w:r w:rsidRPr="00210CF9">
              <w:rPr>
                <w:rFonts w:ascii="Tahoma" w:hAnsi="Tahoma" w:cs="Tahoma"/>
                <w:i/>
                <w:iCs/>
                <w:szCs w:val="24"/>
              </w:rPr>
              <w:t>mgr inż. Maciej Jaskulski</w:t>
            </w:r>
          </w:p>
          <w:p w14:paraId="0A5EF510" w14:textId="1678B2C7" w:rsidR="00942819" w:rsidRPr="00210CF9" w:rsidRDefault="00942819" w:rsidP="00CA0562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EC1796" w14:textId="7C806416" w:rsidR="001E7556" w:rsidRPr="00210CF9" w:rsidRDefault="001E7556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210CF9">
              <w:rPr>
                <w:rFonts w:ascii="Tahoma" w:hAnsi="Tahoma" w:cs="Tahoma"/>
                <w:i/>
                <w:iCs/>
                <w:szCs w:val="24"/>
              </w:rPr>
              <w:t>mgr inż. Dawid Żyliński</w:t>
            </w:r>
          </w:p>
        </w:tc>
      </w:tr>
      <w:tr w:rsidR="001E7556" w:rsidRPr="00210CF9" w14:paraId="45E79D1E" w14:textId="77777777" w:rsidTr="00942819">
        <w:tc>
          <w:tcPr>
            <w:tcW w:w="489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AB5E97" w14:textId="77777777" w:rsidR="001E7556" w:rsidRPr="00210CF9" w:rsidRDefault="00942819" w:rsidP="00CA0562">
            <w:pPr>
              <w:rPr>
                <w:rFonts w:ascii="Tahoma" w:hAnsi="Tahoma" w:cs="Tahoma"/>
                <w:sz w:val="16"/>
                <w:szCs w:val="21"/>
              </w:rPr>
            </w:pPr>
            <w:r w:rsidRPr="00210CF9">
              <w:rPr>
                <w:rFonts w:ascii="Tahoma" w:hAnsi="Tahoma" w:cs="Tahoma"/>
                <w:sz w:val="16"/>
                <w:szCs w:val="21"/>
              </w:rPr>
              <w:t>upr. bud. do projektowania i kierowania robotami budowlanymi bez ograniczeń w specjalności instalacyjnej w zakresie sieci, instalacji i urządzeń elektrycznych i elektroenergetycznych</w:t>
            </w:r>
          </w:p>
          <w:p w14:paraId="6A2B774B" w14:textId="778E3681" w:rsidR="00942819" w:rsidRPr="00210CF9" w:rsidRDefault="00942819" w:rsidP="00CA0562">
            <w:pPr>
              <w:rPr>
                <w:rFonts w:ascii="Tahoma" w:hAnsi="Tahoma" w:cs="Tahoma"/>
                <w:sz w:val="16"/>
                <w:szCs w:val="21"/>
              </w:rPr>
            </w:pPr>
            <w:r w:rsidRPr="00210CF9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POM/180/PWBE/19</w:t>
            </w:r>
          </w:p>
        </w:tc>
        <w:tc>
          <w:tcPr>
            <w:tcW w:w="4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C373A" w14:textId="77777777" w:rsidR="00942819" w:rsidRPr="00210CF9" w:rsidRDefault="00942819" w:rsidP="00CA0562">
            <w:pPr>
              <w:rPr>
                <w:rFonts w:ascii="Tahoma" w:hAnsi="Tahoma" w:cs="Tahoma"/>
                <w:sz w:val="16"/>
                <w:szCs w:val="21"/>
              </w:rPr>
            </w:pPr>
            <w:r w:rsidRPr="00210CF9">
              <w:rPr>
                <w:rFonts w:ascii="Tahoma" w:hAnsi="Tahoma" w:cs="Tahoma"/>
                <w:sz w:val="16"/>
                <w:szCs w:val="21"/>
              </w:rPr>
              <w:t>upr. bud. do projektowania bez ograniczeń w specjalności instalacyjnej w zakresie sieci, instalacji i urządzeń elektrycznych i elektroenergetycznych</w:t>
            </w:r>
          </w:p>
          <w:p w14:paraId="208C6ABD" w14:textId="0EB6360F" w:rsidR="001E7556" w:rsidRPr="00210CF9" w:rsidRDefault="00942819" w:rsidP="00CA0562">
            <w:pPr>
              <w:rPr>
                <w:rFonts w:ascii="Tahoma" w:hAnsi="Tahoma" w:cs="Tahoma"/>
                <w:sz w:val="16"/>
                <w:szCs w:val="21"/>
              </w:rPr>
            </w:pPr>
            <w:r w:rsidRPr="00210CF9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POM/0220/POOE/12</w:t>
            </w:r>
          </w:p>
        </w:tc>
      </w:tr>
      <w:tr w:rsidR="00942819" w:rsidRPr="00210CF9" w14:paraId="06A08CE7" w14:textId="77777777" w:rsidTr="00942819">
        <w:tc>
          <w:tcPr>
            <w:tcW w:w="97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6CD7D3" w14:textId="77777777" w:rsidR="00942819" w:rsidRPr="00210CF9" w:rsidRDefault="00942819" w:rsidP="00CA0562">
            <w:pPr>
              <w:rPr>
                <w:rFonts w:ascii="Tahoma" w:hAnsi="Tahoma" w:cs="Tahoma"/>
                <w:sz w:val="16"/>
                <w:szCs w:val="21"/>
              </w:rPr>
            </w:pPr>
          </w:p>
        </w:tc>
      </w:tr>
      <w:tr w:rsidR="00942819" w:rsidRPr="00210CF9" w14:paraId="33BC828F" w14:textId="77777777" w:rsidTr="00942819">
        <w:tc>
          <w:tcPr>
            <w:tcW w:w="48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9A425C" w14:textId="051BAD91" w:rsidR="00942819" w:rsidRPr="00210CF9" w:rsidRDefault="00942819" w:rsidP="00CA0562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210CF9">
              <w:rPr>
                <w:rFonts w:ascii="Tahoma" w:hAnsi="Tahoma" w:cs="Tahoma"/>
                <w:b/>
                <w:sz w:val="22"/>
                <w:szCs w:val="24"/>
              </w:rPr>
              <w:t>BRANŻA TELEKOMUNIKACYJNA</w:t>
            </w:r>
          </w:p>
          <w:p w14:paraId="36F07028" w14:textId="77777777" w:rsidR="00942819" w:rsidRPr="00210CF9" w:rsidRDefault="00942819" w:rsidP="00CA0562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25BAFE08" w14:textId="21D3319B" w:rsidR="00942819" w:rsidRPr="00210CF9" w:rsidRDefault="00942819" w:rsidP="00CA0562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4E67" w14:textId="77777777" w:rsidR="00942819" w:rsidRPr="00210CF9" w:rsidRDefault="00942819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2819" w:rsidRPr="00210CF9" w14:paraId="163B9D0F" w14:textId="77777777" w:rsidTr="00942819">
        <w:tc>
          <w:tcPr>
            <w:tcW w:w="48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4CD6FF" w14:textId="410B72DE" w:rsidR="00942819" w:rsidRPr="00210CF9" w:rsidRDefault="00942819" w:rsidP="00CA0562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210CF9">
              <w:rPr>
                <w:rFonts w:ascii="Tahoma" w:hAnsi="Tahoma" w:cs="Tahoma"/>
                <w:bCs/>
                <w:sz w:val="22"/>
                <w:szCs w:val="24"/>
              </w:rPr>
              <w:t>PROJEKTANT:</w:t>
            </w: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E0C6E9" w14:textId="6F427B4C" w:rsidR="00942819" w:rsidRPr="00210CF9" w:rsidRDefault="00942819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210CF9">
              <w:rPr>
                <w:rFonts w:ascii="Tahoma" w:hAnsi="Tahoma" w:cs="Tahoma"/>
                <w:sz w:val="24"/>
                <w:szCs w:val="24"/>
              </w:rPr>
              <w:t>SPRAWDZAJĄCY:</w:t>
            </w:r>
          </w:p>
        </w:tc>
      </w:tr>
      <w:tr w:rsidR="00942819" w:rsidRPr="00210CF9" w14:paraId="02A43107" w14:textId="77777777" w:rsidTr="00942819">
        <w:tc>
          <w:tcPr>
            <w:tcW w:w="48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DFAE1C" w14:textId="77777777" w:rsidR="00942819" w:rsidRPr="00210CF9" w:rsidRDefault="00942819" w:rsidP="00CA0562">
            <w:pPr>
              <w:rPr>
                <w:rFonts w:ascii="Tahoma" w:hAnsi="Tahoma" w:cs="Tahoma"/>
                <w:i/>
                <w:iCs/>
                <w:szCs w:val="24"/>
              </w:rPr>
            </w:pPr>
            <w:r w:rsidRPr="00210CF9">
              <w:rPr>
                <w:rFonts w:ascii="Tahoma" w:hAnsi="Tahoma" w:cs="Tahoma"/>
                <w:i/>
                <w:iCs/>
                <w:szCs w:val="24"/>
              </w:rPr>
              <w:t>mgr inż. Łukasz Biernat</w:t>
            </w:r>
          </w:p>
          <w:p w14:paraId="3CD3B27E" w14:textId="56DBF1FF" w:rsidR="00942819" w:rsidRPr="00210CF9" w:rsidRDefault="00942819" w:rsidP="00CA0562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734ED6" w14:textId="7FDDBFFF" w:rsidR="00942819" w:rsidRPr="00210CF9" w:rsidRDefault="00942819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210CF9">
              <w:rPr>
                <w:rFonts w:ascii="Tahoma" w:hAnsi="Tahoma" w:cs="Tahoma"/>
                <w:i/>
                <w:iCs/>
                <w:szCs w:val="24"/>
              </w:rPr>
              <w:t xml:space="preserve">mgr inż. </w:t>
            </w:r>
            <w:r w:rsidR="00107200" w:rsidRPr="00210CF9">
              <w:rPr>
                <w:rFonts w:ascii="Tahoma" w:hAnsi="Tahoma" w:cs="Tahoma"/>
                <w:i/>
                <w:iCs/>
                <w:szCs w:val="24"/>
              </w:rPr>
              <w:t>Radosław Markiewicz</w:t>
            </w:r>
          </w:p>
        </w:tc>
      </w:tr>
      <w:tr w:rsidR="00942819" w:rsidRPr="00210CF9" w14:paraId="3650DDFE" w14:textId="77777777" w:rsidTr="00942819">
        <w:tc>
          <w:tcPr>
            <w:tcW w:w="489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B12A19" w14:textId="416426A1" w:rsidR="00942819" w:rsidRPr="00210CF9" w:rsidRDefault="00942819" w:rsidP="00CA0562">
            <w:pPr>
              <w:rPr>
                <w:rFonts w:ascii="Tahoma" w:hAnsi="Tahoma" w:cs="Tahoma"/>
                <w:sz w:val="16"/>
                <w:szCs w:val="21"/>
              </w:rPr>
            </w:pPr>
            <w:r w:rsidRPr="00210CF9">
              <w:rPr>
                <w:rFonts w:ascii="Tahoma" w:hAnsi="Tahoma" w:cs="Tahoma"/>
                <w:sz w:val="16"/>
                <w:szCs w:val="21"/>
              </w:rPr>
              <w:t>upr. bud. do projektowania i kierowania robotami budowlanymi bez ograniczeń w specjalności telekomunikacyjnej</w:t>
            </w:r>
          </w:p>
          <w:p w14:paraId="6DCF6D1E" w14:textId="0B60EA1C" w:rsidR="00942819" w:rsidRPr="00210CF9" w:rsidRDefault="00942819" w:rsidP="00CA0562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210CF9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POM/0001/PWOT/14</w:t>
            </w:r>
          </w:p>
        </w:tc>
        <w:tc>
          <w:tcPr>
            <w:tcW w:w="4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854B7" w14:textId="77777777" w:rsidR="00942819" w:rsidRPr="00210CF9" w:rsidRDefault="00942819" w:rsidP="00CA0562">
            <w:pPr>
              <w:rPr>
                <w:rFonts w:ascii="Tahoma" w:hAnsi="Tahoma" w:cs="Tahoma"/>
                <w:sz w:val="16"/>
                <w:szCs w:val="21"/>
              </w:rPr>
            </w:pPr>
            <w:r w:rsidRPr="00210CF9">
              <w:rPr>
                <w:rFonts w:ascii="Tahoma" w:hAnsi="Tahoma" w:cs="Tahoma"/>
                <w:sz w:val="16"/>
                <w:szCs w:val="21"/>
              </w:rPr>
              <w:t>upr. bud. do projektowania i kierowania robotami budowlanymi bez ograniczeń w specjalności telekomunikacyjnej</w:t>
            </w:r>
          </w:p>
          <w:p w14:paraId="499A0F7C" w14:textId="785AD424" w:rsidR="00942819" w:rsidRPr="00210CF9" w:rsidRDefault="00942819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210CF9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POM/000</w:t>
            </w:r>
            <w:r w:rsidR="00107200" w:rsidRPr="00210CF9">
              <w:rPr>
                <w:rFonts w:ascii="Tahoma" w:hAnsi="Tahoma" w:cs="Tahoma"/>
                <w:i/>
                <w:iCs/>
                <w:sz w:val="16"/>
                <w:szCs w:val="21"/>
              </w:rPr>
              <w:t>2</w:t>
            </w:r>
            <w:r w:rsidRPr="00210CF9">
              <w:rPr>
                <w:rFonts w:ascii="Tahoma" w:hAnsi="Tahoma" w:cs="Tahoma"/>
                <w:i/>
                <w:iCs/>
                <w:sz w:val="16"/>
                <w:szCs w:val="21"/>
              </w:rPr>
              <w:t>/P</w:t>
            </w:r>
            <w:r w:rsidR="00107200" w:rsidRPr="00210CF9">
              <w:rPr>
                <w:rFonts w:ascii="Tahoma" w:hAnsi="Tahoma" w:cs="Tahoma"/>
                <w:i/>
                <w:iCs/>
                <w:sz w:val="16"/>
                <w:szCs w:val="21"/>
              </w:rPr>
              <w:t>OOT</w:t>
            </w:r>
            <w:r w:rsidRPr="00210CF9">
              <w:rPr>
                <w:rFonts w:ascii="Tahoma" w:hAnsi="Tahoma" w:cs="Tahoma"/>
                <w:i/>
                <w:iCs/>
                <w:sz w:val="16"/>
                <w:szCs w:val="21"/>
              </w:rPr>
              <w:t>/</w:t>
            </w:r>
            <w:r w:rsidR="00107200" w:rsidRPr="00210CF9">
              <w:rPr>
                <w:rFonts w:ascii="Tahoma" w:hAnsi="Tahoma" w:cs="Tahoma"/>
                <w:i/>
                <w:iCs/>
                <w:sz w:val="16"/>
                <w:szCs w:val="21"/>
              </w:rPr>
              <w:t>09</w:t>
            </w:r>
          </w:p>
        </w:tc>
      </w:tr>
      <w:tr w:rsidR="00942819" w:rsidRPr="00210CF9" w14:paraId="5EE9ECD5" w14:textId="77777777" w:rsidTr="00942819">
        <w:trPr>
          <w:trHeight w:val="1023"/>
        </w:trPr>
        <w:tc>
          <w:tcPr>
            <w:tcW w:w="971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570B794" w14:textId="77777777" w:rsidR="00942819" w:rsidRPr="00210CF9" w:rsidRDefault="00942819" w:rsidP="00CA0562">
            <w:pPr>
              <w:jc w:val="center"/>
              <w:rPr>
                <w:rFonts w:ascii="Tahoma" w:hAnsi="Tahoma" w:cs="Tahoma"/>
                <w:sz w:val="22"/>
                <w:szCs w:val="24"/>
              </w:rPr>
            </w:pPr>
          </w:p>
          <w:p w14:paraId="1F0EE94A" w14:textId="64D31758" w:rsidR="00942819" w:rsidRPr="00210CF9" w:rsidRDefault="00942819" w:rsidP="00CA0562">
            <w:pPr>
              <w:tabs>
                <w:tab w:val="left" w:pos="3665"/>
              </w:tabs>
              <w:rPr>
                <w:rFonts w:ascii="Tahoma" w:hAnsi="Tahoma" w:cs="Tahoma"/>
                <w:sz w:val="22"/>
                <w:szCs w:val="24"/>
              </w:rPr>
            </w:pPr>
            <w:r w:rsidRPr="00210CF9">
              <w:rPr>
                <w:rFonts w:ascii="Tahoma" w:hAnsi="Tahoma" w:cs="Tahoma"/>
                <w:sz w:val="22"/>
                <w:szCs w:val="24"/>
              </w:rPr>
              <w:tab/>
            </w:r>
          </w:p>
          <w:p w14:paraId="5F5C6034" w14:textId="77777777" w:rsidR="00942819" w:rsidRPr="00210CF9" w:rsidRDefault="00942819" w:rsidP="00CA0562">
            <w:pPr>
              <w:tabs>
                <w:tab w:val="left" w:pos="3665"/>
              </w:tabs>
              <w:jc w:val="center"/>
              <w:rPr>
                <w:rFonts w:ascii="Tahoma" w:hAnsi="Tahoma" w:cs="Tahoma"/>
                <w:sz w:val="22"/>
                <w:szCs w:val="24"/>
              </w:rPr>
            </w:pPr>
          </w:p>
          <w:p w14:paraId="37CBE48D" w14:textId="77777777" w:rsidR="00942819" w:rsidRPr="00210CF9" w:rsidRDefault="00942819" w:rsidP="00CA0562">
            <w:pPr>
              <w:tabs>
                <w:tab w:val="left" w:pos="3665"/>
              </w:tabs>
              <w:jc w:val="center"/>
              <w:rPr>
                <w:rFonts w:ascii="Tahoma" w:hAnsi="Tahoma" w:cs="Tahoma"/>
                <w:sz w:val="22"/>
                <w:szCs w:val="24"/>
              </w:rPr>
            </w:pPr>
          </w:p>
          <w:p w14:paraId="403F7EA2" w14:textId="6D18CA2F" w:rsidR="00942819" w:rsidRPr="00210CF9" w:rsidRDefault="00942819" w:rsidP="00CA0562">
            <w:pPr>
              <w:tabs>
                <w:tab w:val="left" w:pos="3665"/>
              </w:tabs>
              <w:jc w:val="center"/>
              <w:rPr>
                <w:rFonts w:ascii="Tahoma" w:hAnsi="Tahoma" w:cs="Tahoma"/>
                <w:sz w:val="22"/>
                <w:szCs w:val="24"/>
              </w:rPr>
            </w:pPr>
            <w:r w:rsidRPr="00210CF9">
              <w:rPr>
                <w:rFonts w:ascii="Tahoma" w:hAnsi="Tahoma" w:cs="Tahoma"/>
                <w:sz w:val="22"/>
                <w:szCs w:val="24"/>
              </w:rPr>
              <w:t xml:space="preserve">Sopot, </w:t>
            </w:r>
            <w:r w:rsidR="00F10DDD">
              <w:rPr>
                <w:rFonts w:ascii="Tahoma" w:hAnsi="Tahoma" w:cs="Tahoma"/>
                <w:sz w:val="22"/>
                <w:szCs w:val="24"/>
              </w:rPr>
              <w:t>Listopad</w:t>
            </w:r>
            <w:r w:rsidRPr="00210CF9">
              <w:rPr>
                <w:rFonts w:ascii="Tahoma" w:hAnsi="Tahoma" w:cs="Tahoma"/>
                <w:sz w:val="22"/>
                <w:szCs w:val="24"/>
              </w:rPr>
              <w:t xml:space="preserve"> 202</w:t>
            </w:r>
            <w:r w:rsidR="00A42E12" w:rsidRPr="00210CF9">
              <w:rPr>
                <w:rFonts w:ascii="Tahoma" w:hAnsi="Tahoma" w:cs="Tahoma"/>
                <w:sz w:val="22"/>
                <w:szCs w:val="24"/>
              </w:rPr>
              <w:t>4</w:t>
            </w:r>
            <w:r w:rsidRPr="00210CF9">
              <w:rPr>
                <w:rFonts w:ascii="Tahoma" w:hAnsi="Tahoma" w:cs="Tahoma"/>
                <w:sz w:val="22"/>
                <w:szCs w:val="24"/>
              </w:rPr>
              <w:t xml:space="preserve"> r.</w:t>
            </w:r>
          </w:p>
        </w:tc>
      </w:tr>
    </w:tbl>
    <w:p w14:paraId="4F2F9B5E" w14:textId="77777777" w:rsidR="00001EC2" w:rsidRPr="00210CF9" w:rsidRDefault="00281188" w:rsidP="00CA0562">
      <w:pPr>
        <w:spacing w:after="200" w:line="276" w:lineRule="auto"/>
        <w:rPr>
          <w:rFonts w:ascii="Tahoma" w:hAnsi="Tahoma" w:cs="Tahoma"/>
          <w:b/>
          <w:sz w:val="24"/>
          <w:szCs w:val="24"/>
        </w:rPr>
      </w:pPr>
      <w:r w:rsidRPr="00210CF9">
        <w:rPr>
          <w:rFonts w:ascii="Tahoma" w:hAnsi="Tahoma" w:cs="Tahoma"/>
          <w:b/>
          <w:sz w:val="24"/>
          <w:szCs w:val="24"/>
        </w:rPr>
        <w:t xml:space="preserve"> </w:t>
      </w:r>
    </w:p>
    <w:p w14:paraId="5CFEF0B9" w14:textId="77777777" w:rsidR="00F10DDD" w:rsidRDefault="00F10DDD" w:rsidP="00CA0562">
      <w:pPr>
        <w:tabs>
          <w:tab w:val="center" w:pos="4875"/>
        </w:tabs>
        <w:spacing w:line="276" w:lineRule="auto"/>
        <w:jc w:val="center"/>
        <w:rPr>
          <w:rFonts w:ascii="Tahoma" w:hAnsi="Tahoma" w:cs="Tahoma"/>
          <w:b/>
          <w:bCs/>
          <w:sz w:val="22"/>
          <w:szCs w:val="22"/>
        </w:rPr>
      </w:pPr>
      <w:bookmarkStart w:id="1" w:name="_Toc473028974"/>
    </w:p>
    <w:p w14:paraId="153D2C18" w14:textId="663BC689" w:rsidR="00AF2EEB" w:rsidRPr="00210CF9" w:rsidRDefault="00FD38C6" w:rsidP="00CA0562">
      <w:pPr>
        <w:tabs>
          <w:tab w:val="center" w:pos="4875"/>
        </w:tabs>
        <w:spacing w:line="276" w:lineRule="auto"/>
        <w:rPr>
          <w:rFonts w:ascii="Tahoma" w:hAnsi="Tahoma" w:cs="Tahoma"/>
          <w:b/>
          <w:bCs/>
          <w:sz w:val="22"/>
          <w:szCs w:val="22"/>
        </w:rPr>
      </w:pPr>
      <w:r w:rsidRPr="00F10DDD">
        <w:rPr>
          <w:rFonts w:ascii="Tahoma" w:hAnsi="Tahoma" w:cs="Tahoma"/>
          <w:sz w:val="22"/>
          <w:szCs w:val="22"/>
        </w:rPr>
        <w:br w:type="page"/>
      </w:r>
    </w:p>
    <w:p w14:paraId="0691CEEB" w14:textId="77777777" w:rsidR="00AF2EEB" w:rsidRPr="00210CF9" w:rsidRDefault="00AF2EEB" w:rsidP="00CA0562">
      <w:pPr>
        <w:spacing w:line="276" w:lineRule="auto"/>
        <w:rPr>
          <w:rFonts w:ascii="Tahoma" w:hAnsi="Tahoma" w:cs="Tahoma"/>
          <w:b/>
          <w:bCs/>
          <w:sz w:val="22"/>
          <w:szCs w:val="22"/>
        </w:rPr>
      </w:pPr>
    </w:p>
    <w:p w14:paraId="05AC8BD8" w14:textId="77777777" w:rsidR="00AF2EEB" w:rsidRPr="00210CF9" w:rsidRDefault="00AF2EEB" w:rsidP="00CA0562">
      <w:pPr>
        <w:spacing w:line="276" w:lineRule="auto"/>
        <w:rPr>
          <w:rFonts w:ascii="Tahoma" w:hAnsi="Tahoma" w:cs="Tahoma"/>
          <w:b/>
          <w:bCs/>
          <w:sz w:val="22"/>
          <w:szCs w:val="22"/>
        </w:rPr>
      </w:pPr>
    </w:p>
    <w:p w14:paraId="349C2334" w14:textId="4653B4D6" w:rsidR="00AF2EEB" w:rsidRPr="00210CF9" w:rsidRDefault="005D7322" w:rsidP="00CA0562">
      <w:pPr>
        <w:spacing w:line="276" w:lineRule="auto"/>
        <w:rPr>
          <w:rFonts w:ascii="Tahoma" w:hAnsi="Tahoma" w:cs="Tahoma"/>
          <w:b/>
          <w:bCs/>
          <w:sz w:val="22"/>
          <w:szCs w:val="22"/>
        </w:rPr>
      </w:pPr>
      <w:r w:rsidRPr="00210CF9">
        <w:rPr>
          <w:rFonts w:ascii="Tahoma" w:hAnsi="Tahoma" w:cs="Tahoma"/>
          <w:b/>
          <w:bCs/>
          <w:sz w:val="22"/>
          <w:szCs w:val="22"/>
        </w:rPr>
        <w:t>Załącznik nr 1 do strony tytułowej</w:t>
      </w:r>
    </w:p>
    <w:p w14:paraId="144D629E" w14:textId="77777777" w:rsidR="00DE4430" w:rsidRPr="00210CF9" w:rsidRDefault="00DE4430" w:rsidP="00CA0562">
      <w:pPr>
        <w:spacing w:line="276" w:lineRule="auto"/>
        <w:rPr>
          <w:rFonts w:ascii="Tahoma" w:hAnsi="Tahoma" w:cs="Tahoma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7619"/>
      </w:tblGrid>
      <w:tr w:rsidR="00AF2EEB" w:rsidRPr="00210CF9" w14:paraId="0DFDAB5D" w14:textId="77777777" w:rsidTr="00AF2EEB">
        <w:tc>
          <w:tcPr>
            <w:tcW w:w="2122" w:type="dxa"/>
          </w:tcPr>
          <w:p w14:paraId="16A0FFD8" w14:textId="4122B2E7" w:rsidR="00AF2EEB" w:rsidRPr="00210CF9" w:rsidRDefault="00AF2EEB" w:rsidP="00CA0562">
            <w:pPr>
              <w:spacing w:line="276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sz w:val="24"/>
                <w:szCs w:val="24"/>
              </w:rPr>
              <w:t>LOKALIZACJA:</w:t>
            </w:r>
          </w:p>
        </w:tc>
        <w:tc>
          <w:tcPr>
            <w:tcW w:w="7619" w:type="dxa"/>
          </w:tcPr>
          <w:p w14:paraId="323E61E6" w14:textId="2FA8CFB4" w:rsidR="003A14E8" w:rsidRPr="00210CF9" w:rsidRDefault="003A14E8" w:rsidP="00CA0562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Działki numer: </w:t>
            </w:r>
            <w:r w:rsidR="00DE4430" w:rsidRPr="00210CF9">
              <w:rPr>
                <w:rFonts w:ascii="Tahoma" w:hAnsi="Tahoma" w:cs="Tahoma"/>
                <w:sz w:val="24"/>
                <w:szCs w:val="24"/>
              </w:rPr>
              <w:t>502, 501, 500/1, 500/2, 499, 498, 497, 496, 495, 513, 514/3, 494, 493, 492, 491, 490, 489, 488, 487, 486, 484/2, 451/8</w:t>
            </w:r>
          </w:p>
          <w:p w14:paraId="3506C817" w14:textId="2DDE2C34" w:rsidR="00DE4430" w:rsidRPr="00210CF9" w:rsidRDefault="00DE4430" w:rsidP="00CA0562">
            <w:pPr>
              <w:spacing w:line="276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Arkusz: </w:t>
            </w:r>
            <w:r w:rsidRPr="00210CF9">
              <w:rPr>
                <w:rFonts w:ascii="Tahoma" w:hAnsi="Tahoma" w:cs="Tahoma"/>
                <w:sz w:val="24"/>
                <w:szCs w:val="24"/>
              </w:rPr>
              <w:t>AR_4</w:t>
            </w:r>
          </w:p>
          <w:p w14:paraId="1E3E936B" w14:textId="76C4965B" w:rsidR="003A14E8" w:rsidRPr="00210CF9" w:rsidRDefault="003A14E8" w:rsidP="00CA0562">
            <w:pPr>
              <w:spacing w:line="276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Obręb: </w:t>
            </w:r>
            <w:r w:rsidRPr="00210CF9">
              <w:rPr>
                <w:rFonts w:ascii="Tahoma" w:hAnsi="Tahoma" w:cs="Tahoma"/>
                <w:sz w:val="24"/>
                <w:szCs w:val="24"/>
              </w:rPr>
              <w:t>Dębogórze 0008</w:t>
            </w:r>
          </w:p>
          <w:p w14:paraId="61AA21B2" w14:textId="597DFC74" w:rsidR="003A14E8" w:rsidRPr="00210CF9" w:rsidRDefault="003A14E8" w:rsidP="00CA0562">
            <w:pPr>
              <w:spacing w:line="276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Gmina: </w:t>
            </w:r>
            <w:r w:rsidRPr="00210CF9">
              <w:rPr>
                <w:rFonts w:ascii="Tahoma" w:hAnsi="Tahoma" w:cs="Tahoma"/>
                <w:sz w:val="24"/>
                <w:szCs w:val="24"/>
              </w:rPr>
              <w:t>Kosakowo</w:t>
            </w:r>
          </w:p>
          <w:p w14:paraId="7E353941" w14:textId="77777777" w:rsidR="003A14E8" w:rsidRPr="00210CF9" w:rsidRDefault="003A14E8" w:rsidP="00CA0562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Jednostka ewidencyjna: </w:t>
            </w:r>
            <w:r w:rsidRPr="00210CF9">
              <w:rPr>
                <w:rFonts w:ascii="Tahoma" w:hAnsi="Tahoma" w:cs="Tahoma"/>
                <w:sz w:val="24"/>
                <w:szCs w:val="24"/>
              </w:rPr>
              <w:t>221105_2.0008</w:t>
            </w:r>
          </w:p>
          <w:p w14:paraId="42DCE929" w14:textId="2D8263A3" w:rsidR="003A14E8" w:rsidRPr="00210CF9" w:rsidRDefault="003A14E8" w:rsidP="00CA0562">
            <w:pPr>
              <w:spacing w:line="276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Powiat: </w:t>
            </w:r>
            <w:r w:rsidRPr="00210CF9">
              <w:rPr>
                <w:rFonts w:ascii="Tahoma" w:hAnsi="Tahoma" w:cs="Tahoma"/>
                <w:sz w:val="24"/>
                <w:szCs w:val="24"/>
              </w:rPr>
              <w:t>pucki</w:t>
            </w:r>
          </w:p>
          <w:p w14:paraId="2FE98FE1" w14:textId="19954DF0" w:rsidR="003A14E8" w:rsidRPr="00210CF9" w:rsidRDefault="003A14E8" w:rsidP="00CA0562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Województwo: </w:t>
            </w:r>
            <w:r w:rsidRPr="00210CF9">
              <w:rPr>
                <w:rFonts w:ascii="Tahoma" w:hAnsi="Tahoma" w:cs="Tahoma"/>
                <w:sz w:val="24"/>
                <w:szCs w:val="24"/>
              </w:rPr>
              <w:t>pomorskie</w:t>
            </w:r>
          </w:p>
          <w:p w14:paraId="4F1A4313" w14:textId="77777777" w:rsidR="00DE4430" w:rsidRPr="00210CF9" w:rsidRDefault="00DE4430" w:rsidP="00CA0562">
            <w:pPr>
              <w:spacing w:line="276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14:paraId="7853603A" w14:textId="2C0923E7" w:rsidR="00DE4430" w:rsidRPr="00210CF9" w:rsidRDefault="00DE4430" w:rsidP="00CA0562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Działki numer: </w:t>
            </w:r>
            <w:r w:rsidRPr="00210CF9">
              <w:rPr>
                <w:rFonts w:ascii="Tahoma" w:hAnsi="Tahoma" w:cs="Tahoma"/>
                <w:sz w:val="24"/>
                <w:szCs w:val="24"/>
              </w:rPr>
              <w:t>374/2, 374/1, 359/1, 373/6, 373/5, 372, 370/1</w:t>
            </w:r>
          </w:p>
          <w:p w14:paraId="319F977E" w14:textId="1FE5D917" w:rsidR="00DE4430" w:rsidRPr="00210CF9" w:rsidRDefault="00DE4430" w:rsidP="00CA0562">
            <w:pPr>
              <w:spacing w:line="276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Arkusz: </w:t>
            </w:r>
            <w:r w:rsidRPr="00210CF9">
              <w:rPr>
                <w:rFonts w:ascii="Tahoma" w:hAnsi="Tahoma" w:cs="Tahoma"/>
                <w:sz w:val="24"/>
                <w:szCs w:val="24"/>
              </w:rPr>
              <w:t>AR_3</w:t>
            </w:r>
            <w:r w:rsidRPr="00210CF9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</w:p>
          <w:p w14:paraId="52839184" w14:textId="77777777" w:rsidR="00DE4430" w:rsidRPr="00210CF9" w:rsidRDefault="00DE4430" w:rsidP="00CA0562">
            <w:pPr>
              <w:spacing w:line="276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Obręb: </w:t>
            </w:r>
            <w:r w:rsidRPr="00210CF9">
              <w:rPr>
                <w:rFonts w:ascii="Tahoma" w:hAnsi="Tahoma" w:cs="Tahoma"/>
                <w:sz w:val="24"/>
                <w:szCs w:val="24"/>
              </w:rPr>
              <w:t>Dębogórze 0008</w:t>
            </w:r>
          </w:p>
          <w:p w14:paraId="1C725F81" w14:textId="77777777" w:rsidR="00DE4430" w:rsidRPr="00210CF9" w:rsidRDefault="00DE4430" w:rsidP="00CA0562">
            <w:pPr>
              <w:spacing w:line="276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Gmina: </w:t>
            </w:r>
            <w:r w:rsidRPr="00210CF9">
              <w:rPr>
                <w:rFonts w:ascii="Tahoma" w:hAnsi="Tahoma" w:cs="Tahoma"/>
                <w:sz w:val="24"/>
                <w:szCs w:val="24"/>
              </w:rPr>
              <w:t>Kosakowo</w:t>
            </w:r>
          </w:p>
          <w:p w14:paraId="6AC69693" w14:textId="77777777" w:rsidR="00DE4430" w:rsidRPr="00210CF9" w:rsidRDefault="00DE4430" w:rsidP="00CA0562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Jednostka ewidencyjna: </w:t>
            </w:r>
            <w:r w:rsidRPr="00210CF9">
              <w:rPr>
                <w:rFonts w:ascii="Tahoma" w:hAnsi="Tahoma" w:cs="Tahoma"/>
                <w:sz w:val="24"/>
                <w:szCs w:val="24"/>
              </w:rPr>
              <w:t>221105_2.0008</w:t>
            </w:r>
          </w:p>
          <w:p w14:paraId="5F8B86E0" w14:textId="77777777" w:rsidR="00DE4430" w:rsidRPr="00210CF9" w:rsidRDefault="00DE4430" w:rsidP="00CA0562">
            <w:pPr>
              <w:spacing w:line="276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Powiat: </w:t>
            </w:r>
            <w:r w:rsidRPr="00210CF9">
              <w:rPr>
                <w:rFonts w:ascii="Tahoma" w:hAnsi="Tahoma" w:cs="Tahoma"/>
                <w:sz w:val="24"/>
                <w:szCs w:val="24"/>
              </w:rPr>
              <w:t>pucki</w:t>
            </w:r>
          </w:p>
          <w:p w14:paraId="06C23AC9" w14:textId="77777777" w:rsidR="00DE4430" w:rsidRPr="00210CF9" w:rsidRDefault="00DE4430" w:rsidP="00CA0562">
            <w:pPr>
              <w:spacing w:line="276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Województwo: </w:t>
            </w:r>
            <w:r w:rsidRPr="00210CF9">
              <w:rPr>
                <w:rFonts w:ascii="Tahoma" w:hAnsi="Tahoma" w:cs="Tahoma"/>
                <w:sz w:val="24"/>
                <w:szCs w:val="24"/>
              </w:rPr>
              <w:t>pomorskie</w:t>
            </w:r>
          </w:p>
          <w:p w14:paraId="0FDBA4F1" w14:textId="77777777" w:rsidR="00DE4430" w:rsidRPr="00210CF9" w:rsidRDefault="00DE4430" w:rsidP="00CA0562">
            <w:pPr>
              <w:spacing w:line="276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14:paraId="13E0CDA8" w14:textId="77777777" w:rsidR="003A14E8" w:rsidRPr="00210CF9" w:rsidRDefault="003A14E8" w:rsidP="00CA0562">
            <w:pPr>
              <w:spacing w:line="276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14:paraId="3983BD30" w14:textId="5A864CC1" w:rsidR="00AF2EEB" w:rsidRPr="00210CF9" w:rsidRDefault="00AF2EEB" w:rsidP="00CA0562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76338B78" w14:textId="77777777" w:rsidR="00FA1A3A" w:rsidRPr="00210CF9" w:rsidRDefault="00FA1A3A" w:rsidP="00CA0562">
      <w:pPr>
        <w:spacing w:line="276" w:lineRule="auto"/>
        <w:rPr>
          <w:rFonts w:ascii="Tahoma" w:hAnsi="Tahoma" w:cs="Tahoma"/>
          <w:b/>
          <w:bCs/>
          <w:sz w:val="22"/>
          <w:szCs w:val="22"/>
        </w:rPr>
      </w:pPr>
    </w:p>
    <w:p w14:paraId="7154111C" w14:textId="77777777" w:rsidR="00FA1A3A" w:rsidRPr="00210CF9" w:rsidRDefault="00FA1A3A" w:rsidP="00CA0562">
      <w:pPr>
        <w:spacing w:line="276" w:lineRule="auto"/>
        <w:rPr>
          <w:rFonts w:ascii="Tahoma" w:hAnsi="Tahoma" w:cs="Tahoma"/>
        </w:rPr>
      </w:pPr>
      <w:r w:rsidRPr="00210CF9">
        <w:rPr>
          <w:rFonts w:ascii="Tahoma" w:hAnsi="Tahoma" w:cs="Tahoma"/>
        </w:rPr>
        <w:br w:type="page"/>
      </w:r>
    </w:p>
    <w:p w14:paraId="4F386E91" w14:textId="5E17397D" w:rsidR="005D7322" w:rsidRPr="00210CF9" w:rsidRDefault="005D7322" w:rsidP="00CA0562">
      <w:pPr>
        <w:spacing w:line="276" w:lineRule="auto"/>
        <w:rPr>
          <w:rFonts w:ascii="Tahoma" w:hAnsi="Tahoma" w:cs="Tahoma"/>
          <w:b/>
          <w:bCs/>
          <w:sz w:val="22"/>
          <w:szCs w:val="22"/>
          <w:lang w:val="en-US"/>
        </w:rPr>
      </w:pPr>
    </w:p>
    <w:p w14:paraId="6B4DB5AF" w14:textId="366430A0" w:rsidR="00A95398" w:rsidRPr="00210CF9" w:rsidRDefault="004A41CE" w:rsidP="00CA0562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2" w:name="_Toc185262394"/>
      <w:bookmarkStart w:id="3" w:name="_Toc185262737"/>
      <w:r w:rsidRPr="00210CF9">
        <w:rPr>
          <w:rFonts w:ascii="Tahoma" w:hAnsi="Tahoma" w:cs="Tahoma"/>
        </w:rPr>
        <w:t>Spis treści</w:t>
      </w:r>
      <w:bookmarkEnd w:id="2"/>
      <w:bookmarkEnd w:id="3"/>
    </w:p>
    <w:p w14:paraId="2D7ED9FE" w14:textId="74D50C84" w:rsidR="00A95398" w:rsidRPr="00210CF9" w:rsidRDefault="00A95398" w:rsidP="00CA0562">
      <w:pPr>
        <w:spacing w:line="276" w:lineRule="auto"/>
        <w:rPr>
          <w:rFonts w:ascii="Tahoma" w:hAnsi="Tahoma" w:cs="Tahoma"/>
        </w:rPr>
      </w:pPr>
    </w:p>
    <w:bookmarkStart w:id="4" w:name="_Toc185262395"/>
    <w:bookmarkEnd w:id="1"/>
    <w:p w14:paraId="24A3FBEC" w14:textId="7D62FEB7" w:rsidR="00762965" w:rsidRDefault="0079677F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r>
        <w:rPr>
          <w:rFonts w:cs="Tahoma"/>
        </w:rPr>
        <w:fldChar w:fldCharType="begin"/>
      </w:r>
      <w:r>
        <w:rPr>
          <w:rFonts w:cs="Tahoma"/>
        </w:rPr>
        <w:instrText xml:space="preserve"> TOC \o "1-3" \h \z \u </w:instrText>
      </w:r>
      <w:r>
        <w:rPr>
          <w:rFonts w:cs="Tahoma"/>
        </w:rPr>
        <w:fldChar w:fldCharType="separate"/>
      </w:r>
      <w:hyperlink w:anchor="_Toc185262737" w:history="1">
        <w:r w:rsidR="00762965" w:rsidRPr="00025911">
          <w:rPr>
            <w:rStyle w:val="Hipercze"/>
            <w:rFonts w:cs="Tahoma"/>
            <w:noProof/>
          </w:rPr>
          <w:t>1.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Spis treści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_Toc185262737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762965">
          <w:rPr>
            <w:noProof/>
            <w:webHidden/>
          </w:rPr>
          <w:t>3</w:t>
        </w:r>
        <w:r w:rsidR="00762965">
          <w:rPr>
            <w:noProof/>
            <w:webHidden/>
          </w:rPr>
          <w:fldChar w:fldCharType="end"/>
        </w:r>
      </w:hyperlink>
    </w:p>
    <w:p w14:paraId="42044322" w14:textId="5EDB92B5" w:rsidR="00762965" w:rsidRDefault="00762965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38" w:history="1">
        <w:r w:rsidRPr="00025911">
          <w:rPr>
            <w:rStyle w:val="Hipercze"/>
            <w:rFonts w:cs="Tahoma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>Projekt techniczny – część opisowa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890443F" w14:textId="4E42404F" w:rsidR="00762965" w:rsidRDefault="00762965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39" w:history="1">
        <w:r w:rsidRPr="00025911">
          <w:rPr>
            <w:rStyle w:val="Hipercze"/>
            <w:rFonts w:cs="Tahoma"/>
            <w:noProof/>
          </w:rPr>
          <w:t>2.1.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>Rozwiązania konstrukcyjne obiektu budowlanego, zastosowane schematy konstrukcyjne (statyczne), założenia przyjęte do obliczeń konstrukcji, w tym dotyczące obciążeń, oraz podstawowe wyniki tych obliczeń, a dla konstrukcji nowych, niesprawdzonych w krajowej praktyce – wyniki ewentualnych badań doświadczalnych, rozwiązania konstrukcyjno-materiałowe podstawowych elementów konstrukcji obiektu, w zależności od potrzeb – informację o konieczności wykonania pomiarów geodezyjnych przemieszczeń i odkształceń, a w przypadku przebudowy, rozbudowy lub nadbudowy obiektu budowlanego dołącza się ekspertyzę techniczną obiektu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196F703" w14:textId="7E1A2AA8" w:rsidR="00762965" w:rsidRDefault="00762965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40" w:history="1">
        <w:r w:rsidRPr="00025911">
          <w:rPr>
            <w:rStyle w:val="Hipercze"/>
            <w:rFonts w:cs="Tahoma"/>
            <w:noProof/>
          </w:rPr>
          <w:t>2.2.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>W zależności od potrzeb – geotechniczne warunki i sposób posadowienia obiektu budowlanego, w formie dokumentacji badań podłoża gruntowego i projektu geotechnicznego, oraz sposób zabezpieczenia przed wpływami eksploatacji górniczej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78EE490" w14:textId="19F73721" w:rsidR="00762965" w:rsidRDefault="00762965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41" w:history="1">
        <w:r w:rsidRPr="00025911">
          <w:rPr>
            <w:rStyle w:val="Hipercze"/>
            <w:rFonts w:cs="Tahoma"/>
            <w:noProof/>
          </w:rPr>
          <w:t>2.3.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>W zależności od potrzeb – dokumentację geologiczno-inżynierską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FE3442C" w14:textId="372C70F6" w:rsidR="00762965" w:rsidRDefault="00762965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42" w:history="1">
        <w:r w:rsidRPr="00025911">
          <w:rPr>
            <w:rStyle w:val="Hipercze"/>
            <w:rFonts w:cs="Tahoma"/>
            <w:noProof/>
          </w:rPr>
          <w:t>2.4.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>Rozwiązania konstrukcyjno-materiałowe wewnętrznych i zewnętrznych przegród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CBB4058" w14:textId="2B3C059D" w:rsidR="00762965" w:rsidRDefault="00762965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43" w:history="1">
        <w:r w:rsidRPr="00025911">
          <w:rPr>
            <w:rStyle w:val="Hipercze"/>
            <w:rFonts w:cs="Tahoma"/>
            <w:noProof/>
          </w:rPr>
          <w:t>2.5.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>Podstawowe parametry technologiczne oraz współzależności urządzeń i wyposażenia związanego z przeznaczeniem obiektu i jego rozwiązaniami budowlanymi – w przypadku zamierzenia budowlanego dotyczącego obiektu budowlanego usługowego lub produkcyjnego;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6A0739E" w14:textId="797C8452" w:rsidR="00762965" w:rsidRDefault="00762965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44" w:history="1">
        <w:r w:rsidRPr="00025911">
          <w:rPr>
            <w:rStyle w:val="Hipercze"/>
            <w:rFonts w:cs="Tahoma"/>
            <w:noProof/>
          </w:rPr>
          <w:t>2.6.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>Rozwiązania budowlane i techniczno-instalacyjne, nawiązujące do warunków terenu, występujące wzdłuż trasy obiektu budowlanego, oraz rozwiązania techniczno-budowlane w miejscach charakterystycznych lub o szczególnym znaczeniu dla funkcjonowania obiektu albo istotne ze względów bezpieczeństwa […]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48053C8" w14:textId="7D6D7302" w:rsidR="00762965" w:rsidRDefault="00762965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45" w:history="1">
        <w:r w:rsidRPr="00025911">
          <w:rPr>
            <w:rStyle w:val="Hipercze"/>
            <w:rFonts w:cs="Tahoma"/>
            <w:noProof/>
          </w:rPr>
          <w:t>2.7.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>Rozwiązania niezbędnych elementów wyposażenia budowlano-instalacyjnego, w szczególności instalacji i urządzeń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A1B0244" w14:textId="4AB79EDD" w:rsidR="00762965" w:rsidRDefault="00762965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46" w:history="1">
        <w:r w:rsidRPr="00025911">
          <w:rPr>
            <w:rStyle w:val="Hipercze"/>
            <w:rFonts w:cs="Tahoma"/>
            <w:noProof/>
          </w:rPr>
          <w:t>2.7.1.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>Ogrzewczych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9329FAD" w14:textId="3B029FA1" w:rsidR="00762965" w:rsidRDefault="00762965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47" w:history="1">
        <w:r w:rsidRPr="00025911">
          <w:rPr>
            <w:rStyle w:val="Hipercze"/>
            <w:rFonts w:cs="Tahoma"/>
            <w:noProof/>
          </w:rPr>
          <w:t>2.7.2.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>Chłodniczych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62499CC" w14:textId="59405628" w:rsidR="00762965" w:rsidRDefault="00762965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48" w:history="1">
        <w:r w:rsidRPr="00025911">
          <w:rPr>
            <w:rStyle w:val="Hipercze"/>
            <w:rFonts w:cs="Tahoma"/>
            <w:noProof/>
          </w:rPr>
          <w:t>2.7.3.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>Klimatyzacji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52CFACE" w14:textId="5188DB26" w:rsidR="00762965" w:rsidRDefault="00762965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49" w:history="1">
        <w:r w:rsidRPr="00025911">
          <w:rPr>
            <w:rStyle w:val="Hipercze"/>
            <w:rFonts w:cs="Tahoma"/>
            <w:noProof/>
          </w:rPr>
          <w:t>2.7.4.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>Wentylacji grawitacyjnej, grawitacyjnej wspomaganej i mechanicznej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99E868E" w14:textId="7874D9BB" w:rsidR="00762965" w:rsidRDefault="00762965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50" w:history="1">
        <w:r w:rsidRPr="00025911">
          <w:rPr>
            <w:rStyle w:val="Hipercze"/>
            <w:rFonts w:cs="Tahoma"/>
            <w:noProof/>
          </w:rPr>
          <w:t>2.7.5.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>Wodociągowych i kanalizacyjnych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19CC7A1" w14:textId="4C2BEEDE" w:rsidR="00762965" w:rsidRDefault="00762965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51" w:history="1">
        <w:r w:rsidRPr="00025911">
          <w:rPr>
            <w:rStyle w:val="Hipercze"/>
            <w:rFonts w:cs="Tahoma"/>
            <w:noProof/>
          </w:rPr>
          <w:t>2.7.6.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>Gazowych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6A367B9" w14:textId="212B8590" w:rsidR="00762965" w:rsidRDefault="00762965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52" w:history="1">
        <w:r w:rsidRPr="00025911">
          <w:rPr>
            <w:rStyle w:val="Hipercze"/>
            <w:rFonts w:cs="Tahoma"/>
            <w:noProof/>
          </w:rPr>
          <w:t>2.7.7.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>Elektroenergetycznych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5CEDDFA" w14:textId="13BD7817" w:rsidR="00762965" w:rsidRDefault="00762965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53" w:history="1">
        <w:r w:rsidRPr="00025911">
          <w:rPr>
            <w:rStyle w:val="Hipercze"/>
            <w:rFonts w:cs="Tahoma"/>
            <w:noProof/>
          </w:rPr>
          <w:t>2.7.8.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>Telekomunikacyjnych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C269B62" w14:textId="34CEDA1D" w:rsidR="00762965" w:rsidRDefault="00762965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54" w:history="1">
        <w:r w:rsidRPr="00025911">
          <w:rPr>
            <w:rStyle w:val="Hipercze"/>
            <w:rFonts w:cs="Tahoma"/>
            <w:noProof/>
          </w:rPr>
          <w:t>2.7.9.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>Piorunochronnych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023D719" w14:textId="49DE1F45" w:rsidR="00762965" w:rsidRDefault="00762965">
      <w:pPr>
        <w:pStyle w:val="Spistreci2"/>
        <w:tabs>
          <w:tab w:val="left" w:pos="132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55" w:history="1">
        <w:r w:rsidRPr="00025911">
          <w:rPr>
            <w:rStyle w:val="Hipercze"/>
            <w:rFonts w:cs="Tahoma"/>
            <w:noProof/>
          </w:rPr>
          <w:t>2.7.10.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>Ochrony przeciwpożarowej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9FF7B0C" w14:textId="533B2F95" w:rsidR="00762965" w:rsidRDefault="00762965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56" w:history="1">
        <w:r w:rsidRPr="00025911">
          <w:rPr>
            <w:rStyle w:val="Hipercze"/>
            <w:rFonts w:cs="Tahoma"/>
            <w:noProof/>
          </w:rPr>
          <w:t>2.8.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 xml:space="preserve">Sposób powiązania instalacji i urządzeń budowlanych obiektu budowlanego, o których mowa w pkt 7, z sieciami zewnętrznymi wraz z punktami pomiarowymi, </w:t>
        </w:r>
        <w:r w:rsidRPr="00025911">
          <w:rPr>
            <w:rStyle w:val="Hipercze"/>
            <w:rFonts w:cs="Tahoma"/>
            <w:noProof/>
          </w:rPr>
          <w:lastRenderedPageBreak/>
          <w:t>założeniami przyjętymi do obliczeń instalacji oraz podstawowe wyniki tych obliczeń, z doborem rodzaju i wielkości urządzeń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9207891" w14:textId="5074FA96" w:rsidR="00762965" w:rsidRDefault="00762965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57" w:history="1">
        <w:r w:rsidRPr="00025911">
          <w:rPr>
            <w:rStyle w:val="Hipercze"/>
            <w:rFonts w:cs="Tahoma"/>
            <w:noProof/>
          </w:rPr>
          <w:t>2.9.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>Rozwiązania i sposób funkcjonowania zasadniczych urządzeń instalacji technicznych, w tym przemysłowych i ich zespołów tworzących całość techniczno-użytkową, decydującą o podstawowym przeznaczeniu obiektu budowlanego, w tym charakterystykę i odnośne parametry instalacji i urządzeń technologicznych, mających wpływ na architekturę, konstrukcję, instalacje i urządzenia techniczne związane z tym obiektem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DBE289E" w14:textId="69278BCE" w:rsidR="00762965" w:rsidRDefault="00762965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58" w:history="1">
        <w:r w:rsidRPr="00025911">
          <w:rPr>
            <w:rStyle w:val="Hipercze"/>
            <w:rFonts w:cs="Tahoma"/>
            <w:noProof/>
          </w:rPr>
          <w:t>2.10.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>Dane dotyczące warunków ochrony przeciwpożarowej, stosownie do zakresu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3291C5A" w14:textId="4306D19B" w:rsidR="00762965" w:rsidRDefault="00762965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59" w:history="1">
        <w:r w:rsidRPr="00025911">
          <w:rPr>
            <w:rStyle w:val="Hipercze"/>
            <w:rFonts w:cs="Tahoma"/>
            <w:noProof/>
          </w:rPr>
          <w:t>2.11.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>Dane charakterystykę energetyczną budynku, opracowaną zgodnie z przepisami wydanymi na podstawie art. 15 ustawy z dnia 29 sierpnia 2014 r. o charakterystyce energetycznej budynków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B317234" w14:textId="217CD10B" w:rsidR="00762965" w:rsidRDefault="00762965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60" w:history="1">
        <w:r w:rsidRPr="00025911">
          <w:rPr>
            <w:rStyle w:val="Hipercze"/>
            <w:rFonts w:cs="Tahoma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>Oświadczenie projektantów i sprawdzających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2F6EFA3" w14:textId="10C6256D" w:rsidR="00762965" w:rsidRDefault="00762965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61" w:history="1">
        <w:r w:rsidRPr="00025911">
          <w:rPr>
            <w:rStyle w:val="Hipercze"/>
            <w:rFonts w:cs="Tahoma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>Projekt zagospodarowania terenu – część rysunkowa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6540346" w14:textId="5698C07E" w:rsidR="00762965" w:rsidRDefault="00762965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62" w:history="1">
        <w:r w:rsidRPr="00025911">
          <w:rPr>
            <w:rStyle w:val="Hipercze"/>
            <w:rFonts w:cs="Tahoma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>Sposoby ułożenia elektroenergetycznych linii kablowych oraz światłowodowych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00E8413" w14:textId="06D9B189" w:rsidR="00762965" w:rsidRDefault="00762965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63" w:history="1">
        <w:r w:rsidRPr="00025911">
          <w:rPr>
            <w:rStyle w:val="Hipercze"/>
            <w:rFonts w:cs="Tahoma"/>
            <w:noProof/>
          </w:rPr>
          <w:t>4.2.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>Sposoby ułożenia elektroenergetycznych linii kablowych oraz światłowodowych w przewiercie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7ED9942" w14:textId="35C29741" w:rsidR="00762965" w:rsidRDefault="00762965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64" w:history="1">
        <w:r w:rsidRPr="00025911">
          <w:rPr>
            <w:rStyle w:val="Hipercze"/>
            <w:rFonts w:cs="Tahoma"/>
            <w:noProof/>
          </w:rPr>
          <w:t>4.3.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>Sposoby ułożenia elektroenergetycznych linii kablowych oraz światłowodowych w miejscach skrzyżowania z inną infrastrukturą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11D2FFA" w14:textId="4737266E" w:rsidR="00762965" w:rsidRDefault="00762965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65" w:history="1">
        <w:r w:rsidRPr="00025911">
          <w:rPr>
            <w:rStyle w:val="Hipercze"/>
            <w:rFonts w:cs="Tahoma"/>
            <w:noProof/>
          </w:rPr>
          <w:t>4.4.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025911">
          <w:rPr>
            <w:rStyle w:val="Hipercze"/>
            <w:rFonts w:cs="Tahoma"/>
            <w:noProof/>
          </w:rPr>
          <w:t>Sposoby ułożenia elektroenergetycznych linii kablowych oraz światłowodowych przy zasobniku kablowym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_Toc185262765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8C3891A" w14:textId="27C649BC" w:rsidR="0079677F" w:rsidRDefault="0079677F">
      <w:pPr>
        <w:rPr>
          <w:rFonts w:ascii="Tahoma" w:hAnsi="Tahoma" w:cs="Tahoma"/>
          <w:b/>
          <w:bCs/>
          <w:color w:val="365F91"/>
          <w:sz w:val="28"/>
          <w:szCs w:val="28"/>
          <w:lang w:eastAsia="en-US"/>
        </w:rPr>
      </w:pPr>
      <w:r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br w:type="page"/>
      </w:r>
    </w:p>
    <w:p w14:paraId="13E8935E" w14:textId="49024FFD" w:rsidR="005F3C8B" w:rsidRPr="00210CF9" w:rsidRDefault="00C37A00" w:rsidP="00CA0562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5" w:name="_Toc185262738"/>
      <w:r w:rsidRPr="00210CF9">
        <w:rPr>
          <w:rFonts w:ascii="Tahoma" w:hAnsi="Tahoma" w:cs="Tahoma"/>
        </w:rPr>
        <w:lastRenderedPageBreak/>
        <w:t xml:space="preserve">Projekt </w:t>
      </w:r>
      <w:r w:rsidR="00863742">
        <w:rPr>
          <w:rFonts w:ascii="Tahoma" w:hAnsi="Tahoma" w:cs="Tahoma"/>
        </w:rPr>
        <w:t>techniczny</w:t>
      </w:r>
      <w:r w:rsidRPr="00210CF9">
        <w:rPr>
          <w:rFonts w:ascii="Tahoma" w:hAnsi="Tahoma" w:cs="Tahoma"/>
        </w:rPr>
        <w:t xml:space="preserve"> – część opisowa</w:t>
      </w:r>
      <w:bookmarkEnd w:id="4"/>
      <w:bookmarkEnd w:id="5"/>
    </w:p>
    <w:p w14:paraId="1F69549E" w14:textId="55887551" w:rsidR="00C37A00" w:rsidRPr="00863742" w:rsidRDefault="009A6F53" w:rsidP="00CA0562">
      <w:pPr>
        <w:pStyle w:val="Nagwek2"/>
        <w:numPr>
          <w:ilvl w:val="1"/>
          <w:numId w:val="14"/>
        </w:numPr>
        <w:spacing w:line="276" w:lineRule="auto"/>
        <w:jc w:val="both"/>
        <w:rPr>
          <w:rFonts w:ascii="Tahoma" w:hAnsi="Tahoma" w:cs="Tahoma"/>
        </w:rPr>
      </w:pPr>
      <w:r w:rsidRPr="00863742">
        <w:rPr>
          <w:rFonts w:ascii="Tahoma" w:hAnsi="Tahoma" w:cs="Tahoma"/>
        </w:rPr>
        <w:t xml:space="preserve"> </w:t>
      </w:r>
      <w:bookmarkStart w:id="6" w:name="_Toc185262396"/>
      <w:bookmarkStart w:id="7" w:name="_Toc185262739"/>
      <w:r w:rsidR="008B4866">
        <w:rPr>
          <w:rFonts w:ascii="Tahoma" w:hAnsi="Tahoma" w:cs="Tahoma"/>
        </w:rPr>
        <w:t>R</w:t>
      </w:r>
      <w:r w:rsidR="00863742" w:rsidRPr="00863742">
        <w:rPr>
          <w:rFonts w:ascii="Tahoma" w:hAnsi="Tahoma" w:cs="Tahoma"/>
        </w:rPr>
        <w:t>ozwiązania konstrukcyjne obiektu budowlanego, zastosowane schematy konstrukcyjne (statyczne), założenia przyjęte</w:t>
      </w:r>
      <w:r w:rsidR="008B4866">
        <w:rPr>
          <w:rFonts w:ascii="Tahoma" w:hAnsi="Tahoma" w:cs="Tahoma"/>
        </w:rPr>
        <w:t xml:space="preserve"> </w:t>
      </w:r>
      <w:r w:rsidR="00863742" w:rsidRPr="00863742">
        <w:rPr>
          <w:rFonts w:ascii="Tahoma" w:hAnsi="Tahoma" w:cs="Tahoma"/>
        </w:rPr>
        <w:t>do obliczeń konstrukcji, w tym dotyczące obciążeń, oraz podstawowe wyniki tych obliczeń, a dla konstrukcji</w:t>
      </w:r>
      <w:r w:rsidR="00863742" w:rsidRPr="00863742">
        <w:rPr>
          <w:rFonts w:ascii="Tahoma" w:hAnsi="Tahoma" w:cs="Tahoma"/>
        </w:rPr>
        <w:t xml:space="preserve"> </w:t>
      </w:r>
      <w:r w:rsidR="00863742" w:rsidRPr="00863742">
        <w:rPr>
          <w:rFonts w:ascii="Tahoma" w:hAnsi="Tahoma" w:cs="Tahoma"/>
        </w:rPr>
        <w:t>nowych, niesprawdzonych w krajowej praktyce – wyniki ewentualnych badań doświadczalnych, rozwiązania konstrukcyjno-materiałowe podstawowych elementów konstrukcji obiektu, w zależności od potrzeb – informację o konieczności</w:t>
      </w:r>
      <w:r w:rsidR="00863742" w:rsidRPr="00863742">
        <w:rPr>
          <w:rFonts w:ascii="Tahoma" w:hAnsi="Tahoma" w:cs="Tahoma"/>
        </w:rPr>
        <w:t xml:space="preserve"> </w:t>
      </w:r>
      <w:r w:rsidR="00863742" w:rsidRPr="00863742">
        <w:rPr>
          <w:rFonts w:ascii="Tahoma" w:hAnsi="Tahoma" w:cs="Tahoma"/>
        </w:rPr>
        <w:t>wykonania pomiarów geodezyjnych przemieszczeń i odkształceń, a w przypadku przebudowy, rozbudowy lub nadbudowy</w:t>
      </w:r>
      <w:r w:rsidR="00863742">
        <w:rPr>
          <w:rFonts w:ascii="Tahoma" w:hAnsi="Tahoma" w:cs="Tahoma"/>
        </w:rPr>
        <w:t xml:space="preserve"> </w:t>
      </w:r>
      <w:r w:rsidR="00863742" w:rsidRPr="00863742">
        <w:rPr>
          <w:rFonts w:ascii="Tahoma" w:hAnsi="Tahoma" w:cs="Tahoma"/>
        </w:rPr>
        <w:t>obiektu budowlanego dołącza się ekspertyzę techniczną obiektu</w:t>
      </w:r>
      <w:bookmarkEnd w:id="6"/>
      <w:bookmarkEnd w:id="7"/>
    </w:p>
    <w:p w14:paraId="4DF97CB5" w14:textId="77777777" w:rsidR="00F94A7E" w:rsidRPr="00210CF9" w:rsidRDefault="00F94A7E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59132867" w14:textId="23A34202" w:rsidR="00124BB8" w:rsidRPr="00210CF9" w:rsidRDefault="008B4866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="002F36D2" w:rsidRPr="00210CF9">
        <w:rPr>
          <w:rFonts w:ascii="Tahoma" w:hAnsi="Tahoma" w:cs="Tahoma"/>
          <w:sz w:val="24"/>
          <w:szCs w:val="24"/>
        </w:rPr>
        <w:t xml:space="preserve"> </w:t>
      </w:r>
    </w:p>
    <w:p w14:paraId="23ADFD03" w14:textId="77777777" w:rsidR="008B6C70" w:rsidRPr="00210CF9" w:rsidRDefault="008B6C70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56922790" w14:textId="66490EBE" w:rsidR="00C37A00" w:rsidRPr="0014297F" w:rsidRDefault="009A6F53" w:rsidP="00CA0562">
      <w:pPr>
        <w:pStyle w:val="Nagwek2"/>
        <w:numPr>
          <w:ilvl w:val="1"/>
          <w:numId w:val="14"/>
        </w:numPr>
        <w:spacing w:line="276" w:lineRule="auto"/>
        <w:jc w:val="both"/>
        <w:rPr>
          <w:rFonts w:ascii="Tahoma" w:hAnsi="Tahoma" w:cs="Tahoma"/>
        </w:rPr>
      </w:pPr>
      <w:r w:rsidRPr="0014297F">
        <w:rPr>
          <w:rFonts w:ascii="Tahoma" w:hAnsi="Tahoma" w:cs="Tahoma"/>
        </w:rPr>
        <w:t xml:space="preserve"> </w:t>
      </w:r>
      <w:bookmarkStart w:id="8" w:name="_Toc185262397"/>
      <w:bookmarkStart w:id="9" w:name="_Toc185262740"/>
      <w:r w:rsidR="0014297F" w:rsidRPr="0014297F">
        <w:rPr>
          <w:rFonts w:ascii="Tahoma" w:hAnsi="Tahoma" w:cs="Tahoma"/>
        </w:rPr>
        <w:t>W</w:t>
      </w:r>
      <w:r w:rsidR="0014297F" w:rsidRPr="0014297F">
        <w:rPr>
          <w:rFonts w:ascii="Tahoma" w:hAnsi="Tahoma" w:cs="Tahoma"/>
        </w:rPr>
        <w:t xml:space="preserve"> zależności od potrzeb – geotechniczne warunki i sposób posadowienia obiektu budowlanego, w formie dokumentacji</w:t>
      </w:r>
      <w:r w:rsidR="0014297F" w:rsidRPr="0014297F">
        <w:rPr>
          <w:rFonts w:ascii="Tahoma" w:hAnsi="Tahoma" w:cs="Tahoma"/>
        </w:rPr>
        <w:t xml:space="preserve"> </w:t>
      </w:r>
      <w:r w:rsidR="0014297F" w:rsidRPr="0014297F">
        <w:rPr>
          <w:rFonts w:ascii="Tahoma" w:hAnsi="Tahoma" w:cs="Tahoma"/>
        </w:rPr>
        <w:t>badań podłoża gruntowego i projektu geotechnicznego, oraz sposób zabezpieczenia przed wpływami eksploatacji</w:t>
      </w:r>
      <w:r w:rsidR="0014297F">
        <w:rPr>
          <w:rFonts w:ascii="Tahoma" w:hAnsi="Tahoma" w:cs="Tahoma"/>
        </w:rPr>
        <w:t xml:space="preserve"> </w:t>
      </w:r>
      <w:r w:rsidR="0014297F" w:rsidRPr="0014297F">
        <w:rPr>
          <w:rFonts w:ascii="Tahoma" w:hAnsi="Tahoma" w:cs="Tahoma"/>
        </w:rPr>
        <w:t>górniczej</w:t>
      </w:r>
      <w:bookmarkEnd w:id="8"/>
      <w:bookmarkEnd w:id="9"/>
      <w:r w:rsidR="0014297F" w:rsidRPr="0014297F">
        <w:rPr>
          <w:rFonts w:ascii="Tahoma" w:hAnsi="Tahoma" w:cs="Tahoma"/>
        </w:rPr>
        <w:t xml:space="preserve"> </w:t>
      </w:r>
    </w:p>
    <w:p w14:paraId="23A76702" w14:textId="77777777" w:rsidR="00F94A7E" w:rsidRPr="00210CF9" w:rsidRDefault="00F94A7E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43E1C43B" w14:textId="287FF990" w:rsidR="00C510A2" w:rsidRDefault="00C510A2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510A2">
        <w:rPr>
          <w:rFonts w:ascii="Tahoma" w:hAnsi="Tahoma" w:cs="Tahoma"/>
          <w:sz w:val="24"/>
          <w:szCs w:val="24"/>
        </w:rPr>
        <w:t>Zgodnie z Rozporządzeniem Ministra Transportu, Budownictwa i Gospodarki</w:t>
      </w:r>
      <w:r>
        <w:rPr>
          <w:rFonts w:ascii="Tahoma" w:hAnsi="Tahoma" w:cs="Tahoma"/>
          <w:sz w:val="24"/>
          <w:szCs w:val="24"/>
        </w:rPr>
        <w:t xml:space="preserve"> </w:t>
      </w:r>
      <w:r w:rsidRPr="00C510A2">
        <w:rPr>
          <w:rFonts w:ascii="Tahoma" w:hAnsi="Tahoma" w:cs="Tahoma"/>
          <w:sz w:val="24"/>
          <w:szCs w:val="24"/>
        </w:rPr>
        <w:t>Morskiej z 25 kwietnia 2012 r. w sprawie ustalenia geotechnicznych warunków</w:t>
      </w:r>
      <w:r>
        <w:rPr>
          <w:rFonts w:ascii="Tahoma" w:hAnsi="Tahoma" w:cs="Tahoma"/>
          <w:sz w:val="24"/>
          <w:szCs w:val="24"/>
        </w:rPr>
        <w:t xml:space="preserve"> </w:t>
      </w:r>
      <w:r w:rsidRPr="00C510A2">
        <w:rPr>
          <w:rFonts w:ascii="Tahoma" w:hAnsi="Tahoma" w:cs="Tahoma"/>
          <w:sz w:val="24"/>
          <w:szCs w:val="24"/>
        </w:rPr>
        <w:t>posadowienia obiektów budowlanych projektowany obiekt budowlany zalicza się do</w:t>
      </w:r>
      <w:r>
        <w:rPr>
          <w:rFonts w:ascii="Tahoma" w:hAnsi="Tahoma" w:cs="Tahoma"/>
          <w:sz w:val="24"/>
          <w:szCs w:val="24"/>
        </w:rPr>
        <w:t xml:space="preserve"> </w:t>
      </w:r>
      <w:r w:rsidRPr="00C510A2">
        <w:rPr>
          <w:rFonts w:ascii="Tahoma" w:hAnsi="Tahoma" w:cs="Tahoma"/>
          <w:sz w:val="24"/>
          <w:szCs w:val="24"/>
        </w:rPr>
        <w:t>pierwszej kategorii geotechnicznej.</w:t>
      </w:r>
    </w:p>
    <w:p w14:paraId="3B9B2CE4" w14:textId="77777777" w:rsidR="00C510A2" w:rsidRPr="00C510A2" w:rsidRDefault="00C510A2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1DFBF552" w14:textId="7642CFEC" w:rsidR="00C510A2" w:rsidRDefault="00C510A2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510A2">
        <w:rPr>
          <w:rFonts w:ascii="Tahoma" w:hAnsi="Tahoma" w:cs="Tahoma"/>
          <w:sz w:val="24"/>
          <w:szCs w:val="24"/>
        </w:rPr>
        <w:t>Warunki gruntowe na terenie projektowanej inwestycji określa się jak proste, a grunt jako przydatny</w:t>
      </w:r>
      <w:r>
        <w:rPr>
          <w:rFonts w:ascii="Tahoma" w:hAnsi="Tahoma" w:cs="Tahoma"/>
          <w:sz w:val="24"/>
          <w:szCs w:val="24"/>
        </w:rPr>
        <w:t xml:space="preserve"> </w:t>
      </w:r>
      <w:r w:rsidRPr="00C510A2">
        <w:rPr>
          <w:rFonts w:ascii="Tahoma" w:hAnsi="Tahoma" w:cs="Tahoma"/>
          <w:sz w:val="24"/>
          <w:szCs w:val="24"/>
        </w:rPr>
        <w:t>na potrzeby budowy projektowanego obiektu.</w:t>
      </w:r>
    </w:p>
    <w:p w14:paraId="26F6485B" w14:textId="77777777" w:rsidR="00C510A2" w:rsidRPr="00C510A2" w:rsidRDefault="00C510A2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74A58840" w14:textId="64859A7F" w:rsidR="00F94A7E" w:rsidRPr="00210CF9" w:rsidRDefault="00B54EA9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B54EA9">
        <w:rPr>
          <w:rFonts w:ascii="Tahoma" w:hAnsi="Tahoma" w:cs="Tahoma"/>
          <w:sz w:val="24"/>
          <w:szCs w:val="24"/>
        </w:rPr>
        <w:t xml:space="preserve">Teren, na którym jest projektowany </w:t>
      </w:r>
      <w:r>
        <w:rPr>
          <w:rFonts w:ascii="Tahoma" w:hAnsi="Tahoma" w:cs="Tahoma"/>
          <w:sz w:val="24"/>
          <w:szCs w:val="24"/>
        </w:rPr>
        <w:t xml:space="preserve">jest </w:t>
      </w:r>
      <w:r w:rsidRPr="00B54EA9">
        <w:rPr>
          <w:rFonts w:ascii="Tahoma" w:hAnsi="Tahoma" w:cs="Tahoma"/>
          <w:sz w:val="24"/>
          <w:szCs w:val="24"/>
        </w:rPr>
        <w:t>obiekt budowlany nie znajduje się</w:t>
      </w:r>
      <w:r>
        <w:rPr>
          <w:rFonts w:ascii="Tahoma" w:hAnsi="Tahoma" w:cs="Tahoma"/>
          <w:sz w:val="24"/>
          <w:szCs w:val="24"/>
        </w:rPr>
        <w:t xml:space="preserve"> </w:t>
      </w:r>
      <w:r w:rsidRPr="00B54EA9">
        <w:rPr>
          <w:rFonts w:ascii="Tahoma" w:hAnsi="Tahoma" w:cs="Tahoma"/>
          <w:sz w:val="24"/>
          <w:szCs w:val="24"/>
        </w:rPr>
        <w:t xml:space="preserve">w granicach terenu </w:t>
      </w:r>
      <w:r>
        <w:rPr>
          <w:rFonts w:ascii="Tahoma" w:hAnsi="Tahoma" w:cs="Tahoma"/>
          <w:sz w:val="24"/>
          <w:szCs w:val="24"/>
        </w:rPr>
        <w:t xml:space="preserve">eksploatacji </w:t>
      </w:r>
      <w:r w:rsidRPr="00B54EA9">
        <w:rPr>
          <w:rFonts w:ascii="Tahoma" w:hAnsi="Tahoma" w:cs="Tahoma"/>
          <w:sz w:val="24"/>
          <w:szCs w:val="24"/>
        </w:rPr>
        <w:t>górnicze</w:t>
      </w:r>
      <w:r>
        <w:rPr>
          <w:rFonts w:ascii="Tahoma" w:hAnsi="Tahoma" w:cs="Tahoma"/>
          <w:sz w:val="24"/>
          <w:szCs w:val="24"/>
        </w:rPr>
        <w:t>j</w:t>
      </w:r>
      <w:r w:rsidRPr="00B54EA9">
        <w:rPr>
          <w:rFonts w:ascii="Tahoma" w:hAnsi="Tahoma" w:cs="Tahoma"/>
          <w:sz w:val="24"/>
          <w:szCs w:val="24"/>
        </w:rPr>
        <w:t>.</w:t>
      </w:r>
    </w:p>
    <w:p w14:paraId="5F4B4B89" w14:textId="77777777" w:rsidR="008B6C70" w:rsidRPr="00210CF9" w:rsidRDefault="008B6C70" w:rsidP="00CA0562">
      <w:pPr>
        <w:spacing w:line="276" w:lineRule="auto"/>
        <w:rPr>
          <w:rFonts w:ascii="Tahoma" w:hAnsi="Tahoma" w:cs="Tahoma"/>
          <w:b/>
          <w:bCs/>
          <w:color w:val="4F81BD"/>
          <w:sz w:val="26"/>
          <w:szCs w:val="26"/>
        </w:rPr>
      </w:pPr>
      <w:r w:rsidRPr="00210CF9">
        <w:rPr>
          <w:rFonts w:ascii="Tahoma" w:hAnsi="Tahoma" w:cs="Tahoma"/>
        </w:rPr>
        <w:br w:type="page"/>
      </w:r>
    </w:p>
    <w:p w14:paraId="1F049C5C" w14:textId="57FB8CF7" w:rsidR="00C37A00" w:rsidRPr="00210CF9" w:rsidRDefault="009A6F53" w:rsidP="00CA0562">
      <w:pPr>
        <w:pStyle w:val="Nagwek2"/>
        <w:numPr>
          <w:ilvl w:val="1"/>
          <w:numId w:val="14"/>
        </w:numPr>
        <w:spacing w:line="276" w:lineRule="auto"/>
        <w:jc w:val="both"/>
        <w:rPr>
          <w:rFonts w:ascii="Tahoma" w:hAnsi="Tahoma" w:cs="Tahoma"/>
        </w:rPr>
      </w:pPr>
      <w:r w:rsidRPr="00210CF9">
        <w:rPr>
          <w:rFonts w:ascii="Tahoma" w:hAnsi="Tahoma" w:cs="Tahoma"/>
        </w:rPr>
        <w:lastRenderedPageBreak/>
        <w:t xml:space="preserve"> </w:t>
      </w:r>
      <w:bookmarkStart w:id="10" w:name="_Toc185262398"/>
      <w:bookmarkStart w:id="11" w:name="_Toc185262741"/>
      <w:r w:rsidR="0014297F">
        <w:rPr>
          <w:rFonts w:ascii="Tahoma" w:hAnsi="Tahoma" w:cs="Tahoma"/>
        </w:rPr>
        <w:t>W</w:t>
      </w:r>
      <w:r w:rsidR="0014297F" w:rsidRPr="0014297F">
        <w:rPr>
          <w:rFonts w:ascii="Tahoma" w:hAnsi="Tahoma" w:cs="Tahoma"/>
        </w:rPr>
        <w:t xml:space="preserve"> zależności od potrzeb – dokumentację geologiczno-inżynierską</w:t>
      </w:r>
      <w:bookmarkEnd w:id="10"/>
      <w:bookmarkEnd w:id="11"/>
    </w:p>
    <w:p w14:paraId="7BAD0FB1" w14:textId="77777777" w:rsidR="00405CC2" w:rsidRPr="00210CF9" w:rsidRDefault="00405CC2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220FB68D" w14:textId="3E84AEA0" w:rsidR="00405CC2" w:rsidRPr="00210CF9" w:rsidRDefault="00B54EA9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</w:p>
    <w:p w14:paraId="4D69FC40" w14:textId="77777777" w:rsidR="003943AF" w:rsidRPr="00210CF9" w:rsidRDefault="003943AF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0AC0AD59" w14:textId="08CC5C3C" w:rsidR="00C37A00" w:rsidRDefault="0014297F" w:rsidP="00CA0562">
      <w:pPr>
        <w:pStyle w:val="Nagwek2"/>
        <w:numPr>
          <w:ilvl w:val="1"/>
          <w:numId w:val="14"/>
        </w:numPr>
        <w:spacing w:line="276" w:lineRule="auto"/>
        <w:jc w:val="both"/>
        <w:rPr>
          <w:rFonts w:ascii="Tahoma" w:hAnsi="Tahoma" w:cs="Tahoma"/>
        </w:rPr>
      </w:pPr>
      <w:bookmarkStart w:id="12" w:name="_Toc185262399"/>
      <w:bookmarkStart w:id="13" w:name="_Toc185262742"/>
      <w:r>
        <w:rPr>
          <w:rFonts w:ascii="Tahoma" w:hAnsi="Tahoma" w:cs="Tahoma"/>
        </w:rPr>
        <w:t>R</w:t>
      </w:r>
      <w:r w:rsidRPr="0014297F">
        <w:rPr>
          <w:rFonts w:ascii="Tahoma" w:hAnsi="Tahoma" w:cs="Tahoma"/>
        </w:rPr>
        <w:t>ozwiązania konstrukcyjno-materiałowe wewnętrznych i zewnętrznych przegród budowlanych</w:t>
      </w:r>
      <w:bookmarkEnd w:id="12"/>
      <w:bookmarkEnd w:id="13"/>
    </w:p>
    <w:p w14:paraId="19F965AD" w14:textId="77777777" w:rsidR="0014297F" w:rsidRDefault="0014297F" w:rsidP="00CA0562">
      <w:pPr>
        <w:spacing w:line="276" w:lineRule="auto"/>
      </w:pPr>
    </w:p>
    <w:p w14:paraId="609449F3" w14:textId="77777777" w:rsidR="0014297F" w:rsidRPr="00210CF9" w:rsidRDefault="0014297F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38CF3913" w14:textId="3CE02F8C" w:rsidR="0014297F" w:rsidRPr="0014297F" w:rsidRDefault="0014297F" w:rsidP="00CA0562">
      <w:pPr>
        <w:pStyle w:val="Nagwek2"/>
        <w:numPr>
          <w:ilvl w:val="1"/>
          <w:numId w:val="14"/>
        </w:numPr>
        <w:spacing w:line="276" w:lineRule="auto"/>
        <w:jc w:val="both"/>
        <w:rPr>
          <w:rFonts w:ascii="Tahoma" w:hAnsi="Tahoma" w:cs="Tahoma"/>
        </w:rPr>
      </w:pPr>
      <w:bookmarkStart w:id="14" w:name="_Toc185262400"/>
      <w:bookmarkStart w:id="15" w:name="_Toc185262743"/>
      <w:r w:rsidRPr="0014297F">
        <w:rPr>
          <w:rFonts w:ascii="Tahoma" w:hAnsi="Tahoma" w:cs="Tahoma"/>
        </w:rPr>
        <w:t>P</w:t>
      </w:r>
      <w:r w:rsidRPr="0014297F">
        <w:rPr>
          <w:rFonts w:ascii="Tahoma" w:hAnsi="Tahoma" w:cs="Tahoma"/>
        </w:rPr>
        <w:t>odstawowe parametry technologiczne oraz współzależności urządzeń i wyposażenia związanego z przeznaczeniem</w:t>
      </w:r>
      <w:r>
        <w:rPr>
          <w:rFonts w:ascii="Tahoma" w:hAnsi="Tahoma" w:cs="Tahoma"/>
        </w:rPr>
        <w:t xml:space="preserve"> </w:t>
      </w:r>
      <w:r w:rsidRPr="0014297F">
        <w:rPr>
          <w:rFonts w:ascii="Tahoma" w:hAnsi="Tahoma" w:cs="Tahoma"/>
        </w:rPr>
        <w:t>obiektu i jego rozwiązaniami budowlanymi – w przypadku zamierzenia budowlanego dotyczącego obiektu budowlanego</w:t>
      </w:r>
      <w:r>
        <w:rPr>
          <w:rFonts w:ascii="Tahoma" w:hAnsi="Tahoma" w:cs="Tahoma"/>
        </w:rPr>
        <w:t xml:space="preserve"> </w:t>
      </w:r>
      <w:r w:rsidRPr="0014297F">
        <w:rPr>
          <w:rFonts w:ascii="Tahoma" w:hAnsi="Tahoma" w:cs="Tahoma"/>
        </w:rPr>
        <w:t>usługowego lub produkcyjnego;</w:t>
      </w:r>
      <w:bookmarkEnd w:id="14"/>
      <w:bookmarkEnd w:id="15"/>
      <w:r w:rsidRPr="0014297F">
        <w:rPr>
          <w:rFonts w:ascii="Tahoma" w:hAnsi="Tahoma" w:cs="Tahoma"/>
        </w:rPr>
        <w:t xml:space="preserve"> </w:t>
      </w:r>
    </w:p>
    <w:p w14:paraId="00CD5F81" w14:textId="77777777" w:rsidR="0014297F" w:rsidRDefault="0014297F" w:rsidP="00CA0562">
      <w:pPr>
        <w:spacing w:line="276" w:lineRule="auto"/>
      </w:pPr>
    </w:p>
    <w:p w14:paraId="61D583EB" w14:textId="77777777" w:rsidR="0014297F" w:rsidRPr="00210CF9" w:rsidRDefault="0014297F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14176542" w14:textId="77777777" w:rsidR="0014297F" w:rsidRPr="0014297F" w:rsidRDefault="0014297F" w:rsidP="00CA0562">
      <w:pPr>
        <w:spacing w:line="276" w:lineRule="auto"/>
      </w:pPr>
    </w:p>
    <w:p w14:paraId="695F4EE4" w14:textId="00369B7A" w:rsidR="0014297F" w:rsidRPr="00762C67" w:rsidRDefault="0014297F" w:rsidP="004D0DC0">
      <w:pPr>
        <w:pStyle w:val="Nagwek2"/>
        <w:numPr>
          <w:ilvl w:val="1"/>
          <w:numId w:val="14"/>
        </w:numPr>
        <w:spacing w:line="276" w:lineRule="auto"/>
        <w:jc w:val="both"/>
        <w:rPr>
          <w:rFonts w:ascii="Tahoma" w:hAnsi="Tahoma" w:cs="Tahoma"/>
        </w:rPr>
      </w:pPr>
      <w:bookmarkStart w:id="16" w:name="_Toc185262401"/>
      <w:bookmarkStart w:id="17" w:name="_Toc185262744"/>
      <w:r w:rsidRPr="00762C67">
        <w:rPr>
          <w:rFonts w:ascii="Tahoma" w:hAnsi="Tahoma" w:cs="Tahoma"/>
        </w:rPr>
        <w:t>R</w:t>
      </w:r>
      <w:r w:rsidRPr="00762C67">
        <w:rPr>
          <w:rFonts w:ascii="Tahoma" w:hAnsi="Tahoma" w:cs="Tahoma"/>
        </w:rPr>
        <w:t xml:space="preserve">ozwiązania budowlane i techniczno-instalacyjne, nawiązujące do warunków terenu, </w:t>
      </w:r>
      <w:r w:rsidR="00FC4860" w:rsidRPr="00762C67">
        <w:rPr>
          <w:rFonts w:ascii="Tahoma" w:hAnsi="Tahoma" w:cs="Tahoma"/>
        </w:rPr>
        <w:t>występujące wzdłuż trasy obiektu budowlanego, oraz rozwiązania techniczno-budowlane w miejscach charakterystycznych lub o szczególnym znaczeniu dla funkcjonowania obiektu</w:t>
      </w:r>
      <w:r w:rsidR="00762965">
        <w:rPr>
          <w:rFonts w:ascii="Tahoma" w:hAnsi="Tahoma" w:cs="Tahoma"/>
        </w:rPr>
        <w:t xml:space="preserve"> </w:t>
      </w:r>
      <w:r w:rsidR="00762965" w:rsidRPr="00762965">
        <w:rPr>
          <w:rFonts w:ascii="Tahoma" w:hAnsi="Tahoma" w:cs="Tahoma"/>
        </w:rPr>
        <w:t>albo istotne ze względów bezpieczeństwa</w:t>
      </w:r>
      <w:r w:rsidR="00762965" w:rsidRPr="00762965">
        <w:t xml:space="preserve"> </w:t>
      </w:r>
      <w:r w:rsidR="00762965" w:rsidRPr="00762965">
        <w:rPr>
          <w:rFonts w:ascii="Tahoma" w:hAnsi="Tahoma" w:cs="Tahoma"/>
        </w:rPr>
        <w:t>, z uwzględnieniem wymaganych stref ochronnych</w:t>
      </w:r>
      <w:r w:rsidR="00762965" w:rsidRPr="00762965">
        <w:rPr>
          <w:rFonts w:ascii="Tahoma" w:hAnsi="Tahoma" w:cs="Tahoma"/>
        </w:rPr>
        <w:t xml:space="preserve"> </w:t>
      </w:r>
      <w:r w:rsidR="00762965">
        <w:rPr>
          <w:rFonts w:ascii="Tahoma" w:hAnsi="Tahoma" w:cs="Tahoma"/>
        </w:rPr>
        <w:t>[…]</w:t>
      </w:r>
      <w:bookmarkEnd w:id="17"/>
      <w:r w:rsidR="00FC4860" w:rsidRPr="00762C67">
        <w:rPr>
          <w:rFonts w:ascii="Tahoma" w:hAnsi="Tahoma" w:cs="Tahoma"/>
        </w:rPr>
        <w:t xml:space="preserve"> </w:t>
      </w:r>
      <w:bookmarkEnd w:id="16"/>
    </w:p>
    <w:p w14:paraId="78EBC27A" w14:textId="77777777" w:rsidR="00CA0562" w:rsidRPr="003612F2" w:rsidRDefault="00CA0562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3DE10E07" w14:textId="77777777" w:rsidR="00CA0562" w:rsidRPr="00210CF9" w:rsidRDefault="00CA0562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210CF9">
        <w:rPr>
          <w:rFonts w:ascii="Tahoma" w:hAnsi="Tahoma" w:cs="Tahoma"/>
          <w:sz w:val="24"/>
          <w:szCs w:val="24"/>
        </w:rPr>
        <w:t>Elektroenergetyczne linie kablowe SN-15 kV wraz ze światłowodami zostaną wykonane jako podziemna sieć uzbrojenia terenu. Istniejące zagospodarowanie terenu nie ulegnie zmianie.</w:t>
      </w:r>
    </w:p>
    <w:p w14:paraId="7DE4055F" w14:textId="77777777" w:rsidR="00CA0562" w:rsidRPr="00210CF9" w:rsidRDefault="00CA0562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2FAEFDC1" w14:textId="4FD09A4A" w:rsidR="00CA0562" w:rsidRDefault="00CA0562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210CF9">
        <w:rPr>
          <w:rFonts w:ascii="Tahoma" w:hAnsi="Tahoma" w:cs="Tahoma"/>
          <w:sz w:val="24"/>
          <w:szCs w:val="24"/>
        </w:rPr>
        <w:t>Każda z projektowanych linii kablowych SN-15 kV składać się będzie z trzech jednożyłowych kabli 15 kV (po jednym na każdą fazę), linia światłowodowa wykonana w rurociągu kablowym po całej trasie będzie  oraz całość dodatkowo z osprzętu</w:t>
      </w:r>
      <w:r w:rsidR="009A5F6B">
        <w:rPr>
          <w:rFonts w:ascii="Tahoma" w:hAnsi="Tahoma" w:cs="Tahoma"/>
          <w:sz w:val="24"/>
          <w:szCs w:val="24"/>
        </w:rPr>
        <w:t xml:space="preserve"> (</w:t>
      </w:r>
      <w:r w:rsidRPr="00210CF9">
        <w:rPr>
          <w:rFonts w:ascii="Tahoma" w:hAnsi="Tahoma" w:cs="Tahoma"/>
          <w:sz w:val="24"/>
          <w:szCs w:val="24"/>
        </w:rPr>
        <w:t>muf kablowych, ograniczników przepięć SN, muf światłowodowych, studni kablowych</w:t>
      </w:r>
      <w:r>
        <w:rPr>
          <w:rFonts w:ascii="Tahoma" w:hAnsi="Tahoma" w:cs="Tahoma"/>
          <w:sz w:val="24"/>
          <w:szCs w:val="24"/>
        </w:rPr>
        <w:t xml:space="preserve"> i zasobników kablowych</w:t>
      </w:r>
      <w:r w:rsidRPr="00210CF9">
        <w:rPr>
          <w:rFonts w:ascii="Tahoma" w:hAnsi="Tahoma" w:cs="Tahoma"/>
          <w:sz w:val="24"/>
          <w:szCs w:val="24"/>
        </w:rPr>
        <w:t xml:space="preserve"> (wraz z wyposażeniem), rur, taśm ostrzegawczych itp.</w:t>
      </w:r>
      <w:r w:rsidR="009A5F6B">
        <w:rPr>
          <w:rFonts w:ascii="Tahoma" w:hAnsi="Tahoma" w:cs="Tahoma"/>
          <w:sz w:val="24"/>
          <w:szCs w:val="24"/>
        </w:rPr>
        <w:t>).</w:t>
      </w:r>
      <w:r w:rsidRPr="00210CF9">
        <w:rPr>
          <w:rFonts w:ascii="Tahoma" w:hAnsi="Tahoma" w:cs="Tahoma"/>
          <w:sz w:val="24"/>
          <w:szCs w:val="24"/>
        </w:rPr>
        <w:t xml:space="preserve"> Każdy z kabli składa się m.in. z żyły roboczej wykonanej z aluminium lub miedzi, izolacji wykonanej z XLPE – usieciowany polietylen, żyły powrotnej wykonanej z miedzi lub aluminium oraz płaszcza wykonanego z polietylenu.</w:t>
      </w:r>
    </w:p>
    <w:p w14:paraId="2A409029" w14:textId="77777777" w:rsidR="00CA0562" w:rsidRDefault="00CA0562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753C3D1B" w14:textId="77777777" w:rsidR="00CA0562" w:rsidRPr="00210CF9" w:rsidRDefault="00CA0562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210CF9">
        <w:rPr>
          <w:rFonts w:ascii="Tahoma" w:hAnsi="Tahoma" w:cs="Tahoma"/>
          <w:sz w:val="24"/>
          <w:szCs w:val="24"/>
        </w:rPr>
        <w:lastRenderedPageBreak/>
        <w:t>Elektroenergetyczne linie kablowe SN -15 kV układać zgodnie z normą N SEP-E-004. Elektroenergetyczne linie kablowe bezpośrednio w gruncie, jak i w rurach osłonowych należy układać w układzie trójkątnym.</w:t>
      </w:r>
    </w:p>
    <w:p w14:paraId="52AB8D35" w14:textId="77777777" w:rsidR="00FC4860" w:rsidRDefault="00FC4860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23012068" w14:textId="7E81BFE4" w:rsidR="00CA0562" w:rsidRPr="00210CF9" w:rsidRDefault="00CA0562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210CF9">
        <w:rPr>
          <w:rFonts w:ascii="Tahoma" w:hAnsi="Tahoma" w:cs="Tahoma"/>
          <w:sz w:val="24"/>
          <w:szCs w:val="24"/>
        </w:rPr>
        <w:t xml:space="preserve">Minimalna głębokością ułożenia kabli jest 90 cm mierzona jako odległość pomiędzy poziomem gruntu, a powłoką kabla umieszczonego jako górny wierzchołek trójkąta lub górnej zewnętrznej krawędzi rury osłonowej. </w:t>
      </w:r>
    </w:p>
    <w:p w14:paraId="03D61E30" w14:textId="77777777" w:rsidR="00CA0562" w:rsidRDefault="00CA0562" w:rsidP="00CA0562">
      <w:pPr>
        <w:spacing w:line="276" w:lineRule="auto"/>
        <w:ind w:left="360" w:firstLine="708"/>
        <w:rPr>
          <w:rFonts w:ascii="Tahoma" w:hAnsi="Tahoma" w:cs="Tahoma"/>
          <w:sz w:val="24"/>
          <w:szCs w:val="24"/>
        </w:rPr>
      </w:pPr>
    </w:p>
    <w:p w14:paraId="30313AD1" w14:textId="4D28863F" w:rsidR="00CA0562" w:rsidRDefault="00CA0562" w:rsidP="00FC4860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A0562">
        <w:rPr>
          <w:rFonts w:ascii="Tahoma" w:hAnsi="Tahoma" w:cs="Tahoma"/>
          <w:sz w:val="24"/>
          <w:szCs w:val="24"/>
        </w:rPr>
        <w:t xml:space="preserve">Elektroenergetyczne linie kablowe SN-15 kV układać we wspólnym wykopie kablowym z rurociągami telekomunikacyjnymi lub metodą przewiertu sterowanego zgodnie z przekrojami </w:t>
      </w:r>
      <w:r w:rsidR="00FC4860">
        <w:rPr>
          <w:rFonts w:ascii="Tahoma" w:hAnsi="Tahoma" w:cs="Tahoma"/>
          <w:sz w:val="24"/>
          <w:szCs w:val="24"/>
        </w:rPr>
        <w:t>PT</w:t>
      </w:r>
      <w:r w:rsidRPr="00CA0562">
        <w:rPr>
          <w:rFonts w:ascii="Tahoma" w:hAnsi="Tahoma" w:cs="Tahoma"/>
          <w:sz w:val="24"/>
          <w:szCs w:val="24"/>
        </w:rPr>
        <w:t>-0</w:t>
      </w:r>
      <w:r w:rsidR="00FC4860">
        <w:rPr>
          <w:rFonts w:ascii="Tahoma" w:hAnsi="Tahoma" w:cs="Tahoma"/>
          <w:sz w:val="24"/>
          <w:szCs w:val="24"/>
        </w:rPr>
        <w:t>1</w:t>
      </w:r>
      <w:r w:rsidRPr="00CA0562">
        <w:rPr>
          <w:rFonts w:ascii="Tahoma" w:hAnsi="Tahoma" w:cs="Tahoma"/>
          <w:sz w:val="24"/>
          <w:szCs w:val="24"/>
        </w:rPr>
        <w:t xml:space="preserve">, </w:t>
      </w:r>
      <w:r w:rsidR="00FC4860">
        <w:rPr>
          <w:rFonts w:ascii="Tahoma" w:hAnsi="Tahoma" w:cs="Tahoma"/>
          <w:sz w:val="24"/>
          <w:szCs w:val="24"/>
        </w:rPr>
        <w:t>PT</w:t>
      </w:r>
      <w:r w:rsidRPr="00CA0562">
        <w:rPr>
          <w:rFonts w:ascii="Tahoma" w:hAnsi="Tahoma" w:cs="Tahoma"/>
          <w:sz w:val="24"/>
          <w:szCs w:val="24"/>
        </w:rPr>
        <w:t>-0</w:t>
      </w:r>
      <w:r w:rsidR="00FC4860">
        <w:rPr>
          <w:rFonts w:ascii="Tahoma" w:hAnsi="Tahoma" w:cs="Tahoma"/>
          <w:sz w:val="24"/>
          <w:szCs w:val="24"/>
        </w:rPr>
        <w:t>2</w:t>
      </w:r>
      <w:r w:rsidR="00E809C1">
        <w:rPr>
          <w:rFonts w:ascii="Tahoma" w:hAnsi="Tahoma" w:cs="Tahoma"/>
          <w:sz w:val="24"/>
          <w:szCs w:val="24"/>
        </w:rPr>
        <w:t xml:space="preserve"> </w:t>
      </w:r>
      <w:r w:rsidRPr="00CA0562">
        <w:rPr>
          <w:rFonts w:ascii="Tahoma" w:hAnsi="Tahoma" w:cs="Tahoma"/>
          <w:sz w:val="24"/>
          <w:szCs w:val="24"/>
        </w:rPr>
        <w:t xml:space="preserve">oraz </w:t>
      </w:r>
      <w:r w:rsidR="00FC4860">
        <w:rPr>
          <w:rFonts w:ascii="Tahoma" w:hAnsi="Tahoma" w:cs="Tahoma"/>
          <w:sz w:val="24"/>
          <w:szCs w:val="24"/>
        </w:rPr>
        <w:t>PT</w:t>
      </w:r>
      <w:r w:rsidRPr="00CA0562">
        <w:rPr>
          <w:rFonts w:ascii="Tahoma" w:hAnsi="Tahoma" w:cs="Tahoma"/>
          <w:sz w:val="24"/>
          <w:szCs w:val="24"/>
        </w:rPr>
        <w:t>-0</w:t>
      </w:r>
      <w:r w:rsidR="00E809C1">
        <w:rPr>
          <w:rFonts w:ascii="Tahoma" w:hAnsi="Tahoma" w:cs="Tahoma"/>
          <w:sz w:val="24"/>
          <w:szCs w:val="24"/>
        </w:rPr>
        <w:t>3</w:t>
      </w:r>
      <w:r w:rsidRPr="00CA0562">
        <w:rPr>
          <w:rFonts w:ascii="Tahoma" w:hAnsi="Tahoma" w:cs="Tahoma"/>
          <w:sz w:val="24"/>
          <w:szCs w:val="24"/>
        </w:rPr>
        <w:t xml:space="preserve">. Na skrzyżowania i przy zbliżeniu z innymi sieciami linie kablowe prowadzić w dodatkowych rurach osłonowych typu DVK 160. </w:t>
      </w:r>
    </w:p>
    <w:p w14:paraId="49546C5C" w14:textId="77777777" w:rsidR="00FC4860" w:rsidRPr="00CA0562" w:rsidRDefault="00FC4860" w:rsidP="00FC4860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097F5714" w14:textId="1BDFEA36" w:rsidR="00CA0562" w:rsidRDefault="00CA0562" w:rsidP="00FC4860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A0562">
        <w:rPr>
          <w:rFonts w:ascii="Tahoma" w:hAnsi="Tahoma" w:cs="Tahoma"/>
          <w:sz w:val="24"/>
          <w:szCs w:val="24"/>
        </w:rPr>
        <w:t xml:space="preserve">W miejscu instalowania zasobników na rurociągach telekomunikacyjnych należy elektroenergetyczne linie kablowe SN-15 kV umieścić w rurach osłonowych typu zgodnie z rysunkiem </w:t>
      </w:r>
      <w:r w:rsidR="00E809C1">
        <w:rPr>
          <w:rFonts w:ascii="Tahoma" w:hAnsi="Tahoma" w:cs="Tahoma"/>
          <w:sz w:val="24"/>
          <w:szCs w:val="24"/>
        </w:rPr>
        <w:t>PT-04</w:t>
      </w:r>
      <w:r w:rsidRPr="00CA0562">
        <w:rPr>
          <w:rFonts w:ascii="Tahoma" w:hAnsi="Tahoma" w:cs="Tahoma"/>
          <w:sz w:val="24"/>
          <w:szCs w:val="24"/>
        </w:rPr>
        <w:t>. Rury powinny wykraczać na minimum 50 cm poza obrys zasobnika</w:t>
      </w:r>
      <w:r w:rsidR="00A9655E">
        <w:rPr>
          <w:rFonts w:ascii="Tahoma" w:hAnsi="Tahoma" w:cs="Tahoma"/>
          <w:sz w:val="24"/>
          <w:szCs w:val="24"/>
        </w:rPr>
        <w:t>.</w:t>
      </w:r>
    </w:p>
    <w:p w14:paraId="5ACEB3C1" w14:textId="77777777" w:rsidR="00A9655E" w:rsidRDefault="00A9655E" w:rsidP="00A9655E">
      <w:pPr>
        <w:spacing w:line="276" w:lineRule="auto"/>
        <w:ind w:left="360" w:firstLine="708"/>
        <w:rPr>
          <w:rFonts w:ascii="Tahoma" w:hAnsi="Tahoma" w:cs="Tahoma"/>
          <w:sz w:val="24"/>
          <w:szCs w:val="24"/>
        </w:rPr>
      </w:pPr>
    </w:p>
    <w:p w14:paraId="4BEE3D25" w14:textId="00D035A6" w:rsidR="00A9655E" w:rsidRDefault="00A9655E" w:rsidP="00A9655E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A9655E">
        <w:rPr>
          <w:rFonts w:ascii="Tahoma" w:hAnsi="Tahoma" w:cs="Tahoma"/>
          <w:sz w:val="24"/>
          <w:szCs w:val="24"/>
        </w:rPr>
        <w:t>Zachować odległości między krzyżowanymi sieciami wynikające z uzgodnień</w:t>
      </w:r>
      <w:r>
        <w:rPr>
          <w:rFonts w:ascii="Tahoma" w:hAnsi="Tahoma" w:cs="Tahoma"/>
          <w:sz w:val="24"/>
          <w:szCs w:val="24"/>
        </w:rPr>
        <w:t xml:space="preserve"> </w:t>
      </w:r>
      <w:r w:rsidRPr="00A9655E">
        <w:rPr>
          <w:rFonts w:ascii="Tahoma" w:hAnsi="Tahoma" w:cs="Tahoma"/>
          <w:sz w:val="24"/>
          <w:szCs w:val="24"/>
        </w:rPr>
        <w:t>branżowych, wytycznych projektowych lub w przypadku braku powyższych zgodnie</w:t>
      </w:r>
      <w:r>
        <w:rPr>
          <w:rFonts w:ascii="Tahoma" w:hAnsi="Tahoma" w:cs="Tahoma"/>
          <w:sz w:val="24"/>
          <w:szCs w:val="24"/>
        </w:rPr>
        <w:t xml:space="preserve"> </w:t>
      </w:r>
      <w:r w:rsidRPr="00A9655E">
        <w:rPr>
          <w:rFonts w:ascii="Tahoma" w:hAnsi="Tahoma" w:cs="Tahoma"/>
          <w:sz w:val="24"/>
          <w:szCs w:val="24"/>
        </w:rPr>
        <w:t xml:space="preserve">z normami i przepisami szczegółowymi. </w:t>
      </w:r>
      <w:r>
        <w:rPr>
          <w:rFonts w:ascii="Tahoma" w:hAnsi="Tahoma" w:cs="Tahoma"/>
          <w:sz w:val="24"/>
          <w:szCs w:val="24"/>
        </w:rPr>
        <w:t xml:space="preserve">Przy prowadzeniu prac metodą </w:t>
      </w:r>
      <w:r w:rsidRPr="00A9655E">
        <w:rPr>
          <w:rFonts w:ascii="Tahoma" w:hAnsi="Tahoma" w:cs="Tahoma"/>
          <w:sz w:val="24"/>
          <w:szCs w:val="24"/>
        </w:rPr>
        <w:t>wykop</w:t>
      </w:r>
      <w:r>
        <w:rPr>
          <w:rFonts w:ascii="Tahoma" w:hAnsi="Tahoma" w:cs="Tahoma"/>
          <w:sz w:val="24"/>
          <w:szCs w:val="24"/>
        </w:rPr>
        <w:t>u</w:t>
      </w:r>
      <w:r w:rsidRPr="00A9655E">
        <w:rPr>
          <w:rFonts w:ascii="Tahoma" w:hAnsi="Tahoma" w:cs="Tahoma"/>
          <w:sz w:val="24"/>
          <w:szCs w:val="24"/>
        </w:rPr>
        <w:t xml:space="preserve"> otwart</w:t>
      </w:r>
      <w:r>
        <w:rPr>
          <w:rFonts w:ascii="Tahoma" w:hAnsi="Tahoma" w:cs="Tahoma"/>
          <w:sz w:val="24"/>
          <w:szCs w:val="24"/>
        </w:rPr>
        <w:t>ego</w:t>
      </w:r>
      <w:r w:rsidRPr="00A9655E">
        <w:rPr>
          <w:rFonts w:ascii="Tahoma" w:hAnsi="Tahoma" w:cs="Tahoma"/>
          <w:sz w:val="24"/>
          <w:szCs w:val="24"/>
        </w:rPr>
        <w:t xml:space="preserve"> istniejącą</w:t>
      </w:r>
      <w:r>
        <w:rPr>
          <w:rFonts w:ascii="Tahoma" w:hAnsi="Tahoma" w:cs="Tahoma"/>
          <w:sz w:val="24"/>
          <w:szCs w:val="24"/>
        </w:rPr>
        <w:t xml:space="preserve"> </w:t>
      </w:r>
      <w:r w:rsidRPr="00A9655E">
        <w:rPr>
          <w:rFonts w:ascii="Tahoma" w:hAnsi="Tahoma" w:cs="Tahoma"/>
          <w:sz w:val="24"/>
          <w:szCs w:val="24"/>
        </w:rPr>
        <w:t>sieć elektroenergetyczn</w:t>
      </w:r>
      <w:r>
        <w:rPr>
          <w:rFonts w:ascii="Tahoma" w:hAnsi="Tahoma" w:cs="Tahoma"/>
          <w:sz w:val="24"/>
          <w:szCs w:val="24"/>
        </w:rPr>
        <w:t>ą</w:t>
      </w:r>
      <w:r w:rsidRPr="00A9655E">
        <w:rPr>
          <w:rFonts w:ascii="Tahoma" w:hAnsi="Tahoma" w:cs="Tahoma"/>
          <w:sz w:val="24"/>
          <w:szCs w:val="24"/>
        </w:rPr>
        <w:t xml:space="preserve"> lub teletechniczn</w:t>
      </w:r>
      <w:r>
        <w:rPr>
          <w:rFonts w:ascii="Tahoma" w:hAnsi="Tahoma" w:cs="Tahoma"/>
          <w:sz w:val="24"/>
          <w:szCs w:val="24"/>
        </w:rPr>
        <w:t xml:space="preserve">ą </w:t>
      </w:r>
      <w:r w:rsidRPr="00A9655E">
        <w:rPr>
          <w:rFonts w:ascii="Tahoma" w:hAnsi="Tahoma" w:cs="Tahoma"/>
          <w:sz w:val="24"/>
          <w:szCs w:val="24"/>
        </w:rPr>
        <w:t>dobezpieczyć rurami dwudzielnymi</w:t>
      </w:r>
      <w:r>
        <w:rPr>
          <w:rFonts w:ascii="Tahoma" w:hAnsi="Tahoma" w:cs="Tahoma"/>
          <w:sz w:val="24"/>
          <w:szCs w:val="24"/>
        </w:rPr>
        <w:t>.</w:t>
      </w:r>
    </w:p>
    <w:p w14:paraId="47B40180" w14:textId="77777777" w:rsidR="00A9655E" w:rsidRDefault="00A9655E" w:rsidP="00A9655E">
      <w:pPr>
        <w:spacing w:line="276" w:lineRule="auto"/>
        <w:ind w:left="360" w:firstLine="708"/>
        <w:rPr>
          <w:rFonts w:ascii="Tahoma" w:hAnsi="Tahoma" w:cs="Tahoma"/>
          <w:sz w:val="24"/>
          <w:szCs w:val="24"/>
        </w:rPr>
      </w:pPr>
    </w:p>
    <w:p w14:paraId="36ABC31D" w14:textId="77777777" w:rsidR="006A25E6" w:rsidRDefault="00A9655E" w:rsidP="00A9655E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A9655E">
        <w:rPr>
          <w:rFonts w:ascii="Tahoma" w:hAnsi="Tahoma" w:cs="Tahoma"/>
          <w:sz w:val="24"/>
          <w:szCs w:val="24"/>
        </w:rPr>
        <w:t xml:space="preserve">Załomy </w:t>
      </w:r>
      <w:r>
        <w:rPr>
          <w:rFonts w:ascii="Tahoma" w:hAnsi="Tahoma" w:cs="Tahoma"/>
          <w:sz w:val="24"/>
          <w:szCs w:val="24"/>
        </w:rPr>
        <w:t xml:space="preserve">linii kablowych oraz kanalizacji światłowodowej </w:t>
      </w:r>
      <w:r w:rsidRPr="00A9655E">
        <w:rPr>
          <w:rFonts w:ascii="Tahoma" w:hAnsi="Tahoma" w:cs="Tahoma"/>
          <w:sz w:val="24"/>
          <w:szCs w:val="24"/>
        </w:rPr>
        <w:t xml:space="preserve">należy </w:t>
      </w:r>
      <w:r>
        <w:rPr>
          <w:rFonts w:ascii="Tahoma" w:hAnsi="Tahoma" w:cs="Tahoma"/>
          <w:sz w:val="24"/>
          <w:szCs w:val="24"/>
        </w:rPr>
        <w:t xml:space="preserve">wykonywać </w:t>
      </w:r>
      <w:r w:rsidRPr="00A9655E">
        <w:rPr>
          <w:rFonts w:ascii="Tahoma" w:hAnsi="Tahoma" w:cs="Tahoma"/>
          <w:sz w:val="24"/>
          <w:szCs w:val="24"/>
        </w:rPr>
        <w:t>łagodnie</w:t>
      </w:r>
      <w:r>
        <w:rPr>
          <w:rFonts w:ascii="Tahoma" w:hAnsi="Tahoma" w:cs="Tahoma"/>
          <w:sz w:val="24"/>
          <w:szCs w:val="24"/>
        </w:rPr>
        <w:t xml:space="preserve"> </w:t>
      </w:r>
      <w:r w:rsidRPr="00A9655E">
        <w:rPr>
          <w:rFonts w:ascii="Tahoma" w:hAnsi="Tahoma" w:cs="Tahoma"/>
          <w:sz w:val="24"/>
          <w:szCs w:val="24"/>
        </w:rPr>
        <w:t>zachowując zalecany przez</w:t>
      </w:r>
      <w:r>
        <w:rPr>
          <w:rFonts w:ascii="Tahoma" w:hAnsi="Tahoma" w:cs="Tahoma"/>
          <w:sz w:val="24"/>
          <w:szCs w:val="24"/>
        </w:rPr>
        <w:t xml:space="preserve"> </w:t>
      </w:r>
      <w:r w:rsidRPr="00A9655E">
        <w:rPr>
          <w:rFonts w:ascii="Tahoma" w:hAnsi="Tahoma" w:cs="Tahoma"/>
          <w:sz w:val="24"/>
          <w:szCs w:val="24"/>
        </w:rPr>
        <w:t>producenta minimalny promień gięcia kabla</w:t>
      </w:r>
      <w:r w:rsidR="006A25E6">
        <w:rPr>
          <w:rFonts w:ascii="Tahoma" w:hAnsi="Tahoma" w:cs="Tahoma"/>
          <w:sz w:val="24"/>
          <w:szCs w:val="24"/>
        </w:rPr>
        <w:t>.</w:t>
      </w:r>
    </w:p>
    <w:p w14:paraId="08CC284F" w14:textId="77777777" w:rsidR="006A25E6" w:rsidRDefault="006A25E6" w:rsidP="00A9655E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7BF2466B" w14:textId="77777777" w:rsidR="00E63282" w:rsidRDefault="006A25E6" w:rsidP="00E6328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6A25E6">
        <w:rPr>
          <w:rFonts w:ascii="Tahoma" w:hAnsi="Tahoma" w:cs="Tahoma"/>
          <w:sz w:val="24"/>
          <w:szCs w:val="24"/>
        </w:rPr>
        <w:t>Wytyczenie trasy linii kablowej powinno być wykonane przez upoważnione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służby geodezyjne, na podstawie podkładu geodezyjnego stanowiącego integralną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część projektu zagospodarowania terenu. Wykopy należy wykonać tak, aby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spełniały wymagania dotyczące koniecznej głębokości i szerokości z zachowaniem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pochyłości ścian wykopów. W miejscach gęstego uzbrojenia lub wątpliwości, co do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przeb</w:t>
      </w:r>
      <w:r>
        <w:rPr>
          <w:rFonts w:ascii="Tahoma" w:hAnsi="Tahoma" w:cs="Tahoma"/>
          <w:sz w:val="24"/>
          <w:szCs w:val="24"/>
        </w:rPr>
        <w:t>i</w:t>
      </w:r>
      <w:r w:rsidRPr="006A25E6">
        <w:rPr>
          <w:rFonts w:ascii="Tahoma" w:hAnsi="Tahoma" w:cs="Tahoma"/>
          <w:sz w:val="24"/>
          <w:szCs w:val="24"/>
        </w:rPr>
        <w:t xml:space="preserve">egu istniejących instalacji należy wykonać przekopy próbne. Po </w:t>
      </w:r>
      <w:r>
        <w:rPr>
          <w:rFonts w:ascii="Tahoma" w:hAnsi="Tahoma" w:cs="Tahoma"/>
          <w:sz w:val="24"/>
          <w:szCs w:val="24"/>
        </w:rPr>
        <w:t xml:space="preserve">ściągnięciu </w:t>
      </w:r>
      <w:r w:rsidRPr="006A25E6">
        <w:rPr>
          <w:rFonts w:ascii="Tahoma" w:hAnsi="Tahoma" w:cs="Tahoma"/>
          <w:sz w:val="24"/>
          <w:szCs w:val="24"/>
        </w:rPr>
        <w:t>nawierzchni można przystąpić do wykonania właściwego wykopu. W pierwszej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kolejności należy odkryć miejsca, w których budowana linia kablowa będzie</w:t>
      </w:r>
      <w:r w:rsidR="00A9655E"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krzyżowała się z innymi obiektami uzbrojenia podziemnego. Ma to na celu uniknięcie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przypadkowego uszkodzenia tych obiektów w trakcie wykonywania wykopów.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Roboty przy odsłanianiu takich obiektów powinny być wykonywane ręcznie, tylko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przy użyciu łopat. Przed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rozpoczęciem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dalszych robót wskazane jest sprawdzenie trasy wytyczonego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wykopu przy pomocy wykrywacza metali. Ma to na celu ujawnienie ewentualnych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urządzeń (metalowych) niewskazanych w dokumentacji. Szczególną uwagę należy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zwrócić na skrzyżowania w miejscu, gdzie prace należy wykonać metodą przewiertu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sterowanego. Przekroje tych skrzyżowań i sposób ich wykonania przedstawiono na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dołączonych rysunkach do projektu architektoniczno-budowlanego. Odległości do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 xml:space="preserve">krzyżowanych obiektów pokazane na profilu są odległościami </w:t>
      </w:r>
      <w:r w:rsidRPr="006A25E6">
        <w:rPr>
          <w:rFonts w:ascii="Tahoma" w:hAnsi="Tahoma" w:cs="Tahoma"/>
          <w:sz w:val="24"/>
          <w:szCs w:val="24"/>
        </w:rPr>
        <w:lastRenderedPageBreak/>
        <w:t>minimalnymi. Ze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względu na układ uzbrojenia lub warunki terenowe dopuszcza się zwiększanie tych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odległości po uprzedniej akceptacji zaproponowanego rozwiązania przez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projektanta</w:t>
      </w:r>
      <w:r>
        <w:rPr>
          <w:rFonts w:ascii="Tahoma" w:hAnsi="Tahoma" w:cs="Tahoma"/>
          <w:sz w:val="24"/>
          <w:szCs w:val="24"/>
        </w:rPr>
        <w:t>.</w:t>
      </w:r>
    </w:p>
    <w:p w14:paraId="6E93603B" w14:textId="77777777" w:rsidR="00E63282" w:rsidRDefault="00E63282" w:rsidP="00E6328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31BF8887" w14:textId="026BED97" w:rsidR="00E63282" w:rsidRPr="00210CF9" w:rsidRDefault="001A0388" w:rsidP="00E6328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1A0388">
        <w:rPr>
          <w:rFonts w:ascii="Tahoma" w:hAnsi="Tahoma" w:cs="Tahoma"/>
          <w:sz w:val="24"/>
          <w:szCs w:val="24"/>
        </w:rPr>
        <w:t>Nie wyklucza się istnienia innych sieci w terenie, niewykazanych na mapach do celów projektowych oraz niewykazanych w inwentaryzacjach sieci pozyskanych od właścicieli sieci telekomunikacyjnych. W każdych przypadkach wątpliwych należy dokonać przekopów kontrolnych.</w:t>
      </w:r>
      <w:r>
        <w:rPr>
          <w:rFonts w:ascii="Tahoma" w:hAnsi="Tahoma" w:cs="Tahoma"/>
          <w:sz w:val="24"/>
          <w:szCs w:val="24"/>
        </w:rPr>
        <w:t xml:space="preserve"> </w:t>
      </w:r>
      <w:r w:rsidR="00E63282" w:rsidRPr="00E63282">
        <w:rPr>
          <w:rFonts w:ascii="Tahoma" w:hAnsi="Tahoma" w:cs="Tahoma"/>
          <w:sz w:val="24"/>
          <w:szCs w:val="24"/>
        </w:rPr>
        <w:t>W przypadku zlokalizowania infrastruktury</w:t>
      </w:r>
      <w:r w:rsidR="00E63282">
        <w:rPr>
          <w:rFonts w:ascii="Tahoma" w:hAnsi="Tahoma" w:cs="Tahoma"/>
          <w:sz w:val="24"/>
          <w:szCs w:val="24"/>
        </w:rPr>
        <w:t xml:space="preserve">, która nie jest </w:t>
      </w:r>
      <w:r w:rsidR="00E63282" w:rsidRPr="00E63282">
        <w:rPr>
          <w:rFonts w:ascii="Tahoma" w:hAnsi="Tahoma" w:cs="Tahoma"/>
          <w:sz w:val="24"/>
          <w:szCs w:val="24"/>
        </w:rPr>
        <w:t>naniesion</w:t>
      </w:r>
      <w:r w:rsidR="00E63282">
        <w:rPr>
          <w:rFonts w:ascii="Tahoma" w:hAnsi="Tahoma" w:cs="Tahoma"/>
          <w:sz w:val="24"/>
          <w:szCs w:val="24"/>
        </w:rPr>
        <w:t xml:space="preserve">a </w:t>
      </w:r>
      <w:r w:rsidR="00E63282" w:rsidRPr="00E63282">
        <w:rPr>
          <w:rFonts w:ascii="Tahoma" w:hAnsi="Tahoma" w:cs="Tahoma"/>
          <w:sz w:val="24"/>
          <w:szCs w:val="24"/>
        </w:rPr>
        <w:t>na map</w:t>
      </w:r>
      <w:r w:rsidR="00E63282">
        <w:rPr>
          <w:rFonts w:ascii="Tahoma" w:hAnsi="Tahoma" w:cs="Tahoma"/>
          <w:sz w:val="24"/>
          <w:szCs w:val="24"/>
        </w:rPr>
        <w:t>ie</w:t>
      </w:r>
      <w:r w:rsidR="00E63282" w:rsidRPr="00E63282">
        <w:rPr>
          <w:rFonts w:ascii="Tahoma" w:hAnsi="Tahoma" w:cs="Tahoma"/>
          <w:sz w:val="24"/>
          <w:szCs w:val="24"/>
        </w:rPr>
        <w:t xml:space="preserve"> do</w:t>
      </w:r>
      <w:r w:rsidR="00E63282">
        <w:rPr>
          <w:rFonts w:ascii="Tahoma" w:hAnsi="Tahoma" w:cs="Tahoma"/>
          <w:sz w:val="24"/>
          <w:szCs w:val="24"/>
        </w:rPr>
        <w:t xml:space="preserve"> </w:t>
      </w:r>
      <w:r w:rsidR="00E63282" w:rsidRPr="00E63282">
        <w:rPr>
          <w:rFonts w:ascii="Tahoma" w:hAnsi="Tahoma" w:cs="Tahoma"/>
          <w:sz w:val="24"/>
          <w:szCs w:val="24"/>
        </w:rPr>
        <w:t>celów</w:t>
      </w:r>
      <w:r w:rsidR="00E63282">
        <w:rPr>
          <w:rFonts w:ascii="Tahoma" w:hAnsi="Tahoma" w:cs="Tahoma"/>
          <w:sz w:val="24"/>
          <w:szCs w:val="24"/>
        </w:rPr>
        <w:t xml:space="preserve"> </w:t>
      </w:r>
      <w:r w:rsidR="00E63282" w:rsidRPr="00E63282">
        <w:rPr>
          <w:rFonts w:ascii="Tahoma" w:hAnsi="Tahoma" w:cs="Tahoma"/>
          <w:sz w:val="24"/>
          <w:szCs w:val="24"/>
        </w:rPr>
        <w:t>projektowych należy je odpowiednio zabezpieczyć, zgodnie ze wskazaniami</w:t>
      </w:r>
      <w:r w:rsidR="00E63282">
        <w:rPr>
          <w:rFonts w:ascii="Tahoma" w:hAnsi="Tahoma" w:cs="Tahoma"/>
          <w:sz w:val="24"/>
          <w:szCs w:val="24"/>
        </w:rPr>
        <w:t xml:space="preserve"> Właściciela,</w:t>
      </w:r>
      <w:r w:rsidR="00E63282" w:rsidRPr="00E63282">
        <w:rPr>
          <w:rFonts w:ascii="Tahoma" w:hAnsi="Tahoma" w:cs="Tahoma"/>
          <w:sz w:val="24"/>
          <w:szCs w:val="24"/>
        </w:rPr>
        <w:t xml:space="preserve"> a na kablu elektroenergetycznym dodatkowo należy umieścić rury</w:t>
      </w:r>
      <w:r w:rsidR="00E63282">
        <w:rPr>
          <w:rFonts w:ascii="Tahoma" w:hAnsi="Tahoma" w:cs="Tahoma"/>
          <w:sz w:val="24"/>
          <w:szCs w:val="24"/>
        </w:rPr>
        <w:t xml:space="preserve"> </w:t>
      </w:r>
      <w:r w:rsidR="00E63282" w:rsidRPr="00E63282">
        <w:rPr>
          <w:rFonts w:ascii="Tahoma" w:hAnsi="Tahoma" w:cs="Tahoma"/>
          <w:sz w:val="24"/>
          <w:szCs w:val="24"/>
        </w:rPr>
        <w:t>osłonowe i tablicę.</w:t>
      </w:r>
    </w:p>
    <w:p w14:paraId="6D10D6EE" w14:textId="77777777" w:rsidR="00E63282" w:rsidRDefault="00E63282" w:rsidP="00E63282">
      <w:pPr>
        <w:spacing w:line="276" w:lineRule="auto"/>
        <w:ind w:left="360" w:firstLine="708"/>
        <w:rPr>
          <w:rFonts w:ascii="Tahoma" w:hAnsi="Tahoma" w:cs="Tahoma"/>
          <w:sz w:val="24"/>
          <w:szCs w:val="24"/>
        </w:rPr>
      </w:pPr>
    </w:p>
    <w:p w14:paraId="044D9EBE" w14:textId="5A05BE02" w:rsidR="008518E5" w:rsidRDefault="00E63282" w:rsidP="00E6328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E63282">
        <w:rPr>
          <w:rFonts w:ascii="Tahoma" w:hAnsi="Tahoma" w:cs="Tahoma"/>
          <w:sz w:val="24"/>
          <w:szCs w:val="24"/>
        </w:rPr>
        <w:t xml:space="preserve">Wzdłuż </w:t>
      </w:r>
      <w:r w:rsidR="004C2ED3">
        <w:rPr>
          <w:rFonts w:ascii="Tahoma" w:hAnsi="Tahoma" w:cs="Tahoma"/>
          <w:sz w:val="24"/>
          <w:szCs w:val="24"/>
        </w:rPr>
        <w:t xml:space="preserve">2 elektroenergetycznych </w:t>
      </w:r>
      <w:r w:rsidRPr="00E63282">
        <w:rPr>
          <w:rFonts w:ascii="Tahoma" w:hAnsi="Tahoma" w:cs="Tahoma"/>
          <w:sz w:val="24"/>
          <w:szCs w:val="24"/>
        </w:rPr>
        <w:t>linii kablow</w:t>
      </w:r>
      <w:r w:rsidR="004C2ED3">
        <w:rPr>
          <w:rFonts w:ascii="Tahoma" w:hAnsi="Tahoma" w:cs="Tahoma"/>
          <w:sz w:val="24"/>
          <w:szCs w:val="24"/>
        </w:rPr>
        <w:t>ych</w:t>
      </w:r>
      <w:r w:rsidRPr="00E63282">
        <w:rPr>
          <w:rFonts w:ascii="Tahoma" w:hAnsi="Tahoma" w:cs="Tahoma"/>
          <w:sz w:val="24"/>
          <w:szCs w:val="24"/>
        </w:rPr>
        <w:t xml:space="preserve"> </w:t>
      </w:r>
      <w:r w:rsidR="00937750">
        <w:rPr>
          <w:rFonts w:ascii="Tahoma" w:hAnsi="Tahoma" w:cs="Tahoma"/>
          <w:sz w:val="24"/>
          <w:szCs w:val="24"/>
        </w:rPr>
        <w:t>15</w:t>
      </w:r>
      <w:r w:rsidRPr="00E63282">
        <w:rPr>
          <w:rFonts w:ascii="Tahoma" w:hAnsi="Tahoma" w:cs="Tahoma"/>
          <w:sz w:val="24"/>
          <w:szCs w:val="24"/>
        </w:rPr>
        <w:t xml:space="preserve"> kV zlokalizowane zostaną 2 kanalizacje</w:t>
      </w:r>
      <w:r>
        <w:rPr>
          <w:rFonts w:ascii="Tahoma" w:hAnsi="Tahoma" w:cs="Tahoma"/>
          <w:sz w:val="24"/>
          <w:szCs w:val="24"/>
        </w:rPr>
        <w:t xml:space="preserve"> </w:t>
      </w:r>
      <w:r w:rsidRPr="00E63282">
        <w:rPr>
          <w:rFonts w:ascii="Tahoma" w:hAnsi="Tahoma" w:cs="Tahoma"/>
          <w:sz w:val="24"/>
          <w:szCs w:val="24"/>
        </w:rPr>
        <w:t xml:space="preserve">światłowodowe postaci </w:t>
      </w:r>
      <w:r w:rsidR="004C2ED3">
        <w:rPr>
          <w:rFonts w:ascii="Tahoma" w:hAnsi="Tahoma" w:cs="Tahoma"/>
          <w:sz w:val="24"/>
          <w:szCs w:val="24"/>
        </w:rPr>
        <w:t>rurociągu składającego się z rur</w:t>
      </w:r>
      <w:r w:rsidRPr="00E63282">
        <w:rPr>
          <w:rFonts w:ascii="Tahoma" w:hAnsi="Tahoma" w:cs="Tahoma"/>
          <w:sz w:val="24"/>
          <w:szCs w:val="24"/>
        </w:rPr>
        <w:t xml:space="preserve"> HDPE Ø40/3,7 mm </w:t>
      </w:r>
      <w:r w:rsidR="004C2ED3">
        <w:rPr>
          <w:rFonts w:ascii="Tahoma" w:hAnsi="Tahoma" w:cs="Tahoma"/>
          <w:sz w:val="24"/>
          <w:szCs w:val="24"/>
        </w:rPr>
        <w:t>stanowiące</w:t>
      </w:r>
      <w:r w:rsidRPr="00E63282">
        <w:rPr>
          <w:rFonts w:ascii="Tahoma" w:hAnsi="Tahoma" w:cs="Tahoma"/>
          <w:sz w:val="24"/>
          <w:szCs w:val="24"/>
        </w:rPr>
        <w:t xml:space="preserve"> kanalizacj</w:t>
      </w:r>
      <w:r w:rsidR="004C2ED3">
        <w:rPr>
          <w:rFonts w:ascii="Tahoma" w:hAnsi="Tahoma" w:cs="Tahoma"/>
          <w:sz w:val="24"/>
          <w:szCs w:val="24"/>
        </w:rPr>
        <w:t>ę</w:t>
      </w:r>
      <w:r w:rsidRPr="00E63282">
        <w:rPr>
          <w:rFonts w:ascii="Tahoma" w:hAnsi="Tahoma" w:cs="Tahoma"/>
          <w:sz w:val="24"/>
          <w:szCs w:val="24"/>
        </w:rPr>
        <w:t xml:space="preserve"> wtórn</w:t>
      </w:r>
      <w:r w:rsidR="004C2ED3">
        <w:rPr>
          <w:rFonts w:ascii="Tahoma" w:hAnsi="Tahoma" w:cs="Tahoma"/>
          <w:sz w:val="24"/>
          <w:szCs w:val="24"/>
        </w:rPr>
        <w:t>ą</w:t>
      </w:r>
      <w:r w:rsidRPr="00E63282">
        <w:rPr>
          <w:rFonts w:ascii="Tahoma" w:hAnsi="Tahoma" w:cs="Tahoma"/>
          <w:sz w:val="24"/>
          <w:szCs w:val="24"/>
        </w:rPr>
        <w:t>. W przypadku</w:t>
      </w:r>
      <w:r>
        <w:rPr>
          <w:rFonts w:ascii="Tahoma" w:hAnsi="Tahoma" w:cs="Tahoma"/>
          <w:sz w:val="24"/>
          <w:szCs w:val="24"/>
        </w:rPr>
        <w:t xml:space="preserve"> </w:t>
      </w:r>
      <w:r w:rsidRPr="00E63282">
        <w:rPr>
          <w:rFonts w:ascii="Tahoma" w:hAnsi="Tahoma" w:cs="Tahoma"/>
          <w:sz w:val="24"/>
          <w:szCs w:val="24"/>
        </w:rPr>
        <w:t xml:space="preserve">skrzyżowań </w:t>
      </w:r>
      <w:r>
        <w:rPr>
          <w:rFonts w:ascii="Tahoma" w:hAnsi="Tahoma" w:cs="Tahoma"/>
          <w:sz w:val="24"/>
          <w:szCs w:val="24"/>
        </w:rPr>
        <w:t xml:space="preserve"> d</w:t>
      </w:r>
      <w:r w:rsidRPr="00E63282">
        <w:rPr>
          <w:rFonts w:ascii="Tahoma" w:hAnsi="Tahoma" w:cs="Tahoma"/>
          <w:sz w:val="24"/>
          <w:szCs w:val="24"/>
        </w:rPr>
        <w:t>odatkowo kanalizacja wtórna zostanie ułożona w kanalizacji</w:t>
      </w:r>
      <w:r>
        <w:rPr>
          <w:rFonts w:ascii="Tahoma" w:hAnsi="Tahoma" w:cs="Tahoma"/>
          <w:sz w:val="24"/>
          <w:szCs w:val="24"/>
        </w:rPr>
        <w:t xml:space="preserve"> </w:t>
      </w:r>
      <w:r w:rsidRPr="00E63282">
        <w:rPr>
          <w:rFonts w:ascii="Tahoma" w:hAnsi="Tahoma" w:cs="Tahoma"/>
          <w:sz w:val="24"/>
          <w:szCs w:val="24"/>
        </w:rPr>
        <w:t>pierwotnej. Poszczególne odcinki kanalizacji wtórnej połączone będą za pomocą</w:t>
      </w:r>
      <w:r>
        <w:rPr>
          <w:rFonts w:ascii="Tahoma" w:hAnsi="Tahoma" w:cs="Tahoma"/>
          <w:sz w:val="24"/>
          <w:szCs w:val="24"/>
        </w:rPr>
        <w:t xml:space="preserve"> </w:t>
      </w:r>
      <w:r w:rsidRPr="00E63282">
        <w:rPr>
          <w:rFonts w:ascii="Tahoma" w:hAnsi="Tahoma" w:cs="Tahoma"/>
          <w:sz w:val="24"/>
          <w:szCs w:val="24"/>
        </w:rPr>
        <w:t xml:space="preserve">dedykowanych, szczelnych </w:t>
      </w:r>
      <w:r>
        <w:rPr>
          <w:rFonts w:ascii="Tahoma" w:hAnsi="Tahoma" w:cs="Tahoma"/>
          <w:sz w:val="24"/>
          <w:szCs w:val="24"/>
        </w:rPr>
        <w:t>z</w:t>
      </w:r>
      <w:r w:rsidRPr="00E63282">
        <w:rPr>
          <w:rFonts w:ascii="Tahoma" w:hAnsi="Tahoma" w:cs="Tahoma"/>
          <w:sz w:val="24"/>
          <w:szCs w:val="24"/>
        </w:rPr>
        <w:t>łączek, które umieszczone zostaną bezpośrednio</w:t>
      </w:r>
      <w:r>
        <w:rPr>
          <w:rFonts w:ascii="Tahoma" w:hAnsi="Tahoma" w:cs="Tahoma"/>
          <w:sz w:val="24"/>
          <w:szCs w:val="24"/>
        </w:rPr>
        <w:t xml:space="preserve"> </w:t>
      </w:r>
      <w:r w:rsidRPr="00E63282">
        <w:rPr>
          <w:rFonts w:ascii="Tahoma" w:hAnsi="Tahoma" w:cs="Tahoma"/>
          <w:sz w:val="24"/>
          <w:szCs w:val="24"/>
        </w:rPr>
        <w:t>w ziemi</w:t>
      </w:r>
      <w:r>
        <w:rPr>
          <w:rFonts w:ascii="Tahoma" w:hAnsi="Tahoma" w:cs="Tahoma"/>
          <w:sz w:val="24"/>
          <w:szCs w:val="24"/>
        </w:rPr>
        <w:t>.</w:t>
      </w:r>
    </w:p>
    <w:p w14:paraId="1F4AD4C5" w14:textId="77777777" w:rsidR="001A0388" w:rsidRDefault="001A0388" w:rsidP="001A0388">
      <w:pPr>
        <w:spacing w:line="276" w:lineRule="auto"/>
        <w:ind w:left="360" w:firstLine="708"/>
        <w:rPr>
          <w:rFonts w:ascii="Tahoma" w:hAnsi="Tahoma" w:cs="Tahoma"/>
          <w:sz w:val="24"/>
          <w:szCs w:val="24"/>
        </w:rPr>
      </w:pPr>
    </w:p>
    <w:p w14:paraId="6D0412B8" w14:textId="1EB4F5EA" w:rsidR="001A0388" w:rsidRPr="001A0388" w:rsidRDefault="001A0388" w:rsidP="001A0388">
      <w:pPr>
        <w:spacing w:line="276" w:lineRule="auto"/>
        <w:ind w:left="360" w:firstLine="708"/>
        <w:rPr>
          <w:rFonts w:ascii="Tahoma" w:hAnsi="Tahoma" w:cs="Tahoma"/>
          <w:sz w:val="24"/>
          <w:szCs w:val="24"/>
        </w:rPr>
      </w:pPr>
      <w:r w:rsidRPr="001A0388">
        <w:rPr>
          <w:rFonts w:ascii="Tahoma" w:hAnsi="Tahoma" w:cs="Tahoma"/>
          <w:sz w:val="24"/>
          <w:szCs w:val="24"/>
        </w:rPr>
        <w:t>Po wybudowaniu rurociągu kablowego należy sprawdzić jego szczelność.</w:t>
      </w:r>
    </w:p>
    <w:p w14:paraId="3EF688EE" w14:textId="77777777" w:rsidR="001A0388" w:rsidRDefault="001A0388" w:rsidP="001A0388">
      <w:pPr>
        <w:spacing w:line="276" w:lineRule="auto"/>
        <w:ind w:left="360" w:firstLine="708"/>
        <w:rPr>
          <w:rFonts w:ascii="Tahoma" w:hAnsi="Tahoma" w:cs="Tahoma"/>
          <w:sz w:val="24"/>
          <w:szCs w:val="24"/>
        </w:rPr>
      </w:pPr>
    </w:p>
    <w:p w14:paraId="504F1C85" w14:textId="14D15D57" w:rsidR="001A0388" w:rsidRPr="001A0388" w:rsidRDefault="001A0388" w:rsidP="001A0388">
      <w:pPr>
        <w:spacing w:line="276" w:lineRule="auto"/>
        <w:ind w:left="360" w:firstLine="708"/>
        <w:rPr>
          <w:rFonts w:ascii="Tahoma" w:hAnsi="Tahoma" w:cs="Tahoma"/>
          <w:sz w:val="24"/>
          <w:szCs w:val="24"/>
        </w:rPr>
      </w:pPr>
      <w:r w:rsidRPr="001A0388">
        <w:rPr>
          <w:rFonts w:ascii="Tahoma" w:hAnsi="Tahoma" w:cs="Tahoma"/>
          <w:sz w:val="24"/>
          <w:szCs w:val="24"/>
        </w:rPr>
        <w:t>W miejscu zasobników kabli światłowodowych zlokalizować znaczniki sygnalizacyjne w celu lokalizacji zasobników.</w:t>
      </w:r>
    </w:p>
    <w:p w14:paraId="17800C36" w14:textId="77777777" w:rsidR="001A0388" w:rsidRDefault="001A0388" w:rsidP="001A0388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3A27D471" w14:textId="12EFE064" w:rsidR="001A0388" w:rsidRPr="00210CF9" w:rsidRDefault="001A0388" w:rsidP="001A0388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1A0388">
        <w:rPr>
          <w:rFonts w:ascii="Tahoma" w:hAnsi="Tahoma" w:cs="Tahoma"/>
          <w:sz w:val="24"/>
          <w:szCs w:val="24"/>
        </w:rPr>
        <w:t>Po wykonaniu sieci wykonać reflektometryczne pomiary ułożonych światłowodów, a ich wyniki przekazać Inwestorowi.</w:t>
      </w:r>
    </w:p>
    <w:p w14:paraId="4040676C" w14:textId="145C0527" w:rsidR="0014297F" w:rsidRPr="0014297F" w:rsidRDefault="0014297F" w:rsidP="00CA0562">
      <w:pPr>
        <w:pStyle w:val="Nagwek2"/>
        <w:numPr>
          <w:ilvl w:val="1"/>
          <w:numId w:val="14"/>
        </w:numPr>
        <w:spacing w:line="276" w:lineRule="auto"/>
        <w:rPr>
          <w:rFonts w:ascii="Tahoma" w:hAnsi="Tahoma" w:cs="Tahoma"/>
        </w:rPr>
      </w:pPr>
      <w:bookmarkStart w:id="18" w:name="_Toc185262402"/>
      <w:bookmarkStart w:id="19" w:name="_Toc185262745"/>
      <w:r>
        <w:rPr>
          <w:rFonts w:ascii="Tahoma" w:hAnsi="Tahoma" w:cs="Tahoma"/>
        </w:rPr>
        <w:t>R</w:t>
      </w:r>
      <w:r w:rsidRPr="0014297F">
        <w:rPr>
          <w:rFonts w:ascii="Tahoma" w:hAnsi="Tahoma" w:cs="Tahoma"/>
        </w:rPr>
        <w:t>ozwiązania niezbędnych elementów wyposażenia budowlano-instalacyjnego, w szczególności instalacji i urządzeń</w:t>
      </w:r>
      <w:r>
        <w:rPr>
          <w:rFonts w:ascii="Tahoma" w:hAnsi="Tahoma" w:cs="Tahoma"/>
        </w:rPr>
        <w:t xml:space="preserve"> </w:t>
      </w:r>
      <w:r w:rsidRPr="0014297F">
        <w:rPr>
          <w:rFonts w:ascii="Tahoma" w:hAnsi="Tahoma" w:cs="Tahoma"/>
        </w:rPr>
        <w:t>budowlanych</w:t>
      </w:r>
      <w:bookmarkEnd w:id="18"/>
      <w:bookmarkEnd w:id="19"/>
      <w:r w:rsidRPr="0014297F">
        <w:rPr>
          <w:rFonts w:ascii="Tahoma" w:hAnsi="Tahoma" w:cs="Tahoma"/>
        </w:rPr>
        <w:t xml:space="preserve"> </w:t>
      </w:r>
    </w:p>
    <w:p w14:paraId="01CC68C3" w14:textId="77777777" w:rsidR="0014297F" w:rsidRDefault="0014297F" w:rsidP="00CA0562">
      <w:pPr>
        <w:spacing w:line="276" w:lineRule="auto"/>
      </w:pPr>
    </w:p>
    <w:p w14:paraId="1F652B1F" w14:textId="474FB174" w:rsidR="0014297F" w:rsidRPr="003612F2" w:rsidRDefault="0014297F" w:rsidP="00CA0562">
      <w:pPr>
        <w:pStyle w:val="Nagwek2"/>
        <w:numPr>
          <w:ilvl w:val="2"/>
          <w:numId w:val="14"/>
        </w:numPr>
        <w:spacing w:line="276" w:lineRule="auto"/>
        <w:rPr>
          <w:rFonts w:ascii="Tahoma" w:hAnsi="Tahoma" w:cs="Tahoma"/>
        </w:rPr>
      </w:pPr>
      <w:bookmarkStart w:id="20" w:name="_Toc185262403"/>
      <w:bookmarkStart w:id="21" w:name="_Toc185262746"/>
      <w:r>
        <w:rPr>
          <w:rFonts w:ascii="Tahoma" w:hAnsi="Tahoma" w:cs="Tahoma"/>
        </w:rPr>
        <w:t>Ogrzewczych</w:t>
      </w:r>
      <w:bookmarkEnd w:id="20"/>
      <w:bookmarkEnd w:id="21"/>
    </w:p>
    <w:p w14:paraId="07340587" w14:textId="77777777" w:rsidR="0014297F" w:rsidRPr="003612F2" w:rsidRDefault="0014297F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4F6DAB78" w14:textId="6AD5CCA1" w:rsidR="0014297F" w:rsidRPr="00210CF9" w:rsidRDefault="0014297F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19F882F6" w14:textId="1C7191B6" w:rsidR="0014297F" w:rsidRPr="003612F2" w:rsidRDefault="008D033D" w:rsidP="00CA0562">
      <w:pPr>
        <w:pStyle w:val="Nagwek2"/>
        <w:numPr>
          <w:ilvl w:val="2"/>
          <w:numId w:val="14"/>
        </w:numPr>
        <w:spacing w:line="276" w:lineRule="auto"/>
        <w:rPr>
          <w:rFonts w:ascii="Tahoma" w:hAnsi="Tahoma" w:cs="Tahoma"/>
        </w:rPr>
      </w:pPr>
      <w:bookmarkStart w:id="22" w:name="_Toc185262404"/>
      <w:bookmarkStart w:id="23" w:name="_Toc185262747"/>
      <w:r>
        <w:rPr>
          <w:rFonts w:ascii="Tahoma" w:hAnsi="Tahoma" w:cs="Tahoma"/>
        </w:rPr>
        <w:t>Chłodniczych</w:t>
      </w:r>
      <w:bookmarkEnd w:id="22"/>
      <w:bookmarkEnd w:id="23"/>
    </w:p>
    <w:p w14:paraId="6DC4C6F2" w14:textId="77777777" w:rsidR="0014297F" w:rsidRPr="003612F2" w:rsidRDefault="0014297F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311118DE" w14:textId="77777777" w:rsidR="0014297F" w:rsidRDefault="0014297F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0A2B27FD" w14:textId="228287BA" w:rsidR="0014297F" w:rsidRPr="003612F2" w:rsidRDefault="008D033D" w:rsidP="00CA0562">
      <w:pPr>
        <w:pStyle w:val="Nagwek2"/>
        <w:numPr>
          <w:ilvl w:val="2"/>
          <w:numId w:val="14"/>
        </w:numPr>
        <w:spacing w:line="276" w:lineRule="auto"/>
        <w:rPr>
          <w:rFonts w:ascii="Tahoma" w:hAnsi="Tahoma" w:cs="Tahoma"/>
        </w:rPr>
      </w:pPr>
      <w:bookmarkStart w:id="24" w:name="_Toc185262405"/>
      <w:bookmarkStart w:id="25" w:name="_Toc185262748"/>
      <w:r>
        <w:rPr>
          <w:rFonts w:ascii="Tahoma" w:hAnsi="Tahoma" w:cs="Tahoma"/>
        </w:rPr>
        <w:t>Klimatyzacji</w:t>
      </w:r>
      <w:bookmarkEnd w:id="24"/>
      <w:bookmarkEnd w:id="25"/>
    </w:p>
    <w:p w14:paraId="34A9D1FA" w14:textId="77777777" w:rsidR="0014297F" w:rsidRPr="003612F2" w:rsidRDefault="0014297F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71E93F15" w14:textId="77777777" w:rsidR="0014297F" w:rsidRPr="00210CF9" w:rsidRDefault="0014297F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5231CFFE" w14:textId="368FA1DB" w:rsidR="008D033D" w:rsidRPr="003612F2" w:rsidRDefault="008D033D" w:rsidP="00CA0562">
      <w:pPr>
        <w:pStyle w:val="Nagwek2"/>
        <w:numPr>
          <w:ilvl w:val="2"/>
          <w:numId w:val="14"/>
        </w:numPr>
        <w:spacing w:line="276" w:lineRule="auto"/>
        <w:rPr>
          <w:rFonts w:ascii="Tahoma" w:hAnsi="Tahoma" w:cs="Tahoma"/>
        </w:rPr>
      </w:pPr>
      <w:bookmarkStart w:id="26" w:name="_Toc185262406"/>
      <w:bookmarkStart w:id="27" w:name="_Toc185262749"/>
      <w:r>
        <w:rPr>
          <w:rFonts w:ascii="Tahoma" w:hAnsi="Tahoma" w:cs="Tahoma"/>
        </w:rPr>
        <w:lastRenderedPageBreak/>
        <w:t>W</w:t>
      </w:r>
      <w:r w:rsidRPr="008D033D">
        <w:rPr>
          <w:rFonts w:ascii="Tahoma" w:hAnsi="Tahoma" w:cs="Tahoma"/>
        </w:rPr>
        <w:t>entylacji grawitacyjnej, grawitacyjnej wspomaganej i mechanicznej</w:t>
      </w:r>
      <w:bookmarkEnd w:id="26"/>
      <w:bookmarkEnd w:id="27"/>
    </w:p>
    <w:p w14:paraId="5C0532C4" w14:textId="77777777" w:rsidR="008D033D" w:rsidRPr="003612F2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4E796DD5" w14:textId="77777777" w:rsidR="008D033D" w:rsidRPr="00210CF9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23775C0C" w14:textId="24662DB6" w:rsidR="008D033D" w:rsidRPr="003612F2" w:rsidRDefault="008D033D" w:rsidP="00CA0562">
      <w:pPr>
        <w:pStyle w:val="Nagwek2"/>
        <w:numPr>
          <w:ilvl w:val="2"/>
          <w:numId w:val="14"/>
        </w:numPr>
        <w:spacing w:line="276" w:lineRule="auto"/>
        <w:rPr>
          <w:rFonts w:ascii="Tahoma" w:hAnsi="Tahoma" w:cs="Tahoma"/>
        </w:rPr>
      </w:pPr>
      <w:bookmarkStart w:id="28" w:name="_Toc185262407"/>
      <w:bookmarkStart w:id="29" w:name="_Toc185262750"/>
      <w:r>
        <w:rPr>
          <w:rFonts w:ascii="Tahoma" w:hAnsi="Tahoma" w:cs="Tahoma"/>
        </w:rPr>
        <w:t>W</w:t>
      </w:r>
      <w:r w:rsidRPr="008D033D">
        <w:rPr>
          <w:rFonts w:ascii="Tahoma" w:hAnsi="Tahoma" w:cs="Tahoma"/>
        </w:rPr>
        <w:t>odociągowych i kanalizacyjnych</w:t>
      </w:r>
      <w:bookmarkEnd w:id="28"/>
      <w:bookmarkEnd w:id="29"/>
    </w:p>
    <w:p w14:paraId="3512FFC4" w14:textId="77777777" w:rsidR="008D033D" w:rsidRPr="003612F2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34EAE004" w14:textId="77777777" w:rsidR="008D033D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31A0BCD1" w14:textId="4A80F286" w:rsidR="008D033D" w:rsidRPr="003612F2" w:rsidRDefault="008D033D" w:rsidP="00CA0562">
      <w:pPr>
        <w:pStyle w:val="Nagwek2"/>
        <w:numPr>
          <w:ilvl w:val="2"/>
          <w:numId w:val="14"/>
        </w:numPr>
        <w:spacing w:line="276" w:lineRule="auto"/>
        <w:rPr>
          <w:rFonts w:ascii="Tahoma" w:hAnsi="Tahoma" w:cs="Tahoma"/>
        </w:rPr>
      </w:pPr>
      <w:bookmarkStart w:id="30" w:name="_Toc185262408"/>
      <w:bookmarkStart w:id="31" w:name="_Toc185262751"/>
      <w:r>
        <w:rPr>
          <w:rFonts w:ascii="Tahoma" w:hAnsi="Tahoma" w:cs="Tahoma"/>
        </w:rPr>
        <w:t>G</w:t>
      </w:r>
      <w:r w:rsidRPr="008D033D">
        <w:rPr>
          <w:rFonts w:ascii="Tahoma" w:hAnsi="Tahoma" w:cs="Tahoma"/>
        </w:rPr>
        <w:t>azowych</w:t>
      </w:r>
      <w:bookmarkEnd w:id="30"/>
      <w:bookmarkEnd w:id="31"/>
    </w:p>
    <w:p w14:paraId="7E785CB6" w14:textId="77777777" w:rsidR="008D033D" w:rsidRPr="003612F2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6A89BA8F" w14:textId="77777777" w:rsidR="008D033D" w:rsidRPr="00210CF9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1529B513" w14:textId="5A1B3DAB" w:rsidR="008D033D" w:rsidRPr="003612F2" w:rsidRDefault="008D033D" w:rsidP="00CA0562">
      <w:pPr>
        <w:pStyle w:val="Nagwek2"/>
        <w:numPr>
          <w:ilvl w:val="2"/>
          <w:numId w:val="14"/>
        </w:numPr>
        <w:spacing w:line="276" w:lineRule="auto"/>
        <w:rPr>
          <w:rFonts w:ascii="Tahoma" w:hAnsi="Tahoma" w:cs="Tahoma"/>
        </w:rPr>
      </w:pPr>
      <w:bookmarkStart w:id="32" w:name="_Toc185262409"/>
      <w:bookmarkStart w:id="33" w:name="_Toc185262752"/>
      <w:r>
        <w:rPr>
          <w:rFonts w:ascii="Tahoma" w:hAnsi="Tahoma" w:cs="Tahoma"/>
        </w:rPr>
        <w:t>E</w:t>
      </w:r>
      <w:r w:rsidRPr="008D033D">
        <w:rPr>
          <w:rFonts w:ascii="Tahoma" w:hAnsi="Tahoma" w:cs="Tahoma"/>
        </w:rPr>
        <w:t>lektroenergetycznych</w:t>
      </w:r>
      <w:bookmarkEnd w:id="32"/>
      <w:bookmarkEnd w:id="33"/>
    </w:p>
    <w:p w14:paraId="7C1447E8" w14:textId="77777777" w:rsidR="008D033D" w:rsidRPr="003612F2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31177D5A" w14:textId="77777777" w:rsidR="008D033D" w:rsidRPr="00210CF9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6D30B917" w14:textId="2F26B27D" w:rsidR="008D033D" w:rsidRPr="003612F2" w:rsidRDefault="008D033D" w:rsidP="00CA0562">
      <w:pPr>
        <w:pStyle w:val="Nagwek2"/>
        <w:numPr>
          <w:ilvl w:val="2"/>
          <w:numId w:val="14"/>
        </w:numPr>
        <w:spacing w:line="276" w:lineRule="auto"/>
        <w:rPr>
          <w:rFonts w:ascii="Tahoma" w:hAnsi="Tahoma" w:cs="Tahoma"/>
        </w:rPr>
      </w:pPr>
      <w:bookmarkStart w:id="34" w:name="_Toc185262410"/>
      <w:bookmarkStart w:id="35" w:name="_Toc185262753"/>
      <w:r>
        <w:rPr>
          <w:rFonts w:ascii="Tahoma" w:hAnsi="Tahoma" w:cs="Tahoma"/>
        </w:rPr>
        <w:t>T</w:t>
      </w:r>
      <w:r w:rsidRPr="008D033D">
        <w:rPr>
          <w:rFonts w:ascii="Tahoma" w:hAnsi="Tahoma" w:cs="Tahoma"/>
        </w:rPr>
        <w:t>elekomunikacyjnych</w:t>
      </w:r>
      <w:bookmarkEnd w:id="34"/>
      <w:bookmarkEnd w:id="35"/>
    </w:p>
    <w:p w14:paraId="01398791" w14:textId="77777777" w:rsidR="008D033D" w:rsidRPr="003612F2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171281D9" w14:textId="77777777" w:rsidR="008D033D" w:rsidRPr="00210CF9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3C0C0FD7" w14:textId="4AB4867C" w:rsidR="008D033D" w:rsidRPr="003612F2" w:rsidRDefault="008D033D" w:rsidP="00CA0562">
      <w:pPr>
        <w:pStyle w:val="Nagwek2"/>
        <w:numPr>
          <w:ilvl w:val="2"/>
          <w:numId w:val="14"/>
        </w:numPr>
        <w:spacing w:line="276" w:lineRule="auto"/>
        <w:rPr>
          <w:rFonts w:ascii="Tahoma" w:hAnsi="Tahoma" w:cs="Tahoma"/>
        </w:rPr>
      </w:pPr>
      <w:bookmarkStart w:id="36" w:name="_Toc185262411"/>
      <w:bookmarkStart w:id="37" w:name="_Toc185262754"/>
      <w:r>
        <w:rPr>
          <w:rFonts w:ascii="Tahoma" w:hAnsi="Tahoma" w:cs="Tahoma"/>
        </w:rPr>
        <w:t>P</w:t>
      </w:r>
      <w:r w:rsidRPr="008D033D">
        <w:rPr>
          <w:rFonts w:ascii="Tahoma" w:hAnsi="Tahoma" w:cs="Tahoma"/>
        </w:rPr>
        <w:t>iorunochronnych</w:t>
      </w:r>
      <w:bookmarkEnd w:id="36"/>
      <w:bookmarkEnd w:id="37"/>
    </w:p>
    <w:p w14:paraId="35C87E50" w14:textId="77777777" w:rsidR="008D033D" w:rsidRPr="003612F2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67A2A511" w14:textId="77777777" w:rsidR="008D033D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65A36D7E" w14:textId="24FF0B3D" w:rsidR="008D033D" w:rsidRPr="003612F2" w:rsidRDefault="008D033D" w:rsidP="00CA0562">
      <w:pPr>
        <w:pStyle w:val="Nagwek2"/>
        <w:numPr>
          <w:ilvl w:val="2"/>
          <w:numId w:val="14"/>
        </w:numPr>
        <w:spacing w:line="276" w:lineRule="auto"/>
        <w:rPr>
          <w:rFonts w:ascii="Tahoma" w:hAnsi="Tahoma" w:cs="Tahoma"/>
        </w:rPr>
      </w:pPr>
      <w:bookmarkStart w:id="38" w:name="_Toc185262412"/>
      <w:bookmarkStart w:id="39" w:name="_Toc185262755"/>
      <w:r>
        <w:rPr>
          <w:rFonts w:ascii="Tahoma" w:hAnsi="Tahoma" w:cs="Tahoma"/>
        </w:rPr>
        <w:t>O</w:t>
      </w:r>
      <w:r w:rsidRPr="008D033D">
        <w:rPr>
          <w:rFonts w:ascii="Tahoma" w:hAnsi="Tahoma" w:cs="Tahoma"/>
        </w:rPr>
        <w:t>chrony przeciwpożarowej</w:t>
      </w:r>
      <w:bookmarkEnd w:id="38"/>
      <w:bookmarkEnd w:id="39"/>
      <w:r>
        <w:rPr>
          <w:rFonts w:ascii="Tahoma" w:hAnsi="Tahoma" w:cs="Tahoma"/>
        </w:rPr>
        <w:t xml:space="preserve"> </w:t>
      </w:r>
    </w:p>
    <w:p w14:paraId="49AC5F54" w14:textId="77777777" w:rsidR="008D033D" w:rsidRPr="003612F2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74D1EA36" w14:textId="77777777" w:rsidR="008D033D" w:rsidRPr="00210CF9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767BE5C8" w14:textId="77777777" w:rsidR="0014297F" w:rsidRPr="00210CF9" w:rsidRDefault="0014297F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1BDEB594" w14:textId="49103126" w:rsidR="008D033D" w:rsidRPr="008D033D" w:rsidRDefault="008D033D" w:rsidP="00CA0562">
      <w:pPr>
        <w:pStyle w:val="Nagwek2"/>
        <w:numPr>
          <w:ilvl w:val="1"/>
          <w:numId w:val="14"/>
        </w:numPr>
        <w:spacing w:line="276" w:lineRule="auto"/>
        <w:jc w:val="both"/>
        <w:rPr>
          <w:rFonts w:ascii="Tahoma" w:hAnsi="Tahoma" w:cs="Tahoma"/>
        </w:rPr>
      </w:pPr>
      <w:bookmarkStart w:id="40" w:name="_Toc185262413"/>
      <w:bookmarkStart w:id="41" w:name="_Toc185262756"/>
      <w:r>
        <w:rPr>
          <w:rFonts w:ascii="Tahoma" w:hAnsi="Tahoma" w:cs="Tahoma"/>
        </w:rPr>
        <w:t>S</w:t>
      </w:r>
      <w:r w:rsidRPr="008D033D">
        <w:rPr>
          <w:rFonts w:ascii="Tahoma" w:hAnsi="Tahoma" w:cs="Tahoma"/>
        </w:rPr>
        <w:t>posób powiązania instalacji i urządzeń budowlanych obiektu budowlanego, o których mowa w pkt 7, z sieciami</w:t>
      </w:r>
      <w:r w:rsidRPr="008D033D">
        <w:rPr>
          <w:rFonts w:ascii="Tahoma" w:hAnsi="Tahoma" w:cs="Tahoma"/>
        </w:rPr>
        <w:t xml:space="preserve"> </w:t>
      </w:r>
      <w:r w:rsidRPr="008D033D">
        <w:rPr>
          <w:rFonts w:ascii="Tahoma" w:hAnsi="Tahoma" w:cs="Tahoma"/>
        </w:rPr>
        <w:t>zewnętrznymi wraz z punktami pomiarowymi, założeniami przyjętymi do obliczeń instalacji oraz podstawowe wyniki</w:t>
      </w:r>
      <w:r>
        <w:rPr>
          <w:rFonts w:ascii="Tahoma" w:hAnsi="Tahoma" w:cs="Tahoma"/>
        </w:rPr>
        <w:t xml:space="preserve"> </w:t>
      </w:r>
      <w:r w:rsidRPr="008D033D">
        <w:rPr>
          <w:rFonts w:ascii="Tahoma" w:hAnsi="Tahoma" w:cs="Tahoma"/>
        </w:rPr>
        <w:t>tych obliczeń, z doborem rodzaju i wielkości urządzeń</w:t>
      </w:r>
      <w:bookmarkEnd w:id="40"/>
      <w:bookmarkEnd w:id="41"/>
    </w:p>
    <w:p w14:paraId="49E8AF21" w14:textId="77777777" w:rsidR="008D033D" w:rsidRDefault="008D033D" w:rsidP="00CA0562">
      <w:pPr>
        <w:spacing w:line="276" w:lineRule="auto"/>
      </w:pPr>
    </w:p>
    <w:p w14:paraId="7E935FF3" w14:textId="77777777" w:rsidR="008D033D" w:rsidRPr="00210CF9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4B04E6F9" w14:textId="77F3C64D" w:rsidR="0014297F" w:rsidRDefault="0014297F" w:rsidP="00CA0562">
      <w:pPr>
        <w:spacing w:line="276" w:lineRule="auto"/>
        <w:ind w:left="360" w:firstLine="708"/>
        <w:jc w:val="both"/>
        <w:rPr>
          <w:rFonts w:ascii="Tahoma" w:hAnsi="Tahoma" w:cs="Tahoma"/>
          <w:b/>
          <w:bCs/>
          <w:color w:val="365F91"/>
          <w:sz w:val="28"/>
          <w:szCs w:val="28"/>
          <w:lang w:eastAsia="en-US"/>
        </w:rPr>
      </w:pPr>
    </w:p>
    <w:p w14:paraId="281B7A56" w14:textId="520E80EE" w:rsidR="008D033D" w:rsidRPr="008D033D" w:rsidRDefault="008D033D" w:rsidP="00CA0562">
      <w:pPr>
        <w:pStyle w:val="Nagwek2"/>
        <w:numPr>
          <w:ilvl w:val="1"/>
          <w:numId w:val="14"/>
        </w:numPr>
        <w:spacing w:line="276" w:lineRule="auto"/>
        <w:jc w:val="both"/>
        <w:rPr>
          <w:rFonts w:ascii="Tahoma" w:hAnsi="Tahoma" w:cs="Tahoma"/>
        </w:rPr>
      </w:pPr>
      <w:bookmarkStart w:id="42" w:name="_Toc185262414"/>
      <w:bookmarkStart w:id="43" w:name="_Toc185262757"/>
      <w:r w:rsidRPr="008D033D">
        <w:rPr>
          <w:rFonts w:ascii="Tahoma" w:hAnsi="Tahoma" w:cs="Tahoma"/>
        </w:rPr>
        <w:lastRenderedPageBreak/>
        <w:t>R</w:t>
      </w:r>
      <w:r w:rsidRPr="008D033D">
        <w:rPr>
          <w:rFonts w:ascii="Tahoma" w:hAnsi="Tahoma" w:cs="Tahoma"/>
        </w:rPr>
        <w:t>ozwiązania i sposób funkcjonowania zasadniczych urządzeń instalacji technicznych, w tym przemysłowych i ich</w:t>
      </w:r>
      <w:r w:rsidRPr="008D033D">
        <w:rPr>
          <w:rFonts w:ascii="Tahoma" w:hAnsi="Tahoma" w:cs="Tahoma"/>
        </w:rPr>
        <w:t xml:space="preserve"> </w:t>
      </w:r>
      <w:r w:rsidRPr="008D033D">
        <w:rPr>
          <w:rFonts w:ascii="Tahoma" w:hAnsi="Tahoma" w:cs="Tahoma"/>
        </w:rPr>
        <w:t>zespołów tworzących całość techniczno-użytkową, decydującą o podstawowym przeznaczeniu obiektu budowlanego,</w:t>
      </w:r>
      <w:r w:rsidRPr="008D033D">
        <w:rPr>
          <w:rFonts w:ascii="Tahoma" w:hAnsi="Tahoma" w:cs="Tahoma"/>
        </w:rPr>
        <w:t xml:space="preserve"> </w:t>
      </w:r>
      <w:r w:rsidRPr="008D033D">
        <w:rPr>
          <w:rFonts w:ascii="Tahoma" w:hAnsi="Tahoma" w:cs="Tahoma"/>
        </w:rPr>
        <w:t>w tym charakterystykę i odnośne parametry instalacji i urządzeń technologicznych, mających wpływ na architekturę,</w:t>
      </w:r>
      <w:r>
        <w:rPr>
          <w:rFonts w:ascii="Tahoma" w:hAnsi="Tahoma" w:cs="Tahoma"/>
        </w:rPr>
        <w:t xml:space="preserve"> </w:t>
      </w:r>
      <w:r w:rsidRPr="008D033D">
        <w:rPr>
          <w:rFonts w:ascii="Tahoma" w:hAnsi="Tahoma" w:cs="Tahoma"/>
        </w:rPr>
        <w:t>konstrukcję, instalacje i urządzenia techniczne związane z tym obiektem</w:t>
      </w:r>
      <w:bookmarkEnd w:id="42"/>
      <w:bookmarkEnd w:id="43"/>
    </w:p>
    <w:p w14:paraId="413105F1" w14:textId="77777777" w:rsidR="008D033D" w:rsidRDefault="008D033D" w:rsidP="00CA0562">
      <w:pPr>
        <w:spacing w:line="276" w:lineRule="auto"/>
      </w:pPr>
    </w:p>
    <w:p w14:paraId="10BDBA15" w14:textId="77777777" w:rsidR="008D033D" w:rsidRPr="00210CF9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59986EB3" w14:textId="5DC3D43A" w:rsidR="008D033D" w:rsidRPr="008D033D" w:rsidRDefault="00F65F65" w:rsidP="00CA0562">
      <w:pPr>
        <w:pStyle w:val="Nagwek2"/>
        <w:numPr>
          <w:ilvl w:val="1"/>
          <w:numId w:val="14"/>
        </w:numPr>
        <w:spacing w:line="276" w:lineRule="auto"/>
        <w:jc w:val="both"/>
        <w:rPr>
          <w:rFonts w:ascii="Tahoma" w:hAnsi="Tahoma" w:cs="Tahoma"/>
        </w:rPr>
      </w:pPr>
      <w:bookmarkStart w:id="44" w:name="_Toc185262415"/>
      <w:bookmarkStart w:id="45" w:name="_Toc185262758"/>
      <w:r>
        <w:rPr>
          <w:rFonts w:ascii="Tahoma" w:hAnsi="Tahoma" w:cs="Tahoma"/>
        </w:rPr>
        <w:t>D</w:t>
      </w:r>
      <w:r w:rsidRPr="00F65F65">
        <w:rPr>
          <w:rFonts w:ascii="Tahoma" w:hAnsi="Tahoma" w:cs="Tahoma"/>
        </w:rPr>
        <w:t>ane dotyczące warunków ochrony przeciwpożarowej, stosownie do zakresu projektu</w:t>
      </w:r>
      <w:bookmarkEnd w:id="44"/>
      <w:bookmarkEnd w:id="45"/>
    </w:p>
    <w:p w14:paraId="47DBB646" w14:textId="77777777" w:rsidR="008D033D" w:rsidRDefault="008D033D" w:rsidP="00CA0562">
      <w:pPr>
        <w:spacing w:line="276" w:lineRule="auto"/>
      </w:pPr>
    </w:p>
    <w:p w14:paraId="52EC6ED3" w14:textId="77777777" w:rsidR="008D033D" w:rsidRPr="00210CF9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1717C75F" w14:textId="1206009F" w:rsidR="00F65F65" w:rsidRPr="00F65F65" w:rsidRDefault="00F65F65" w:rsidP="00CA0562">
      <w:pPr>
        <w:pStyle w:val="Nagwek2"/>
        <w:numPr>
          <w:ilvl w:val="1"/>
          <w:numId w:val="14"/>
        </w:numPr>
        <w:spacing w:line="276" w:lineRule="auto"/>
        <w:jc w:val="both"/>
        <w:rPr>
          <w:rFonts w:ascii="Tahoma" w:hAnsi="Tahoma" w:cs="Tahoma"/>
        </w:rPr>
      </w:pPr>
      <w:bookmarkStart w:id="46" w:name="_Toc185262416"/>
      <w:bookmarkStart w:id="47" w:name="_Toc185262759"/>
      <w:r>
        <w:rPr>
          <w:rFonts w:ascii="Tahoma" w:hAnsi="Tahoma" w:cs="Tahoma"/>
        </w:rPr>
        <w:t>D</w:t>
      </w:r>
      <w:r w:rsidRPr="00F65F65">
        <w:rPr>
          <w:rFonts w:ascii="Tahoma" w:hAnsi="Tahoma" w:cs="Tahoma"/>
        </w:rPr>
        <w:t>ane charakterystykę energetyczną budynku, opracowaną zgodnie z przepisami wydanymi na podstawie art. 15 ustawy</w:t>
      </w:r>
      <w:r>
        <w:rPr>
          <w:rFonts w:ascii="Tahoma" w:hAnsi="Tahoma" w:cs="Tahoma"/>
        </w:rPr>
        <w:t xml:space="preserve"> </w:t>
      </w:r>
      <w:r w:rsidRPr="00F65F65">
        <w:rPr>
          <w:rFonts w:ascii="Tahoma" w:hAnsi="Tahoma" w:cs="Tahoma"/>
        </w:rPr>
        <w:t>z dnia 29 sierpnia 2014 r. o charakterystyce energetycznej budynków</w:t>
      </w:r>
      <w:bookmarkEnd w:id="46"/>
      <w:bookmarkEnd w:id="47"/>
    </w:p>
    <w:p w14:paraId="064843AF" w14:textId="77777777" w:rsidR="00F65F65" w:rsidRDefault="00F65F65" w:rsidP="00CA0562">
      <w:pPr>
        <w:spacing w:line="276" w:lineRule="auto"/>
      </w:pPr>
    </w:p>
    <w:p w14:paraId="1D593E95" w14:textId="77777777" w:rsidR="00F65F65" w:rsidRPr="00210CF9" w:rsidRDefault="00F65F65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130B0069" w14:textId="77777777" w:rsidR="008D033D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b/>
          <w:bCs/>
          <w:color w:val="365F91"/>
          <w:sz w:val="28"/>
          <w:szCs w:val="28"/>
          <w:lang w:eastAsia="en-US"/>
        </w:rPr>
      </w:pPr>
    </w:p>
    <w:p w14:paraId="7917F573" w14:textId="77777777" w:rsidR="00F65F65" w:rsidRDefault="00F65F65" w:rsidP="00CA0562">
      <w:pPr>
        <w:spacing w:line="276" w:lineRule="auto"/>
        <w:rPr>
          <w:rFonts w:ascii="Tahoma" w:hAnsi="Tahoma" w:cs="Tahoma"/>
          <w:b/>
          <w:bCs/>
          <w:color w:val="365F91"/>
          <w:sz w:val="28"/>
          <w:szCs w:val="28"/>
          <w:lang w:eastAsia="en-US"/>
        </w:rPr>
      </w:pPr>
      <w:r>
        <w:rPr>
          <w:rFonts w:ascii="Tahoma" w:hAnsi="Tahoma" w:cs="Tahoma"/>
        </w:rPr>
        <w:br w:type="page"/>
      </w:r>
    </w:p>
    <w:p w14:paraId="2789510E" w14:textId="77777777" w:rsidR="00F65F65" w:rsidRPr="003612F2" w:rsidRDefault="00F65F65" w:rsidP="00CA0562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48" w:name="_Toc169012093"/>
      <w:bookmarkStart w:id="49" w:name="_Toc185262417"/>
      <w:bookmarkStart w:id="50" w:name="_Toc185262760"/>
      <w:r w:rsidRPr="003612F2">
        <w:rPr>
          <w:rFonts w:ascii="Tahoma" w:hAnsi="Tahoma" w:cs="Tahoma"/>
        </w:rPr>
        <w:lastRenderedPageBreak/>
        <w:t>Oświadczenie projektantów i sprawdzających</w:t>
      </w:r>
      <w:bookmarkEnd w:id="48"/>
      <w:bookmarkEnd w:id="49"/>
      <w:bookmarkEnd w:id="50"/>
    </w:p>
    <w:p w14:paraId="59F74540" w14:textId="77777777" w:rsidR="00F65F65" w:rsidRPr="003612F2" w:rsidRDefault="00F65F65" w:rsidP="00CA0562">
      <w:pPr>
        <w:spacing w:line="276" w:lineRule="auto"/>
        <w:rPr>
          <w:rFonts w:ascii="Tahoma" w:hAnsi="Tahoma" w:cs="Tahoma"/>
        </w:rPr>
      </w:pPr>
    </w:p>
    <w:p w14:paraId="712ABB1E" w14:textId="77777777" w:rsidR="00F65F65" w:rsidRPr="003612F2" w:rsidRDefault="00F65F65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3612F2">
        <w:rPr>
          <w:rFonts w:ascii="Tahoma" w:hAnsi="Tahoma" w:cs="Tahoma"/>
          <w:sz w:val="24"/>
          <w:szCs w:val="24"/>
        </w:rPr>
        <w:t>Zgodnie z zapisami art. Art. 34 ust. 3d pkt. 3  Ustawy Prawo Budowlane oświadczamy, że dokumentacja projektowa została wykonana zgodnie z obowiązującymi przepisami oraz zasadami wiedzy technicznej.</w:t>
      </w:r>
    </w:p>
    <w:p w14:paraId="0F595AC6" w14:textId="77777777" w:rsidR="00F65F65" w:rsidRPr="003612F2" w:rsidRDefault="00F65F65" w:rsidP="00CA0562">
      <w:pPr>
        <w:spacing w:line="276" w:lineRule="auto"/>
        <w:rPr>
          <w:rFonts w:ascii="Tahoma" w:hAnsi="Tahoma" w:cs="Tahoma"/>
          <w:sz w:val="24"/>
          <w:szCs w:val="24"/>
        </w:rPr>
      </w:pPr>
    </w:p>
    <w:p w14:paraId="71FC0E8E" w14:textId="77777777" w:rsidR="00F65F65" w:rsidRPr="003612F2" w:rsidRDefault="00F65F65" w:rsidP="00CA0562">
      <w:pPr>
        <w:spacing w:line="276" w:lineRule="auto"/>
        <w:rPr>
          <w:rFonts w:ascii="Tahoma" w:hAnsi="Tahoma" w:cs="Tahoma"/>
          <w:sz w:val="24"/>
          <w:szCs w:val="24"/>
        </w:rPr>
      </w:pPr>
    </w:p>
    <w:p w14:paraId="6DC7595D" w14:textId="77777777" w:rsidR="00F65F65" w:rsidRPr="003612F2" w:rsidRDefault="00F65F65" w:rsidP="00CA0562">
      <w:pPr>
        <w:spacing w:line="276" w:lineRule="auto"/>
        <w:rPr>
          <w:rFonts w:ascii="Tahoma" w:hAnsi="Tahoma" w:cs="Tahoma"/>
          <w:sz w:val="24"/>
          <w:szCs w:val="24"/>
        </w:rPr>
      </w:pPr>
    </w:p>
    <w:tbl>
      <w:tblPr>
        <w:tblW w:w="9716" w:type="dxa"/>
        <w:tblInd w:w="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2"/>
        <w:gridCol w:w="4824"/>
      </w:tblGrid>
      <w:tr w:rsidR="00F65F65" w:rsidRPr="003612F2" w14:paraId="08BC9D30" w14:textId="77777777" w:rsidTr="00F951C6">
        <w:tc>
          <w:tcPr>
            <w:tcW w:w="48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BC47B0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  <w:r w:rsidRPr="003612F2">
              <w:rPr>
                <w:rFonts w:ascii="Tahoma" w:hAnsi="Tahoma" w:cs="Tahoma"/>
                <w:b/>
                <w:sz w:val="22"/>
                <w:szCs w:val="24"/>
              </w:rPr>
              <w:t>BRANŻA ELEKTRYCZNA</w:t>
            </w:r>
          </w:p>
          <w:p w14:paraId="3916EB00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3F424474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6C48EDBB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44D505BC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3B49DF3B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1C059D6C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4FA8C" w14:textId="77777777" w:rsidR="00F65F65" w:rsidRPr="003612F2" w:rsidRDefault="00F65F65" w:rsidP="00CA0562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65F65" w:rsidRPr="003612F2" w14:paraId="0AC58B59" w14:textId="77777777" w:rsidTr="00F951C6">
        <w:tc>
          <w:tcPr>
            <w:tcW w:w="48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E6E320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Cs/>
                <w:sz w:val="22"/>
                <w:szCs w:val="24"/>
              </w:rPr>
            </w:pPr>
            <w:r w:rsidRPr="003612F2">
              <w:rPr>
                <w:rFonts w:ascii="Tahoma" w:hAnsi="Tahoma" w:cs="Tahoma"/>
                <w:bCs/>
                <w:sz w:val="22"/>
                <w:szCs w:val="24"/>
              </w:rPr>
              <w:t>PROJEKTANT:</w:t>
            </w: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A40E4E" w14:textId="77777777" w:rsidR="00F65F65" w:rsidRPr="003612F2" w:rsidRDefault="00F65F65" w:rsidP="00CA0562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3612F2">
              <w:rPr>
                <w:rFonts w:ascii="Tahoma" w:hAnsi="Tahoma" w:cs="Tahoma"/>
                <w:sz w:val="24"/>
                <w:szCs w:val="24"/>
              </w:rPr>
              <w:t>SPRAWDZAJĄCY:</w:t>
            </w:r>
          </w:p>
        </w:tc>
      </w:tr>
      <w:tr w:rsidR="00F65F65" w:rsidRPr="003612F2" w14:paraId="10944DDC" w14:textId="77777777" w:rsidTr="00F951C6">
        <w:tc>
          <w:tcPr>
            <w:tcW w:w="48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7F93F9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i/>
                <w:iCs/>
                <w:szCs w:val="24"/>
              </w:rPr>
            </w:pPr>
            <w:r w:rsidRPr="003612F2">
              <w:rPr>
                <w:rFonts w:ascii="Tahoma" w:hAnsi="Tahoma" w:cs="Tahoma"/>
                <w:i/>
                <w:iCs/>
                <w:szCs w:val="24"/>
              </w:rPr>
              <w:t>mgr inż. Maciej Jaskulski</w:t>
            </w:r>
          </w:p>
          <w:p w14:paraId="545C8B9A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46C1B" w14:textId="77777777" w:rsidR="00F65F65" w:rsidRPr="003612F2" w:rsidRDefault="00F65F65" w:rsidP="00CA0562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3612F2">
              <w:rPr>
                <w:rFonts w:ascii="Tahoma" w:hAnsi="Tahoma" w:cs="Tahoma"/>
                <w:i/>
                <w:iCs/>
                <w:szCs w:val="24"/>
              </w:rPr>
              <w:t>mgr inż. Dawid Żyliński</w:t>
            </w:r>
          </w:p>
        </w:tc>
      </w:tr>
      <w:tr w:rsidR="00F65F65" w:rsidRPr="003612F2" w14:paraId="66580E00" w14:textId="77777777" w:rsidTr="00F951C6">
        <w:tc>
          <w:tcPr>
            <w:tcW w:w="48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7BA2C0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sz w:val="16"/>
                <w:szCs w:val="21"/>
              </w:rPr>
            </w:pPr>
            <w:r w:rsidRPr="003612F2">
              <w:rPr>
                <w:rFonts w:ascii="Tahoma" w:hAnsi="Tahoma" w:cs="Tahoma"/>
                <w:sz w:val="16"/>
                <w:szCs w:val="21"/>
              </w:rPr>
              <w:t>upr. bud. do projektowania i kierowania robotami budowlanymi bez ograniczeń w specjalności instalacyjnej w zakresie sieci, instalacji i urządzeń elektrycznych i elektroenergetycznych</w:t>
            </w:r>
          </w:p>
          <w:p w14:paraId="361F7193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sz w:val="16"/>
                <w:szCs w:val="21"/>
              </w:rPr>
            </w:pPr>
            <w:r w:rsidRPr="003612F2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POM/180/PWBE/19</w:t>
            </w:r>
          </w:p>
        </w:tc>
        <w:tc>
          <w:tcPr>
            <w:tcW w:w="4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4D55D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sz w:val="16"/>
                <w:szCs w:val="21"/>
              </w:rPr>
            </w:pPr>
            <w:r w:rsidRPr="003612F2">
              <w:rPr>
                <w:rFonts w:ascii="Tahoma" w:hAnsi="Tahoma" w:cs="Tahoma"/>
                <w:sz w:val="16"/>
                <w:szCs w:val="21"/>
              </w:rPr>
              <w:t>upr. bud. do projektowania bez ograniczeń w specjalności instalacyjnej w zakresie sieci, instalacji i urządzeń elektrycznych i elektroenergetycznych</w:t>
            </w:r>
          </w:p>
          <w:p w14:paraId="248A3D22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sz w:val="16"/>
                <w:szCs w:val="21"/>
              </w:rPr>
            </w:pPr>
            <w:r w:rsidRPr="003612F2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POM/0220/POOE/12</w:t>
            </w:r>
          </w:p>
        </w:tc>
      </w:tr>
      <w:tr w:rsidR="00F65F65" w:rsidRPr="003612F2" w14:paraId="4EB664D9" w14:textId="77777777" w:rsidTr="00F951C6">
        <w:tc>
          <w:tcPr>
            <w:tcW w:w="97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1E0F3C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sz w:val="16"/>
                <w:szCs w:val="21"/>
              </w:rPr>
            </w:pPr>
          </w:p>
          <w:p w14:paraId="2B3B4697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sz w:val="16"/>
                <w:szCs w:val="21"/>
              </w:rPr>
            </w:pPr>
          </w:p>
          <w:p w14:paraId="1C0FE7DF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sz w:val="16"/>
                <w:szCs w:val="21"/>
              </w:rPr>
            </w:pPr>
          </w:p>
          <w:p w14:paraId="293F27C3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sz w:val="16"/>
                <w:szCs w:val="21"/>
              </w:rPr>
            </w:pPr>
          </w:p>
          <w:p w14:paraId="76E51DD5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sz w:val="16"/>
                <w:szCs w:val="21"/>
              </w:rPr>
            </w:pPr>
          </w:p>
        </w:tc>
      </w:tr>
      <w:tr w:rsidR="00F65F65" w:rsidRPr="003612F2" w14:paraId="3FA3E364" w14:textId="77777777" w:rsidTr="00F951C6">
        <w:tc>
          <w:tcPr>
            <w:tcW w:w="48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47A509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  <w:r w:rsidRPr="003612F2">
              <w:rPr>
                <w:rFonts w:ascii="Tahoma" w:hAnsi="Tahoma" w:cs="Tahoma"/>
                <w:b/>
                <w:sz w:val="22"/>
                <w:szCs w:val="24"/>
              </w:rPr>
              <w:t>BRANŻA TELEKOMUNIKACYJNA</w:t>
            </w:r>
          </w:p>
          <w:p w14:paraId="459319B2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374D89D2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34AD140F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6EE743F6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39271D44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2C9A9EEF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FF983" w14:textId="77777777" w:rsidR="00F65F65" w:rsidRPr="003612F2" w:rsidRDefault="00F65F65" w:rsidP="00CA0562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65F65" w:rsidRPr="003612F2" w14:paraId="3D025A78" w14:textId="77777777" w:rsidTr="00F951C6">
        <w:tc>
          <w:tcPr>
            <w:tcW w:w="48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575424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  <w:r w:rsidRPr="003612F2">
              <w:rPr>
                <w:rFonts w:ascii="Tahoma" w:hAnsi="Tahoma" w:cs="Tahoma"/>
                <w:bCs/>
                <w:sz w:val="22"/>
                <w:szCs w:val="24"/>
              </w:rPr>
              <w:t>PROJEKTANT:</w:t>
            </w: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39043" w14:textId="77777777" w:rsidR="00F65F65" w:rsidRPr="003612F2" w:rsidRDefault="00F65F65" w:rsidP="00CA0562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3612F2">
              <w:rPr>
                <w:rFonts w:ascii="Tahoma" w:hAnsi="Tahoma" w:cs="Tahoma"/>
                <w:sz w:val="24"/>
                <w:szCs w:val="24"/>
              </w:rPr>
              <w:t>SPRAWDZAJĄCY:</w:t>
            </w:r>
          </w:p>
        </w:tc>
      </w:tr>
      <w:tr w:rsidR="00F65F65" w:rsidRPr="003612F2" w14:paraId="79ED4FCE" w14:textId="77777777" w:rsidTr="00F951C6">
        <w:tc>
          <w:tcPr>
            <w:tcW w:w="48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55784D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i/>
                <w:iCs/>
                <w:szCs w:val="24"/>
              </w:rPr>
            </w:pPr>
            <w:r w:rsidRPr="003612F2">
              <w:rPr>
                <w:rFonts w:ascii="Tahoma" w:hAnsi="Tahoma" w:cs="Tahoma"/>
                <w:i/>
                <w:iCs/>
                <w:szCs w:val="24"/>
              </w:rPr>
              <w:t>mgr inż. Łukasz Biernat</w:t>
            </w:r>
          </w:p>
          <w:p w14:paraId="4FF4D91F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3A481C" w14:textId="77777777" w:rsidR="00F65F65" w:rsidRPr="003612F2" w:rsidRDefault="00F65F65" w:rsidP="00CA0562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ahoma" w:hAnsi="Tahoma" w:cs="Tahoma"/>
                <w:sz w:val="24"/>
                <w:szCs w:val="24"/>
                <w:highlight w:val="yellow"/>
              </w:rPr>
            </w:pPr>
            <w:r w:rsidRPr="003612F2">
              <w:rPr>
                <w:rFonts w:ascii="Tahoma" w:hAnsi="Tahoma" w:cs="Tahoma"/>
                <w:i/>
                <w:iCs/>
                <w:szCs w:val="24"/>
              </w:rPr>
              <w:t>mgr inż. Radosław Markiewicz</w:t>
            </w:r>
          </w:p>
        </w:tc>
      </w:tr>
      <w:tr w:rsidR="00F65F65" w:rsidRPr="003612F2" w14:paraId="09F24504" w14:textId="77777777" w:rsidTr="00F951C6">
        <w:tc>
          <w:tcPr>
            <w:tcW w:w="48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1B98EF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sz w:val="16"/>
                <w:szCs w:val="21"/>
              </w:rPr>
            </w:pPr>
            <w:r w:rsidRPr="003612F2">
              <w:rPr>
                <w:rFonts w:ascii="Tahoma" w:hAnsi="Tahoma" w:cs="Tahoma"/>
                <w:sz w:val="16"/>
                <w:szCs w:val="21"/>
              </w:rPr>
              <w:t>upr. bud. do projektowania i kierowania robotami budowlanymi bez ograniczeń w specjalności telekomunikacyjnej</w:t>
            </w:r>
          </w:p>
          <w:p w14:paraId="5DC6CF7B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  <w:r w:rsidRPr="003612F2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POM/0001/PWOT/14</w:t>
            </w:r>
          </w:p>
        </w:tc>
        <w:tc>
          <w:tcPr>
            <w:tcW w:w="4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2868A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sz w:val="16"/>
                <w:szCs w:val="21"/>
              </w:rPr>
            </w:pPr>
            <w:r w:rsidRPr="003612F2">
              <w:rPr>
                <w:rFonts w:ascii="Tahoma" w:hAnsi="Tahoma" w:cs="Tahoma"/>
                <w:sz w:val="16"/>
                <w:szCs w:val="21"/>
              </w:rPr>
              <w:t>upr. bud. do projektowania i kierowania robotami budowlanymi bez ograniczeń w specjalności telekomunikacyjnej</w:t>
            </w:r>
          </w:p>
          <w:p w14:paraId="74C02256" w14:textId="77777777" w:rsidR="00F65F65" w:rsidRPr="003612F2" w:rsidRDefault="00F65F65" w:rsidP="00CA0562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ahoma" w:hAnsi="Tahoma" w:cs="Tahoma"/>
                <w:sz w:val="24"/>
                <w:szCs w:val="24"/>
                <w:highlight w:val="yellow"/>
              </w:rPr>
            </w:pPr>
            <w:r w:rsidRPr="003612F2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POM/0002/POOT/09</w:t>
            </w:r>
          </w:p>
        </w:tc>
      </w:tr>
    </w:tbl>
    <w:p w14:paraId="2E4E6307" w14:textId="77777777" w:rsidR="00F65F65" w:rsidRPr="003612F2" w:rsidRDefault="00F65F65" w:rsidP="00CA0562">
      <w:pPr>
        <w:spacing w:line="276" w:lineRule="auto"/>
        <w:ind w:firstLine="708"/>
        <w:rPr>
          <w:rFonts w:ascii="Tahoma" w:hAnsi="Tahoma" w:cs="Tahoma"/>
          <w:sz w:val="24"/>
          <w:szCs w:val="24"/>
        </w:rPr>
      </w:pPr>
    </w:p>
    <w:p w14:paraId="71BE2B20" w14:textId="77777777" w:rsidR="00F65F65" w:rsidRDefault="00F65F65" w:rsidP="00CA0562">
      <w:pPr>
        <w:spacing w:line="276" w:lineRule="auto"/>
        <w:rPr>
          <w:rFonts w:ascii="Tahoma" w:hAnsi="Tahoma" w:cs="Tahoma"/>
          <w:b/>
          <w:bCs/>
          <w:color w:val="365F91"/>
          <w:sz w:val="28"/>
          <w:szCs w:val="28"/>
          <w:lang w:eastAsia="en-US"/>
        </w:rPr>
      </w:pPr>
      <w:r>
        <w:rPr>
          <w:rFonts w:ascii="Tahoma" w:hAnsi="Tahoma" w:cs="Tahoma"/>
        </w:rPr>
        <w:br w:type="page"/>
      </w:r>
    </w:p>
    <w:p w14:paraId="58FA56E5" w14:textId="33698272" w:rsidR="00C37A00" w:rsidRPr="00210CF9" w:rsidRDefault="009A6F53" w:rsidP="00CA0562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51" w:name="_Toc185262418"/>
      <w:bookmarkStart w:id="52" w:name="_Toc185262761"/>
      <w:r w:rsidRPr="00210CF9">
        <w:rPr>
          <w:rFonts w:ascii="Tahoma" w:hAnsi="Tahoma" w:cs="Tahoma"/>
        </w:rPr>
        <w:lastRenderedPageBreak/>
        <w:t>Projekt zagospodarowania terenu – część rysunkowa</w:t>
      </w:r>
      <w:bookmarkEnd w:id="51"/>
      <w:bookmarkEnd w:id="52"/>
    </w:p>
    <w:p w14:paraId="2EE728E5" w14:textId="28202A7F" w:rsidR="00A53AD0" w:rsidRDefault="00B62631" w:rsidP="00CA0562">
      <w:pPr>
        <w:pStyle w:val="Nagwek2"/>
        <w:numPr>
          <w:ilvl w:val="1"/>
          <w:numId w:val="14"/>
        </w:numPr>
        <w:spacing w:line="276" w:lineRule="auto"/>
        <w:rPr>
          <w:rFonts w:ascii="Tahoma" w:hAnsi="Tahoma" w:cs="Tahoma"/>
        </w:rPr>
      </w:pPr>
      <w:bookmarkStart w:id="53" w:name="_Toc185262419"/>
      <w:bookmarkStart w:id="54" w:name="_Toc185262762"/>
      <w:r w:rsidRPr="00B62631">
        <w:rPr>
          <w:rFonts w:ascii="Tahoma" w:hAnsi="Tahoma" w:cs="Tahoma"/>
        </w:rPr>
        <w:t>Sposoby ułożenia elektroenergetycznych linii kablowych oraz światłowodowych</w:t>
      </w:r>
      <w:bookmarkEnd w:id="53"/>
      <w:bookmarkEnd w:id="54"/>
    </w:p>
    <w:p w14:paraId="1B2C50D5" w14:textId="77777777" w:rsidR="00B62631" w:rsidRDefault="00B62631" w:rsidP="00CA0562">
      <w:pPr>
        <w:spacing w:line="276" w:lineRule="auto"/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4FB0710E" w14:textId="642FDC89" w:rsidR="00B62631" w:rsidRPr="00B62631" w:rsidRDefault="00B62631" w:rsidP="00CA0562">
      <w:pPr>
        <w:pStyle w:val="Nagwek2"/>
        <w:numPr>
          <w:ilvl w:val="1"/>
          <w:numId w:val="14"/>
        </w:numPr>
        <w:spacing w:line="276" w:lineRule="auto"/>
        <w:rPr>
          <w:rFonts w:ascii="Tahoma" w:hAnsi="Tahoma" w:cs="Tahoma"/>
        </w:rPr>
      </w:pPr>
      <w:bookmarkStart w:id="55" w:name="_Toc185262420"/>
      <w:bookmarkStart w:id="56" w:name="_Toc185262763"/>
      <w:r w:rsidRPr="00B62631">
        <w:rPr>
          <w:rFonts w:ascii="Tahoma" w:hAnsi="Tahoma" w:cs="Tahoma"/>
        </w:rPr>
        <w:lastRenderedPageBreak/>
        <w:t>Sposoby ułożenia elektroenergetycznych linii kablowych oraz światłowodowych</w:t>
      </w:r>
      <w:r>
        <w:rPr>
          <w:rFonts w:ascii="Tahoma" w:hAnsi="Tahoma" w:cs="Tahoma"/>
        </w:rPr>
        <w:t xml:space="preserve"> w przewiercie</w:t>
      </w:r>
      <w:bookmarkEnd w:id="55"/>
      <w:bookmarkEnd w:id="56"/>
    </w:p>
    <w:p w14:paraId="5A2171A8" w14:textId="77777777" w:rsidR="00B62631" w:rsidRDefault="00B62631" w:rsidP="00CA0562">
      <w:pPr>
        <w:spacing w:line="276" w:lineRule="auto"/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3EEDFF53" w14:textId="0E25C5C9" w:rsidR="00B62631" w:rsidRPr="00B62631" w:rsidRDefault="00B62631" w:rsidP="00CA0562">
      <w:pPr>
        <w:pStyle w:val="Nagwek2"/>
        <w:numPr>
          <w:ilvl w:val="1"/>
          <w:numId w:val="14"/>
        </w:numPr>
        <w:spacing w:line="276" w:lineRule="auto"/>
        <w:rPr>
          <w:rFonts w:ascii="Tahoma" w:hAnsi="Tahoma" w:cs="Tahoma"/>
        </w:rPr>
      </w:pPr>
      <w:bookmarkStart w:id="57" w:name="_Toc185262421"/>
      <w:bookmarkStart w:id="58" w:name="_Toc185262764"/>
      <w:r w:rsidRPr="00B62631">
        <w:rPr>
          <w:rFonts w:ascii="Tahoma" w:hAnsi="Tahoma" w:cs="Tahoma"/>
        </w:rPr>
        <w:lastRenderedPageBreak/>
        <w:t xml:space="preserve">Sposoby ułożenia elektroenergetycznych linii kablowych oraz </w:t>
      </w:r>
      <w:r>
        <w:rPr>
          <w:rFonts w:ascii="Tahoma" w:hAnsi="Tahoma" w:cs="Tahoma"/>
        </w:rPr>
        <w:t>światłowodowych w miejscach skrzyżowania z inną infrastrukturą</w:t>
      </w:r>
      <w:bookmarkEnd w:id="57"/>
      <w:bookmarkEnd w:id="58"/>
    </w:p>
    <w:p w14:paraId="613D9BEC" w14:textId="77777777" w:rsidR="00B62631" w:rsidRDefault="00B62631" w:rsidP="00CA0562">
      <w:pPr>
        <w:spacing w:line="276" w:lineRule="auto"/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4B68F9CE" w14:textId="5012185E" w:rsidR="00B62631" w:rsidRPr="00B62631" w:rsidRDefault="00B62631" w:rsidP="00CA0562">
      <w:pPr>
        <w:pStyle w:val="Nagwek2"/>
        <w:numPr>
          <w:ilvl w:val="1"/>
          <w:numId w:val="14"/>
        </w:numPr>
        <w:spacing w:line="276" w:lineRule="auto"/>
        <w:rPr>
          <w:rFonts w:ascii="Tahoma" w:hAnsi="Tahoma" w:cs="Tahoma"/>
        </w:rPr>
      </w:pPr>
      <w:bookmarkStart w:id="59" w:name="_Toc185262422"/>
      <w:bookmarkStart w:id="60" w:name="_Toc185262765"/>
      <w:r w:rsidRPr="00B62631">
        <w:rPr>
          <w:rFonts w:ascii="Tahoma" w:hAnsi="Tahoma" w:cs="Tahoma"/>
        </w:rPr>
        <w:lastRenderedPageBreak/>
        <w:t>Sposoby ułożenia elektroenergetycznych linii kablowych oraz światłowodowych</w:t>
      </w:r>
      <w:r>
        <w:rPr>
          <w:rFonts w:ascii="Tahoma" w:hAnsi="Tahoma" w:cs="Tahoma"/>
        </w:rPr>
        <w:t xml:space="preserve"> przy zasobniku kablowym</w:t>
      </w:r>
      <w:bookmarkEnd w:id="59"/>
      <w:bookmarkEnd w:id="60"/>
    </w:p>
    <w:p w14:paraId="35FD40EC" w14:textId="77777777" w:rsidR="00B62631" w:rsidRPr="00B62631" w:rsidRDefault="00B62631" w:rsidP="00CA0562">
      <w:pPr>
        <w:spacing w:line="276" w:lineRule="auto"/>
      </w:pPr>
    </w:p>
    <w:sectPr w:rsidR="00B62631" w:rsidRPr="00B62631" w:rsidSect="001E7556">
      <w:headerReference w:type="default" r:id="rId8"/>
      <w:footerReference w:type="default" r:id="rId9"/>
      <w:pgSz w:w="11906" w:h="16838" w:code="9"/>
      <w:pgMar w:top="289" w:right="851" w:bottom="851" w:left="1304" w:header="561" w:footer="4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B8790" w14:textId="77777777" w:rsidR="00734367" w:rsidRDefault="00734367" w:rsidP="009A54F3">
      <w:r>
        <w:separator/>
      </w:r>
    </w:p>
  </w:endnote>
  <w:endnote w:type="continuationSeparator" w:id="0">
    <w:p w14:paraId="27D14094" w14:textId="77777777" w:rsidR="00734367" w:rsidRDefault="00734367" w:rsidP="009A5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Sans">
    <w:altName w:val="RWE Sans"/>
    <w:panose1 w:val="020B0504020101010102"/>
    <w:charset w:val="EE"/>
    <w:family w:val="swiss"/>
    <w:pitch w:val="variable"/>
    <w:sig w:usb0="A10000EF" w:usb1="5000207B" w:usb2="00000008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578EB" w14:textId="77777777" w:rsidR="000A75EB" w:rsidRDefault="000A75EB">
    <w:pPr>
      <w:pStyle w:val="Stopka"/>
      <w:jc w:val="right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FD38C6">
      <w:rPr>
        <w:b/>
        <w:noProof/>
      </w:rPr>
      <w:t>21</w:t>
    </w:r>
    <w:r>
      <w:rPr>
        <w:b/>
        <w:sz w:val="24"/>
        <w:szCs w:val="24"/>
      </w:rPr>
      <w:fldChar w:fldCharType="end"/>
    </w:r>
    <w:r>
      <w:t xml:space="preserve"> </w:t>
    </w:r>
  </w:p>
  <w:p w14:paraId="3D21BD8B" w14:textId="77777777" w:rsidR="005E3E16" w:rsidRPr="00914025" w:rsidRDefault="005E3E16" w:rsidP="005E3E16">
    <w:pPr>
      <w:pStyle w:val="Stopka"/>
      <w:rPr>
        <w:rFonts w:ascii="Cambria" w:hAnsi="Cambria"/>
        <w:b/>
        <w:bCs/>
        <w:i/>
        <w:iCs/>
      </w:rPr>
    </w:pPr>
    <w:r w:rsidRPr="00914025">
      <w:rPr>
        <w:rFonts w:ascii="Cambria" w:hAnsi="Cambria"/>
        <w:b/>
        <w:bCs/>
        <w:i/>
        <w:iCs/>
      </w:rPr>
      <w:t>ELSOMA Maciej Jaskulski</w:t>
    </w:r>
  </w:p>
  <w:p w14:paraId="3CBC93A2" w14:textId="144D8271" w:rsidR="000A75EB" w:rsidRPr="00914025" w:rsidRDefault="005E3E16" w:rsidP="005E3E16">
    <w:pPr>
      <w:pStyle w:val="Stopka"/>
      <w:rPr>
        <w:rFonts w:ascii="Cambria" w:hAnsi="Cambria"/>
      </w:rPr>
    </w:pPr>
    <w:r w:rsidRPr="00914025">
      <w:rPr>
        <w:rFonts w:ascii="Cambria" w:hAnsi="Cambria"/>
      </w:rPr>
      <w:t>ul. Sienkiewicza 23/38, 81-811 Sopot</w:t>
    </w:r>
  </w:p>
  <w:p w14:paraId="0F27DB5C" w14:textId="7AB1267F" w:rsidR="005E3E16" w:rsidRPr="00914025" w:rsidRDefault="005E3E16" w:rsidP="005E3E16">
    <w:pPr>
      <w:pStyle w:val="Stopka"/>
      <w:rPr>
        <w:rFonts w:ascii="Cambria" w:hAnsi="Cambria"/>
      </w:rPr>
    </w:pPr>
    <w:r w:rsidRPr="00914025">
      <w:rPr>
        <w:rFonts w:ascii="Cambria" w:hAnsi="Cambria"/>
      </w:rPr>
      <w:t xml:space="preserve">507-462-858 </w:t>
    </w:r>
    <w:hyperlink r:id="rId1" w:history="1">
      <w:r w:rsidRPr="00914025">
        <w:rPr>
          <w:rStyle w:val="Hipercze"/>
          <w:rFonts w:ascii="Cambria" w:hAnsi="Cambria"/>
        </w:rPr>
        <w:t>elsoma@wp.pl</w:t>
      </w:r>
    </w:hyperlink>
    <w:r w:rsidRPr="00914025">
      <w:rPr>
        <w:rFonts w:ascii="Cambria" w:hAnsi="Cambr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B063F" w14:textId="77777777" w:rsidR="00734367" w:rsidRDefault="00734367" w:rsidP="009A54F3">
      <w:r>
        <w:separator/>
      </w:r>
    </w:p>
  </w:footnote>
  <w:footnote w:type="continuationSeparator" w:id="0">
    <w:p w14:paraId="60CCB1D9" w14:textId="77777777" w:rsidR="00734367" w:rsidRDefault="00734367" w:rsidP="009A5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BBFA8" w14:textId="25923650" w:rsidR="00D60547" w:rsidRPr="008930C3" w:rsidRDefault="00D60547" w:rsidP="007C6383">
    <w:pPr>
      <w:tabs>
        <w:tab w:val="center" w:pos="4536"/>
        <w:tab w:val="right" w:pos="9072"/>
      </w:tabs>
      <w:jc w:val="center"/>
      <w:rPr>
        <w:rFonts w:asciiTheme="majorHAnsi" w:hAnsiTheme="majorHAnsi"/>
        <w:i/>
        <w:sz w:val="18"/>
        <w:szCs w:val="22"/>
      </w:rPr>
    </w:pPr>
    <w:r w:rsidRPr="008930C3">
      <w:rPr>
        <w:rFonts w:asciiTheme="majorHAnsi" w:hAnsiTheme="majorHAnsi"/>
        <w:i/>
        <w:sz w:val="18"/>
        <w:szCs w:val="22"/>
      </w:rPr>
      <w:t xml:space="preserve">Projekt budowlany - Projekt </w:t>
    </w:r>
    <w:r w:rsidR="00F10DDD">
      <w:rPr>
        <w:rFonts w:asciiTheme="majorHAnsi" w:hAnsiTheme="majorHAnsi"/>
        <w:i/>
        <w:sz w:val="18"/>
        <w:szCs w:val="22"/>
      </w:rPr>
      <w:t>techniczny</w:t>
    </w:r>
  </w:p>
  <w:p w14:paraId="41DF36C5" w14:textId="12B7E39F" w:rsidR="000A75EB" w:rsidRPr="008930C3" w:rsidRDefault="00793052" w:rsidP="007C6383">
    <w:pPr>
      <w:tabs>
        <w:tab w:val="center" w:pos="4536"/>
        <w:tab w:val="right" w:pos="9072"/>
      </w:tabs>
      <w:jc w:val="center"/>
      <w:rPr>
        <w:rFonts w:asciiTheme="majorHAnsi" w:hAnsiTheme="majorHAnsi"/>
        <w:i/>
        <w:sz w:val="18"/>
        <w:szCs w:val="22"/>
      </w:rPr>
    </w:pPr>
    <w:r w:rsidRPr="008930C3">
      <w:rPr>
        <w:rFonts w:asciiTheme="majorHAnsi" w:hAnsiTheme="majorHAnsi"/>
        <w:i/>
        <w:sz w:val="18"/>
        <w:szCs w:val="22"/>
      </w:rPr>
      <w:t xml:space="preserve">Budowa </w:t>
    </w:r>
    <w:bookmarkStart w:id="61" w:name="_Hlk144415738"/>
    <w:bookmarkStart w:id="62" w:name="_Hlk144415739"/>
    <w:r w:rsidR="00493FB4" w:rsidRPr="008930C3">
      <w:rPr>
        <w:rFonts w:asciiTheme="majorHAnsi" w:hAnsiTheme="majorHAnsi"/>
        <w:i/>
        <w:sz w:val="18"/>
        <w:szCs w:val="22"/>
      </w:rPr>
      <w:t xml:space="preserve">elektroenergetycznych linii kablowych SN-15 kV wraz ze światłowodami </w:t>
    </w:r>
    <w:r w:rsidR="008930C3" w:rsidRPr="008930C3">
      <w:rPr>
        <w:rFonts w:asciiTheme="majorHAnsi" w:hAnsiTheme="majorHAnsi"/>
        <w:i/>
        <w:sz w:val="18"/>
        <w:szCs w:val="22"/>
      </w:rPr>
      <w:t xml:space="preserve">ułożonymi w kanalizacji kablowej </w:t>
    </w:r>
    <w:r w:rsidR="00493FB4" w:rsidRPr="008930C3">
      <w:rPr>
        <w:rFonts w:asciiTheme="majorHAnsi" w:hAnsiTheme="majorHAnsi"/>
        <w:i/>
        <w:sz w:val="18"/>
        <w:szCs w:val="22"/>
      </w:rPr>
      <w:t>pomiędzy T324638 „Przepompownia Ścieków (AB)</w:t>
    </w:r>
    <w:r w:rsidR="002F36D2" w:rsidRPr="008930C3">
      <w:rPr>
        <w:rFonts w:asciiTheme="majorHAnsi" w:hAnsiTheme="majorHAnsi"/>
        <w:i/>
        <w:sz w:val="18"/>
        <w:szCs w:val="22"/>
      </w:rPr>
      <w:t>”</w:t>
    </w:r>
    <w:r w:rsidR="00493FB4" w:rsidRPr="008930C3">
      <w:rPr>
        <w:rFonts w:asciiTheme="majorHAnsi" w:hAnsiTheme="majorHAnsi"/>
        <w:i/>
        <w:sz w:val="18"/>
        <w:szCs w:val="22"/>
      </w:rPr>
      <w:t>, T324639 „SUW Rumia (AB)”, a T324640 „GSZ GOŚ Dębogórze (AB)”</w:t>
    </w:r>
  </w:p>
  <w:bookmarkEnd w:id="61"/>
  <w:bookmarkEnd w:id="62"/>
  <w:p w14:paraId="15616683" w14:textId="77777777" w:rsidR="00D66834" w:rsidRPr="00364A06" w:rsidRDefault="00D66834" w:rsidP="007C6383">
    <w:pPr>
      <w:tabs>
        <w:tab w:val="center" w:pos="4536"/>
        <w:tab w:val="right" w:pos="9072"/>
      </w:tabs>
      <w:jc w:val="center"/>
      <w:rPr>
        <w:b/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D7AB1"/>
    <w:multiLevelType w:val="hybridMultilevel"/>
    <w:tmpl w:val="0FC094C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15BA3114"/>
    <w:multiLevelType w:val="hybridMultilevel"/>
    <w:tmpl w:val="F8DCCDDA"/>
    <w:lvl w:ilvl="0" w:tplc="0415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2" w15:restartNumberingAfterBreak="0">
    <w:nsid w:val="22C05B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310F86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5E573C2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D0E2820"/>
    <w:multiLevelType w:val="hybridMultilevel"/>
    <w:tmpl w:val="1884F99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2B6238D"/>
    <w:multiLevelType w:val="hybridMultilevel"/>
    <w:tmpl w:val="A67EA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4A38C4"/>
    <w:multiLevelType w:val="hybridMultilevel"/>
    <w:tmpl w:val="F77851B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17B7095"/>
    <w:multiLevelType w:val="hybridMultilevel"/>
    <w:tmpl w:val="16588B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400561"/>
    <w:multiLevelType w:val="multilevel"/>
    <w:tmpl w:val="27E621F2"/>
    <w:name w:val="Farad333"/>
    <w:lvl w:ilvl="0">
      <w:start w:val="1"/>
      <w:numFmt w:val="decimal"/>
      <w:pStyle w:val="StylNagwek1Arial11ptPogrubieni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Nagwek2Arial11ptPogrubienieZlewej0cmWysun"/>
      <w:suff w:val="space"/>
      <w:lvlText w:val="%1.%2"/>
      <w:lvlJc w:val="left"/>
      <w:pPr>
        <w:ind w:left="567" w:hanging="283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0" w15:restartNumberingAfterBreak="0">
    <w:nsid w:val="635B7332"/>
    <w:multiLevelType w:val="hybridMultilevel"/>
    <w:tmpl w:val="8466E4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7C09BC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677347C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786C15DF"/>
    <w:multiLevelType w:val="hybridMultilevel"/>
    <w:tmpl w:val="7FE27436"/>
    <w:lvl w:ilvl="0" w:tplc="DF1E214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82719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7C713FE0"/>
    <w:multiLevelType w:val="hybridMultilevel"/>
    <w:tmpl w:val="69AAF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F610D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535898982">
    <w:abstractNumId w:val="11"/>
  </w:num>
  <w:num w:numId="2" w16cid:durableId="1495103343">
    <w:abstractNumId w:val="9"/>
  </w:num>
  <w:num w:numId="3" w16cid:durableId="1448548984">
    <w:abstractNumId w:val="5"/>
  </w:num>
  <w:num w:numId="4" w16cid:durableId="1086000746">
    <w:abstractNumId w:val="6"/>
  </w:num>
  <w:num w:numId="5" w16cid:durableId="1726754845">
    <w:abstractNumId w:val="15"/>
  </w:num>
  <w:num w:numId="6" w16cid:durableId="487869808">
    <w:abstractNumId w:val="12"/>
  </w:num>
  <w:num w:numId="7" w16cid:durableId="1353995568">
    <w:abstractNumId w:val="10"/>
  </w:num>
  <w:num w:numId="8" w16cid:durableId="1564607326">
    <w:abstractNumId w:val="13"/>
  </w:num>
  <w:num w:numId="9" w16cid:durableId="67461369">
    <w:abstractNumId w:val="8"/>
  </w:num>
  <w:num w:numId="10" w16cid:durableId="1125461402">
    <w:abstractNumId w:val="3"/>
  </w:num>
  <w:num w:numId="11" w16cid:durableId="790704744">
    <w:abstractNumId w:val="14"/>
  </w:num>
  <w:num w:numId="12" w16cid:durableId="1218277964">
    <w:abstractNumId w:val="4"/>
  </w:num>
  <w:num w:numId="13" w16cid:durableId="34084651">
    <w:abstractNumId w:val="16"/>
  </w:num>
  <w:num w:numId="14" w16cid:durableId="1939748858">
    <w:abstractNumId w:val="2"/>
  </w:num>
  <w:num w:numId="15" w16cid:durableId="94982272">
    <w:abstractNumId w:val="7"/>
  </w:num>
  <w:num w:numId="16" w16cid:durableId="977762726">
    <w:abstractNumId w:val="1"/>
  </w:num>
  <w:num w:numId="17" w16cid:durableId="204008658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4F3"/>
    <w:rsid w:val="00000109"/>
    <w:rsid w:val="00001EC2"/>
    <w:rsid w:val="00003483"/>
    <w:rsid w:val="000034E4"/>
    <w:rsid w:val="00003EA4"/>
    <w:rsid w:val="000048F0"/>
    <w:rsid w:val="0000496C"/>
    <w:rsid w:val="00005B20"/>
    <w:rsid w:val="00011BE9"/>
    <w:rsid w:val="00011D47"/>
    <w:rsid w:val="00012B0B"/>
    <w:rsid w:val="00014089"/>
    <w:rsid w:val="0001587C"/>
    <w:rsid w:val="00020631"/>
    <w:rsid w:val="0002100F"/>
    <w:rsid w:val="00021126"/>
    <w:rsid w:val="0002266A"/>
    <w:rsid w:val="00024D85"/>
    <w:rsid w:val="00024DC1"/>
    <w:rsid w:val="00024E0C"/>
    <w:rsid w:val="0002521D"/>
    <w:rsid w:val="00025485"/>
    <w:rsid w:val="00032427"/>
    <w:rsid w:val="00033EC5"/>
    <w:rsid w:val="000340B4"/>
    <w:rsid w:val="00034B06"/>
    <w:rsid w:val="00035074"/>
    <w:rsid w:val="00035645"/>
    <w:rsid w:val="00036A3B"/>
    <w:rsid w:val="0003736B"/>
    <w:rsid w:val="000375E5"/>
    <w:rsid w:val="000377EF"/>
    <w:rsid w:val="00041E71"/>
    <w:rsid w:val="00044D53"/>
    <w:rsid w:val="00047CEB"/>
    <w:rsid w:val="00052049"/>
    <w:rsid w:val="000520B1"/>
    <w:rsid w:val="00052617"/>
    <w:rsid w:val="0005349B"/>
    <w:rsid w:val="00054B60"/>
    <w:rsid w:val="0005564C"/>
    <w:rsid w:val="00055D97"/>
    <w:rsid w:val="00056F68"/>
    <w:rsid w:val="00057160"/>
    <w:rsid w:val="000571F7"/>
    <w:rsid w:val="00057518"/>
    <w:rsid w:val="000575CD"/>
    <w:rsid w:val="00061E6B"/>
    <w:rsid w:val="00064664"/>
    <w:rsid w:val="000658A2"/>
    <w:rsid w:val="00067540"/>
    <w:rsid w:val="00067F65"/>
    <w:rsid w:val="00067F76"/>
    <w:rsid w:val="00070211"/>
    <w:rsid w:val="00070940"/>
    <w:rsid w:val="00070C19"/>
    <w:rsid w:val="0007349E"/>
    <w:rsid w:val="0007455B"/>
    <w:rsid w:val="00074960"/>
    <w:rsid w:val="00074999"/>
    <w:rsid w:val="00074C47"/>
    <w:rsid w:val="00076456"/>
    <w:rsid w:val="0007659F"/>
    <w:rsid w:val="00077280"/>
    <w:rsid w:val="000808AA"/>
    <w:rsid w:val="00080D8A"/>
    <w:rsid w:val="00082DF3"/>
    <w:rsid w:val="00087230"/>
    <w:rsid w:val="0008767E"/>
    <w:rsid w:val="0009087A"/>
    <w:rsid w:val="00090A56"/>
    <w:rsid w:val="00093760"/>
    <w:rsid w:val="000942D4"/>
    <w:rsid w:val="00096D7E"/>
    <w:rsid w:val="000A0764"/>
    <w:rsid w:val="000A1265"/>
    <w:rsid w:val="000A3783"/>
    <w:rsid w:val="000A5857"/>
    <w:rsid w:val="000A5AA4"/>
    <w:rsid w:val="000A6998"/>
    <w:rsid w:val="000A75EB"/>
    <w:rsid w:val="000A7DFA"/>
    <w:rsid w:val="000B01BE"/>
    <w:rsid w:val="000B1895"/>
    <w:rsid w:val="000B201C"/>
    <w:rsid w:val="000B2854"/>
    <w:rsid w:val="000B2A78"/>
    <w:rsid w:val="000B34A6"/>
    <w:rsid w:val="000B3EB6"/>
    <w:rsid w:val="000B3ED2"/>
    <w:rsid w:val="000B6057"/>
    <w:rsid w:val="000B70A6"/>
    <w:rsid w:val="000C0FD8"/>
    <w:rsid w:val="000C1D97"/>
    <w:rsid w:val="000C3E23"/>
    <w:rsid w:val="000C48EF"/>
    <w:rsid w:val="000C4DA3"/>
    <w:rsid w:val="000C4F3E"/>
    <w:rsid w:val="000C6558"/>
    <w:rsid w:val="000C6E42"/>
    <w:rsid w:val="000C7818"/>
    <w:rsid w:val="000C7875"/>
    <w:rsid w:val="000C7E1D"/>
    <w:rsid w:val="000D03C1"/>
    <w:rsid w:val="000D0B69"/>
    <w:rsid w:val="000D3078"/>
    <w:rsid w:val="000D32A9"/>
    <w:rsid w:val="000D3DDC"/>
    <w:rsid w:val="000D3ED8"/>
    <w:rsid w:val="000D55B9"/>
    <w:rsid w:val="000D589B"/>
    <w:rsid w:val="000D592E"/>
    <w:rsid w:val="000D5EB7"/>
    <w:rsid w:val="000D5F9D"/>
    <w:rsid w:val="000D5FDC"/>
    <w:rsid w:val="000E0C0C"/>
    <w:rsid w:val="000E1291"/>
    <w:rsid w:val="000E27C3"/>
    <w:rsid w:val="000E2D3F"/>
    <w:rsid w:val="000E6AE5"/>
    <w:rsid w:val="000E75BE"/>
    <w:rsid w:val="000F2555"/>
    <w:rsid w:val="000F451A"/>
    <w:rsid w:val="000F571F"/>
    <w:rsid w:val="000F5855"/>
    <w:rsid w:val="0010264E"/>
    <w:rsid w:val="00104B84"/>
    <w:rsid w:val="00104E8D"/>
    <w:rsid w:val="00107200"/>
    <w:rsid w:val="00110787"/>
    <w:rsid w:val="0011264D"/>
    <w:rsid w:val="00112E69"/>
    <w:rsid w:val="00113665"/>
    <w:rsid w:val="00114A29"/>
    <w:rsid w:val="00114B79"/>
    <w:rsid w:val="00115379"/>
    <w:rsid w:val="0012366B"/>
    <w:rsid w:val="00123C41"/>
    <w:rsid w:val="00123F24"/>
    <w:rsid w:val="00124B12"/>
    <w:rsid w:val="00124BB8"/>
    <w:rsid w:val="00125127"/>
    <w:rsid w:val="00126D2F"/>
    <w:rsid w:val="00127F34"/>
    <w:rsid w:val="00131492"/>
    <w:rsid w:val="001332DD"/>
    <w:rsid w:val="00135272"/>
    <w:rsid w:val="001361F6"/>
    <w:rsid w:val="00136A9A"/>
    <w:rsid w:val="001377CC"/>
    <w:rsid w:val="0014297F"/>
    <w:rsid w:val="00143934"/>
    <w:rsid w:val="00145B8B"/>
    <w:rsid w:val="0014672D"/>
    <w:rsid w:val="00147C45"/>
    <w:rsid w:val="0015090D"/>
    <w:rsid w:val="001510F6"/>
    <w:rsid w:val="00153EFC"/>
    <w:rsid w:val="00155299"/>
    <w:rsid w:val="001569E3"/>
    <w:rsid w:val="0016044E"/>
    <w:rsid w:val="00165E6D"/>
    <w:rsid w:val="00165FF0"/>
    <w:rsid w:val="00166871"/>
    <w:rsid w:val="00167A26"/>
    <w:rsid w:val="00167DDB"/>
    <w:rsid w:val="0017310B"/>
    <w:rsid w:val="00175A6D"/>
    <w:rsid w:val="00176EF1"/>
    <w:rsid w:val="001779AF"/>
    <w:rsid w:val="00180157"/>
    <w:rsid w:val="00182790"/>
    <w:rsid w:val="00185D51"/>
    <w:rsid w:val="00186242"/>
    <w:rsid w:val="00186DD0"/>
    <w:rsid w:val="001872A1"/>
    <w:rsid w:val="00190C94"/>
    <w:rsid w:val="00191BF8"/>
    <w:rsid w:val="00193DF9"/>
    <w:rsid w:val="0019428B"/>
    <w:rsid w:val="0019506D"/>
    <w:rsid w:val="0019517A"/>
    <w:rsid w:val="0019598A"/>
    <w:rsid w:val="0019758F"/>
    <w:rsid w:val="00197DD3"/>
    <w:rsid w:val="001A0388"/>
    <w:rsid w:val="001A2257"/>
    <w:rsid w:val="001A317A"/>
    <w:rsid w:val="001A31EE"/>
    <w:rsid w:val="001A43F3"/>
    <w:rsid w:val="001A4C40"/>
    <w:rsid w:val="001A5165"/>
    <w:rsid w:val="001A5D8B"/>
    <w:rsid w:val="001A660C"/>
    <w:rsid w:val="001A7364"/>
    <w:rsid w:val="001A7758"/>
    <w:rsid w:val="001A784B"/>
    <w:rsid w:val="001B01F0"/>
    <w:rsid w:val="001B027D"/>
    <w:rsid w:val="001B22BC"/>
    <w:rsid w:val="001B25BF"/>
    <w:rsid w:val="001B2970"/>
    <w:rsid w:val="001B41E4"/>
    <w:rsid w:val="001B439A"/>
    <w:rsid w:val="001B577A"/>
    <w:rsid w:val="001B57D3"/>
    <w:rsid w:val="001B66BD"/>
    <w:rsid w:val="001B6D70"/>
    <w:rsid w:val="001B6EAF"/>
    <w:rsid w:val="001C45CF"/>
    <w:rsid w:val="001C4DE9"/>
    <w:rsid w:val="001C4E49"/>
    <w:rsid w:val="001C5659"/>
    <w:rsid w:val="001C6E7C"/>
    <w:rsid w:val="001C6F32"/>
    <w:rsid w:val="001D3FD0"/>
    <w:rsid w:val="001D5199"/>
    <w:rsid w:val="001E012B"/>
    <w:rsid w:val="001E10E1"/>
    <w:rsid w:val="001E17EC"/>
    <w:rsid w:val="001E1953"/>
    <w:rsid w:val="001E21A0"/>
    <w:rsid w:val="001E458F"/>
    <w:rsid w:val="001E6867"/>
    <w:rsid w:val="001E7556"/>
    <w:rsid w:val="001E7AA5"/>
    <w:rsid w:val="001F1BC3"/>
    <w:rsid w:val="001F3CDB"/>
    <w:rsid w:val="001F498A"/>
    <w:rsid w:val="001F6D45"/>
    <w:rsid w:val="001F7A31"/>
    <w:rsid w:val="002000FC"/>
    <w:rsid w:val="002004D7"/>
    <w:rsid w:val="00200589"/>
    <w:rsid w:val="00202D1D"/>
    <w:rsid w:val="002030CC"/>
    <w:rsid w:val="002036F0"/>
    <w:rsid w:val="00204420"/>
    <w:rsid w:val="00205DFD"/>
    <w:rsid w:val="0020600E"/>
    <w:rsid w:val="00210278"/>
    <w:rsid w:val="00210B12"/>
    <w:rsid w:val="00210CF9"/>
    <w:rsid w:val="00210F8F"/>
    <w:rsid w:val="00211732"/>
    <w:rsid w:val="0021194B"/>
    <w:rsid w:val="00212B20"/>
    <w:rsid w:val="00212DE8"/>
    <w:rsid w:val="00212DF7"/>
    <w:rsid w:val="00213251"/>
    <w:rsid w:val="0021674D"/>
    <w:rsid w:val="00226DC6"/>
    <w:rsid w:val="0023046F"/>
    <w:rsid w:val="002310F6"/>
    <w:rsid w:val="00231E41"/>
    <w:rsid w:val="0023210F"/>
    <w:rsid w:val="00234252"/>
    <w:rsid w:val="00235CD1"/>
    <w:rsid w:val="00236D7D"/>
    <w:rsid w:val="00236F28"/>
    <w:rsid w:val="00241D59"/>
    <w:rsid w:val="00241D9A"/>
    <w:rsid w:val="002422A8"/>
    <w:rsid w:val="002429EA"/>
    <w:rsid w:val="002443FD"/>
    <w:rsid w:val="00246A65"/>
    <w:rsid w:val="002511A1"/>
    <w:rsid w:val="00252ADF"/>
    <w:rsid w:val="00252E0C"/>
    <w:rsid w:val="0025368A"/>
    <w:rsid w:val="002543D7"/>
    <w:rsid w:val="0025728D"/>
    <w:rsid w:val="00261148"/>
    <w:rsid w:val="00261E97"/>
    <w:rsid w:val="002627C9"/>
    <w:rsid w:val="0026383F"/>
    <w:rsid w:val="0026523F"/>
    <w:rsid w:val="0026579E"/>
    <w:rsid w:val="002658A4"/>
    <w:rsid w:val="00265DA6"/>
    <w:rsid w:val="002661AF"/>
    <w:rsid w:val="00270BFA"/>
    <w:rsid w:val="00271FC4"/>
    <w:rsid w:val="00275FAF"/>
    <w:rsid w:val="002760D8"/>
    <w:rsid w:val="00280436"/>
    <w:rsid w:val="00280958"/>
    <w:rsid w:val="0028115B"/>
    <w:rsid w:val="00281188"/>
    <w:rsid w:val="002812F3"/>
    <w:rsid w:val="002837EF"/>
    <w:rsid w:val="00285685"/>
    <w:rsid w:val="0028679F"/>
    <w:rsid w:val="00287A25"/>
    <w:rsid w:val="00287BBE"/>
    <w:rsid w:val="00287F31"/>
    <w:rsid w:val="002914B2"/>
    <w:rsid w:val="00296F21"/>
    <w:rsid w:val="00297F49"/>
    <w:rsid w:val="002A0E07"/>
    <w:rsid w:val="002A1657"/>
    <w:rsid w:val="002A34EF"/>
    <w:rsid w:val="002A4DDA"/>
    <w:rsid w:val="002A67C6"/>
    <w:rsid w:val="002B294D"/>
    <w:rsid w:val="002B4D5F"/>
    <w:rsid w:val="002B52BE"/>
    <w:rsid w:val="002B63A2"/>
    <w:rsid w:val="002B7228"/>
    <w:rsid w:val="002B7C96"/>
    <w:rsid w:val="002C00DE"/>
    <w:rsid w:val="002C0F90"/>
    <w:rsid w:val="002C10EC"/>
    <w:rsid w:val="002C41FF"/>
    <w:rsid w:val="002C7260"/>
    <w:rsid w:val="002C78FF"/>
    <w:rsid w:val="002D2122"/>
    <w:rsid w:val="002D3D1E"/>
    <w:rsid w:val="002D5631"/>
    <w:rsid w:val="002D5732"/>
    <w:rsid w:val="002D6BCB"/>
    <w:rsid w:val="002D763A"/>
    <w:rsid w:val="002E0765"/>
    <w:rsid w:val="002E2A6D"/>
    <w:rsid w:val="002E3EEC"/>
    <w:rsid w:val="002E6A6B"/>
    <w:rsid w:val="002E7ADC"/>
    <w:rsid w:val="002F008F"/>
    <w:rsid w:val="002F1370"/>
    <w:rsid w:val="002F2864"/>
    <w:rsid w:val="002F28DD"/>
    <w:rsid w:val="002F2918"/>
    <w:rsid w:val="002F36D2"/>
    <w:rsid w:val="002F426B"/>
    <w:rsid w:val="002F56BF"/>
    <w:rsid w:val="002F5C31"/>
    <w:rsid w:val="002F6728"/>
    <w:rsid w:val="002F7636"/>
    <w:rsid w:val="002F7A01"/>
    <w:rsid w:val="0030047F"/>
    <w:rsid w:val="00300862"/>
    <w:rsid w:val="00301322"/>
    <w:rsid w:val="00301CA9"/>
    <w:rsid w:val="00302613"/>
    <w:rsid w:val="00302922"/>
    <w:rsid w:val="00303B8E"/>
    <w:rsid w:val="00304C30"/>
    <w:rsid w:val="00305E55"/>
    <w:rsid w:val="0030697C"/>
    <w:rsid w:val="00307B3D"/>
    <w:rsid w:val="003109B7"/>
    <w:rsid w:val="00311B92"/>
    <w:rsid w:val="003127CB"/>
    <w:rsid w:val="0031293C"/>
    <w:rsid w:val="0031330D"/>
    <w:rsid w:val="003137EC"/>
    <w:rsid w:val="003150D1"/>
    <w:rsid w:val="00316123"/>
    <w:rsid w:val="00316F11"/>
    <w:rsid w:val="003178F1"/>
    <w:rsid w:val="00322ED9"/>
    <w:rsid w:val="003238AA"/>
    <w:rsid w:val="003239A8"/>
    <w:rsid w:val="00323BEC"/>
    <w:rsid w:val="00324FB7"/>
    <w:rsid w:val="00326156"/>
    <w:rsid w:val="0032625B"/>
    <w:rsid w:val="0032675E"/>
    <w:rsid w:val="00326E79"/>
    <w:rsid w:val="0032742E"/>
    <w:rsid w:val="003275FA"/>
    <w:rsid w:val="003326FD"/>
    <w:rsid w:val="00332AA3"/>
    <w:rsid w:val="003342CD"/>
    <w:rsid w:val="00334624"/>
    <w:rsid w:val="00337D80"/>
    <w:rsid w:val="00340671"/>
    <w:rsid w:val="00340C09"/>
    <w:rsid w:val="00341555"/>
    <w:rsid w:val="00342F58"/>
    <w:rsid w:val="00342F7D"/>
    <w:rsid w:val="0034352F"/>
    <w:rsid w:val="003435F5"/>
    <w:rsid w:val="00344546"/>
    <w:rsid w:val="00344CB6"/>
    <w:rsid w:val="003450CB"/>
    <w:rsid w:val="0034546A"/>
    <w:rsid w:val="003503ED"/>
    <w:rsid w:val="00350B78"/>
    <w:rsid w:val="003514F6"/>
    <w:rsid w:val="00353011"/>
    <w:rsid w:val="0035415C"/>
    <w:rsid w:val="0035423C"/>
    <w:rsid w:val="003546BF"/>
    <w:rsid w:val="003577B2"/>
    <w:rsid w:val="00360C65"/>
    <w:rsid w:val="003638CF"/>
    <w:rsid w:val="003641DE"/>
    <w:rsid w:val="00364898"/>
    <w:rsid w:val="00364A06"/>
    <w:rsid w:val="0036663C"/>
    <w:rsid w:val="00366B30"/>
    <w:rsid w:val="003674D5"/>
    <w:rsid w:val="00372B21"/>
    <w:rsid w:val="003735C1"/>
    <w:rsid w:val="003750F5"/>
    <w:rsid w:val="003804FA"/>
    <w:rsid w:val="003850FB"/>
    <w:rsid w:val="00386C93"/>
    <w:rsid w:val="00390835"/>
    <w:rsid w:val="0039148E"/>
    <w:rsid w:val="00392451"/>
    <w:rsid w:val="0039291C"/>
    <w:rsid w:val="00392AF2"/>
    <w:rsid w:val="00393285"/>
    <w:rsid w:val="00394210"/>
    <w:rsid w:val="003943AF"/>
    <w:rsid w:val="003963E7"/>
    <w:rsid w:val="003A08DE"/>
    <w:rsid w:val="003A0961"/>
    <w:rsid w:val="003A14E8"/>
    <w:rsid w:val="003A1C0D"/>
    <w:rsid w:val="003A20A6"/>
    <w:rsid w:val="003A2749"/>
    <w:rsid w:val="003A2D1F"/>
    <w:rsid w:val="003A6510"/>
    <w:rsid w:val="003A66BD"/>
    <w:rsid w:val="003A68A0"/>
    <w:rsid w:val="003B048C"/>
    <w:rsid w:val="003B0643"/>
    <w:rsid w:val="003B0BD0"/>
    <w:rsid w:val="003B3481"/>
    <w:rsid w:val="003B4512"/>
    <w:rsid w:val="003B4DBB"/>
    <w:rsid w:val="003B5072"/>
    <w:rsid w:val="003B5315"/>
    <w:rsid w:val="003B5E60"/>
    <w:rsid w:val="003B66F7"/>
    <w:rsid w:val="003C1A26"/>
    <w:rsid w:val="003C2731"/>
    <w:rsid w:val="003C33A0"/>
    <w:rsid w:val="003C35D5"/>
    <w:rsid w:val="003C3753"/>
    <w:rsid w:val="003C56C6"/>
    <w:rsid w:val="003C6E9A"/>
    <w:rsid w:val="003C798C"/>
    <w:rsid w:val="003D02FE"/>
    <w:rsid w:val="003D3849"/>
    <w:rsid w:val="003D3E85"/>
    <w:rsid w:val="003D4313"/>
    <w:rsid w:val="003D7ECA"/>
    <w:rsid w:val="003E1703"/>
    <w:rsid w:val="003E2E2F"/>
    <w:rsid w:val="003E3772"/>
    <w:rsid w:val="003E499B"/>
    <w:rsid w:val="003E6305"/>
    <w:rsid w:val="003E64BB"/>
    <w:rsid w:val="003E7B5E"/>
    <w:rsid w:val="003F0D31"/>
    <w:rsid w:val="003F20A9"/>
    <w:rsid w:val="003F5F28"/>
    <w:rsid w:val="0040087F"/>
    <w:rsid w:val="00400D07"/>
    <w:rsid w:val="0040201B"/>
    <w:rsid w:val="00402A66"/>
    <w:rsid w:val="00403736"/>
    <w:rsid w:val="00403895"/>
    <w:rsid w:val="00404BA0"/>
    <w:rsid w:val="0040500E"/>
    <w:rsid w:val="00405CC2"/>
    <w:rsid w:val="004074CC"/>
    <w:rsid w:val="00407652"/>
    <w:rsid w:val="00411FD5"/>
    <w:rsid w:val="0041317A"/>
    <w:rsid w:val="00413733"/>
    <w:rsid w:val="00414638"/>
    <w:rsid w:val="00415644"/>
    <w:rsid w:val="00415EDB"/>
    <w:rsid w:val="00417502"/>
    <w:rsid w:val="00417C12"/>
    <w:rsid w:val="0042121D"/>
    <w:rsid w:val="00422456"/>
    <w:rsid w:val="00423E33"/>
    <w:rsid w:val="00423FB1"/>
    <w:rsid w:val="0042523B"/>
    <w:rsid w:val="00426C29"/>
    <w:rsid w:val="00426E46"/>
    <w:rsid w:val="00427A3E"/>
    <w:rsid w:val="00430AA6"/>
    <w:rsid w:val="00430BA8"/>
    <w:rsid w:val="00434944"/>
    <w:rsid w:val="00435E01"/>
    <w:rsid w:val="004370B4"/>
    <w:rsid w:val="0043730C"/>
    <w:rsid w:val="00437654"/>
    <w:rsid w:val="004422B6"/>
    <w:rsid w:val="00443416"/>
    <w:rsid w:val="00443C8E"/>
    <w:rsid w:val="00444109"/>
    <w:rsid w:val="0044515E"/>
    <w:rsid w:val="00445561"/>
    <w:rsid w:val="004501EC"/>
    <w:rsid w:val="00454BF2"/>
    <w:rsid w:val="004561CA"/>
    <w:rsid w:val="00457823"/>
    <w:rsid w:val="004603D0"/>
    <w:rsid w:val="00460B5F"/>
    <w:rsid w:val="0046126C"/>
    <w:rsid w:val="004614A8"/>
    <w:rsid w:val="00462EA3"/>
    <w:rsid w:val="00464C51"/>
    <w:rsid w:val="00466360"/>
    <w:rsid w:val="0046720D"/>
    <w:rsid w:val="00471ADF"/>
    <w:rsid w:val="004725FE"/>
    <w:rsid w:val="004752A2"/>
    <w:rsid w:val="00475ACA"/>
    <w:rsid w:val="004761EE"/>
    <w:rsid w:val="004770E2"/>
    <w:rsid w:val="00477647"/>
    <w:rsid w:val="00482237"/>
    <w:rsid w:val="00482921"/>
    <w:rsid w:val="00483FAF"/>
    <w:rsid w:val="0048405E"/>
    <w:rsid w:val="00485404"/>
    <w:rsid w:val="00485A05"/>
    <w:rsid w:val="00485B6E"/>
    <w:rsid w:val="00487137"/>
    <w:rsid w:val="004911E2"/>
    <w:rsid w:val="00491925"/>
    <w:rsid w:val="004923A7"/>
    <w:rsid w:val="00493FB4"/>
    <w:rsid w:val="004941E2"/>
    <w:rsid w:val="004942FF"/>
    <w:rsid w:val="00494F5D"/>
    <w:rsid w:val="004975A0"/>
    <w:rsid w:val="004A051C"/>
    <w:rsid w:val="004A3135"/>
    <w:rsid w:val="004A3DA9"/>
    <w:rsid w:val="004A41CE"/>
    <w:rsid w:val="004A4B38"/>
    <w:rsid w:val="004A4C0E"/>
    <w:rsid w:val="004A4C6A"/>
    <w:rsid w:val="004A4D46"/>
    <w:rsid w:val="004A50E2"/>
    <w:rsid w:val="004A5F56"/>
    <w:rsid w:val="004A6F72"/>
    <w:rsid w:val="004B2032"/>
    <w:rsid w:val="004B2FFE"/>
    <w:rsid w:val="004B58D0"/>
    <w:rsid w:val="004B6ABF"/>
    <w:rsid w:val="004B73EE"/>
    <w:rsid w:val="004C2ED3"/>
    <w:rsid w:val="004C5649"/>
    <w:rsid w:val="004C6F74"/>
    <w:rsid w:val="004C7675"/>
    <w:rsid w:val="004C7AD3"/>
    <w:rsid w:val="004D03B1"/>
    <w:rsid w:val="004D2BB7"/>
    <w:rsid w:val="004D32FD"/>
    <w:rsid w:val="004D4485"/>
    <w:rsid w:val="004D5D49"/>
    <w:rsid w:val="004D6355"/>
    <w:rsid w:val="004D6EDF"/>
    <w:rsid w:val="004D7536"/>
    <w:rsid w:val="004E06BB"/>
    <w:rsid w:val="004E18F2"/>
    <w:rsid w:val="004E2A8E"/>
    <w:rsid w:val="004E380B"/>
    <w:rsid w:val="004E47A8"/>
    <w:rsid w:val="004E7CDE"/>
    <w:rsid w:val="004F08B8"/>
    <w:rsid w:val="004F437D"/>
    <w:rsid w:val="004F64A9"/>
    <w:rsid w:val="004F6515"/>
    <w:rsid w:val="004F6D65"/>
    <w:rsid w:val="004F7048"/>
    <w:rsid w:val="00500F76"/>
    <w:rsid w:val="005042C9"/>
    <w:rsid w:val="00504B0A"/>
    <w:rsid w:val="00505335"/>
    <w:rsid w:val="00506281"/>
    <w:rsid w:val="00512841"/>
    <w:rsid w:val="005128CC"/>
    <w:rsid w:val="00512A3E"/>
    <w:rsid w:val="00512AE5"/>
    <w:rsid w:val="00513BC2"/>
    <w:rsid w:val="0051463A"/>
    <w:rsid w:val="005148BF"/>
    <w:rsid w:val="00516077"/>
    <w:rsid w:val="00517AE9"/>
    <w:rsid w:val="0052240E"/>
    <w:rsid w:val="00522B6A"/>
    <w:rsid w:val="00523A0B"/>
    <w:rsid w:val="00526380"/>
    <w:rsid w:val="00527142"/>
    <w:rsid w:val="00527AEC"/>
    <w:rsid w:val="00527E0B"/>
    <w:rsid w:val="005316F0"/>
    <w:rsid w:val="0053360C"/>
    <w:rsid w:val="00533D31"/>
    <w:rsid w:val="00534D7B"/>
    <w:rsid w:val="00535053"/>
    <w:rsid w:val="0053509E"/>
    <w:rsid w:val="00536117"/>
    <w:rsid w:val="005365DB"/>
    <w:rsid w:val="00537A66"/>
    <w:rsid w:val="005436CB"/>
    <w:rsid w:val="005444D4"/>
    <w:rsid w:val="0054453B"/>
    <w:rsid w:val="00544982"/>
    <w:rsid w:val="00547230"/>
    <w:rsid w:val="00547F81"/>
    <w:rsid w:val="00550EE7"/>
    <w:rsid w:val="00551602"/>
    <w:rsid w:val="00553C09"/>
    <w:rsid w:val="00554D98"/>
    <w:rsid w:val="005554BE"/>
    <w:rsid w:val="00556269"/>
    <w:rsid w:val="005576A2"/>
    <w:rsid w:val="00561461"/>
    <w:rsid w:val="005629A2"/>
    <w:rsid w:val="005655D6"/>
    <w:rsid w:val="0057028B"/>
    <w:rsid w:val="00570414"/>
    <w:rsid w:val="00570ACD"/>
    <w:rsid w:val="00570D2E"/>
    <w:rsid w:val="005730CB"/>
    <w:rsid w:val="005731CD"/>
    <w:rsid w:val="00573494"/>
    <w:rsid w:val="005757AC"/>
    <w:rsid w:val="00575D7D"/>
    <w:rsid w:val="00576310"/>
    <w:rsid w:val="005840A7"/>
    <w:rsid w:val="00584287"/>
    <w:rsid w:val="00587A5F"/>
    <w:rsid w:val="00590860"/>
    <w:rsid w:val="00590C06"/>
    <w:rsid w:val="00593CEC"/>
    <w:rsid w:val="00594CEB"/>
    <w:rsid w:val="00595ABB"/>
    <w:rsid w:val="0059639D"/>
    <w:rsid w:val="00597F79"/>
    <w:rsid w:val="005A0633"/>
    <w:rsid w:val="005A18A7"/>
    <w:rsid w:val="005A2AA9"/>
    <w:rsid w:val="005A4A5E"/>
    <w:rsid w:val="005A4EAC"/>
    <w:rsid w:val="005A5361"/>
    <w:rsid w:val="005A5955"/>
    <w:rsid w:val="005A5C31"/>
    <w:rsid w:val="005A6356"/>
    <w:rsid w:val="005A7101"/>
    <w:rsid w:val="005B05F0"/>
    <w:rsid w:val="005B0824"/>
    <w:rsid w:val="005B0D32"/>
    <w:rsid w:val="005B0EBC"/>
    <w:rsid w:val="005B1D82"/>
    <w:rsid w:val="005B2A8B"/>
    <w:rsid w:val="005B54C4"/>
    <w:rsid w:val="005C21A3"/>
    <w:rsid w:val="005C269F"/>
    <w:rsid w:val="005C2BE5"/>
    <w:rsid w:val="005C673A"/>
    <w:rsid w:val="005C6F3B"/>
    <w:rsid w:val="005C721B"/>
    <w:rsid w:val="005D07FA"/>
    <w:rsid w:val="005D0DC7"/>
    <w:rsid w:val="005D0ECC"/>
    <w:rsid w:val="005D1EBD"/>
    <w:rsid w:val="005D266C"/>
    <w:rsid w:val="005D34B3"/>
    <w:rsid w:val="005D5232"/>
    <w:rsid w:val="005D5502"/>
    <w:rsid w:val="005D7322"/>
    <w:rsid w:val="005E0FEA"/>
    <w:rsid w:val="005E22BB"/>
    <w:rsid w:val="005E2629"/>
    <w:rsid w:val="005E3E16"/>
    <w:rsid w:val="005E59CE"/>
    <w:rsid w:val="005E61EC"/>
    <w:rsid w:val="005E63E4"/>
    <w:rsid w:val="005E6ECF"/>
    <w:rsid w:val="005E7271"/>
    <w:rsid w:val="005E73CD"/>
    <w:rsid w:val="005E79CB"/>
    <w:rsid w:val="005E7A22"/>
    <w:rsid w:val="005F0835"/>
    <w:rsid w:val="005F2180"/>
    <w:rsid w:val="005F2E4E"/>
    <w:rsid w:val="005F37C0"/>
    <w:rsid w:val="005F394C"/>
    <w:rsid w:val="005F3C8B"/>
    <w:rsid w:val="005F67FF"/>
    <w:rsid w:val="005F68C0"/>
    <w:rsid w:val="006010A9"/>
    <w:rsid w:val="00602537"/>
    <w:rsid w:val="00604446"/>
    <w:rsid w:val="00607BD3"/>
    <w:rsid w:val="0061349D"/>
    <w:rsid w:val="00613FA4"/>
    <w:rsid w:val="00616049"/>
    <w:rsid w:val="00616162"/>
    <w:rsid w:val="006209C1"/>
    <w:rsid w:val="006218DD"/>
    <w:rsid w:val="00622238"/>
    <w:rsid w:val="00623512"/>
    <w:rsid w:val="00627488"/>
    <w:rsid w:val="00630159"/>
    <w:rsid w:val="00631519"/>
    <w:rsid w:val="0063688A"/>
    <w:rsid w:val="006409E3"/>
    <w:rsid w:val="00640BCC"/>
    <w:rsid w:val="00641D57"/>
    <w:rsid w:val="00642509"/>
    <w:rsid w:val="00645D8A"/>
    <w:rsid w:val="00646D46"/>
    <w:rsid w:val="0064769F"/>
    <w:rsid w:val="00647CC4"/>
    <w:rsid w:val="00650289"/>
    <w:rsid w:val="0065057E"/>
    <w:rsid w:val="00650C30"/>
    <w:rsid w:val="00651E44"/>
    <w:rsid w:val="00652321"/>
    <w:rsid w:val="0065237D"/>
    <w:rsid w:val="006536FA"/>
    <w:rsid w:val="00655334"/>
    <w:rsid w:val="006555AD"/>
    <w:rsid w:val="00655E13"/>
    <w:rsid w:val="00656B47"/>
    <w:rsid w:val="006616BC"/>
    <w:rsid w:val="00661879"/>
    <w:rsid w:val="00662426"/>
    <w:rsid w:val="006644EB"/>
    <w:rsid w:val="00664752"/>
    <w:rsid w:val="00665D21"/>
    <w:rsid w:val="00665D26"/>
    <w:rsid w:val="00670908"/>
    <w:rsid w:val="00671018"/>
    <w:rsid w:val="00673B62"/>
    <w:rsid w:val="00673CE3"/>
    <w:rsid w:val="00674850"/>
    <w:rsid w:val="0067510A"/>
    <w:rsid w:val="00675E15"/>
    <w:rsid w:val="00676174"/>
    <w:rsid w:val="0068184D"/>
    <w:rsid w:val="00681F0B"/>
    <w:rsid w:val="0068341B"/>
    <w:rsid w:val="00686406"/>
    <w:rsid w:val="00687809"/>
    <w:rsid w:val="0069228C"/>
    <w:rsid w:val="00692584"/>
    <w:rsid w:val="00692B41"/>
    <w:rsid w:val="00693BF9"/>
    <w:rsid w:val="00694365"/>
    <w:rsid w:val="00694596"/>
    <w:rsid w:val="00696AD7"/>
    <w:rsid w:val="00697907"/>
    <w:rsid w:val="00697F11"/>
    <w:rsid w:val="006A0966"/>
    <w:rsid w:val="006A25E6"/>
    <w:rsid w:val="006A3F71"/>
    <w:rsid w:val="006A54FC"/>
    <w:rsid w:val="006A6743"/>
    <w:rsid w:val="006B06B8"/>
    <w:rsid w:val="006B1BDE"/>
    <w:rsid w:val="006B27C8"/>
    <w:rsid w:val="006B337D"/>
    <w:rsid w:val="006B3855"/>
    <w:rsid w:val="006B3D50"/>
    <w:rsid w:val="006B45E0"/>
    <w:rsid w:val="006B6C1D"/>
    <w:rsid w:val="006B71F7"/>
    <w:rsid w:val="006C093A"/>
    <w:rsid w:val="006C0CBF"/>
    <w:rsid w:val="006C5141"/>
    <w:rsid w:val="006C5B72"/>
    <w:rsid w:val="006C72A9"/>
    <w:rsid w:val="006D003A"/>
    <w:rsid w:val="006D1F1E"/>
    <w:rsid w:val="006D2609"/>
    <w:rsid w:val="006D4A4B"/>
    <w:rsid w:val="006D4B8A"/>
    <w:rsid w:val="006D57F3"/>
    <w:rsid w:val="006D588B"/>
    <w:rsid w:val="006D5A9C"/>
    <w:rsid w:val="006D7A3D"/>
    <w:rsid w:val="006E02CD"/>
    <w:rsid w:val="006E0BB7"/>
    <w:rsid w:val="006E1DD7"/>
    <w:rsid w:val="006E1F85"/>
    <w:rsid w:val="006E3343"/>
    <w:rsid w:val="006E52B3"/>
    <w:rsid w:val="006E65BD"/>
    <w:rsid w:val="006E6BFB"/>
    <w:rsid w:val="006F1E6E"/>
    <w:rsid w:val="006F33C9"/>
    <w:rsid w:val="006F6186"/>
    <w:rsid w:val="006F7DD4"/>
    <w:rsid w:val="00700C7E"/>
    <w:rsid w:val="00701EA5"/>
    <w:rsid w:val="00702616"/>
    <w:rsid w:val="007039FC"/>
    <w:rsid w:val="00706908"/>
    <w:rsid w:val="00706C8C"/>
    <w:rsid w:val="007113E1"/>
    <w:rsid w:val="007125BB"/>
    <w:rsid w:val="00716990"/>
    <w:rsid w:val="007202AB"/>
    <w:rsid w:val="00721CBD"/>
    <w:rsid w:val="00722760"/>
    <w:rsid w:val="0072424B"/>
    <w:rsid w:val="00724281"/>
    <w:rsid w:val="00724619"/>
    <w:rsid w:val="00725D23"/>
    <w:rsid w:val="00732746"/>
    <w:rsid w:val="00732DD9"/>
    <w:rsid w:val="007342CC"/>
    <w:rsid w:val="00734367"/>
    <w:rsid w:val="00734498"/>
    <w:rsid w:val="00734732"/>
    <w:rsid w:val="00735DB8"/>
    <w:rsid w:val="007367DA"/>
    <w:rsid w:val="00736E9A"/>
    <w:rsid w:val="0074145B"/>
    <w:rsid w:val="0074162E"/>
    <w:rsid w:val="0074209D"/>
    <w:rsid w:val="00742F98"/>
    <w:rsid w:val="007448E6"/>
    <w:rsid w:val="007448FD"/>
    <w:rsid w:val="00744F48"/>
    <w:rsid w:val="00751522"/>
    <w:rsid w:val="0075158D"/>
    <w:rsid w:val="00751A6F"/>
    <w:rsid w:val="0075252D"/>
    <w:rsid w:val="00752B6E"/>
    <w:rsid w:val="007540E0"/>
    <w:rsid w:val="0075426C"/>
    <w:rsid w:val="007550E3"/>
    <w:rsid w:val="00756CC1"/>
    <w:rsid w:val="00761CEE"/>
    <w:rsid w:val="00762965"/>
    <w:rsid w:val="00762C67"/>
    <w:rsid w:val="00762CC5"/>
    <w:rsid w:val="00763B57"/>
    <w:rsid w:val="007650E7"/>
    <w:rsid w:val="00766D29"/>
    <w:rsid w:val="00772E9F"/>
    <w:rsid w:val="00774EE1"/>
    <w:rsid w:val="00775AA9"/>
    <w:rsid w:val="00780672"/>
    <w:rsid w:val="0078170A"/>
    <w:rsid w:val="00784F8B"/>
    <w:rsid w:val="007868E7"/>
    <w:rsid w:val="00786E4F"/>
    <w:rsid w:val="0078705F"/>
    <w:rsid w:val="00787BC6"/>
    <w:rsid w:val="00793052"/>
    <w:rsid w:val="007946FD"/>
    <w:rsid w:val="0079677F"/>
    <w:rsid w:val="00796F1F"/>
    <w:rsid w:val="00797D73"/>
    <w:rsid w:val="007A03EA"/>
    <w:rsid w:val="007A3443"/>
    <w:rsid w:val="007A4117"/>
    <w:rsid w:val="007A4845"/>
    <w:rsid w:val="007A4AF3"/>
    <w:rsid w:val="007A4C1F"/>
    <w:rsid w:val="007A4CB8"/>
    <w:rsid w:val="007A5D2D"/>
    <w:rsid w:val="007A740F"/>
    <w:rsid w:val="007A763F"/>
    <w:rsid w:val="007A79D9"/>
    <w:rsid w:val="007B1A43"/>
    <w:rsid w:val="007B2DB0"/>
    <w:rsid w:val="007B4C54"/>
    <w:rsid w:val="007B5245"/>
    <w:rsid w:val="007B5403"/>
    <w:rsid w:val="007B5ACF"/>
    <w:rsid w:val="007C01A8"/>
    <w:rsid w:val="007C0310"/>
    <w:rsid w:val="007C044D"/>
    <w:rsid w:val="007C09B0"/>
    <w:rsid w:val="007C2AAC"/>
    <w:rsid w:val="007C3CD0"/>
    <w:rsid w:val="007C4340"/>
    <w:rsid w:val="007C4A50"/>
    <w:rsid w:val="007C620C"/>
    <w:rsid w:val="007C620D"/>
    <w:rsid w:val="007C6383"/>
    <w:rsid w:val="007C762B"/>
    <w:rsid w:val="007D02A1"/>
    <w:rsid w:val="007D09D8"/>
    <w:rsid w:val="007D0B5F"/>
    <w:rsid w:val="007D1A83"/>
    <w:rsid w:val="007D2094"/>
    <w:rsid w:val="007D52B8"/>
    <w:rsid w:val="007D58DF"/>
    <w:rsid w:val="007D6A2D"/>
    <w:rsid w:val="007E05F0"/>
    <w:rsid w:val="007E1867"/>
    <w:rsid w:val="007E3A72"/>
    <w:rsid w:val="007E6ECE"/>
    <w:rsid w:val="007F0E24"/>
    <w:rsid w:val="007F2F32"/>
    <w:rsid w:val="007F313D"/>
    <w:rsid w:val="007F361C"/>
    <w:rsid w:val="007F4699"/>
    <w:rsid w:val="007F4DA2"/>
    <w:rsid w:val="0080257C"/>
    <w:rsid w:val="008035D9"/>
    <w:rsid w:val="00804F72"/>
    <w:rsid w:val="008053AA"/>
    <w:rsid w:val="008054B4"/>
    <w:rsid w:val="008056ED"/>
    <w:rsid w:val="00806635"/>
    <w:rsid w:val="00810A16"/>
    <w:rsid w:val="00814012"/>
    <w:rsid w:val="00814F64"/>
    <w:rsid w:val="00815555"/>
    <w:rsid w:val="00815A44"/>
    <w:rsid w:val="0081660C"/>
    <w:rsid w:val="0081790F"/>
    <w:rsid w:val="00817A13"/>
    <w:rsid w:val="00817F38"/>
    <w:rsid w:val="008201FC"/>
    <w:rsid w:val="008234C0"/>
    <w:rsid w:val="00824FE2"/>
    <w:rsid w:val="00825C1F"/>
    <w:rsid w:val="008264FC"/>
    <w:rsid w:val="008269A8"/>
    <w:rsid w:val="00827C93"/>
    <w:rsid w:val="008302DF"/>
    <w:rsid w:val="00831CD3"/>
    <w:rsid w:val="008331A4"/>
    <w:rsid w:val="0083320B"/>
    <w:rsid w:val="00835320"/>
    <w:rsid w:val="00837EFB"/>
    <w:rsid w:val="00841237"/>
    <w:rsid w:val="0084174C"/>
    <w:rsid w:val="00843E36"/>
    <w:rsid w:val="008443A7"/>
    <w:rsid w:val="008456BD"/>
    <w:rsid w:val="008518E5"/>
    <w:rsid w:val="00851ADD"/>
    <w:rsid w:val="00852E67"/>
    <w:rsid w:val="0085324B"/>
    <w:rsid w:val="00854304"/>
    <w:rsid w:val="0085476E"/>
    <w:rsid w:val="00855A43"/>
    <w:rsid w:val="00857177"/>
    <w:rsid w:val="008601B4"/>
    <w:rsid w:val="008607EF"/>
    <w:rsid w:val="00861357"/>
    <w:rsid w:val="00861501"/>
    <w:rsid w:val="00861998"/>
    <w:rsid w:val="00861CEC"/>
    <w:rsid w:val="008622B4"/>
    <w:rsid w:val="0086258F"/>
    <w:rsid w:val="00862AD2"/>
    <w:rsid w:val="008635BD"/>
    <w:rsid w:val="00863742"/>
    <w:rsid w:val="00863B22"/>
    <w:rsid w:val="00865075"/>
    <w:rsid w:val="00865205"/>
    <w:rsid w:val="00866C16"/>
    <w:rsid w:val="00872757"/>
    <w:rsid w:val="00880375"/>
    <w:rsid w:val="00881B57"/>
    <w:rsid w:val="00882E45"/>
    <w:rsid w:val="00883AA7"/>
    <w:rsid w:val="008843B8"/>
    <w:rsid w:val="00887C81"/>
    <w:rsid w:val="00890B88"/>
    <w:rsid w:val="00891819"/>
    <w:rsid w:val="008930C3"/>
    <w:rsid w:val="00893ED0"/>
    <w:rsid w:val="0089715D"/>
    <w:rsid w:val="00897D7C"/>
    <w:rsid w:val="008A05C6"/>
    <w:rsid w:val="008A082B"/>
    <w:rsid w:val="008A1B2C"/>
    <w:rsid w:val="008A1F62"/>
    <w:rsid w:val="008A200D"/>
    <w:rsid w:val="008A26A1"/>
    <w:rsid w:val="008A36B8"/>
    <w:rsid w:val="008A45CE"/>
    <w:rsid w:val="008A55A5"/>
    <w:rsid w:val="008A5F33"/>
    <w:rsid w:val="008A6B1F"/>
    <w:rsid w:val="008B0B5E"/>
    <w:rsid w:val="008B0E55"/>
    <w:rsid w:val="008B111E"/>
    <w:rsid w:val="008B46AD"/>
    <w:rsid w:val="008B4866"/>
    <w:rsid w:val="008B61CC"/>
    <w:rsid w:val="008B6C70"/>
    <w:rsid w:val="008B6D9E"/>
    <w:rsid w:val="008B7A0C"/>
    <w:rsid w:val="008C0A7A"/>
    <w:rsid w:val="008C29D4"/>
    <w:rsid w:val="008C2D47"/>
    <w:rsid w:val="008C44EF"/>
    <w:rsid w:val="008C6E46"/>
    <w:rsid w:val="008C7F3C"/>
    <w:rsid w:val="008D033D"/>
    <w:rsid w:val="008D13EF"/>
    <w:rsid w:val="008D163D"/>
    <w:rsid w:val="008D65E7"/>
    <w:rsid w:val="008D68F2"/>
    <w:rsid w:val="008D7607"/>
    <w:rsid w:val="008E0A74"/>
    <w:rsid w:val="008E188B"/>
    <w:rsid w:val="008E3D98"/>
    <w:rsid w:val="008E3E13"/>
    <w:rsid w:val="008E4408"/>
    <w:rsid w:val="008E5978"/>
    <w:rsid w:val="008E6B7D"/>
    <w:rsid w:val="008E6EAC"/>
    <w:rsid w:val="008E75CC"/>
    <w:rsid w:val="008F0E50"/>
    <w:rsid w:val="008F4176"/>
    <w:rsid w:val="008F6951"/>
    <w:rsid w:val="008F6C32"/>
    <w:rsid w:val="00900B55"/>
    <w:rsid w:val="0090342F"/>
    <w:rsid w:val="009040D0"/>
    <w:rsid w:val="00904E68"/>
    <w:rsid w:val="00910A2D"/>
    <w:rsid w:val="00910F6A"/>
    <w:rsid w:val="00911DBA"/>
    <w:rsid w:val="00914025"/>
    <w:rsid w:val="00914A74"/>
    <w:rsid w:val="009237CF"/>
    <w:rsid w:val="009239DD"/>
    <w:rsid w:val="0092407D"/>
    <w:rsid w:val="00924B76"/>
    <w:rsid w:val="00925F23"/>
    <w:rsid w:val="0092798E"/>
    <w:rsid w:val="00927CE9"/>
    <w:rsid w:val="00931C4D"/>
    <w:rsid w:val="0093441B"/>
    <w:rsid w:val="00934F13"/>
    <w:rsid w:val="0093506C"/>
    <w:rsid w:val="00935FA1"/>
    <w:rsid w:val="00937750"/>
    <w:rsid w:val="00940498"/>
    <w:rsid w:val="00940D44"/>
    <w:rsid w:val="00941723"/>
    <w:rsid w:val="0094254B"/>
    <w:rsid w:val="00942811"/>
    <w:rsid w:val="00942819"/>
    <w:rsid w:val="0094377A"/>
    <w:rsid w:val="00944864"/>
    <w:rsid w:val="00947B23"/>
    <w:rsid w:val="00947E00"/>
    <w:rsid w:val="00951D7E"/>
    <w:rsid w:val="00952C8B"/>
    <w:rsid w:val="0095369B"/>
    <w:rsid w:val="00953CBB"/>
    <w:rsid w:val="00953EFF"/>
    <w:rsid w:val="00955698"/>
    <w:rsid w:val="0095575C"/>
    <w:rsid w:val="00955965"/>
    <w:rsid w:val="009566C8"/>
    <w:rsid w:val="009571D1"/>
    <w:rsid w:val="00960424"/>
    <w:rsid w:val="00961FAB"/>
    <w:rsid w:val="009625DD"/>
    <w:rsid w:val="00963902"/>
    <w:rsid w:val="00963C3B"/>
    <w:rsid w:val="00964E1C"/>
    <w:rsid w:val="00964E83"/>
    <w:rsid w:val="00970970"/>
    <w:rsid w:val="00971491"/>
    <w:rsid w:val="0097264D"/>
    <w:rsid w:val="00972BCA"/>
    <w:rsid w:val="00973CE7"/>
    <w:rsid w:val="00975524"/>
    <w:rsid w:val="00980BBA"/>
    <w:rsid w:val="00981D75"/>
    <w:rsid w:val="0098366F"/>
    <w:rsid w:val="00984566"/>
    <w:rsid w:val="0099018C"/>
    <w:rsid w:val="00990B2C"/>
    <w:rsid w:val="00991553"/>
    <w:rsid w:val="00991DD7"/>
    <w:rsid w:val="00992616"/>
    <w:rsid w:val="009929BA"/>
    <w:rsid w:val="0099619C"/>
    <w:rsid w:val="00997073"/>
    <w:rsid w:val="009A1602"/>
    <w:rsid w:val="009A2033"/>
    <w:rsid w:val="009A35A2"/>
    <w:rsid w:val="009A54F3"/>
    <w:rsid w:val="009A5F6B"/>
    <w:rsid w:val="009A6BC2"/>
    <w:rsid w:val="009A6BC4"/>
    <w:rsid w:val="009A6F53"/>
    <w:rsid w:val="009B2EAA"/>
    <w:rsid w:val="009B2FF5"/>
    <w:rsid w:val="009B30D2"/>
    <w:rsid w:val="009B3424"/>
    <w:rsid w:val="009B3614"/>
    <w:rsid w:val="009B4693"/>
    <w:rsid w:val="009B6A53"/>
    <w:rsid w:val="009C0775"/>
    <w:rsid w:val="009C196B"/>
    <w:rsid w:val="009C1F49"/>
    <w:rsid w:val="009C4F1F"/>
    <w:rsid w:val="009C64DC"/>
    <w:rsid w:val="009C66A6"/>
    <w:rsid w:val="009C6DBC"/>
    <w:rsid w:val="009D42B4"/>
    <w:rsid w:val="009D7E88"/>
    <w:rsid w:val="009E148C"/>
    <w:rsid w:val="009E1B77"/>
    <w:rsid w:val="009E5263"/>
    <w:rsid w:val="009F11D4"/>
    <w:rsid w:val="009F12E0"/>
    <w:rsid w:val="009F1AC9"/>
    <w:rsid w:val="009F2592"/>
    <w:rsid w:val="009F3AC8"/>
    <w:rsid w:val="009F3CDE"/>
    <w:rsid w:val="009F4B12"/>
    <w:rsid w:val="009F4C7D"/>
    <w:rsid w:val="009F54E7"/>
    <w:rsid w:val="009F6298"/>
    <w:rsid w:val="00A001BE"/>
    <w:rsid w:val="00A003AA"/>
    <w:rsid w:val="00A00C1C"/>
    <w:rsid w:val="00A01150"/>
    <w:rsid w:val="00A014C4"/>
    <w:rsid w:val="00A02A3B"/>
    <w:rsid w:val="00A03158"/>
    <w:rsid w:val="00A1215E"/>
    <w:rsid w:val="00A1484E"/>
    <w:rsid w:val="00A14CB2"/>
    <w:rsid w:val="00A14D9F"/>
    <w:rsid w:val="00A157D7"/>
    <w:rsid w:val="00A15DB9"/>
    <w:rsid w:val="00A15F36"/>
    <w:rsid w:val="00A17897"/>
    <w:rsid w:val="00A20F30"/>
    <w:rsid w:val="00A21ADC"/>
    <w:rsid w:val="00A252E3"/>
    <w:rsid w:val="00A25E06"/>
    <w:rsid w:val="00A2636C"/>
    <w:rsid w:val="00A272B7"/>
    <w:rsid w:val="00A27550"/>
    <w:rsid w:val="00A27EE6"/>
    <w:rsid w:val="00A30512"/>
    <w:rsid w:val="00A30F11"/>
    <w:rsid w:val="00A3280B"/>
    <w:rsid w:val="00A332A2"/>
    <w:rsid w:val="00A338CF"/>
    <w:rsid w:val="00A35079"/>
    <w:rsid w:val="00A354FB"/>
    <w:rsid w:val="00A35987"/>
    <w:rsid w:val="00A35EF2"/>
    <w:rsid w:val="00A3649D"/>
    <w:rsid w:val="00A3669F"/>
    <w:rsid w:val="00A3673A"/>
    <w:rsid w:val="00A3699C"/>
    <w:rsid w:val="00A37557"/>
    <w:rsid w:val="00A378E0"/>
    <w:rsid w:val="00A41985"/>
    <w:rsid w:val="00A42E12"/>
    <w:rsid w:val="00A431AC"/>
    <w:rsid w:val="00A4448C"/>
    <w:rsid w:val="00A474D6"/>
    <w:rsid w:val="00A515E6"/>
    <w:rsid w:val="00A53628"/>
    <w:rsid w:val="00A53AD0"/>
    <w:rsid w:val="00A543CF"/>
    <w:rsid w:val="00A552BE"/>
    <w:rsid w:val="00A5767B"/>
    <w:rsid w:val="00A6174D"/>
    <w:rsid w:val="00A62469"/>
    <w:rsid w:val="00A63557"/>
    <w:rsid w:val="00A63621"/>
    <w:rsid w:val="00A65043"/>
    <w:rsid w:val="00A67496"/>
    <w:rsid w:val="00A67A96"/>
    <w:rsid w:val="00A7298C"/>
    <w:rsid w:val="00A737AC"/>
    <w:rsid w:val="00A777E9"/>
    <w:rsid w:val="00A7787F"/>
    <w:rsid w:val="00A8020D"/>
    <w:rsid w:val="00A820B1"/>
    <w:rsid w:val="00A8351D"/>
    <w:rsid w:val="00A8417B"/>
    <w:rsid w:val="00A85D88"/>
    <w:rsid w:val="00A90A48"/>
    <w:rsid w:val="00A92515"/>
    <w:rsid w:val="00A93AD9"/>
    <w:rsid w:val="00A940AF"/>
    <w:rsid w:val="00A95398"/>
    <w:rsid w:val="00A9655E"/>
    <w:rsid w:val="00A97282"/>
    <w:rsid w:val="00AA098C"/>
    <w:rsid w:val="00AA0FE6"/>
    <w:rsid w:val="00AA17D6"/>
    <w:rsid w:val="00AA20B6"/>
    <w:rsid w:val="00AA2617"/>
    <w:rsid w:val="00AA3966"/>
    <w:rsid w:val="00AA46E3"/>
    <w:rsid w:val="00AA5EE8"/>
    <w:rsid w:val="00AA6C42"/>
    <w:rsid w:val="00AA7101"/>
    <w:rsid w:val="00AA7EAF"/>
    <w:rsid w:val="00AB0AE3"/>
    <w:rsid w:val="00AB0EC9"/>
    <w:rsid w:val="00AB1659"/>
    <w:rsid w:val="00AB381B"/>
    <w:rsid w:val="00AB3A43"/>
    <w:rsid w:val="00AB3DEB"/>
    <w:rsid w:val="00AB7317"/>
    <w:rsid w:val="00AC0582"/>
    <w:rsid w:val="00AC13BA"/>
    <w:rsid w:val="00AC2F05"/>
    <w:rsid w:val="00AC4139"/>
    <w:rsid w:val="00AC52D0"/>
    <w:rsid w:val="00AD0508"/>
    <w:rsid w:val="00AD14D0"/>
    <w:rsid w:val="00AD22C3"/>
    <w:rsid w:val="00AD5533"/>
    <w:rsid w:val="00AD6E4D"/>
    <w:rsid w:val="00AD778C"/>
    <w:rsid w:val="00AD7A61"/>
    <w:rsid w:val="00AD7C3C"/>
    <w:rsid w:val="00AE1F2B"/>
    <w:rsid w:val="00AE2FFF"/>
    <w:rsid w:val="00AE37DB"/>
    <w:rsid w:val="00AE6FF3"/>
    <w:rsid w:val="00AE77D5"/>
    <w:rsid w:val="00AF01A2"/>
    <w:rsid w:val="00AF05C6"/>
    <w:rsid w:val="00AF2EEB"/>
    <w:rsid w:val="00AF3702"/>
    <w:rsid w:val="00AF4B6B"/>
    <w:rsid w:val="00AF6B54"/>
    <w:rsid w:val="00B003F1"/>
    <w:rsid w:val="00B01F98"/>
    <w:rsid w:val="00B03447"/>
    <w:rsid w:val="00B10315"/>
    <w:rsid w:val="00B10DD2"/>
    <w:rsid w:val="00B110DA"/>
    <w:rsid w:val="00B115A6"/>
    <w:rsid w:val="00B11A8C"/>
    <w:rsid w:val="00B11C14"/>
    <w:rsid w:val="00B1232A"/>
    <w:rsid w:val="00B125D4"/>
    <w:rsid w:val="00B12861"/>
    <w:rsid w:val="00B17183"/>
    <w:rsid w:val="00B1724F"/>
    <w:rsid w:val="00B1741B"/>
    <w:rsid w:val="00B17685"/>
    <w:rsid w:val="00B17F24"/>
    <w:rsid w:val="00B235F3"/>
    <w:rsid w:val="00B25090"/>
    <w:rsid w:val="00B2608C"/>
    <w:rsid w:val="00B27377"/>
    <w:rsid w:val="00B30D1A"/>
    <w:rsid w:val="00B35C63"/>
    <w:rsid w:val="00B362EC"/>
    <w:rsid w:val="00B408D1"/>
    <w:rsid w:val="00B41352"/>
    <w:rsid w:val="00B41AB6"/>
    <w:rsid w:val="00B41F43"/>
    <w:rsid w:val="00B43422"/>
    <w:rsid w:val="00B50937"/>
    <w:rsid w:val="00B51162"/>
    <w:rsid w:val="00B54325"/>
    <w:rsid w:val="00B545DC"/>
    <w:rsid w:val="00B546C4"/>
    <w:rsid w:val="00B5491F"/>
    <w:rsid w:val="00B54A85"/>
    <w:rsid w:val="00B54EA9"/>
    <w:rsid w:val="00B5544A"/>
    <w:rsid w:val="00B57B1C"/>
    <w:rsid w:val="00B60F97"/>
    <w:rsid w:val="00B62631"/>
    <w:rsid w:val="00B63D14"/>
    <w:rsid w:val="00B63DC2"/>
    <w:rsid w:val="00B65D90"/>
    <w:rsid w:val="00B66524"/>
    <w:rsid w:val="00B70F45"/>
    <w:rsid w:val="00B71CF6"/>
    <w:rsid w:val="00B744E2"/>
    <w:rsid w:val="00B74DC7"/>
    <w:rsid w:val="00B7786C"/>
    <w:rsid w:val="00B804D0"/>
    <w:rsid w:val="00B81EDA"/>
    <w:rsid w:val="00B8242A"/>
    <w:rsid w:val="00B82AC0"/>
    <w:rsid w:val="00B84943"/>
    <w:rsid w:val="00B865C3"/>
    <w:rsid w:val="00B904DB"/>
    <w:rsid w:val="00B929A1"/>
    <w:rsid w:val="00B9392F"/>
    <w:rsid w:val="00B96AA3"/>
    <w:rsid w:val="00B978DD"/>
    <w:rsid w:val="00BA1327"/>
    <w:rsid w:val="00BA247A"/>
    <w:rsid w:val="00BA2598"/>
    <w:rsid w:val="00BA26A1"/>
    <w:rsid w:val="00BA5CD9"/>
    <w:rsid w:val="00BB079B"/>
    <w:rsid w:val="00BB0E99"/>
    <w:rsid w:val="00BB155D"/>
    <w:rsid w:val="00BB181A"/>
    <w:rsid w:val="00BB2515"/>
    <w:rsid w:val="00BB2A92"/>
    <w:rsid w:val="00BB4795"/>
    <w:rsid w:val="00BB57C7"/>
    <w:rsid w:val="00BB736E"/>
    <w:rsid w:val="00BB7B1B"/>
    <w:rsid w:val="00BC1190"/>
    <w:rsid w:val="00BC4F2A"/>
    <w:rsid w:val="00BC61FD"/>
    <w:rsid w:val="00BC69C3"/>
    <w:rsid w:val="00BD1359"/>
    <w:rsid w:val="00BD350D"/>
    <w:rsid w:val="00BD3B7D"/>
    <w:rsid w:val="00BD4DA4"/>
    <w:rsid w:val="00BD7EAC"/>
    <w:rsid w:val="00BE3858"/>
    <w:rsid w:val="00BE638E"/>
    <w:rsid w:val="00BE683D"/>
    <w:rsid w:val="00BE7241"/>
    <w:rsid w:val="00BF1124"/>
    <w:rsid w:val="00BF12E6"/>
    <w:rsid w:val="00BF1594"/>
    <w:rsid w:val="00BF2415"/>
    <w:rsid w:val="00BF2AAB"/>
    <w:rsid w:val="00BF47A9"/>
    <w:rsid w:val="00C0053B"/>
    <w:rsid w:val="00C01CA6"/>
    <w:rsid w:val="00C03472"/>
    <w:rsid w:val="00C03481"/>
    <w:rsid w:val="00C035C0"/>
    <w:rsid w:val="00C03AD2"/>
    <w:rsid w:val="00C04195"/>
    <w:rsid w:val="00C0487A"/>
    <w:rsid w:val="00C07B79"/>
    <w:rsid w:val="00C10486"/>
    <w:rsid w:val="00C12035"/>
    <w:rsid w:val="00C1341A"/>
    <w:rsid w:val="00C174EF"/>
    <w:rsid w:val="00C21140"/>
    <w:rsid w:val="00C22CD7"/>
    <w:rsid w:val="00C238E7"/>
    <w:rsid w:val="00C2534C"/>
    <w:rsid w:val="00C259C4"/>
    <w:rsid w:val="00C26560"/>
    <w:rsid w:val="00C30301"/>
    <w:rsid w:val="00C32CBE"/>
    <w:rsid w:val="00C338A8"/>
    <w:rsid w:val="00C33DD0"/>
    <w:rsid w:val="00C352F1"/>
    <w:rsid w:val="00C37332"/>
    <w:rsid w:val="00C37A00"/>
    <w:rsid w:val="00C40512"/>
    <w:rsid w:val="00C4124A"/>
    <w:rsid w:val="00C4127D"/>
    <w:rsid w:val="00C414A6"/>
    <w:rsid w:val="00C418CE"/>
    <w:rsid w:val="00C443CF"/>
    <w:rsid w:val="00C449C5"/>
    <w:rsid w:val="00C44AC9"/>
    <w:rsid w:val="00C45028"/>
    <w:rsid w:val="00C46372"/>
    <w:rsid w:val="00C50086"/>
    <w:rsid w:val="00C505BD"/>
    <w:rsid w:val="00C510A2"/>
    <w:rsid w:val="00C51212"/>
    <w:rsid w:val="00C51BCB"/>
    <w:rsid w:val="00C531E1"/>
    <w:rsid w:val="00C5324D"/>
    <w:rsid w:val="00C53648"/>
    <w:rsid w:val="00C544B0"/>
    <w:rsid w:val="00C552BE"/>
    <w:rsid w:val="00C575CB"/>
    <w:rsid w:val="00C61171"/>
    <w:rsid w:val="00C6162C"/>
    <w:rsid w:val="00C619D3"/>
    <w:rsid w:val="00C61DCF"/>
    <w:rsid w:val="00C64310"/>
    <w:rsid w:val="00C66BF5"/>
    <w:rsid w:val="00C675D4"/>
    <w:rsid w:val="00C67AF5"/>
    <w:rsid w:val="00C7192E"/>
    <w:rsid w:val="00C71DD0"/>
    <w:rsid w:val="00C7798D"/>
    <w:rsid w:val="00C8137C"/>
    <w:rsid w:val="00C828F2"/>
    <w:rsid w:val="00C82DA4"/>
    <w:rsid w:val="00C8391B"/>
    <w:rsid w:val="00C85123"/>
    <w:rsid w:val="00C85714"/>
    <w:rsid w:val="00C8671E"/>
    <w:rsid w:val="00C90214"/>
    <w:rsid w:val="00C91535"/>
    <w:rsid w:val="00C9309A"/>
    <w:rsid w:val="00C94B3D"/>
    <w:rsid w:val="00C955B9"/>
    <w:rsid w:val="00C95818"/>
    <w:rsid w:val="00C96695"/>
    <w:rsid w:val="00C9769C"/>
    <w:rsid w:val="00CA0562"/>
    <w:rsid w:val="00CA0C3C"/>
    <w:rsid w:val="00CA153F"/>
    <w:rsid w:val="00CA34D6"/>
    <w:rsid w:val="00CA43EA"/>
    <w:rsid w:val="00CA660F"/>
    <w:rsid w:val="00CB3BA4"/>
    <w:rsid w:val="00CB3CC6"/>
    <w:rsid w:val="00CB5C3C"/>
    <w:rsid w:val="00CB6AAA"/>
    <w:rsid w:val="00CB78DA"/>
    <w:rsid w:val="00CC1505"/>
    <w:rsid w:val="00CC1A14"/>
    <w:rsid w:val="00CC4FEA"/>
    <w:rsid w:val="00CC57B0"/>
    <w:rsid w:val="00CC6991"/>
    <w:rsid w:val="00CC772A"/>
    <w:rsid w:val="00CC77D4"/>
    <w:rsid w:val="00CD1086"/>
    <w:rsid w:val="00CD1161"/>
    <w:rsid w:val="00CD285F"/>
    <w:rsid w:val="00CD3F9F"/>
    <w:rsid w:val="00CD66AA"/>
    <w:rsid w:val="00CE0F71"/>
    <w:rsid w:val="00CE12B1"/>
    <w:rsid w:val="00CE20A9"/>
    <w:rsid w:val="00CE3263"/>
    <w:rsid w:val="00CE567F"/>
    <w:rsid w:val="00CE5FD3"/>
    <w:rsid w:val="00CE609D"/>
    <w:rsid w:val="00CE6170"/>
    <w:rsid w:val="00CF1554"/>
    <w:rsid w:val="00CF1C89"/>
    <w:rsid w:val="00CF1FE8"/>
    <w:rsid w:val="00CF2105"/>
    <w:rsid w:val="00CF370E"/>
    <w:rsid w:val="00CF39AA"/>
    <w:rsid w:val="00CF5AE4"/>
    <w:rsid w:val="00D00B72"/>
    <w:rsid w:val="00D010D1"/>
    <w:rsid w:val="00D01EE1"/>
    <w:rsid w:val="00D03138"/>
    <w:rsid w:val="00D066E8"/>
    <w:rsid w:val="00D123C7"/>
    <w:rsid w:val="00D13445"/>
    <w:rsid w:val="00D143C3"/>
    <w:rsid w:val="00D21D61"/>
    <w:rsid w:val="00D2272C"/>
    <w:rsid w:val="00D2346B"/>
    <w:rsid w:val="00D24CF0"/>
    <w:rsid w:val="00D27EF7"/>
    <w:rsid w:val="00D32A4E"/>
    <w:rsid w:val="00D333E7"/>
    <w:rsid w:val="00D33532"/>
    <w:rsid w:val="00D338FC"/>
    <w:rsid w:val="00D36471"/>
    <w:rsid w:val="00D366A6"/>
    <w:rsid w:val="00D371F6"/>
    <w:rsid w:val="00D426BE"/>
    <w:rsid w:val="00D42CBA"/>
    <w:rsid w:val="00D43A72"/>
    <w:rsid w:val="00D43D17"/>
    <w:rsid w:val="00D464B4"/>
    <w:rsid w:val="00D510B8"/>
    <w:rsid w:val="00D52DCB"/>
    <w:rsid w:val="00D56072"/>
    <w:rsid w:val="00D56F4D"/>
    <w:rsid w:val="00D57081"/>
    <w:rsid w:val="00D571E9"/>
    <w:rsid w:val="00D5721A"/>
    <w:rsid w:val="00D5779F"/>
    <w:rsid w:val="00D60547"/>
    <w:rsid w:val="00D60F1F"/>
    <w:rsid w:val="00D620F3"/>
    <w:rsid w:val="00D63363"/>
    <w:rsid w:val="00D652F5"/>
    <w:rsid w:val="00D66834"/>
    <w:rsid w:val="00D67CAD"/>
    <w:rsid w:val="00D708C8"/>
    <w:rsid w:val="00D74076"/>
    <w:rsid w:val="00D76327"/>
    <w:rsid w:val="00D81831"/>
    <w:rsid w:val="00D85A31"/>
    <w:rsid w:val="00D86E17"/>
    <w:rsid w:val="00D90540"/>
    <w:rsid w:val="00D90DAB"/>
    <w:rsid w:val="00D91413"/>
    <w:rsid w:val="00D92AB9"/>
    <w:rsid w:val="00DA0AC4"/>
    <w:rsid w:val="00DA2124"/>
    <w:rsid w:val="00DA2C9E"/>
    <w:rsid w:val="00DA30F4"/>
    <w:rsid w:val="00DA30F9"/>
    <w:rsid w:val="00DA6417"/>
    <w:rsid w:val="00DA7683"/>
    <w:rsid w:val="00DB0021"/>
    <w:rsid w:val="00DB21C0"/>
    <w:rsid w:val="00DB41EC"/>
    <w:rsid w:val="00DB42BC"/>
    <w:rsid w:val="00DB4840"/>
    <w:rsid w:val="00DB486F"/>
    <w:rsid w:val="00DB4F6F"/>
    <w:rsid w:val="00DB6FD4"/>
    <w:rsid w:val="00DB780E"/>
    <w:rsid w:val="00DB790C"/>
    <w:rsid w:val="00DB7DC0"/>
    <w:rsid w:val="00DB7EAD"/>
    <w:rsid w:val="00DC2408"/>
    <w:rsid w:val="00DC25FF"/>
    <w:rsid w:val="00DC2D53"/>
    <w:rsid w:val="00DC36C5"/>
    <w:rsid w:val="00DC3A2A"/>
    <w:rsid w:val="00DC5722"/>
    <w:rsid w:val="00DC7F11"/>
    <w:rsid w:val="00DD1B18"/>
    <w:rsid w:val="00DD1F9C"/>
    <w:rsid w:val="00DD217C"/>
    <w:rsid w:val="00DD259C"/>
    <w:rsid w:val="00DD30E7"/>
    <w:rsid w:val="00DD31DD"/>
    <w:rsid w:val="00DD37CC"/>
    <w:rsid w:val="00DE02A9"/>
    <w:rsid w:val="00DE2149"/>
    <w:rsid w:val="00DE2299"/>
    <w:rsid w:val="00DE2908"/>
    <w:rsid w:val="00DE319D"/>
    <w:rsid w:val="00DE3C87"/>
    <w:rsid w:val="00DE4430"/>
    <w:rsid w:val="00DE557B"/>
    <w:rsid w:val="00DE5EC9"/>
    <w:rsid w:val="00DF0EF5"/>
    <w:rsid w:val="00DF11F8"/>
    <w:rsid w:val="00DF1B59"/>
    <w:rsid w:val="00DF1EBD"/>
    <w:rsid w:val="00DF23BF"/>
    <w:rsid w:val="00DF3FE7"/>
    <w:rsid w:val="00DF5AB1"/>
    <w:rsid w:val="00DF5D35"/>
    <w:rsid w:val="00DF6071"/>
    <w:rsid w:val="00E012CF"/>
    <w:rsid w:val="00E04C1E"/>
    <w:rsid w:val="00E05391"/>
    <w:rsid w:val="00E109BC"/>
    <w:rsid w:val="00E11426"/>
    <w:rsid w:val="00E121E1"/>
    <w:rsid w:val="00E126EA"/>
    <w:rsid w:val="00E12B2A"/>
    <w:rsid w:val="00E132CC"/>
    <w:rsid w:val="00E13BEB"/>
    <w:rsid w:val="00E15B88"/>
    <w:rsid w:val="00E17A97"/>
    <w:rsid w:val="00E20220"/>
    <w:rsid w:val="00E235B2"/>
    <w:rsid w:val="00E236BD"/>
    <w:rsid w:val="00E2572D"/>
    <w:rsid w:val="00E33314"/>
    <w:rsid w:val="00E3395A"/>
    <w:rsid w:val="00E33975"/>
    <w:rsid w:val="00E33A58"/>
    <w:rsid w:val="00E3495A"/>
    <w:rsid w:val="00E361DD"/>
    <w:rsid w:val="00E417A6"/>
    <w:rsid w:val="00E4438C"/>
    <w:rsid w:val="00E46355"/>
    <w:rsid w:val="00E463B5"/>
    <w:rsid w:val="00E46417"/>
    <w:rsid w:val="00E46A73"/>
    <w:rsid w:val="00E46E73"/>
    <w:rsid w:val="00E46FC2"/>
    <w:rsid w:val="00E47D8B"/>
    <w:rsid w:val="00E52991"/>
    <w:rsid w:val="00E52CA8"/>
    <w:rsid w:val="00E53571"/>
    <w:rsid w:val="00E544EA"/>
    <w:rsid w:val="00E54CDA"/>
    <w:rsid w:val="00E55890"/>
    <w:rsid w:val="00E55F63"/>
    <w:rsid w:val="00E62EFA"/>
    <w:rsid w:val="00E6309B"/>
    <w:rsid w:val="00E63282"/>
    <w:rsid w:val="00E65FC8"/>
    <w:rsid w:val="00E66111"/>
    <w:rsid w:val="00E662A6"/>
    <w:rsid w:val="00E664EE"/>
    <w:rsid w:val="00E730FE"/>
    <w:rsid w:val="00E73519"/>
    <w:rsid w:val="00E737EA"/>
    <w:rsid w:val="00E753B2"/>
    <w:rsid w:val="00E7675E"/>
    <w:rsid w:val="00E76CB2"/>
    <w:rsid w:val="00E77738"/>
    <w:rsid w:val="00E809C1"/>
    <w:rsid w:val="00E81690"/>
    <w:rsid w:val="00E81C64"/>
    <w:rsid w:val="00E820F2"/>
    <w:rsid w:val="00E8254B"/>
    <w:rsid w:val="00E82E90"/>
    <w:rsid w:val="00E83306"/>
    <w:rsid w:val="00E8449A"/>
    <w:rsid w:val="00E84FE4"/>
    <w:rsid w:val="00E856DC"/>
    <w:rsid w:val="00E85744"/>
    <w:rsid w:val="00E9086F"/>
    <w:rsid w:val="00E90A2A"/>
    <w:rsid w:val="00E94909"/>
    <w:rsid w:val="00E94C2D"/>
    <w:rsid w:val="00E972D6"/>
    <w:rsid w:val="00E97ECC"/>
    <w:rsid w:val="00EA09AA"/>
    <w:rsid w:val="00EA1D0B"/>
    <w:rsid w:val="00EA2EA3"/>
    <w:rsid w:val="00EA3023"/>
    <w:rsid w:val="00EA340D"/>
    <w:rsid w:val="00EA3D17"/>
    <w:rsid w:val="00EA543D"/>
    <w:rsid w:val="00EA62E3"/>
    <w:rsid w:val="00EA78AE"/>
    <w:rsid w:val="00EB10A1"/>
    <w:rsid w:val="00EB1198"/>
    <w:rsid w:val="00EB2F15"/>
    <w:rsid w:val="00EB59CC"/>
    <w:rsid w:val="00EB6B99"/>
    <w:rsid w:val="00EB6D56"/>
    <w:rsid w:val="00EB7746"/>
    <w:rsid w:val="00EC03A8"/>
    <w:rsid w:val="00EC19B6"/>
    <w:rsid w:val="00EC26CA"/>
    <w:rsid w:val="00EC286A"/>
    <w:rsid w:val="00EC2F7A"/>
    <w:rsid w:val="00EC30FE"/>
    <w:rsid w:val="00EC5DE9"/>
    <w:rsid w:val="00EC6AAE"/>
    <w:rsid w:val="00ED135B"/>
    <w:rsid w:val="00ED2DA0"/>
    <w:rsid w:val="00ED2FF6"/>
    <w:rsid w:val="00ED3283"/>
    <w:rsid w:val="00ED3AA3"/>
    <w:rsid w:val="00ED5C81"/>
    <w:rsid w:val="00ED5DED"/>
    <w:rsid w:val="00ED6CA7"/>
    <w:rsid w:val="00EE1589"/>
    <w:rsid w:val="00EE3390"/>
    <w:rsid w:val="00EE3B1C"/>
    <w:rsid w:val="00EE450E"/>
    <w:rsid w:val="00EE4E82"/>
    <w:rsid w:val="00EE606F"/>
    <w:rsid w:val="00EF0DBB"/>
    <w:rsid w:val="00EF3B03"/>
    <w:rsid w:val="00EF3D42"/>
    <w:rsid w:val="00EF3F8A"/>
    <w:rsid w:val="00EF6C17"/>
    <w:rsid w:val="00F0047C"/>
    <w:rsid w:val="00F00563"/>
    <w:rsid w:val="00F016A0"/>
    <w:rsid w:val="00F02DBD"/>
    <w:rsid w:val="00F032C7"/>
    <w:rsid w:val="00F03C2F"/>
    <w:rsid w:val="00F05824"/>
    <w:rsid w:val="00F05E81"/>
    <w:rsid w:val="00F063EB"/>
    <w:rsid w:val="00F074AA"/>
    <w:rsid w:val="00F07AE1"/>
    <w:rsid w:val="00F1009D"/>
    <w:rsid w:val="00F10DDD"/>
    <w:rsid w:val="00F119B2"/>
    <w:rsid w:val="00F11A61"/>
    <w:rsid w:val="00F11AFC"/>
    <w:rsid w:val="00F13C98"/>
    <w:rsid w:val="00F13E39"/>
    <w:rsid w:val="00F161C7"/>
    <w:rsid w:val="00F17580"/>
    <w:rsid w:val="00F17B50"/>
    <w:rsid w:val="00F231B1"/>
    <w:rsid w:val="00F23860"/>
    <w:rsid w:val="00F249E0"/>
    <w:rsid w:val="00F251A0"/>
    <w:rsid w:val="00F25D31"/>
    <w:rsid w:val="00F301A3"/>
    <w:rsid w:val="00F32452"/>
    <w:rsid w:val="00F32B0D"/>
    <w:rsid w:val="00F33716"/>
    <w:rsid w:val="00F344A4"/>
    <w:rsid w:val="00F34A22"/>
    <w:rsid w:val="00F374A0"/>
    <w:rsid w:val="00F4069A"/>
    <w:rsid w:val="00F4195B"/>
    <w:rsid w:val="00F41B7B"/>
    <w:rsid w:val="00F436E3"/>
    <w:rsid w:val="00F44E02"/>
    <w:rsid w:val="00F45551"/>
    <w:rsid w:val="00F4718E"/>
    <w:rsid w:val="00F511BB"/>
    <w:rsid w:val="00F51C62"/>
    <w:rsid w:val="00F54DDC"/>
    <w:rsid w:val="00F55532"/>
    <w:rsid w:val="00F57CE6"/>
    <w:rsid w:val="00F604A8"/>
    <w:rsid w:val="00F60CEE"/>
    <w:rsid w:val="00F61A1C"/>
    <w:rsid w:val="00F625F8"/>
    <w:rsid w:val="00F62C89"/>
    <w:rsid w:val="00F63CBA"/>
    <w:rsid w:val="00F64AA6"/>
    <w:rsid w:val="00F64CB3"/>
    <w:rsid w:val="00F64E01"/>
    <w:rsid w:val="00F65F65"/>
    <w:rsid w:val="00F6686A"/>
    <w:rsid w:val="00F67B7E"/>
    <w:rsid w:val="00F70784"/>
    <w:rsid w:val="00F722BB"/>
    <w:rsid w:val="00F732AE"/>
    <w:rsid w:val="00F75E91"/>
    <w:rsid w:val="00F76710"/>
    <w:rsid w:val="00F77E2B"/>
    <w:rsid w:val="00F81C1F"/>
    <w:rsid w:val="00F85132"/>
    <w:rsid w:val="00F851DF"/>
    <w:rsid w:val="00F85E44"/>
    <w:rsid w:val="00F86063"/>
    <w:rsid w:val="00F86B4F"/>
    <w:rsid w:val="00F87590"/>
    <w:rsid w:val="00F878B1"/>
    <w:rsid w:val="00F911A8"/>
    <w:rsid w:val="00F9186A"/>
    <w:rsid w:val="00F91F2B"/>
    <w:rsid w:val="00F931A1"/>
    <w:rsid w:val="00F94424"/>
    <w:rsid w:val="00F94725"/>
    <w:rsid w:val="00F94A7E"/>
    <w:rsid w:val="00F952C6"/>
    <w:rsid w:val="00F95E23"/>
    <w:rsid w:val="00FA0853"/>
    <w:rsid w:val="00FA0C76"/>
    <w:rsid w:val="00FA1A3A"/>
    <w:rsid w:val="00FA2CAE"/>
    <w:rsid w:val="00FA4B99"/>
    <w:rsid w:val="00FB0249"/>
    <w:rsid w:val="00FB68B4"/>
    <w:rsid w:val="00FC0BB0"/>
    <w:rsid w:val="00FC19CB"/>
    <w:rsid w:val="00FC2C41"/>
    <w:rsid w:val="00FC2CB6"/>
    <w:rsid w:val="00FC3286"/>
    <w:rsid w:val="00FC352E"/>
    <w:rsid w:val="00FC39E4"/>
    <w:rsid w:val="00FC4860"/>
    <w:rsid w:val="00FC7B18"/>
    <w:rsid w:val="00FD16D0"/>
    <w:rsid w:val="00FD1F12"/>
    <w:rsid w:val="00FD38C6"/>
    <w:rsid w:val="00FD6394"/>
    <w:rsid w:val="00FE080C"/>
    <w:rsid w:val="00FE5E3B"/>
    <w:rsid w:val="00FE66E6"/>
    <w:rsid w:val="00FF0E52"/>
    <w:rsid w:val="00FF1D8E"/>
    <w:rsid w:val="00FF4A9A"/>
    <w:rsid w:val="00FF5104"/>
    <w:rsid w:val="00FF6DAF"/>
    <w:rsid w:val="00FF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CE382"/>
  <w15:docId w15:val="{0487F009-7109-45C1-A405-5E51D3A41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149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8B61CC"/>
    <w:pPr>
      <w:keepNext/>
      <w:keepLines/>
      <w:spacing w:after="12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25728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61501"/>
    <w:pPr>
      <w:keepNext/>
      <w:keepLines/>
      <w:spacing w:before="120" w:after="120"/>
      <w:outlineLvl w:val="2"/>
    </w:pPr>
    <w:rPr>
      <w:rFonts w:ascii="Cambria" w:hAnsi="Cambria"/>
      <w:b/>
      <w:bCs/>
      <w:color w:val="4F81BD"/>
      <w:sz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A5D2D"/>
    <w:pPr>
      <w:keepNext/>
      <w:keepLines/>
      <w:spacing w:before="120" w:after="120"/>
      <w:outlineLvl w:val="3"/>
    </w:pPr>
    <w:rPr>
      <w:rFonts w:ascii="Cambria" w:hAnsi="Cambria"/>
      <w:b/>
      <w:bCs/>
      <w:i/>
      <w:iCs/>
      <w:color w:val="4F81BD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54F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54F3"/>
  </w:style>
  <w:style w:type="paragraph" w:styleId="Stopka">
    <w:name w:val="footer"/>
    <w:basedOn w:val="Normalny"/>
    <w:link w:val="StopkaZnak"/>
    <w:uiPriority w:val="99"/>
    <w:unhideWhenUsed/>
    <w:rsid w:val="009A54F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54F3"/>
  </w:style>
  <w:style w:type="paragraph" w:styleId="Tekstdymka">
    <w:name w:val="Balloon Text"/>
    <w:basedOn w:val="Normalny"/>
    <w:link w:val="TekstdymkaZnak"/>
    <w:uiPriority w:val="99"/>
    <w:semiHidden/>
    <w:unhideWhenUsed/>
    <w:rsid w:val="009A54F3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54F3"/>
    <w:rPr>
      <w:rFonts w:ascii="Tahoma" w:hAnsi="Tahoma" w:cs="Tahoma"/>
      <w:sz w:val="16"/>
      <w:szCs w:val="16"/>
    </w:rPr>
  </w:style>
  <w:style w:type="paragraph" w:customStyle="1" w:styleId="WW-Tekstpodstawowywcity3">
    <w:name w:val="WW-Tekst podstawowy wcięty 3"/>
    <w:basedOn w:val="Normalny"/>
    <w:rsid w:val="00DE2149"/>
    <w:pPr>
      <w:spacing w:line="360" w:lineRule="auto"/>
      <w:ind w:left="357"/>
    </w:pPr>
    <w:rPr>
      <w:sz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B61CC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table" w:styleId="Tabela-Siatka">
    <w:name w:val="Table Grid"/>
    <w:basedOn w:val="Standardowy"/>
    <w:rsid w:val="005D550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4546A"/>
    <w:pPr>
      <w:outlineLvl w:val="9"/>
    </w:pPr>
    <w:rPr>
      <w:lang w:val="en-US"/>
    </w:rPr>
  </w:style>
  <w:style w:type="paragraph" w:styleId="Akapitzlist">
    <w:name w:val="List Paragraph"/>
    <w:basedOn w:val="Normalny"/>
    <w:uiPriority w:val="34"/>
    <w:qFormat/>
    <w:rsid w:val="0034546A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79677F"/>
    <w:pPr>
      <w:spacing w:after="100"/>
    </w:pPr>
    <w:rPr>
      <w:rFonts w:ascii="Tahoma" w:hAnsi="Tahoma"/>
      <w:sz w:val="24"/>
    </w:rPr>
  </w:style>
  <w:style w:type="character" w:styleId="Hipercze">
    <w:name w:val="Hyperlink"/>
    <w:basedOn w:val="Domylnaczcionkaakapitu"/>
    <w:uiPriority w:val="99"/>
    <w:unhideWhenUsed/>
    <w:rsid w:val="0034546A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rsid w:val="0025728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61501"/>
    <w:rPr>
      <w:rFonts w:ascii="Cambria" w:eastAsia="Times New Roman" w:hAnsi="Cambria" w:cs="Times New Roman"/>
      <w:b/>
      <w:bCs/>
      <w:color w:val="4F81BD"/>
      <w:sz w:val="26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9677F"/>
    <w:pPr>
      <w:keepNext/>
      <w:spacing w:after="100"/>
      <w:ind w:left="198"/>
    </w:pPr>
    <w:rPr>
      <w:rFonts w:ascii="Tahoma" w:hAnsi="Tahoma"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79677F"/>
    <w:pPr>
      <w:spacing w:after="100"/>
      <w:ind w:left="400"/>
    </w:pPr>
    <w:rPr>
      <w:rFonts w:ascii="Tahoma" w:hAnsi="Tahoma"/>
      <w:sz w:val="24"/>
    </w:rPr>
  </w:style>
  <w:style w:type="character" w:styleId="Tekstzastpczy">
    <w:name w:val="Placeholder Text"/>
    <w:basedOn w:val="Domylnaczcionkaakapitu"/>
    <w:uiPriority w:val="99"/>
    <w:semiHidden/>
    <w:rsid w:val="005A5C31"/>
    <w:rPr>
      <w:color w:val="808080"/>
    </w:rPr>
  </w:style>
  <w:style w:type="character" w:customStyle="1" w:styleId="Nagwek4Znak">
    <w:name w:val="Nagłówek 4 Znak"/>
    <w:basedOn w:val="Domylnaczcionkaakapitu"/>
    <w:link w:val="Nagwek4"/>
    <w:uiPriority w:val="9"/>
    <w:rsid w:val="007A5D2D"/>
    <w:rPr>
      <w:rFonts w:ascii="Cambria" w:eastAsia="Times New Roman" w:hAnsi="Cambria" w:cs="Times New Roman"/>
      <w:b/>
      <w:bCs/>
      <w:i/>
      <w:iCs/>
      <w:color w:val="4F81BD"/>
      <w:sz w:val="26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79677F"/>
    <w:pPr>
      <w:spacing w:after="100"/>
      <w:ind w:left="600"/>
    </w:pPr>
    <w:rPr>
      <w:rFonts w:ascii="Tahoma" w:hAnsi="Tahoma"/>
      <w:sz w:val="24"/>
    </w:rPr>
  </w:style>
  <w:style w:type="paragraph" w:styleId="Legenda">
    <w:name w:val="caption"/>
    <w:basedOn w:val="Normalny"/>
    <w:next w:val="Normalny"/>
    <w:uiPriority w:val="35"/>
    <w:unhideWhenUsed/>
    <w:qFormat/>
    <w:rsid w:val="004F437D"/>
    <w:pPr>
      <w:spacing w:after="200"/>
    </w:pPr>
    <w:rPr>
      <w:b/>
      <w:bCs/>
      <w:color w:val="4F81BD"/>
      <w:sz w:val="18"/>
      <w:szCs w:val="18"/>
    </w:rPr>
  </w:style>
  <w:style w:type="paragraph" w:styleId="Tekstpodstawowy">
    <w:name w:val="Body Text"/>
    <w:basedOn w:val="Normalny"/>
    <w:link w:val="TekstpodstawowyZnak"/>
    <w:rsid w:val="009F2592"/>
    <w:pPr>
      <w:tabs>
        <w:tab w:val="left" w:pos="567"/>
      </w:tabs>
      <w:spacing w:line="360" w:lineRule="auto"/>
      <w:jc w:val="both"/>
    </w:pPr>
    <w:rPr>
      <w:rFonts w:ascii="Arial" w:hAnsi="Arial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F2592"/>
    <w:rPr>
      <w:rFonts w:ascii="Arial" w:eastAsia="Times New Roman" w:hAnsi="Arial"/>
      <w:color w:val="000000"/>
      <w:sz w:val="24"/>
    </w:rPr>
  </w:style>
  <w:style w:type="paragraph" w:customStyle="1" w:styleId="StylNagwek2Arial11ptPogrubienieZlewej0cmWysun">
    <w:name w:val="Styl Nagłówek 2 + Arial 11 pt Pogrubienie Z lewej:  0 cm Wysun..."/>
    <w:basedOn w:val="Nagwek2"/>
    <w:autoRedefine/>
    <w:rsid w:val="00B003F1"/>
    <w:pPr>
      <w:keepLines w:val="0"/>
      <w:numPr>
        <w:ilvl w:val="1"/>
        <w:numId w:val="2"/>
      </w:numPr>
      <w:spacing w:before="0" w:after="120"/>
    </w:pPr>
    <w:rPr>
      <w:rFonts w:ascii="Arial" w:hAnsi="Arial"/>
      <w:color w:val="auto"/>
      <w:sz w:val="22"/>
      <w:szCs w:val="20"/>
    </w:rPr>
  </w:style>
  <w:style w:type="paragraph" w:customStyle="1" w:styleId="StylNagwek1Arial11ptPogrubienie">
    <w:name w:val="Styl Nagłówek 1 + Arial 11 pt Pogrubienie"/>
    <w:basedOn w:val="Nagwek1"/>
    <w:link w:val="StylNagwek1Arial11ptPogrubienieZnak"/>
    <w:autoRedefine/>
    <w:rsid w:val="00B003F1"/>
    <w:pPr>
      <w:keepLines w:val="0"/>
      <w:numPr>
        <w:numId w:val="2"/>
      </w:numPr>
      <w:spacing w:after="0" w:line="240" w:lineRule="auto"/>
    </w:pPr>
    <w:rPr>
      <w:rFonts w:ascii="Arial" w:hAnsi="Arial"/>
      <w:color w:val="auto"/>
      <w:sz w:val="22"/>
      <w:szCs w:val="20"/>
    </w:rPr>
  </w:style>
  <w:style w:type="character" w:customStyle="1" w:styleId="StylNagwek1Arial11ptPogrubienieZnak">
    <w:name w:val="Styl Nagłówek 1 + Arial 11 pt Pogrubienie Znak"/>
    <w:link w:val="StylNagwek1Arial11ptPogrubienie"/>
    <w:rsid w:val="00B003F1"/>
    <w:rPr>
      <w:rFonts w:ascii="Arial" w:eastAsia="Times New Roman" w:hAnsi="Arial"/>
      <w:b/>
      <w:bCs/>
      <w:sz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760D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760D8"/>
    <w:rPr>
      <w:rFonts w:ascii="Times New Roman" w:eastAsia="Times New Roman" w:hAnsi="Times New Roman"/>
    </w:rPr>
  </w:style>
  <w:style w:type="paragraph" w:customStyle="1" w:styleId="Default">
    <w:name w:val="Default"/>
    <w:rsid w:val="009726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074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074AA"/>
    <w:rPr>
      <w:rFonts w:ascii="Times New Roman" w:eastAsia="Times New Roman" w:hAnsi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F074AA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F074AA"/>
    <w:rPr>
      <w:rFonts w:ascii="Times New Roman" w:eastAsia="Times New Roman" w:hAnsi="Times New Roman"/>
    </w:rPr>
  </w:style>
  <w:style w:type="paragraph" w:customStyle="1" w:styleId="Skrconyadreszwrotny">
    <w:name w:val="Skrócony adres zwrotny"/>
    <w:basedOn w:val="Normalny"/>
    <w:rsid w:val="0078705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440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4408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440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78DA"/>
    <w:rPr>
      <w:color w:val="605E5C"/>
      <w:shd w:val="clear" w:color="auto" w:fill="E1DFDD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C37A00"/>
    <w:pPr>
      <w:spacing w:after="100"/>
      <w:ind w:left="800"/>
    </w:pPr>
    <w:rPr>
      <w:rFonts w:ascii="RWE Sans" w:hAnsi="RWE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2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lsoma@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D0220E8-83AD-4B87-A534-95303B5A8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2569</Words>
  <Characters>15416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APIA XXI Group</Company>
  <LinksUpToDate>false</LinksUpToDate>
  <CharactersWithSpaces>17950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Stanowisko</dc:creator>
  <cp:lastModifiedBy>Jaskulski, Maciej</cp:lastModifiedBy>
  <cp:revision>38</cp:revision>
  <cp:lastPrinted>2023-08-17T11:53:00Z</cp:lastPrinted>
  <dcterms:created xsi:type="dcterms:W3CDTF">2024-06-11T13:56:00Z</dcterms:created>
  <dcterms:modified xsi:type="dcterms:W3CDTF">2024-12-16T17:15:00Z</dcterms:modified>
</cp:coreProperties>
</file>