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9E1" w:rsidRPr="00EF39E1" w:rsidRDefault="00DB6A63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ZAGĘSZCZARKA REWERSYJNA DWUKIERUNKOWA - WYMAGANIA</w:t>
      </w:r>
    </w:p>
    <w:p w:rsidR="00EF39E1" w:rsidRDefault="00EF39E1">
      <w:pPr>
        <w:rPr>
          <w:sz w:val="40"/>
          <w:szCs w:val="40"/>
        </w:rPr>
      </w:pPr>
    </w:p>
    <w:p w:rsidR="00EF39E1" w:rsidRDefault="00EF39E1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DB6A63">
        <w:rPr>
          <w:sz w:val="40"/>
          <w:szCs w:val="40"/>
        </w:rPr>
        <w:t>Masa 450 – 500kg</w:t>
      </w:r>
    </w:p>
    <w:p w:rsidR="00DB6A63" w:rsidRDefault="00DB6A63">
      <w:pPr>
        <w:rPr>
          <w:sz w:val="40"/>
          <w:szCs w:val="40"/>
        </w:rPr>
      </w:pPr>
      <w:r>
        <w:rPr>
          <w:sz w:val="40"/>
          <w:szCs w:val="40"/>
        </w:rPr>
        <w:t>- Silnik wysokoprężny</w:t>
      </w:r>
    </w:p>
    <w:p w:rsidR="00DB6A63" w:rsidRDefault="00DB6A63">
      <w:pPr>
        <w:rPr>
          <w:sz w:val="40"/>
          <w:szCs w:val="40"/>
        </w:rPr>
      </w:pPr>
      <w:r>
        <w:rPr>
          <w:sz w:val="40"/>
          <w:szCs w:val="40"/>
        </w:rPr>
        <w:t>- Rozruch mechaniczny</w:t>
      </w:r>
    </w:p>
    <w:p w:rsidR="00DB6A63" w:rsidRDefault="00DB6A63">
      <w:pPr>
        <w:rPr>
          <w:sz w:val="40"/>
          <w:szCs w:val="40"/>
        </w:rPr>
      </w:pPr>
      <w:r>
        <w:rPr>
          <w:sz w:val="40"/>
          <w:szCs w:val="40"/>
        </w:rPr>
        <w:t>- Moc znamionowa 6,4 kW</w:t>
      </w:r>
    </w:p>
    <w:p w:rsidR="00DB6A63" w:rsidRDefault="00DB6A63">
      <w:pPr>
        <w:rPr>
          <w:sz w:val="40"/>
          <w:szCs w:val="40"/>
        </w:rPr>
      </w:pPr>
      <w:r>
        <w:rPr>
          <w:sz w:val="40"/>
          <w:szCs w:val="40"/>
        </w:rPr>
        <w:t>- Moc robocza 4,9 kW</w:t>
      </w:r>
    </w:p>
    <w:p w:rsidR="00DB6A63" w:rsidRPr="00EF39E1" w:rsidRDefault="00DB6A63">
      <w:pPr>
        <w:rPr>
          <w:sz w:val="40"/>
          <w:szCs w:val="40"/>
        </w:rPr>
      </w:pPr>
    </w:p>
    <w:p w:rsidR="00EF39E1" w:rsidRPr="00EF39E1" w:rsidRDefault="00EF39E1">
      <w:pPr>
        <w:rPr>
          <w:sz w:val="40"/>
          <w:szCs w:val="40"/>
        </w:rPr>
      </w:pPr>
    </w:p>
    <w:p w:rsidR="00EF39E1" w:rsidRDefault="00EF39E1"/>
    <w:p w:rsidR="00EF39E1" w:rsidRDefault="00EF39E1"/>
    <w:sectPr w:rsidR="00EF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1"/>
    <w:rsid w:val="00B031C1"/>
    <w:rsid w:val="00DB6A63"/>
    <w:rsid w:val="00E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AE38"/>
  <w15:chartTrackingRefBased/>
  <w15:docId w15:val="{E7C63EBD-53AC-40A6-95F0-A6D2A11F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Karalus</dc:creator>
  <cp:keywords/>
  <dc:description/>
  <cp:lastModifiedBy>Michał Karalus</cp:lastModifiedBy>
  <cp:revision>2</cp:revision>
  <dcterms:created xsi:type="dcterms:W3CDTF">2025-04-02T09:14:00Z</dcterms:created>
  <dcterms:modified xsi:type="dcterms:W3CDTF">2025-04-02T09:14:00Z</dcterms:modified>
</cp:coreProperties>
</file>