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73" w:type="pct"/>
        <w:jc w:val="center"/>
        <w:tblLook w:val="04A0"/>
      </w:tblPr>
      <w:tblGrid>
        <w:gridCol w:w="5081"/>
        <w:gridCol w:w="5083"/>
      </w:tblGrid>
      <w:tr w:rsidR="0029235A" w:rsidRPr="00A02F7A" w:rsidTr="00116803">
        <w:trPr>
          <w:trHeight w:val="396"/>
          <w:jc w:val="center"/>
        </w:trPr>
        <w:tc>
          <w:tcPr>
            <w:tcW w:w="9895" w:type="dxa"/>
            <w:gridSpan w:val="2"/>
            <w:tcBorders>
              <w:top w:val="single" w:sz="12" w:space="0" w:color="000000"/>
              <w:left w:val="single" w:sz="12" w:space="0" w:color="000000"/>
              <w:bottom w:val="single" w:sz="12" w:space="0" w:color="000000"/>
              <w:right w:val="single" w:sz="12" w:space="0" w:color="000000"/>
            </w:tcBorders>
            <w:shd w:val="clear" w:color="auto" w:fill="auto"/>
            <w:vAlign w:val="center"/>
          </w:tcPr>
          <w:p w:rsidR="0029235A" w:rsidRPr="00A02F7A" w:rsidRDefault="0029235A" w:rsidP="0029235A">
            <w:pPr>
              <w:suppressAutoHyphens/>
              <w:spacing w:line="240" w:lineRule="auto"/>
              <w:ind w:firstLine="0"/>
              <w:jc w:val="center"/>
              <w:textAlignment w:val="baseline"/>
              <w:rPr>
                <w:rFonts w:eastAsia="Arial Unicode MS" w:cs="Arial"/>
                <w:kern w:val="2"/>
                <w:szCs w:val="24"/>
                <w:lang w:val="pt-PT" w:eastAsia="zh-CN"/>
              </w:rPr>
            </w:pPr>
            <w:r w:rsidRPr="00A02F7A">
              <w:rPr>
                <w:rFonts w:eastAsia="Arial Unicode MS" w:cs="Arial"/>
                <w:kern w:val="2"/>
                <w:szCs w:val="24"/>
                <w:u w:val="single"/>
                <w:lang w:val="pt-PT" w:eastAsia="zh-CN"/>
              </w:rPr>
              <w:t>JEDNOSTKA PROJEKTOWA</w:t>
            </w:r>
            <w:r w:rsidRPr="00A02F7A">
              <w:rPr>
                <w:rFonts w:eastAsia="Arial Unicode MS" w:cs="Arial"/>
                <w:kern w:val="2"/>
                <w:szCs w:val="24"/>
                <w:lang w:val="pt-PT" w:eastAsia="zh-CN"/>
              </w:rPr>
              <w:t>:</w:t>
            </w:r>
          </w:p>
        </w:tc>
      </w:tr>
      <w:tr w:rsidR="00DB2F15" w:rsidRPr="004F563B" w:rsidTr="00116803">
        <w:trPr>
          <w:trHeight w:val="538"/>
          <w:jc w:val="center"/>
        </w:trPr>
        <w:tc>
          <w:tcPr>
            <w:tcW w:w="4947" w:type="dxa"/>
            <w:tcBorders>
              <w:top w:val="single" w:sz="12" w:space="0" w:color="000000"/>
              <w:left w:val="single" w:sz="12" w:space="0" w:color="000000"/>
              <w:bottom w:val="single" w:sz="12" w:space="0" w:color="000000"/>
            </w:tcBorders>
            <w:shd w:val="clear" w:color="auto" w:fill="auto"/>
            <w:vAlign w:val="center"/>
          </w:tcPr>
          <w:p w:rsidR="00DB2F15" w:rsidRPr="00A02F7A" w:rsidRDefault="00DB2F15" w:rsidP="00C407F4">
            <w:pPr>
              <w:suppressAutoHyphens/>
              <w:spacing w:line="240" w:lineRule="auto"/>
              <w:ind w:firstLine="0"/>
              <w:jc w:val="left"/>
              <w:textAlignment w:val="baseline"/>
              <w:rPr>
                <w:rFonts w:eastAsia="Arial Unicode MS" w:cs="Arial"/>
                <w:kern w:val="2"/>
                <w:szCs w:val="24"/>
                <w:lang w:eastAsia="zh-CN"/>
              </w:rPr>
            </w:pPr>
            <w:bookmarkStart w:id="0" w:name="_Toc117594616"/>
            <w:r w:rsidRPr="00A02F7A">
              <w:rPr>
                <w:rFonts w:eastAsia="Arial Unicode MS" w:cs="Arial"/>
                <w:kern w:val="2"/>
                <w:szCs w:val="24"/>
                <w:lang w:eastAsia="pl-PL"/>
              </w:rPr>
              <w:t>Biuro projektów, analiz i audytów Sp. z o. o.</w:t>
            </w:r>
          </w:p>
        </w:tc>
        <w:tc>
          <w:tcPr>
            <w:tcW w:w="4947" w:type="dxa"/>
            <w:tcBorders>
              <w:top w:val="single" w:sz="12" w:space="0" w:color="000000"/>
              <w:bottom w:val="single" w:sz="12" w:space="0" w:color="000000"/>
              <w:right w:val="single" w:sz="12" w:space="0" w:color="000000"/>
            </w:tcBorders>
            <w:shd w:val="clear" w:color="auto" w:fill="auto"/>
          </w:tcPr>
          <w:p w:rsidR="00DB2F15" w:rsidRPr="00A02F7A" w:rsidRDefault="00DB2F15" w:rsidP="00C407F4">
            <w:pPr>
              <w:suppressAutoHyphens/>
              <w:spacing w:line="240" w:lineRule="auto"/>
              <w:ind w:firstLine="0"/>
              <w:jc w:val="right"/>
              <w:textAlignment w:val="baseline"/>
              <w:rPr>
                <w:rFonts w:eastAsia="Arial Unicode MS" w:cs="Times New Roman"/>
                <w:kern w:val="2"/>
                <w:szCs w:val="24"/>
                <w:lang w:val="pt-PT" w:eastAsia="zh-CN"/>
              </w:rPr>
            </w:pPr>
            <w:r w:rsidRPr="00A02F7A">
              <w:rPr>
                <w:rFonts w:eastAsia="Arial Unicode MS" w:cs="Arial"/>
                <w:kern w:val="2"/>
                <w:szCs w:val="24"/>
                <w:lang w:val="pt-PT" w:eastAsia="zh-CN"/>
              </w:rPr>
              <w:t>ul. Zemborzycka 53/10</w:t>
            </w:r>
            <w:r w:rsidR="00C407F4" w:rsidRPr="00A02F7A">
              <w:rPr>
                <w:rFonts w:eastAsia="Arial Unicode MS" w:cs="Arial"/>
                <w:kern w:val="2"/>
                <w:szCs w:val="24"/>
                <w:lang w:val="pt-PT" w:eastAsia="zh-CN"/>
              </w:rPr>
              <w:t xml:space="preserve">, </w:t>
            </w:r>
            <w:r w:rsidRPr="00A02F7A">
              <w:rPr>
                <w:rFonts w:eastAsia="Arial Unicode MS" w:cs="Arial"/>
                <w:kern w:val="2"/>
                <w:szCs w:val="24"/>
                <w:lang w:val="pt-PT" w:eastAsia="zh-CN"/>
              </w:rPr>
              <w:t>20-445</w:t>
            </w:r>
            <w:r w:rsidR="005F01B7" w:rsidRPr="00A02F7A">
              <w:rPr>
                <w:rFonts w:eastAsia="Arial Unicode MS" w:cs="Arial"/>
                <w:kern w:val="2"/>
                <w:szCs w:val="24"/>
                <w:lang w:val="pt-PT" w:eastAsia="zh-CN"/>
              </w:rPr>
              <w:t xml:space="preserve"> </w:t>
            </w:r>
            <w:r w:rsidRPr="00A02F7A">
              <w:rPr>
                <w:rFonts w:eastAsia="Arial Unicode MS" w:cs="Arial"/>
                <w:kern w:val="2"/>
                <w:szCs w:val="24"/>
                <w:lang w:val="pt-PT" w:eastAsia="zh-CN"/>
              </w:rPr>
              <w:t>Lublin</w:t>
            </w:r>
          </w:p>
          <w:p w:rsidR="00DB2F15" w:rsidRPr="004F563B" w:rsidRDefault="00DB2F15" w:rsidP="00505322">
            <w:pPr>
              <w:suppressAutoHyphens/>
              <w:spacing w:line="240" w:lineRule="auto"/>
              <w:ind w:firstLine="0"/>
              <w:jc w:val="right"/>
              <w:textAlignment w:val="baseline"/>
              <w:rPr>
                <w:rFonts w:eastAsia="Arial Unicode MS" w:cs="Arial"/>
                <w:kern w:val="2"/>
                <w:szCs w:val="20"/>
                <w:lang w:val="pt-PT" w:eastAsia="zh-CN"/>
              </w:rPr>
            </w:pPr>
            <w:r w:rsidRPr="00A02F7A">
              <w:rPr>
                <w:rFonts w:eastAsia="Arial Unicode MS" w:cs="Arial"/>
                <w:kern w:val="2"/>
                <w:szCs w:val="24"/>
                <w:lang w:val="pt-PT" w:eastAsia="zh-CN"/>
              </w:rPr>
              <w:t xml:space="preserve">e-mail: </w:t>
            </w:r>
            <w:r w:rsidR="00505322" w:rsidRPr="00A02F7A">
              <w:rPr>
                <w:rFonts w:eastAsia="Arial Unicode MS" w:cs="Arial"/>
                <w:kern w:val="2"/>
                <w:szCs w:val="24"/>
                <w:lang w:val="pt-PT" w:eastAsia="zh-CN"/>
              </w:rPr>
              <w:t xml:space="preserve">biuro@bpaa.pl, </w:t>
            </w:r>
            <w:r w:rsidRPr="00A02F7A">
              <w:rPr>
                <w:rFonts w:eastAsia="Arial Unicode MS" w:cs="Arial"/>
                <w:kern w:val="2"/>
                <w:szCs w:val="24"/>
                <w:lang w:val="pt-PT" w:eastAsia="zh-CN"/>
              </w:rPr>
              <w:t>NIP: 9462708703</w:t>
            </w:r>
          </w:p>
        </w:tc>
      </w:tr>
    </w:tbl>
    <w:p w:rsidR="00DB2F15" w:rsidRPr="00A02F7A" w:rsidRDefault="00DB2F15" w:rsidP="00C407F4">
      <w:pPr>
        <w:suppressAutoHyphens/>
        <w:spacing w:before="240" w:line="240" w:lineRule="auto"/>
        <w:ind w:firstLine="0"/>
        <w:jc w:val="center"/>
        <w:textAlignment w:val="baseline"/>
        <w:rPr>
          <w:rFonts w:eastAsia="Arial Unicode MS" w:cs="Tahoma"/>
          <w:kern w:val="2"/>
          <w:sz w:val="36"/>
          <w:szCs w:val="36"/>
          <w:lang w:eastAsia="zh-CN"/>
        </w:rPr>
      </w:pPr>
      <w:r w:rsidRPr="00A02F7A">
        <w:rPr>
          <w:rFonts w:eastAsia="Arial Unicode MS" w:cs="Arial"/>
          <w:b/>
          <w:kern w:val="2"/>
          <w:sz w:val="36"/>
          <w:szCs w:val="36"/>
          <w:lang w:eastAsia="zh-CN"/>
        </w:rPr>
        <w:t xml:space="preserve">PROJEKT </w:t>
      </w:r>
      <w:r w:rsidR="000427B0" w:rsidRPr="00A02F7A">
        <w:rPr>
          <w:rFonts w:eastAsia="Arial Unicode MS" w:cs="Arial"/>
          <w:b/>
          <w:kern w:val="2"/>
          <w:sz w:val="36"/>
          <w:szCs w:val="36"/>
          <w:lang w:eastAsia="zh-CN"/>
        </w:rPr>
        <w:t>TECHNICZNY</w:t>
      </w:r>
      <w:r w:rsidR="001049EF" w:rsidRPr="00A02F7A">
        <w:rPr>
          <w:rFonts w:eastAsia="Arial Unicode MS" w:cs="Arial"/>
          <w:b/>
          <w:kern w:val="2"/>
          <w:sz w:val="36"/>
          <w:szCs w:val="36"/>
          <w:lang w:eastAsia="zh-CN"/>
        </w:rPr>
        <w:t xml:space="preserve"> </w:t>
      </w:r>
    </w:p>
    <w:tbl>
      <w:tblPr>
        <w:tblW w:w="9670" w:type="dxa"/>
        <w:tblInd w:w="-157" w:type="dxa"/>
        <w:tblBorders>
          <w:top w:val="single" w:sz="12" w:space="0" w:color="000001"/>
          <w:left w:val="single" w:sz="12" w:space="0" w:color="000001"/>
          <w:bottom w:val="single" w:sz="6" w:space="0" w:color="000001"/>
          <w:insideH w:val="single" w:sz="6" w:space="0" w:color="000001"/>
        </w:tblBorders>
        <w:tblCellMar>
          <w:left w:w="0" w:type="dxa"/>
          <w:right w:w="0" w:type="dxa"/>
        </w:tblCellMar>
        <w:tblLook w:val="0000"/>
      </w:tblPr>
      <w:tblGrid>
        <w:gridCol w:w="3261"/>
        <w:gridCol w:w="6409"/>
      </w:tblGrid>
      <w:tr w:rsidR="008337B5" w:rsidRPr="00A02F7A" w:rsidTr="0096545D">
        <w:trPr>
          <w:trHeight w:val="553"/>
        </w:trPr>
        <w:tc>
          <w:tcPr>
            <w:tcW w:w="3261" w:type="dxa"/>
            <w:tcBorders>
              <w:top w:val="single" w:sz="12" w:space="0" w:color="000001"/>
              <w:left w:val="single" w:sz="12" w:space="0" w:color="000001"/>
              <w:bottom w:val="single" w:sz="6" w:space="0" w:color="000001"/>
              <w:right w:val="single" w:sz="8" w:space="0" w:color="auto"/>
            </w:tcBorders>
            <w:shd w:val="clear" w:color="auto" w:fill="auto"/>
            <w:tcMar>
              <w:left w:w="0" w:type="dxa"/>
            </w:tcMar>
            <w:vAlign w:val="center"/>
          </w:tcPr>
          <w:p w:rsidR="008337B5" w:rsidRPr="00A02F7A" w:rsidRDefault="008337B5" w:rsidP="002E67F7">
            <w:pPr>
              <w:pStyle w:val="TableContents"/>
              <w:suppressAutoHyphens/>
              <w:spacing w:after="0" w:line="285" w:lineRule="atLeast"/>
              <w:ind w:left="255" w:right="90"/>
              <w:jc w:val="both"/>
              <w:rPr>
                <w:rFonts w:ascii="Arial" w:hAnsi="Arial"/>
                <w:sz w:val="20"/>
                <w:szCs w:val="20"/>
              </w:rPr>
            </w:pPr>
            <w:r w:rsidRPr="00A02F7A">
              <w:rPr>
                <w:rFonts w:ascii="Arial" w:hAnsi="Arial"/>
                <w:sz w:val="20"/>
                <w:szCs w:val="20"/>
              </w:rPr>
              <w:t>INWESTOR</w:t>
            </w:r>
          </w:p>
        </w:tc>
        <w:tc>
          <w:tcPr>
            <w:tcW w:w="6409" w:type="dxa"/>
            <w:tcBorders>
              <w:top w:val="single" w:sz="12" w:space="0" w:color="000001"/>
              <w:left w:val="single" w:sz="8" w:space="0" w:color="auto"/>
              <w:bottom w:val="single" w:sz="6" w:space="0" w:color="000001"/>
              <w:right w:val="single" w:sz="12" w:space="0" w:color="000001"/>
            </w:tcBorders>
            <w:shd w:val="clear" w:color="auto" w:fill="auto"/>
            <w:tcMar>
              <w:left w:w="0" w:type="dxa"/>
            </w:tcMar>
            <w:vAlign w:val="center"/>
          </w:tcPr>
          <w:p w:rsidR="008337B5" w:rsidRDefault="008337B5" w:rsidP="00EC0F67">
            <w:pPr>
              <w:pStyle w:val="TableContents"/>
              <w:spacing w:after="0" w:line="255" w:lineRule="atLeast"/>
              <w:ind w:left="142" w:right="90"/>
              <w:rPr>
                <w:rFonts w:ascii="Arial" w:hAnsi="Arial"/>
                <w:b/>
                <w:bCs/>
                <w:sz w:val="20"/>
                <w:szCs w:val="20"/>
              </w:rPr>
            </w:pPr>
            <w:r>
              <w:rPr>
                <w:rFonts w:ascii="Arial" w:hAnsi="Arial"/>
                <w:b/>
                <w:bCs/>
                <w:color w:val="000000"/>
                <w:sz w:val="20"/>
                <w:szCs w:val="20"/>
              </w:rPr>
              <w:t>Gmina Koronowo</w:t>
            </w:r>
          </w:p>
          <w:p w:rsidR="008337B5" w:rsidRPr="00416E3A" w:rsidRDefault="008337B5" w:rsidP="00EC0F67">
            <w:pPr>
              <w:pStyle w:val="Default"/>
              <w:ind w:left="142"/>
              <w:rPr>
                <w:rFonts w:ascii="Arial" w:eastAsia="SimSun" w:hAnsi="Arial" w:cs="Arial"/>
                <w:b/>
                <w:sz w:val="20"/>
                <w:szCs w:val="20"/>
                <w:lang w:eastAsia="pl-PL"/>
              </w:rPr>
            </w:pPr>
            <w:r>
              <w:rPr>
                <w:rFonts w:ascii="Arial" w:hAnsi="Arial"/>
                <w:b/>
                <w:bCs/>
                <w:sz w:val="20"/>
                <w:szCs w:val="20"/>
              </w:rPr>
              <w:t>86-010 Koronowo, Plac Zwycięstwa 1</w:t>
            </w:r>
          </w:p>
        </w:tc>
      </w:tr>
      <w:tr w:rsidR="008337B5" w:rsidRPr="00A02F7A" w:rsidTr="0096545D">
        <w:trPr>
          <w:trHeight w:val="553"/>
        </w:trPr>
        <w:tc>
          <w:tcPr>
            <w:tcW w:w="3261" w:type="dxa"/>
            <w:tcBorders>
              <w:top w:val="single" w:sz="6" w:space="0" w:color="000001"/>
              <w:left w:val="single" w:sz="12" w:space="0" w:color="000001"/>
              <w:bottom w:val="single" w:sz="6" w:space="0" w:color="000001"/>
              <w:right w:val="single" w:sz="8" w:space="0" w:color="auto"/>
            </w:tcBorders>
            <w:shd w:val="clear" w:color="auto" w:fill="auto"/>
            <w:tcMar>
              <w:left w:w="0" w:type="dxa"/>
            </w:tcMar>
            <w:vAlign w:val="center"/>
          </w:tcPr>
          <w:p w:rsidR="008337B5" w:rsidRPr="00A02F7A" w:rsidRDefault="008337B5" w:rsidP="002E67F7">
            <w:pPr>
              <w:pStyle w:val="TableContents"/>
              <w:suppressAutoHyphens/>
              <w:spacing w:after="0" w:line="285" w:lineRule="atLeast"/>
              <w:ind w:left="255" w:right="270"/>
              <w:jc w:val="both"/>
              <w:rPr>
                <w:rFonts w:ascii="Arial" w:hAnsi="Arial"/>
                <w:sz w:val="20"/>
                <w:szCs w:val="20"/>
              </w:rPr>
            </w:pPr>
            <w:r w:rsidRPr="00A02F7A">
              <w:rPr>
                <w:rFonts w:ascii="Arial" w:hAnsi="Arial"/>
                <w:sz w:val="20"/>
                <w:szCs w:val="20"/>
              </w:rPr>
              <w:t>NAZWA ZAMIERZENIA</w:t>
            </w:r>
          </w:p>
        </w:tc>
        <w:tc>
          <w:tcPr>
            <w:tcW w:w="6409" w:type="dxa"/>
            <w:tcBorders>
              <w:top w:val="single" w:sz="6" w:space="0" w:color="000001"/>
              <w:left w:val="single" w:sz="8" w:space="0" w:color="auto"/>
              <w:bottom w:val="single" w:sz="6" w:space="0" w:color="000001"/>
              <w:right w:val="single" w:sz="12" w:space="0" w:color="000001"/>
            </w:tcBorders>
            <w:shd w:val="clear" w:color="auto" w:fill="auto"/>
            <w:tcMar>
              <w:left w:w="0" w:type="dxa"/>
            </w:tcMar>
            <w:vAlign w:val="center"/>
          </w:tcPr>
          <w:p w:rsidR="008337B5" w:rsidRPr="00416E3A" w:rsidRDefault="008337B5" w:rsidP="00EC0F67">
            <w:pPr>
              <w:pStyle w:val="Default"/>
              <w:ind w:left="142"/>
              <w:rPr>
                <w:rFonts w:ascii="Arial" w:eastAsia="SimSun" w:hAnsi="Arial" w:cs="Arial"/>
                <w:b/>
                <w:sz w:val="20"/>
                <w:szCs w:val="20"/>
                <w:lang w:eastAsia="pl-PL"/>
              </w:rPr>
            </w:pPr>
            <w:r>
              <w:rPr>
                <w:rFonts w:ascii="Arial" w:hAnsi="Arial"/>
                <w:b/>
                <w:sz w:val="20"/>
              </w:rPr>
              <w:t>Rozbudowa wraz z przebudową Zespołu Szkół o obiekt przedszkola</w:t>
            </w:r>
            <w:r>
              <w:rPr>
                <w:rFonts w:ascii="Arial" w:hAnsi="Arial"/>
                <w:b/>
                <w:bCs/>
                <w:sz w:val="20"/>
              </w:rPr>
              <w:t xml:space="preserve"> wraz z niezbędną infrastrukturą techniczną zewnętrzną </w:t>
            </w:r>
          </w:p>
        </w:tc>
      </w:tr>
      <w:tr w:rsidR="008337B5" w:rsidRPr="00A02F7A" w:rsidTr="0096545D">
        <w:trPr>
          <w:trHeight w:val="1406"/>
        </w:trPr>
        <w:tc>
          <w:tcPr>
            <w:tcW w:w="3261" w:type="dxa"/>
            <w:tcBorders>
              <w:top w:val="single" w:sz="6" w:space="0" w:color="000001"/>
              <w:left w:val="single" w:sz="12" w:space="0" w:color="000001"/>
              <w:bottom w:val="single" w:sz="6" w:space="0" w:color="000001"/>
              <w:right w:val="single" w:sz="8" w:space="0" w:color="auto"/>
            </w:tcBorders>
            <w:shd w:val="clear" w:color="auto" w:fill="auto"/>
            <w:tcMar>
              <w:left w:w="0" w:type="dxa"/>
            </w:tcMar>
            <w:vAlign w:val="center"/>
          </w:tcPr>
          <w:p w:rsidR="008337B5" w:rsidRPr="00A02F7A" w:rsidRDefault="008337B5" w:rsidP="002E67F7">
            <w:pPr>
              <w:pStyle w:val="TableContents"/>
              <w:suppressAutoHyphens/>
              <w:spacing w:before="120" w:after="0" w:line="285" w:lineRule="atLeast"/>
              <w:ind w:left="210" w:right="90"/>
              <w:rPr>
                <w:rFonts w:ascii="Arial" w:hAnsi="Arial"/>
                <w:sz w:val="20"/>
                <w:szCs w:val="20"/>
              </w:rPr>
            </w:pPr>
            <w:r w:rsidRPr="00A02F7A">
              <w:rPr>
                <w:rFonts w:ascii="Arial" w:hAnsi="Arial"/>
                <w:sz w:val="20"/>
                <w:szCs w:val="20"/>
              </w:rPr>
              <w:t>ADRES I KATEGORIA</w:t>
            </w:r>
          </w:p>
          <w:p w:rsidR="008337B5" w:rsidRPr="00A02F7A" w:rsidRDefault="008337B5" w:rsidP="002E67F7">
            <w:pPr>
              <w:pStyle w:val="TableContents"/>
              <w:suppressAutoHyphens/>
              <w:spacing w:after="0" w:line="285" w:lineRule="atLeast"/>
              <w:ind w:left="210" w:right="90"/>
              <w:rPr>
                <w:rFonts w:ascii="Arial" w:hAnsi="Arial"/>
                <w:sz w:val="20"/>
                <w:szCs w:val="20"/>
              </w:rPr>
            </w:pPr>
            <w:r w:rsidRPr="00A02F7A">
              <w:rPr>
                <w:rFonts w:ascii="Arial" w:hAnsi="Arial"/>
                <w:sz w:val="20"/>
                <w:szCs w:val="20"/>
              </w:rPr>
              <w:t>OBIEKTU</w:t>
            </w:r>
            <w:r w:rsidRPr="00A02F7A">
              <w:rPr>
                <w:rFonts w:ascii="Arial" w:hAnsi="Arial"/>
                <w:sz w:val="20"/>
                <w:szCs w:val="20"/>
              </w:rPr>
              <w:br/>
              <w:t>BUDOWLANEGO</w:t>
            </w:r>
          </w:p>
        </w:tc>
        <w:tc>
          <w:tcPr>
            <w:tcW w:w="6409" w:type="dxa"/>
            <w:tcBorders>
              <w:top w:val="single" w:sz="6" w:space="0" w:color="000001"/>
              <w:left w:val="single" w:sz="8" w:space="0" w:color="auto"/>
              <w:bottom w:val="single" w:sz="6" w:space="0" w:color="000001"/>
              <w:right w:val="single" w:sz="12" w:space="0" w:color="000001"/>
            </w:tcBorders>
            <w:shd w:val="clear" w:color="auto" w:fill="auto"/>
            <w:tcMar>
              <w:left w:w="0" w:type="dxa"/>
            </w:tcMar>
            <w:vAlign w:val="center"/>
          </w:tcPr>
          <w:p w:rsidR="008337B5" w:rsidRDefault="008337B5" w:rsidP="00EC0F67">
            <w:pPr>
              <w:pStyle w:val="TableContents"/>
              <w:spacing w:after="0" w:line="240" w:lineRule="auto"/>
              <w:ind w:left="142" w:right="60"/>
              <w:rPr>
                <w:rFonts w:ascii="Arial" w:hAnsi="Arial"/>
                <w:b/>
                <w:color w:val="000000"/>
                <w:sz w:val="20"/>
              </w:rPr>
            </w:pPr>
            <w:r>
              <w:rPr>
                <w:rFonts w:ascii="Arial" w:hAnsi="Arial"/>
                <w:b/>
                <w:bCs/>
                <w:color w:val="000000"/>
                <w:sz w:val="20"/>
                <w:szCs w:val="20"/>
              </w:rPr>
              <w:t>86-011 Wtelno, ul. Szkolna 7</w:t>
            </w:r>
          </w:p>
          <w:p w:rsidR="008337B5" w:rsidRDefault="008337B5" w:rsidP="00EC0F67">
            <w:pPr>
              <w:pStyle w:val="TableContents"/>
              <w:spacing w:after="0" w:line="240" w:lineRule="auto"/>
              <w:ind w:left="142" w:right="60"/>
              <w:rPr>
                <w:rFonts w:ascii="Arial" w:hAnsi="Arial"/>
                <w:b/>
                <w:sz w:val="20"/>
              </w:rPr>
            </w:pPr>
            <w:r>
              <w:rPr>
                <w:rFonts w:ascii="Arial" w:hAnsi="Arial"/>
                <w:b/>
                <w:color w:val="000000"/>
                <w:sz w:val="20"/>
              </w:rPr>
              <w:t>gm. Koronowo, pow. bydgoski, woj</w:t>
            </w:r>
            <w:r>
              <w:rPr>
                <w:rFonts w:ascii="Arial" w:hAnsi="Arial"/>
                <w:b/>
                <w:bCs/>
                <w:color w:val="000000"/>
                <w:sz w:val="20"/>
              </w:rPr>
              <w:t>. kujawsko-pomorskie</w:t>
            </w:r>
          </w:p>
          <w:p w:rsidR="008337B5" w:rsidRPr="00416E3A" w:rsidRDefault="008337B5" w:rsidP="00EC0F67">
            <w:pPr>
              <w:pStyle w:val="Default"/>
              <w:ind w:left="142"/>
              <w:rPr>
                <w:rFonts w:ascii="Arial" w:hAnsi="Arial" w:cs="Arial"/>
                <w:b/>
                <w:sz w:val="20"/>
                <w:szCs w:val="20"/>
              </w:rPr>
            </w:pPr>
            <w:r>
              <w:rPr>
                <w:rFonts w:ascii="Arial" w:hAnsi="Arial"/>
                <w:b/>
                <w:sz w:val="20"/>
              </w:rPr>
              <w:t>kategoria obiektu: IX – budynki kultury, nauki i oświaty</w:t>
            </w:r>
          </w:p>
        </w:tc>
      </w:tr>
      <w:tr w:rsidR="008337B5" w:rsidRPr="00A02F7A" w:rsidTr="0096545D">
        <w:trPr>
          <w:trHeight w:val="972"/>
        </w:trPr>
        <w:tc>
          <w:tcPr>
            <w:tcW w:w="3261" w:type="dxa"/>
            <w:tcBorders>
              <w:top w:val="single" w:sz="6" w:space="0" w:color="000001"/>
              <w:left w:val="single" w:sz="12" w:space="0" w:color="000001"/>
              <w:bottom w:val="single" w:sz="6" w:space="0" w:color="000001"/>
              <w:right w:val="single" w:sz="8" w:space="0" w:color="auto"/>
            </w:tcBorders>
            <w:shd w:val="clear" w:color="auto" w:fill="auto"/>
            <w:tcMar>
              <w:left w:w="0" w:type="dxa"/>
            </w:tcMar>
            <w:vAlign w:val="center"/>
          </w:tcPr>
          <w:p w:rsidR="008337B5" w:rsidRPr="00A02F7A" w:rsidRDefault="008337B5" w:rsidP="002E67F7">
            <w:pPr>
              <w:pStyle w:val="TableContents"/>
              <w:suppressAutoHyphens/>
              <w:spacing w:after="0" w:line="285" w:lineRule="atLeast"/>
              <w:ind w:left="240" w:right="30"/>
              <w:rPr>
                <w:rFonts w:ascii="Arial" w:hAnsi="Arial"/>
                <w:sz w:val="20"/>
                <w:szCs w:val="20"/>
              </w:rPr>
            </w:pPr>
            <w:r w:rsidRPr="00A02F7A">
              <w:rPr>
                <w:rFonts w:ascii="Arial" w:hAnsi="Arial"/>
                <w:sz w:val="20"/>
                <w:szCs w:val="20"/>
              </w:rPr>
              <w:t>POZOSTAŁE DANE ADRESOWE</w:t>
            </w:r>
          </w:p>
        </w:tc>
        <w:tc>
          <w:tcPr>
            <w:tcW w:w="6409" w:type="dxa"/>
            <w:tcBorders>
              <w:top w:val="single" w:sz="6" w:space="0" w:color="000001"/>
              <w:left w:val="single" w:sz="8" w:space="0" w:color="auto"/>
              <w:bottom w:val="single" w:sz="6" w:space="0" w:color="000001"/>
              <w:right w:val="single" w:sz="12" w:space="0" w:color="000001"/>
            </w:tcBorders>
            <w:shd w:val="clear" w:color="auto" w:fill="auto"/>
            <w:tcMar>
              <w:left w:w="0" w:type="dxa"/>
            </w:tcMar>
            <w:vAlign w:val="center"/>
          </w:tcPr>
          <w:p w:rsidR="008337B5" w:rsidRDefault="008337B5" w:rsidP="00EC0F67">
            <w:pPr>
              <w:pStyle w:val="TableContents"/>
              <w:spacing w:after="0" w:line="255" w:lineRule="atLeast"/>
              <w:ind w:left="142" w:right="60"/>
              <w:rPr>
                <w:rFonts w:ascii="Arial" w:hAnsi="Arial"/>
                <w:b/>
                <w:sz w:val="20"/>
              </w:rPr>
            </w:pPr>
            <w:r w:rsidRPr="0016416C">
              <w:rPr>
                <w:rFonts w:ascii="Arial" w:hAnsi="Arial"/>
                <w:b/>
                <w:sz w:val="20"/>
              </w:rPr>
              <w:t>Identyfikator działki: 040304_5.0033.240/1</w:t>
            </w:r>
          </w:p>
          <w:p w:rsidR="008337B5" w:rsidRPr="0016416C" w:rsidRDefault="008337B5" w:rsidP="00EC0F67">
            <w:pPr>
              <w:pStyle w:val="TableContents"/>
              <w:spacing w:after="0" w:line="255" w:lineRule="atLeast"/>
              <w:ind w:left="142" w:right="60"/>
              <w:rPr>
                <w:rFonts w:ascii="Arial" w:hAnsi="Arial"/>
                <w:b/>
                <w:sz w:val="20"/>
              </w:rPr>
            </w:pPr>
            <w:r w:rsidRPr="0016416C">
              <w:rPr>
                <w:rFonts w:ascii="Arial" w:hAnsi="Arial"/>
                <w:b/>
                <w:sz w:val="20"/>
              </w:rPr>
              <w:t xml:space="preserve">Numer działki ewidencyjnej: </w:t>
            </w:r>
            <w:r>
              <w:rPr>
                <w:rFonts w:ascii="Arial" w:hAnsi="Arial"/>
                <w:b/>
                <w:sz w:val="20"/>
              </w:rPr>
              <w:t>240/1</w:t>
            </w:r>
          </w:p>
          <w:p w:rsidR="008337B5" w:rsidRPr="0016416C" w:rsidRDefault="008337B5" w:rsidP="00EC0F67">
            <w:pPr>
              <w:pStyle w:val="TableContents"/>
              <w:spacing w:after="0" w:line="255" w:lineRule="atLeast"/>
              <w:ind w:left="142" w:right="60"/>
              <w:rPr>
                <w:rFonts w:ascii="Arial" w:hAnsi="Arial"/>
                <w:b/>
                <w:sz w:val="20"/>
              </w:rPr>
            </w:pPr>
            <w:r w:rsidRPr="0016416C">
              <w:rPr>
                <w:rFonts w:ascii="Arial" w:hAnsi="Arial"/>
                <w:b/>
                <w:sz w:val="20"/>
              </w:rPr>
              <w:t>Obręb ewidencyjny: 0033 - Wtelno</w:t>
            </w:r>
          </w:p>
          <w:p w:rsidR="008337B5" w:rsidRPr="0016416C" w:rsidRDefault="008337B5" w:rsidP="00EC0F67">
            <w:pPr>
              <w:pStyle w:val="TableContents"/>
              <w:spacing w:after="0" w:line="255" w:lineRule="atLeast"/>
              <w:ind w:left="142" w:right="60"/>
              <w:rPr>
                <w:rFonts w:ascii="Arial" w:hAnsi="Arial"/>
                <w:b/>
                <w:sz w:val="20"/>
              </w:rPr>
            </w:pPr>
            <w:r w:rsidRPr="0016416C">
              <w:rPr>
                <w:rFonts w:ascii="Arial" w:hAnsi="Arial"/>
                <w:b/>
                <w:sz w:val="20"/>
              </w:rPr>
              <w:t xml:space="preserve">Jednostka ewidencyjna: </w:t>
            </w:r>
            <w:r>
              <w:rPr>
                <w:rFonts w:ascii="Arial" w:hAnsi="Arial"/>
                <w:b/>
                <w:sz w:val="20"/>
              </w:rPr>
              <w:t>040304_5</w:t>
            </w:r>
            <w:r w:rsidRPr="0016416C">
              <w:rPr>
                <w:rFonts w:ascii="Arial" w:hAnsi="Arial"/>
                <w:b/>
                <w:sz w:val="20"/>
              </w:rPr>
              <w:t xml:space="preserve"> – </w:t>
            </w:r>
            <w:r>
              <w:rPr>
                <w:rFonts w:ascii="Arial" w:hAnsi="Arial"/>
                <w:b/>
                <w:sz w:val="20"/>
              </w:rPr>
              <w:t>Koronowo - obszar wiejski</w:t>
            </w:r>
          </w:p>
        </w:tc>
      </w:tr>
      <w:tr w:rsidR="002E67F7" w:rsidRPr="00A02F7A" w:rsidTr="0096545D">
        <w:trPr>
          <w:trHeight w:val="329"/>
        </w:trPr>
        <w:tc>
          <w:tcPr>
            <w:tcW w:w="3261" w:type="dxa"/>
            <w:tcBorders>
              <w:top w:val="single" w:sz="6" w:space="0" w:color="000001"/>
              <w:left w:val="single" w:sz="12" w:space="0" w:color="000001"/>
              <w:bottom w:val="single" w:sz="12" w:space="0" w:color="auto"/>
              <w:right w:val="single" w:sz="8" w:space="0" w:color="auto"/>
            </w:tcBorders>
            <w:shd w:val="clear" w:color="auto" w:fill="auto"/>
            <w:tcMar>
              <w:left w:w="0" w:type="dxa"/>
            </w:tcMar>
            <w:vAlign w:val="center"/>
          </w:tcPr>
          <w:p w:rsidR="002E67F7" w:rsidRPr="00A02F7A" w:rsidRDefault="002E67F7" w:rsidP="002E67F7">
            <w:pPr>
              <w:spacing w:line="240" w:lineRule="auto"/>
              <w:ind w:left="82" w:firstLine="0"/>
              <w:jc w:val="left"/>
              <w:rPr>
                <w:rFonts w:cs="Arial"/>
              </w:rPr>
            </w:pPr>
            <w:r w:rsidRPr="00A02F7A">
              <w:rPr>
                <w:sz w:val="20"/>
                <w:szCs w:val="20"/>
              </w:rPr>
              <w:t xml:space="preserve">   BRANŻA</w:t>
            </w:r>
          </w:p>
        </w:tc>
        <w:tc>
          <w:tcPr>
            <w:tcW w:w="6409" w:type="dxa"/>
            <w:tcBorders>
              <w:top w:val="single" w:sz="6" w:space="0" w:color="000001"/>
              <w:left w:val="single" w:sz="8" w:space="0" w:color="auto"/>
              <w:bottom w:val="single" w:sz="12" w:space="0" w:color="000001"/>
              <w:right w:val="single" w:sz="12" w:space="0" w:color="000001"/>
            </w:tcBorders>
            <w:shd w:val="clear" w:color="auto" w:fill="auto"/>
            <w:tcMar>
              <w:left w:w="0" w:type="dxa"/>
            </w:tcMar>
            <w:vAlign w:val="center"/>
          </w:tcPr>
          <w:p w:rsidR="002E67F7" w:rsidRPr="00A02F7A" w:rsidRDefault="002E67F7" w:rsidP="002E67F7">
            <w:pPr>
              <w:spacing w:line="240" w:lineRule="auto"/>
              <w:ind w:left="136" w:firstLine="0"/>
              <w:rPr>
                <w:rFonts w:cs="Arial"/>
                <w:sz w:val="20"/>
              </w:rPr>
            </w:pPr>
            <w:r w:rsidRPr="00A02F7A">
              <w:rPr>
                <w:rFonts w:cs="Arial"/>
                <w:b/>
                <w:sz w:val="20"/>
              </w:rPr>
              <w:t>Sanitarna</w:t>
            </w:r>
          </w:p>
        </w:tc>
      </w:tr>
    </w:tbl>
    <w:p w:rsidR="00DB2F15" w:rsidRPr="00A02F7A" w:rsidRDefault="00C407F4" w:rsidP="00EF5D8B">
      <w:pPr>
        <w:suppressAutoHyphens/>
        <w:spacing w:before="240" w:line="240" w:lineRule="auto"/>
        <w:ind w:firstLine="0"/>
        <w:jc w:val="left"/>
        <w:textAlignment w:val="baseline"/>
        <w:rPr>
          <w:rFonts w:eastAsia="Arial Unicode MS" w:cs="Arial"/>
          <w:b/>
          <w:kern w:val="2"/>
          <w:szCs w:val="24"/>
          <w:lang w:eastAsia="zh-CN"/>
        </w:rPr>
      </w:pPr>
      <w:r w:rsidRPr="00A02F7A">
        <w:rPr>
          <w:rFonts w:eastAsia="Arial Unicode MS" w:cs="Arial"/>
          <w:b/>
          <w:kern w:val="2"/>
          <w:szCs w:val="24"/>
          <w:lang w:eastAsia="zh-CN"/>
        </w:rPr>
        <w:t>ZESPÓŁ PROJEKTOWY</w:t>
      </w:r>
    </w:p>
    <w:tbl>
      <w:tblPr>
        <w:tblW w:w="5330" w:type="pct"/>
        <w:tblInd w:w="-157" w:type="dxa"/>
        <w:tblLayout w:type="fixed"/>
        <w:tblLook w:val="0000"/>
      </w:tblPr>
      <w:tblGrid>
        <w:gridCol w:w="1894"/>
        <w:gridCol w:w="1751"/>
        <w:gridCol w:w="4071"/>
        <w:gridCol w:w="2183"/>
      </w:tblGrid>
      <w:tr w:rsidR="006B41AD" w:rsidRPr="00A02F7A" w:rsidTr="00116803">
        <w:trPr>
          <w:trHeight w:val="480"/>
        </w:trPr>
        <w:tc>
          <w:tcPr>
            <w:tcW w:w="184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6B41AD" w:rsidRPr="00A02F7A" w:rsidRDefault="006B41AD" w:rsidP="00DD55EC">
            <w:pPr>
              <w:suppressAutoHyphens/>
              <w:spacing w:line="240" w:lineRule="auto"/>
              <w:ind w:firstLine="0"/>
              <w:jc w:val="center"/>
              <w:textAlignment w:val="baseline"/>
              <w:rPr>
                <w:rFonts w:eastAsia="Arial Unicode MS" w:cs="Arial"/>
                <w:kern w:val="2"/>
                <w:sz w:val="18"/>
                <w:szCs w:val="18"/>
                <w:lang w:eastAsia="zh-CN"/>
              </w:rPr>
            </w:pPr>
          </w:p>
        </w:tc>
        <w:tc>
          <w:tcPr>
            <w:tcW w:w="1705" w:type="dxa"/>
            <w:tcBorders>
              <w:top w:val="single" w:sz="12" w:space="0" w:color="000000"/>
              <w:left w:val="single" w:sz="6" w:space="0" w:color="000000"/>
              <w:bottom w:val="single" w:sz="12" w:space="0" w:color="000000"/>
              <w:right w:val="single" w:sz="6" w:space="0" w:color="auto"/>
            </w:tcBorders>
            <w:shd w:val="clear" w:color="auto" w:fill="auto"/>
            <w:vAlign w:val="center"/>
          </w:tcPr>
          <w:p w:rsidR="006B41AD" w:rsidRPr="00A02F7A" w:rsidRDefault="006B41AD" w:rsidP="00DD55EC">
            <w:pPr>
              <w:suppressAutoHyphens/>
              <w:spacing w:line="240" w:lineRule="auto"/>
              <w:ind w:firstLine="0"/>
              <w:jc w:val="center"/>
              <w:textAlignment w:val="baseline"/>
              <w:rPr>
                <w:rFonts w:eastAsia="Arial Unicode MS" w:cs="Arial"/>
                <w:b/>
                <w:kern w:val="2"/>
                <w:sz w:val="18"/>
                <w:szCs w:val="18"/>
                <w:lang w:eastAsia="zh-CN"/>
              </w:rPr>
            </w:pPr>
            <w:r w:rsidRPr="00A02F7A">
              <w:rPr>
                <w:rFonts w:eastAsia="Arial Unicode MS" w:cs="Arial"/>
                <w:kern w:val="2"/>
                <w:sz w:val="18"/>
                <w:szCs w:val="18"/>
                <w:lang w:eastAsia="zh-CN"/>
              </w:rPr>
              <w:t xml:space="preserve">IMIĘ </w:t>
            </w:r>
            <w:r w:rsidRPr="00A02F7A">
              <w:rPr>
                <w:rFonts w:eastAsia="Arial Unicode MS" w:cs="Arial"/>
                <w:kern w:val="2"/>
                <w:sz w:val="18"/>
                <w:szCs w:val="18"/>
                <w:lang w:eastAsia="zh-CN"/>
              </w:rPr>
              <w:br/>
              <w:t>I NAZWISKO</w:t>
            </w:r>
          </w:p>
        </w:tc>
        <w:tc>
          <w:tcPr>
            <w:tcW w:w="3963" w:type="dxa"/>
            <w:tcBorders>
              <w:top w:val="single" w:sz="12" w:space="0" w:color="000000"/>
              <w:left w:val="single" w:sz="6" w:space="0" w:color="auto"/>
              <w:bottom w:val="single" w:sz="12" w:space="0" w:color="000000"/>
              <w:right w:val="single" w:sz="6" w:space="0" w:color="auto"/>
            </w:tcBorders>
            <w:shd w:val="clear" w:color="auto" w:fill="auto"/>
            <w:vAlign w:val="center"/>
          </w:tcPr>
          <w:p w:rsidR="006B41AD" w:rsidRPr="00A02F7A" w:rsidRDefault="006B41AD" w:rsidP="00DD55EC">
            <w:pPr>
              <w:suppressAutoHyphens/>
              <w:spacing w:line="240" w:lineRule="auto"/>
              <w:ind w:firstLine="0"/>
              <w:jc w:val="center"/>
              <w:textAlignment w:val="baseline"/>
              <w:rPr>
                <w:rFonts w:eastAsia="Arial Unicode MS" w:cs="Arial"/>
                <w:b/>
                <w:kern w:val="2"/>
                <w:sz w:val="18"/>
                <w:szCs w:val="18"/>
                <w:lang w:eastAsia="zh-CN"/>
              </w:rPr>
            </w:pPr>
            <w:r w:rsidRPr="00A02F7A">
              <w:rPr>
                <w:rFonts w:eastAsia="Arial Unicode MS" w:cs="Arial"/>
                <w:kern w:val="2"/>
                <w:sz w:val="18"/>
                <w:szCs w:val="18"/>
                <w:lang w:eastAsia="zh-CN"/>
              </w:rPr>
              <w:t xml:space="preserve">SPECJALNOŚĆ </w:t>
            </w:r>
            <w:r w:rsidRPr="00A02F7A">
              <w:rPr>
                <w:rFonts w:eastAsia="Arial Unicode MS" w:cs="Arial"/>
                <w:kern w:val="2"/>
                <w:sz w:val="18"/>
                <w:szCs w:val="18"/>
                <w:lang w:eastAsia="zh-CN"/>
              </w:rPr>
              <w:br/>
              <w:t>I NUMER UPRAWNIEŃ</w:t>
            </w:r>
          </w:p>
        </w:tc>
        <w:tc>
          <w:tcPr>
            <w:tcW w:w="2125" w:type="dxa"/>
            <w:tcBorders>
              <w:top w:val="single" w:sz="12" w:space="0" w:color="000000"/>
              <w:left w:val="single" w:sz="6" w:space="0" w:color="auto"/>
              <w:bottom w:val="single" w:sz="12" w:space="0" w:color="000000"/>
              <w:right w:val="single" w:sz="12" w:space="0" w:color="000000"/>
            </w:tcBorders>
            <w:shd w:val="clear" w:color="auto" w:fill="auto"/>
            <w:vAlign w:val="center"/>
          </w:tcPr>
          <w:p w:rsidR="006B41AD" w:rsidRPr="00A02F7A" w:rsidRDefault="006B41AD" w:rsidP="00DD55EC">
            <w:pPr>
              <w:suppressAutoHyphens/>
              <w:snapToGrid w:val="0"/>
              <w:ind w:firstLine="0"/>
              <w:jc w:val="center"/>
              <w:textAlignment w:val="baseline"/>
              <w:rPr>
                <w:rFonts w:eastAsia="Arial Unicode MS" w:cs="Arial"/>
                <w:b/>
                <w:kern w:val="2"/>
                <w:sz w:val="18"/>
                <w:szCs w:val="18"/>
                <w:lang w:eastAsia="zh-CN"/>
              </w:rPr>
            </w:pPr>
            <w:r w:rsidRPr="00A02F7A">
              <w:rPr>
                <w:rFonts w:eastAsia="Arial Unicode MS" w:cs="Arial"/>
                <w:kern w:val="2"/>
                <w:sz w:val="18"/>
                <w:szCs w:val="18"/>
                <w:lang w:eastAsia="zh-CN"/>
              </w:rPr>
              <w:t>PODPIS</w:t>
            </w:r>
          </w:p>
        </w:tc>
      </w:tr>
      <w:tr w:rsidR="00136F8D" w:rsidRPr="00A02F7A" w:rsidTr="00116803">
        <w:trPr>
          <w:trHeight w:val="1260"/>
        </w:trPr>
        <w:tc>
          <w:tcPr>
            <w:tcW w:w="1844" w:type="dxa"/>
            <w:tcBorders>
              <w:top w:val="single" w:sz="12" w:space="0" w:color="000000"/>
              <w:left w:val="single" w:sz="12" w:space="0" w:color="000000"/>
              <w:bottom w:val="single" w:sz="4" w:space="0" w:color="auto"/>
              <w:right w:val="single" w:sz="6" w:space="0" w:color="000000"/>
            </w:tcBorders>
            <w:shd w:val="clear" w:color="auto" w:fill="auto"/>
            <w:vAlign w:val="center"/>
          </w:tcPr>
          <w:p w:rsidR="00136F8D" w:rsidRPr="00A02F7A" w:rsidRDefault="00136F8D" w:rsidP="00136F8D">
            <w:pPr>
              <w:suppressAutoHyphens/>
              <w:spacing w:line="240" w:lineRule="auto"/>
              <w:ind w:firstLine="0"/>
              <w:jc w:val="center"/>
              <w:textAlignment w:val="baseline"/>
              <w:rPr>
                <w:rFonts w:eastAsia="Arial Unicode MS" w:cs="Arial"/>
                <w:kern w:val="2"/>
                <w:sz w:val="18"/>
                <w:szCs w:val="18"/>
                <w:lang w:eastAsia="zh-CN"/>
              </w:rPr>
            </w:pPr>
            <w:r w:rsidRPr="00A02F7A">
              <w:rPr>
                <w:rFonts w:eastAsia="Arial Unicode MS" w:cs="Arial"/>
                <w:kern w:val="2"/>
                <w:sz w:val="18"/>
                <w:szCs w:val="18"/>
                <w:lang w:eastAsia="zh-CN"/>
              </w:rPr>
              <w:t>BRANŻA SANITARNA</w:t>
            </w:r>
          </w:p>
          <w:p w:rsidR="00136F8D" w:rsidRPr="00A02F7A" w:rsidRDefault="00136F8D" w:rsidP="00136F8D">
            <w:pPr>
              <w:suppressAutoHyphens/>
              <w:spacing w:line="240" w:lineRule="auto"/>
              <w:ind w:firstLine="0"/>
              <w:jc w:val="center"/>
              <w:textAlignment w:val="baseline"/>
              <w:rPr>
                <w:rFonts w:eastAsia="Arial Unicode MS" w:cs="Arial"/>
                <w:kern w:val="2"/>
                <w:sz w:val="18"/>
                <w:szCs w:val="18"/>
                <w:lang w:eastAsia="zh-CN"/>
              </w:rPr>
            </w:pPr>
            <w:r w:rsidRPr="00A02F7A">
              <w:rPr>
                <w:rFonts w:eastAsia="Arial Unicode MS" w:cs="Arial"/>
                <w:kern w:val="2"/>
                <w:sz w:val="18"/>
                <w:szCs w:val="18"/>
                <w:lang w:eastAsia="zh-CN"/>
              </w:rPr>
              <w:t>projektant</w:t>
            </w:r>
          </w:p>
        </w:tc>
        <w:tc>
          <w:tcPr>
            <w:tcW w:w="1705" w:type="dxa"/>
            <w:tcBorders>
              <w:top w:val="single" w:sz="12" w:space="0" w:color="000000"/>
              <w:left w:val="single" w:sz="6" w:space="0" w:color="000000"/>
              <w:bottom w:val="single" w:sz="4" w:space="0" w:color="auto"/>
              <w:right w:val="single" w:sz="6" w:space="0" w:color="auto"/>
            </w:tcBorders>
            <w:shd w:val="clear" w:color="auto" w:fill="auto"/>
            <w:vAlign w:val="center"/>
          </w:tcPr>
          <w:p w:rsidR="00136F8D" w:rsidRPr="00A02F7A" w:rsidRDefault="00136F8D" w:rsidP="00136F8D">
            <w:pPr>
              <w:suppressAutoHyphens/>
              <w:spacing w:line="240" w:lineRule="auto"/>
              <w:ind w:firstLine="0"/>
              <w:jc w:val="center"/>
              <w:textAlignment w:val="baseline"/>
              <w:rPr>
                <w:rFonts w:eastAsia="Arial Unicode MS" w:cs="Arial"/>
                <w:kern w:val="2"/>
                <w:sz w:val="18"/>
                <w:szCs w:val="18"/>
                <w:lang w:eastAsia="zh-CN"/>
              </w:rPr>
            </w:pPr>
            <w:r w:rsidRPr="00A02F7A">
              <w:rPr>
                <w:rFonts w:eastAsia="Arial Unicode MS"/>
                <w:b/>
                <w:kern w:val="2"/>
                <w:sz w:val="18"/>
                <w:szCs w:val="18"/>
                <w:lang w:eastAsia="zh-CN"/>
              </w:rPr>
              <w:t>mgr inż.</w:t>
            </w:r>
            <w:r w:rsidRPr="00A02F7A">
              <w:rPr>
                <w:rFonts w:eastAsia="Arial Unicode MS"/>
                <w:b/>
                <w:kern w:val="2"/>
                <w:sz w:val="18"/>
                <w:szCs w:val="18"/>
                <w:lang w:eastAsia="zh-CN"/>
              </w:rPr>
              <w:br/>
              <w:t>Iwona Frączek</w:t>
            </w:r>
          </w:p>
        </w:tc>
        <w:tc>
          <w:tcPr>
            <w:tcW w:w="3963" w:type="dxa"/>
            <w:tcBorders>
              <w:top w:val="single" w:sz="12" w:space="0" w:color="000000"/>
              <w:left w:val="single" w:sz="6" w:space="0" w:color="auto"/>
              <w:bottom w:val="single" w:sz="4" w:space="0" w:color="auto"/>
              <w:right w:val="single" w:sz="6" w:space="0" w:color="auto"/>
            </w:tcBorders>
            <w:shd w:val="clear" w:color="auto" w:fill="auto"/>
            <w:vAlign w:val="center"/>
          </w:tcPr>
          <w:p w:rsidR="00136F8D" w:rsidRPr="00A02F7A" w:rsidRDefault="00136F8D" w:rsidP="00136F8D">
            <w:pPr>
              <w:jc w:val="center"/>
              <w:textAlignment w:val="baseline"/>
              <w:rPr>
                <w:rFonts w:eastAsia="Arial Unicode MS"/>
                <w:b/>
                <w:kern w:val="2"/>
                <w:sz w:val="18"/>
                <w:szCs w:val="18"/>
                <w:lang w:eastAsia="zh-CN"/>
              </w:rPr>
            </w:pPr>
            <w:r w:rsidRPr="00A02F7A">
              <w:rPr>
                <w:rFonts w:eastAsia="Arial Unicode MS"/>
                <w:b/>
                <w:kern w:val="2"/>
                <w:sz w:val="18"/>
                <w:szCs w:val="18"/>
                <w:lang w:eastAsia="zh-CN"/>
              </w:rPr>
              <w:t>LUB/0157/PWBS/20</w:t>
            </w:r>
          </w:p>
          <w:p w:rsidR="00136F8D" w:rsidRPr="00A02F7A" w:rsidRDefault="00136F8D" w:rsidP="00136F8D">
            <w:pPr>
              <w:suppressAutoHyphens/>
              <w:spacing w:line="276" w:lineRule="auto"/>
              <w:ind w:firstLine="0"/>
              <w:jc w:val="center"/>
              <w:textAlignment w:val="baseline"/>
              <w:rPr>
                <w:rFonts w:eastAsia="Arial Unicode MS" w:cs="Arial"/>
                <w:kern w:val="2"/>
                <w:sz w:val="16"/>
                <w:szCs w:val="16"/>
                <w:lang w:eastAsia="zh-CN"/>
              </w:rPr>
            </w:pPr>
            <w:r w:rsidRPr="00A02F7A">
              <w:rPr>
                <w:rFonts w:eastAsia="Arial Unicode MS"/>
                <w:kern w:val="2"/>
                <w:sz w:val="16"/>
                <w:szCs w:val="16"/>
                <w:lang w:eastAsia="zh-CN"/>
              </w:rPr>
              <w:t>do projektowania i kierowania robotami budowlanymi bez ograniczeń w specjalności instalacyjnej w zakresie sieci, instalacji i urządzeń cieplnych, wentylacyjnych, gazowych, wodociągowych i kanalizacyjnych</w:t>
            </w:r>
          </w:p>
        </w:tc>
        <w:tc>
          <w:tcPr>
            <w:tcW w:w="2125" w:type="dxa"/>
            <w:tcBorders>
              <w:top w:val="single" w:sz="12" w:space="0" w:color="000000"/>
              <w:left w:val="single" w:sz="6" w:space="0" w:color="auto"/>
              <w:bottom w:val="single" w:sz="4" w:space="0" w:color="auto"/>
              <w:right w:val="single" w:sz="12" w:space="0" w:color="000000"/>
            </w:tcBorders>
            <w:shd w:val="clear" w:color="auto" w:fill="auto"/>
            <w:vAlign w:val="center"/>
          </w:tcPr>
          <w:p w:rsidR="00136F8D" w:rsidRPr="00A02F7A" w:rsidRDefault="00136F8D" w:rsidP="00136F8D">
            <w:pPr>
              <w:suppressAutoHyphens/>
              <w:snapToGrid w:val="0"/>
              <w:ind w:firstLine="0"/>
              <w:jc w:val="center"/>
              <w:textAlignment w:val="baseline"/>
              <w:rPr>
                <w:rFonts w:eastAsia="Arial Unicode MS" w:cs="Arial"/>
                <w:b/>
                <w:kern w:val="2"/>
                <w:sz w:val="18"/>
                <w:szCs w:val="18"/>
                <w:lang w:eastAsia="zh-CN"/>
              </w:rPr>
            </w:pPr>
          </w:p>
        </w:tc>
      </w:tr>
      <w:tr w:rsidR="00623904" w:rsidRPr="00A02F7A" w:rsidTr="00116803">
        <w:trPr>
          <w:trHeight w:val="93"/>
        </w:trPr>
        <w:tc>
          <w:tcPr>
            <w:tcW w:w="1844" w:type="dxa"/>
            <w:tcBorders>
              <w:top w:val="single" w:sz="4" w:space="0" w:color="auto"/>
              <w:left w:val="single" w:sz="12" w:space="0" w:color="000000"/>
              <w:bottom w:val="single" w:sz="12" w:space="0" w:color="000000"/>
              <w:right w:val="single" w:sz="6" w:space="0" w:color="000000"/>
            </w:tcBorders>
            <w:shd w:val="clear" w:color="auto" w:fill="auto"/>
            <w:vAlign w:val="center"/>
          </w:tcPr>
          <w:p w:rsidR="00623904" w:rsidRPr="0086114E" w:rsidRDefault="00623904" w:rsidP="002D648C">
            <w:pPr>
              <w:suppressAutoHyphens/>
              <w:spacing w:line="240" w:lineRule="auto"/>
              <w:ind w:firstLine="0"/>
              <w:jc w:val="center"/>
              <w:textAlignment w:val="baseline"/>
              <w:rPr>
                <w:rFonts w:eastAsia="Arial Unicode MS" w:cs="Arial"/>
                <w:kern w:val="2"/>
                <w:sz w:val="18"/>
                <w:szCs w:val="18"/>
                <w:lang w:eastAsia="zh-CN"/>
              </w:rPr>
            </w:pPr>
            <w:r w:rsidRPr="0086114E">
              <w:rPr>
                <w:rFonts w:eastAsia="Arial Unicode MS" w:cs="Arial"/>
                <w:kern w:val="2"/>
                <w:sz w:val="18"/>
                <w:szCs w:val="18"/>
                <w:lang w:eastAsia="zh-CN"/>
              </w:rPr>
              <w:t>BRANŻA SANITARNA</w:t>
            </w:r>
          </w:p>
          <w:p w:rsidR="00623904" w:rsidRPr="0086114E" w:rsidRDefault="00623904" w:rsidP="002D648C">
            <w:pPr>
              <w:suppressAutoHyphens/>
              <w:spacing w:line="240" w:lineRule="auto"/>
              <w:ind w:firstLine="0"/>
              <w:jc w:val="center"/>
              <w:textAlignment w:val="baseline"/>
              <w:rPr>
                <w:rFonts w:eastAsia="Arial Unicode MS" w:cs="Arial"/>
                <w:kern w:val="2"/>
                <w:sz w:val="18"/>
                <w:szCs w:val="18"/>
                <w:lang w:eastAsia="zh-CN"/>
              </w:rPr>
            </w:pPr>
            <w:r>
              <w:rPr>
                <w:rFonts w:eastAsia="Arial Unicode MS" w:cs="Arial"/>
                <w:kern w:val="2"/>
                <w:sz w:val="18"/>
                <w:szCs w:val="18"/>
                <w:lang w:eastAsia="zh-CN"/>
              </w:rPr>
              <w:t>sprawdzający</w:t>
            </w:r>
          </w:p>
        </w:tc>
        <w:tc>
          <w:tcPr>
            <w:tcW w:w="1705" w:type="dxa"/>
            <w:tcBorders>
              <w:top w:val="single" w:sz="4" w:space="0" w:color="auto"/>
              <w:left w:val="single" w:sz="6" w:space="0" w:color="000000"/>
              <w:bottom w:val="single" w:sz="12" w:space="0" w:color="000000"/>
              <w:right w:val="single" w:sz="6" w:space="0" w:color="auto"/>
            </w:tcBorders>
            <w:shd w:val="clear" w:color="auto" w:fill="auto"/>
            <w:vAlign w:val="center"/>
          </w:tcPr>
          <w:p w:rsidR="00623904" w:rsidRPr="0086114E" w:rsidRDefault="00623904" w:rsidP="002D648C">
            <w:pPr>
              <w:suppressAutoHyphens/>
              <w:spacing w:line="240" w:lineRule="auto"/>
              <w:ind w:firstLine="0"/>
              <w:jc w:val="center"/>
              <w:textAlignment w:val="baseline"/>
              <w:rPr>
                <w:rFonts w:eastAsia="Arial Unicode MS" w:cs="Arial"/>
                <w:kern w:val="2"/>
                <w:sz w:val="18"/>
                <w:szCs w:val="18"/>
                <w:lang w:eastAsia="zh-CN"/>
              </w:rPr>
            </w:pPr>
            <w:r w:rsidRPr="0086114E">
              <w:rPr>
                <w:rFonts w:eastAsia="Arial Unicode MS"/>
                <w:b/>
                <w:kern w:val="2"/>
                <w:sz w:val="18"/>
                <w:szCs w:val="18"/>
                <w:lang w:eastAsia="zh-CN"/>
              </w:rPr>
              <w:t>mgr inż.</w:t>
            </w:r>
            <w:r w:rsidRPr="0086114E">
              <w:rPr>
                <w:rFonts w:eastAsia="Arial Unicode MS"/>
                <w:b/>
                <w:kern w:val="2"/>
                <w:sz w:val="18"/>
                <w:szCs w:val="18"/>
                <w:lang w:eastAsia="zh-CN"/>
              </w:rPr>
              <w:br/>
            </w:r>
            <w:r>
              <w:rPr>
                <w:rFonts w:eastAsia="Arial Unicode MS"/>
                <w:b/>
                <w:kern w:val="2"/>
                <w:sz w:val="18"/>
                <w:szCs w:val="18"/>
                <w:lang w:eastAsia="zh-CN"/>
              </w:rPr>
              <w:t>Małgorzata Bodzak</w:t>
            </w:r>
          </w:p>
        </w:tc>
        <w:tc>
          <w:tcPr>
            <w:tcW w:w="3963" w:type="dxa"/>
            <w:tcBorders>
              <w:top w:val="single" w:sz="4" w:space="0" w:color="auto"/>
              <w:left w:val="single" w:sz="6" w:space="0" w:color="auto"/>
              <w:bottom w:val="single" w:sz="12" w:space="0" w:color="000000"/>
              <w:right w:val="single" w:sz="6" w:space="0" w:color="auto"/>
            </w:tcBorders>
            <w:shd w:val="clear" w:color="auto" w:fill="auto"/>
            <w:vAlign w:val="center"/>
          </w:tcPr>
          <w:p w:rsidR="00623904" w:rsidRPr="0086114E" w:rsidRDefault="00623904" w:rsidP="002D648C">
            <w:pPr>
              <w:jc w:val="center"/>
              <w:textAlignment w:val="baseline"/>
              <w:rPr>
                <w:rFonts w:eastAsia="Arial Unicode MS"/>
                <w:b/>
                <w:kern w:val="2"/>
                <w:sz w:val="18"/>
                <w:szCs w:val="18"/>
                <w:lang w:eastAsia="zh-CN"/>
              </w:rPr>
            </w:pPr>
            <w:r w:rsidRPr="0086114E">
              <w:rPr>
                <w:rFonts w:eastAsia="Arial Unicode MS"/>
                <w:b/>
                <w:kern w:val="2"/>
                <w:sz w:val="18"/>
                <w:szCs w:val="18"/>
                <w:lang w:eastAsia="zh-CN"/>
              </w:rPr>
              <w:t>LUB/0</w:t>
            </w:r>
            <w:r>
              <w:rPr>
                <w:rFonts w:eastAsia="Arial Unicode MS"/>
                <w:b/>
                <w:kern w:val="2"/>
                <w:sz w:val="18"/>
                <w:szCs w:val="18"/>
                <w:lang w:eastAsia="zh-CN"/>
              </w:rPr>
              <w:t>331/PWBS/21</w:t>
            </w:r>
          </w:p>
          <w:p w:rsidR="00623904" w:rsidRPr="0086114E" w:rsidRDefault="00623904" w:rsidP="002D648C">
            <w:pPr>
              <w:suppressAutoHyphens/>
              <w:spacing w:line="276" w:lineRule="auto"/>
              <w:jc w:val="center"/>
              <w:textAlignment w:val="baseline"/>
              <w:rPr>
                <w:rFonts w:eastAsia="Arial Unicode MS" w:cs="Arial"/>
                <w:kern w:val="2"/>
                <w:sz w:val="16"/>
                <w:szCs w:val="16"/>
                <w:lang w:eastAsia="zh-CN"/>
              </w:rPr>
            </w:pPr>
            <w:r w:rsidRPr="0086114E">
              <w:rPr>
                <w:rFonts w:eastAsia="Arial Unicode MS"/>
                <w:kern w:val="2"/>
                <w:sz w:val="16"/>
                <w:szCs w:val="16"/>
                <w:lang w:eastAsia="zh-CN"/>
              </w:rPr>
              <w:t>do projektowania i kierowania robotami budowlanymi bez ograniczeń w specjalności instalacyjnej w zakresie sieci, instalacji i urządzeń cieplnych, wentylacyjnych, gazowych, wodociągowych i kanalizacyjnych</w:t>
            </w:r>
          </w:p>
        </w:tc>
        <w:tc>
          <w:tcPr>
            <w:tcW w:w="2125" w:type="dxa"/>
            <w:tcBorders>
              <w:top w:val="single" w:sz="4" w:space="0" w:color="auto"/>
              <w:left w:val="single" w:sz="6" w:space="0" w:color="auto"/>
              <w:bottom w:val="single" w:sz="12" w:space="0" w:color="000000"/>
              <w:right w:val="single" w:sz="12" w:space="0" w:color="000000"/>
            </w:tcBorders>
            <w:shd w:val="clear" w:color="auto" w:fill="auto"/>
            <w:vAlign w:val="center"/>
          </w:tcPr>
          <w:p w:rsidR="00623904" w:rsidRPr="00A02F7A" w:rsidRDefault="00623904" w:rsidP="00136F8D">
            <w:pPr>
              <w:suppressAutoHyphens/>
              <w:snapToGrid w:val="0"/>
              <w:ind w:firstLine="0"/>
              <w:jc w:val="center"/>
              <w:textAlignment w:val="baseline"/>
              <w:rPr>
                <w:rFonts w:eastAsia="Arial Unicode MS" w:cs="Arial"/>
                <w:b/>
                <w:kern w:val="2"/>
                <w:sz w:val="18"/>
                <w:szCs w:val="18"/>
                <w:lang w:eastAsia="zh-CN"/>
              </w:rPr>
            </w:pPr>
          </w:p>
        </w:tc>
      </w:tr>
    </w:tbl>
    <w:p w:rsidR="009F41F4" w:rsidRPr="00A02F7A" w:rsidRDefault="009F41F4" w:rsidP="007063B2">
      <w:pPr>
        <w:suppressAutoHyphens/>
        <w:spacing w:line="240" w:lineRule="auto"/>
        <w:ind w:firstLine="0"/>
        <w:jc w:val="center"/>
        <w:textAlignment w:val="baseline"/>
        <w:rPr>
          <w:rFonts w:eastAsia="Arial Unicode MS" w:cs="Arial"/>
          <w:kern w:val="2"/>
          <w:sz w:val="20"/>
          <w:szCs w:val="20"/>
          <w:lang w:eastAsia="zh-CN"/>
        </w:rPr>
      </w:pPr>
    </w:p>
    <w:p w:rsidR="009F41F4" w:rsidRPr="00A02F7A" w:rsidRDefault="009F41F4" w:rsidP="007063B2">
      <w:pPr>
        <w:suppressAutoHyphens/>
        <w:spacing w:line="240" w:lineRule="auto"/>
        <w:ind w:firstLine="0"/>
        <w:jc w:val="center"/>
        <w:textAlignment w:val="baseline"/>
        <w:rPr>
          <w:rFonts w:eastAsia="Arial Unicode MS" w:cs="Arial"/>
          <w:kern w:val="2"/>
          <w:sz w:val="20"/>
          <w:szCs w:val="20"/>
          <w:lang w:eastAsia="zh-CN"/>
        </w:rPr>
      </w:pPr>
    </w:p>
    <w:p w:rsidR="009F41F4" w:rsidRPr="00A02F7A" w:rsidRDefault="009F41F4" w:rsidP="007063B2">
      <w:pPr>
        <w:suppressAutoHyphens/>
        <w:spacing w:line="240" w:lineRule="auto"/>
        <w:ind w:firstLine="0"/>
        <w:jc w:val="center"/>
        <w:textAlignment w:val="baseline"/>
        <w:rPr>
          <w:rFonts w:eastAsia="Arial Unicode MS" w:cs="Arial"/>
          <w:kern w:val="2"/>
          <w:sz w:val="20"/>
          <w:szCs w:val="20"/>
          <w:lang w:eastAsia="zh-CN"/>
        </w:rPr>
      </w:pPr>
    </w:p>
    <w:p w:rsidR="009F41F4" w:rsidRPr="00A02F7A" w:rsidRDefault="009F41F4"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F12A29" w:rsidRPr="00A02F7A" w:rsidRDefault="00F12A29" w:rsidP="007063B2">
      <w:pPr>
        <w:suppressAutoHyphens/>
        <w:spacing w:line="240" w:lineRule="auto"/>
        <w:ind w:firstLine="0"/>
        <w:jc w:val="center"/>
        <w:textAlignment w:val="baseline"/>
        <w:rPr>
          <w:rFonts w:eastAsia="Arial Unicode MS" w:cs="Arial"/>
          <w:kern w:val="2"/>
          <w:sz w:val="20"/>
          <w:szCs w:val="20"/>
          <w:lang w:eastAsia="zh-CN"/>
        </w:rPr>
      </w:pPr>
    </w:p>
    <w:p w:rsidR="009F41F4" w:rsidRPr="00A02F7A" w:rsidRDefault="009F41F4" w:rsidP="007063B2">
      <w:pPr>
        <w:suppressAutoHyphens/>
        <w:spacing w:line="240" w:lineRule="auto"/>
        <w:ind w:firstLine="0"/>
        <w:jc w:val="center"/>
        <w:textAlignment w:val="baseline"/>
        <w:rPr>
          <w:rFonts w:eastAsia="Arial Unicode MS" w:cs="Arial"/>
          <w:kern w:val="2"/>
          <w:sz w:val="20"/>
          <w:szCs w:val="20"/>
          <w:lang w:eastAsia="zh-CN"/>
        </w:rPr>
      </w:pPr>
    </w:p>
    <w:p w:rsidR="00DB2F15" w:rsidRPr="00A02F7A" w:rsidRDefault="008337B5" w:rsidP="002E67F7">
      <w:pPr>
        <w:suppressAutoHyphens/>
        <w:spacing w:line="240" w:lineRule="auto"/>
        <w:ind w:left="3540" w:firstLine="708"/>
        <w:textAlignment w:val="baseline"/>
        <w:rPr>
          <w:rFonts w:eastAsia="Arial Unicode MS" w:cs="Arial"/>
          <w:kern w:val="2"/>
          <w:sz w:val="20"/>
          <w:szCs w:val="20"/>
          <w:lang w:eastAsia="zh-CN"/>
        </w:rPr>
      </w:pPr>
      <w:r>
        <w:rPr>
          <w:rFonts w:eastAsia="Arial Unicode MS" w:cs="Arial"/>
          <w:kern w:val="2"/>
          <w:sz w:val="20"/>
          <w:szCs w:val="20"/>
          <w:lang w:eastAsia="zh-CN"/>
        </w:rPr>
        <w:t>4 grudnia</w:t>
      </w:r>
      <w:r w:rsidR="002E67F7" w:rsidRPr="00A02F7A">
        <w:rPr>
          <w:rFonts w:eastAsia="Arial Unicode MS" w:cs="Arial"/>
          <w:kern w:val="2"/>
          <w:sz w:val="20"/>
          <w:szCs w:val="20"/>
          <w:lang w:eastAsia="zh-CN"/>
        </w:rPr>
        <w:t xml:space="preserve"> </w:t>
      </w:r>
      <w:r w:rsidR="00DB2F15" w:rsidRPr="00A02F7A">
        <w:rPr>
          <w:rFonts w:eastAsia="Arial Unicode MS" w:cs="Arial"/>
          <w:kern w:val="2"/>
          <w:sz w:val="20"/>
          <w:szCs w:val="20"/>
          <w:lang w:eastAsia="zh-CN"/>
        </w:rPr>
        <w:t>202</w:t>
      </w:r>
      <w:r w:rsidR="00966758" w:rsidRPr="00A02F7A">
        <w:rPr>
          <w:rFonts w:eastAsia="Arial Unicode MS" w:cs="Arial"/>
          <w:kern w:val="2"/>
          <w:sz w:val="20"/>
          <w:szCs w:val="20"/>
          <w:lang w:eastAsia="zh-CN"/>
        </w:rPr>
        <w:t>4</w:t>
      </w:r>
      <w:r w:rsidR="00DB2F15" w:rsidRPr="00A02F7A">
        <w:rPr>
          <w:rFonts w:eastAsia="Arial Unicode MS" w:cs="Arial"/>
          <w:kern w:val="2"/>
          <w:sz w:val="20"/>
          <w:szCs w:val="20"/>
          <w:lang w:eastAsia="zh-CN"/>
        </w:rPr>
        <w:t xml:space="preserve"> r.</w:t>
      </w:r>
    </w:p>
    <w:p w:rsidR="007063B2" w:rsidRDefault="007063B2" w:rsidP="00DB2F15">
      <w:pPr>
        <w:suppressAutoHyphens/>
        <w:ind w:firstLine="0"/>
        <w:jc w:val="center"/>
        <w:textAlignment w:val="baseline"/>
        <w:rPr>
          <w:rFonts w:eastAsia="Arial Unicode MS" w:cs="Arial"/>
          <w:kern w:val="2"/>
          <w:sz w:val="20"/>
          <w:szCs w:val="20"/>
          <w:lang w:eastAsia="zh-CN"/>
        </w:rPr>
      </w:pPr>
    </w:p>
    <w:p w:rsidR="00CF6A60" w:rsidRDefault="00CF6A60" w:rsidP="00DB2F15">
      <w:pPr>
        <w:suppressAutoHyphens/>
        <w:ind w:firstLine="0"/>
        <w:jc w:val="center"/>
        <w:textAlignment w:val="baseline"/>
        <w:rPr>
          <w:rFonts w:eastAsia="Arial Unicode MS" w:cs="Arial"/>
          <w:kern w:val="2"/>
          <w:sz w:val="20"/>
          <w:szCs w:val="20"/>
          <w:lang w:eastAsia="zh-CN"/>
        </w:rPr>
      </w:pPr>
    </w:p>
    <w:p w:rsidR="00CF6A60" w:rsidRPr="00A02F7A" w:rsidRDefault="00CF6A60" w:rsidP="00DB2F15">
      <w:pPr>
        <w:suppressAutoHyphens/>
        <w:ind w:firstLine="0"/>
        <w:jc w:val="center"/>
        <w:textAlignment w:val="baseline"/>
        <w:rPr>
          <w:rFonts w:eastAsia="Arial Unicode MS" w:cs="Arial"/>
          <w:kern w:val="2"/>
          <w:sz w:val="20"/>
          <w:szCs w:val="20"/>
          <w:lang w:eastAsia="zh-CN"/>
        </w:rPr>
        <w:sectPr w:rsidR="00CF6A60" w:rsidRPr="00A02F7A" w:rsidSect="003B15EE">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formProt w:val="0"/>
          <w:docGrid w:linePitch="360"/>
        </w:sectPr>
      </w:pPr>
    </w:p>
    <w:p w:rsidR="006E3C6B" w:rsidRPr="00A02F7A" w:rsidRDefault="006E3C6B" w:rsidP="00EF5D8B">
      <w:pPr>
        <w:pStyle w:val="western"/>
        <w:spacing w:before="0"/>
        <w:jc w:val="center"/>
      </w:pPr>
      <w:r w:rsidRPr="00A02F7A">
        <w:rPr>
          <w:rFonts w:ascii="Arial" w:hAnsi="Arial" w:cs="Arial"/>
          <w:b/>
          <w:bCs/>
          <w:u w:val="single"/>
        </w:rPr>
        <w:lastRenderedPageBreak/>
        <w:t>OŚWIADCZENIE</w:t>
      </w:r>
    </w:p>
    <w:p w:rsidR="006E3C6B" w:rsidRPr="00A02F7A" w:rsidRDefault="006E3C6B" w:rsidP="00EF5D8B">
      <w:pPr>
        <w:pStyle w:val="western"/>
        <w:spacing w:before="0"/>
        <w:rPr>
          <w:rFonts w:ascii="Arial" w:hAnsi="Arial" w:cs="Arial"/>
          <w:sz w:val="22"/>
          <w:szCs w:val="22"/>
        </w:rPr>
      </w:pPr>
      <w:r w:rsidRPr="00A02F7A">
        <w:rPr>
          <w:rFonts w:ascii="Arial" w:hAnsi="Arial" w:cs="Arial"/>
          <w:sz w:val="22"/>
          <w:szCs w:val="22"/>
        </w:rPr>
        <w:t xml:space="preserve">Niniejszym potwierdzam sporządzenie dokumentacji PROJEKT </w:t>
      </w:r>
      <w:r w:rsidR="000427B0" w:rsidRPr="00A02F7A">
        <w:rPr>
          <w:rFonts w:ascii="Arial" w:hAnsi="Arial" w:cs="Arial"/>
          <w:sz w:val="22"/>
          <w:szCs w:val="22"/>
        </w:rPr>
        <w:t>TECHNICZNY</w:t>
      </w:r>
      <w:r w:rsidRPr="00A02F7A">
        <w:rPr>
          <w:rFonts w:ascii="Arial" w:hAnsi="Arial" w:cs="Arial"/>
          <w:sz w:val="22"/>
          <w:szCs w:val="22"/>
        </w:rPr>
        <w:t xml:space="preserve"> dla:</w:t>
      </w:r>
    </w:p>
    <w:tbl>
      <w:tblPr>
        <w:tblW w:w="9670" w:type="dxa"/>
        <w:tblInd w:w="-157" w:type="dxa"/>
        <w:tblBorders>
          <w:top w:val="single" w:sz="12" w:space="0" w:color="000001"/>
          <w:left w:val="single" w:sz="12" w:space="0" w:color="000001"/>
          <w:bottom w:val="single" w:sz="6" w:space="0" w:color="000001"/>
          <w:insideH w:val="single" w:sz="6" w:space="0" w:color="000001"/>
        </w:tblBorders>
        <w:tblCellMar>
          <w:left w:w="0" w:type="dxa"/>
          <w:right w:w="0" w:type="dxa"/>
        </w:tblCellMar>
        <w:tblLook w:val="0000"/>
      </w:tblPr>
      <w:tblGrid>
        <w:gridCol w:w="3261"/>
        <w:gridCol w:w="6409"/>
      </w:tblGrid>
      <w:tr w:rsidR="008337B5" w:rsidRPr="00A02F7A" w:rsidTr="00F12A29">
        <w:trPr>
          <w:trHeight w:val="553"/>
        </w:trPr>
        <w:tc>
          <w:tcPr>
            <w:tcW w:w="3261" w:type="dxa"/>
            <w:tcBorders>
              <w:top w:val="single" w:sz="12" w:space="0" w:color="000001"/>
              <w:left w:val="single" w:sz="12" w:space="0" w:color="000001"/>
              <w:bottom w:val="single" w:sz="6" w:space="0" w:color="000001"/>
              <w:right w:val="single" w:sz="8" w:space="0" w:color="auto"/>
            </w:tcBorders>
            <w:shd w:val="clear" w:color="auto" w:fill="auto"/>
            <w:tcMar>
              <w:left w:w="0" w:type="dxa"/>
            </w:tcMar>
            <w:vAlign w:val="center"/>
          </w:tcPr>
          <w:p w:rsidR="008337B5" w:rsidRPr="00A02F7A" w:rsidRDefault="008337B5" w:rsidP="002E67F7">
            <w:pPr>
              <w:pStyle w:val="TableContents"/>
              <w:suppressAutoHyphens/>
              <w:spacing w:after="0" w:line="285" w:lineRule="atLeast"/>
              <w:ind w:left="255" w:right="90"/>
              <w:jc w:val="both"/>
              <w:rPr>
                <w:rFonts w:ascii="Arial" w:hAnsi="Arial"/>
                <w:sz w:val="20"/>
                <w:szCs w:val="20"/>
              </w:rPr>
            </w:pPr>
            <w:r w:rsidRPr="00A02F7A">
              <w:rPr>
                <w:rFonts w:ascii="Arial" w:hAnsi="Arial"/>
                <w:sz w:val="20"/>
                <w:szCs w:val="20"/>
              </w:rPr>
              <w:t>INWESTOR</w:t>
            </w:r>
          </w:p>
        </w:tc>
        <w:tc>
          <w:tcPr>
            <w:tcW w:w="6409" w:type="dxa"/>
            <w:tcBorders>
              <w:top w:val="single" w:sz="12" w:space="0" w:color="000001"/>
              <w:left w:val="single" w:sz="8" w:space="0" w:color="auto"/>
              <w:bottom w:val="single" w:sz="6" w:space="0" w:color="000001"/>
              <w:right w:val="single" w:sz="8" w:space="0" w:color="auto"/>
            </w:tcBorders>
            <w:vAlign w:val="center"/>
          </w:tcPr>
          <w:p w:rsidR="008337B5" w:rsidRDefault="008337B5" w:rsidP="00EC0F67">
            <w:pPr>
              <w:pStyle w:val="TableContents"/>
              <w:spacing w:after="0" w:line="255" w:lineRule="atLeast"/>
              <w:ind w:left="142" w:right="90"/>
              <w:rPr>
                <w:rFonts w:ascii="Arial" w:hAnsi="Arial"/>
                <w:b/>
                <w:bCs/>
                <w:sz w:val="20"/>
                <w:szCs w:val="20"/>
              </w:rPr>
            </w:pPr>
            <w:r>
              <w:rPr>
                <w:rFonts w:ascii="Arial" w:hAnsi="Arial"/>
                <w:b/>
                <w:bCs/>
                <w:color w:val="000000"/>
                <w:sz w:val="20"/>
                <w:szCs w:val="20"/>
              </w:rPr>
              <w:t>Gmina Koronowo</w:t>
            </w:r>
          </w:p>
          <w:p w:rsidR="008337B5" w:rsidRPr="00416E3A" w:rsidRDefault="008337B5" w:rsidP="00EC0F67">
            <w:pPr>
              <w:pStyle w:val="Default"/>
              <w:ind w:left="136"/>
              <w:rPr>
                <w:rFonts w:ascii="Arial" w:eastAsia="SimSun" w:hAnsi="Arial" w:cs="Arial"/>
                <w:b/>
                <w:sz w:val="20"/>
                <w:szCs w:val="20"/>
                <w:lang w:eastAsia="pl-PL"/>
              </w:rPr>
            </w:pPr>
            <w:r>
              <w:rPr>
                <w:rFonts w:ascii="Arial" w:hAnsi="Arial"/>
                <w:b/>
                <w:bCs/>
                <w:sz w:val="20"/>
                <w:szCs w:val="20"/>
              </w:rPr>
              <w:t>86-010 Koronowo, Plac Zwycięstwa 1</w:t>
            </w:r>
          </w:p>
        </w:tc>
      </w:tr>
      <w:tr w:rsidR="008337B5" w:rsidRPr="00A02F7A" w:rsidTr="00F12A29">
        <w:trPr>
          <w:trHeight w:val="553"/>
        </w:trPr>
        <w:tc>
          <w:tcPr>
            <w:tcW w:w="3261" w:type="dxa"/>
            <w:tcBorders>
              <w:top w:val="single" w:sz="6" w:space="0" w:color="000001"/>
              <w:left w:val="single" w:sz="12" w:space="0" w:color="000001"/>
              <w:bottom w:val="single" w:sz="6" w:space="0" w:color="000001"/>
              <w:right w:val="single" w:sz="8" w:space="0" w:color="auto"/>
            </w:tcBorders>
            <w:shd w:val="clear" w:color="auto" w:fill="auto"/>
            <w:tcMar>
              <w:left w:w="0" w:type="dxa"/>
            </w:tcMar>
            <w:vAlign w:val="center"/>
          </w:tcPr>
          <w:p w:rsidR="008337B5" w:rsidRPr="00A02F7A" w:rsidRDefault="008337B5" w:rsidP="002E67F7">
            <w:pPr>
              <w:pStyle w:val="TableContents"/>
              <w:suppressAutoHyphens/>
              <w:spacing w:after="0" w:line="285" w:lineRule="atLeast"/>
              <w:ind w:left="255" w:right="270"/>
              <w:jc w:val="both"/>
              <w:rPr>
                <w:rFonts w:ascii="Arial" w:hAnsi="Arial"/>
                <w:sz w:val="20"/>
                <w:szCs w:val="20"/>
              </w:rPr>
            </w:pPr>
            <w:r w:rsidRPr="00A02F7A">
              <w:rPr>
                <w:rFonts w:ascii="Arial" w:hAnsi="Arial"/>
                <w:sz w:val="20"/>
                <w:szCs w:val="20"/>
              </w:rPr>
              <w:t>NAZWA ZAMIERZENIA</w:t>
            </w:r>
          </w:p>
        </w:tc>
        <w:tc>
          <w:tcPr>
            <w:tcW w:w="6409" w:type="dxa"/>
            <w:tcBorders>
              <w:top w:val="single" w:sz="6" w:space="0" w:color="000001"/>
              <w:left w:val="single" w:sz="8" w:space="0" w:color="auto"/>
              <w:bottom w:val="single" w:sz="6" w:space="0" w:color="000001"/>
              <w:right w:val="single" w:sz="8" w:space="0" w:color="auto"/>
            </w:tcBorders>
            <w:vAlign w:val="center"/>
          </w:tcPr>
          <w:p w:rsidR="008337B5" w:rsidRPr="00416E3A" w:rsidRDefault="008337B5" w:rsidP="00EC0F67">
            <w:pPr>
              <w:pStyle w:val="Default"/>
              <w:ind w:left="136"/>
              <w:rPr>
                <w:rFonts w:ascii="Arial" w:eastAsia="SimSun" w:hAnsi="Arial" w:cs="Arial"/>
                <w:b/>
                <w:sz w:val="20"/>
                <w:szCs w:val="20"/>
                <w:lang w:eastAsia="pl-PL"/>
              </w:rPr>
            </w:pPr>
            <w:r>
              <w:rPr>
                <w:rFonts w:ascii="Arial" w:hAnsi="Arial"/>
                <w:b/>
                <w:sz w:val="20"/>
              </w:rPr>
              <w:t>Rozbudowa wraz z przebudową Zespołu Szkół o obiekt przedszkola</w:t>
            </w:r>
            <w:r>
              <w:rPr>
                <w:rFonts w:ascii="Arial" w:hAnsi="Arial"/>
                <w:b/>
                <w:bCs/>
                <w:sz w:val="20"/>
              </w:rPr>
              <w:t xml:space="preserve"> wraz z niezbędną infrastrukturą techniczną zewnętrzną </w:t>
            </w:r>
          </w:p>
        </w:tc>
      </w:tr>
      <w:tr w:rsidR="008337B5" w:rsidRPr="00A02F7A" w:rsidTr="00F12A29">
        <w:trPr>
          <w:trHeight w:val="1406"/>
        </w:trPr>
        <w:tc>
          <w:tcPr>
            <w:tcW w:w="3261" w:type="dxa"/>
            <w:tcBorders>
              <w:top w:val="single" w:sz="6" w:space="0" w:color="000001"/>
              <w:left w:val="single" w:sz="12" w:space="0" w:color="000001"/>
              <w:bottom w:val="single" w:sz="6" w:space="0" w:color="000001"/>
              <w:right w:val="single" w:sz="8" w:space="0" w:color="auto"/>
            </w:tcBorders>
            <w:shd w:val="clear" w:color="auto" w:fill="auto"/>
            <w:tcMar>
              <w:left w:w="0" w:type="dxa"/>
            </w:tcMar>
            <w:vAlign w:val="center"/>
          </w:tcPr>
          <w:p w:rsidR="008337B5" w:rsidRPr="00A02F7A" w:rsidRDefault="008337B5" w:rsidP="002E67F7">
            <w:pPr>
              <w:pStyle w:val="TableContents"/>
              <w:suppressAutoHyphens/>
              <w:spacing w:before="120" w:after="0" w:line="285" w:lineRule="atLeast"/>
              <w:ind w:left="210" w:right="90"/>
              <w:rPr>
                <w:rFonts w:ascii="Arial" w:hAnsi="Arial"/>
                <w:sz w:val="20"/>
                <w:szCs w:val="20"/>
              </w:rPr>
            </w:pPr>
            <w:r w:rsidRPr="00A02F7A">
              <w:rPr>
                <w:rFonts w:ascii="Arial" w:hAnsi="Arial"/>
                <w:sz w:val="20"/>
                <w:szCs w:val="20"/>
              </w:rPr>
              <w:t>ADRES I KATEGORIA</w:t>
            </w:r>
          </w:p>
          <w:p w:rsidR="008337B5" w:rsidRPr="00A02F7A" w:rsidRDefault="008337B5" w:rsidP="002E67F7">
            <w:pPr>
              <w:pStyle w:val="TableContents"/>
              <w:suppressAutoHyphens/>
              <w:spacing w:after="0" w:line="285" w:lineRule="atLeast"/>
              <w:ind w:left="210" w:right="90"/>
              <w:rPr>
                <w:rFonts w:ascii="Arial" w:hAnsi="Arial"/>
                <w:sz w:val="20"/>
                <w:szCs w:val="20"/>
              </w:rPr>
            </w:pPr>
            <w:r w:rsidRPr="00A02F7A">
              <w:rPr>
                <w:rFonts w:ascii="Arial" w:hAnsi="Arial"/>
                <w:sz w:val="20"/>
                <w:szCs w:val="20"/>
              </w:rPr>
              <w:t>OBIEKTU</w:t>
            </w:r>
            <w:r w:rsidRPr="00A02F7A">
              <w:rPr>
                <w:rFonts w:ascii="Arial" w:hAnsi="Arial"/>
                <w:sz w:val="20"/>
                <w:szCs w:val="20"/>
              </w:rPr>
              <w:br/>
              <w:t>BUDOWLANEGO</w:t>
            </w:r>
          </w:p>
        </w:tc>
        <w:tc>
          <w:tcPr>
            <w:tcW w:w="6409" w:type="dxa"/>
            <w:tcBorders>
              <w:top w:val="single" w:sz="6" w:space="0" w:color="000001"/>
              <w:left w:val="single" w:sz="8" w:space="0" w:color="auto"/>
              <w:bottom w:val="single" w:sz="6" w:space="0" w:color="000001"/>
              <w:right w:val="single" w:sz="8" w:space="0" w:color="auto"/>
            </w:tcBorders>
            <w:vAlign w:val="center"/>
          </w:tcPr>
          <w:p w:rsidR="008337B5" w:rsidRDefault="008337B5" w:rsidP="00EC0F67">
            <w:pPr>
              <w:pStyle w:val="TableContents"/>
              <w:spacing w:after="0" w:line="255" w:lineRule="atLeast"/>
              <w:ind w:left="142" w:right="60"/>
              <w:rPr>
                <w:rFonts w:ascii="Arial" w:hAnsi="Arial"/>
                <w:b/>
                <w:color w:val="000000"/>
                <w:sz w:val="20"/>
              </w:rPr>
            </w:pPr>
            <w:r>
              <w:rPr>
                <w:rFonts w:ascii="Arial" w:hAnsi="Arial"/>
                <w:b/>
                <w:bCs/>
                <w:color w:val="000000"/>
                <w:sz w:val="20"/>
                <w:szCs w:val="20"/>
              </w:rPr>
              <w:t>86-011 Wtelno, ul. Szkolna 7</w:t>
            </w:r>
          </w:p>
          <w:p w:rsidR="008337B5" w:rsidRDefault="008337B5" w:rsidP="00EC0F67">
            <w:pPr>
              <w:pStyle w:val="TableContents"/>
              <w:spacing w:after="0" w:line="255" w:lineRule="atLeast"/>
              <w:ind w:left="142" w:right="60"/>
              <w:rPr>
                <w:rFonts w:ascii="Arial" w:hAnsi="Arial"/>
                <w:b/>
                <w:sz w:val="20"/>
              </w:rPr>
            </w:pPr>
            <w:r>
              <w:rPr>
                <w:rFonts w:ascii="Arial" w:hAnsi="Arial"/>
                <w:b/>
                <w:color w:val="000000"/>
                <w:sz w:val="20"/>
              </w:rPr>
              <w:t>gm. Koronowo, pow. bydgoski, woj</w:t>
            </w:r>
            <w:r>
              <w:rPr>
                <w:rFonts w:ascii="Arial" w:hAnsi="Arial"/>
                <w:b/>
                <w:bCs/>
                <w:color w:val="000000"/>
                <w:sz w:val="20"/>
              </w:rPr>
              <w:t>. kujawsko-pomorskie</w:t>
            </w:r>
          </w:p>
          <w:p w:rsidR="008337B5" w:rsidRPr="00416E3A" w:rsidRDefault="008337B5" w:rsidP="00EC0F67">
            <w:pPr>
              <w:pStyle w:val="Standard"/>
              <w:ind w:left="146"/>
              <w:rPr>
                <w:rFonts w:ascii="Arial" w:hAnsi="Arial" w:cs="Arial"/>
                <w:b/>
                <w:sz w:val="20"/>
                <w:szCs w:val="20"/>
              </w:rPr>
            </w:pPr>
            <w:r>
              <w:rPr>
                <w:rFonts w:ascii="Arial" w:hAnsi="Arial"/>
                <w:b/>
                <w:sz w:val="20"/>
              </w:rPr>
              <w:t>kategoria obiektu: IX – budynki kultury, nauki i oświaty</w:t>
            </w:r>
          </w:p>
        </w:tc>
      </w:tr>
      <w:tr w:rsidR="008337B5" w:rsidRPr="00A02F7A" w:rsidTr="00F12A29">
        <w:trPr>
          <w:trHeight w:val="972"/>
        </w:trPr>
        <w:tc>
          <w:tcPr>
            <w:tcW w:w="3261" w:type="dxa"/>
            <w:tcBorders>
              <w:top w:val="single" w:sz="6" w:space="0" w:color="000001"/>
              <w:left w:val="single" w:sz="12" w:space="0" w:color="000001"/>
              <w:bottom w:val="single" w:sz="6" w:space="0" w:color="000001"/>
              <w:right w:val="single" w:sz="8" w:space="0" w:color="auto"/>
            </w:tcBorders>
            <w:shd w:val="clear" w:color="auto" w:fill="auto"/>
            <w:tcMar>
              <w:left w:w="0" w:type="dxa"/>
            </w:tcMar>
            <w:vAlign w:val="center"/>
          </w:tcPr>
          <w:p w:rsidR="008337B5" w:rsidRPr="00A02F7A" w:rsidRDefault="008337B5" w:rsidP="002E67F7">
            <w:pPr>
              <w:pStyle w:val="TableContents"/>
              <w:suppressAutoHyphens/>
              <w:spacing w:after="0" w:line="285" w:lineRule="atLeast"/>
              <w:ind w:left="240" w:right="30"/>
              <w:rPr>
                <w:rFonts w:ascii="Arial" w:hAnsi="Arial"/>
                <w:sz w:val="20"/>
                <w:szCs w:val="20"/>
              </w:rPr>
            </w:pPr>
            <w:r w:rsidRPr="00A02F7A">
              <w:rPr>
                <w:rFonts w:ascii="Arial" w:hAnsi="Arial"/>
                <w:sz w:val="20"/>
                <w:szCs w:val="20"/>
              </w:rPr>
              <w:t>POZOSTAŁE DANE ADRESOWE</w:t>
            </w:r>
          </w:p>
        </w:tc>
        <w:tc>
          <w:tcPr>
            <w:tcW w:w="6409" w:type="dxa"/>
            <w:tcBorders>
              <w:top w:val="single" w:sz="6" w:space="0" w:color="000001"/>
              <w:left w:val="single" w:sz="8" w:space="0" w:color="auto"/>
              <w:bottom w:val="single" w:sz="6" w:space="0" w:color="000001"/>
              <w:right w:val="single" w:sz="8" w:space="0" w:color="auto"/>
            </w:tcBorders>
            <w:vAlign w:val="center"/>
          </w:tcPr>
          <w:p w:rsidR="008337B5" w:rsidRDefault="008337B5" w:rsidP="00EC0F67">
            <w:pPr>
              <w:pStyle w:val="TableContents"/>
              <w:spacing w:after="0" w:line="255" w:lineRule="atLeast"/>
              <w:ind w:left="142" w:right="60"/>
              <w:rPr>
                <w:rFonts w:ascii="Arial" w:hAnsi="Arial"/>
                <w:b/>
                <w:sz w:val="20"/>
              </w:rPr>
            </w:pPr>
            <w:r w:rsidRPr="0016416C">
              <w:rPr>
                <w:rFonts w:ascii="Arial" w:hAnsi="Arial"/>
                <w:b/>
                <w:sz w:val="20"/>
              </w:rPr>
              <w:t>Identyfikator działki: 040304_5.0033.240/1</w:t>
            </w:r>
          </w:p>
          <w:p w:rsidR="008337B5" w:rsidRPr="0016416C" w:rsidRDefault="008337B5" w:rsidP="00EC0F67">
            <w:pPr>
              <w:pStyle w:val="TableContents"/>
              <w:spacing w:after="0" w:line="255" w:lineRule="atLeast"/>
              <w:ind w:left="142" w:right="60"/>
              <w:rPr>
                <w:rFonts w:ascii="Arial" w:hAnsi="Arial"/>
                <w:b/>
                <w:sz w:val="20"/>
              </w:rPr>
            </w:pPr>
            <w:r w:rsidRPr="0016416C">
              <w:rPr>
                <w:rFonts w:ascii="Arial" w:hAnsi="Arial"/>
                <w:b/>
                <w:sz w:val="20"/>
              </w:rPr>
              <w:t xml:space="preserve">Numer działki ewidencyjnej: </w:t>
            </w:r>
            <w:r>
              <w:rPr>
                <w:rFonts w:ascii="Arial" w:hAnsi="Arial"/>
                <w:b/>
                <w:sz w:val="20"/>
              </w:rPr>
              <w:t>240/1</w:t>
            </w:r>
          </w:p>
          <w:p w:rsidR="008337B5" w:rsidRPr="0016416C" w:rsidRDefault="008337B5" w:rsidP="00EC0F67">
            <w:pPr>
              <w:pStyle w:val="TableContents"/>
              <w:spacing w:after="0" w:line="255" w:lineRule="atLeast"/>
              <w:ind w:left="142" w:right="60"/>
              <w:rPr>
                <w:rFonts w:ascii="Arial" w:hAnsi="Arial"/>
                <w:b/>
                <w:sz w:val="20"/>
              </w:rPr>
            </w:pPr>
            <w:r w:rsidRPr="0016416C">
              <w:rPr>
                <w:rFonts w:ascii="Arial" w:hAnsi="Arial"/>
                <w:b/>
                <w:sz w:val="20"/>
              </w:rPr>
              <w:t>Obręb ewidencyjny: 0033 - Wtelno</w:t>
            </w:r>
          </w:p>
          <w:p w:rsidR="008337B5" w:rsidRPr="00416E3A" w:rsidRDefault="008337B5" w:rsidP="00EC0F67">
            <w:pPr>
              <w:spacing w:line="240" w:lineRule="auto"/>
              <w:ind w:left="136" w:firstLine="0"/>
              <w:rPr>
                <w:rFonts w:cs="Arial"/>
                <w:b/>
                <w:sz w:val="20"/>
              </w:rPr>
            </w:pPr>
            <w:r w:rsidRPr="0016416C">
              <w:rPr>
                <w:b/>
                <w:sz w:val="20"/>
              </w:rPr>
              <w:t xml:space="preserve">Jednostka ewidencyjna: </w:t>
            </w:r>
            <w:r>
              <w:rPr>
                <w:b/>
                <w:sz w:val="20"/>
              </w:rPr>
              <w:t>040304_5</w:t>
            </w:r>
            <w:r w:rsidRPr="0016416C">
              <w:rPr>
                <w:b/>
                <w:sz w:val="20"/>
              </w:rPr>
              <w:t xml:space="preserve"> – </w:t>
            </w:r>
            <w:r>
              <w:rPr>
                <w:b/>
                <w:sz w:val="20"/>
              </w:rPr>
              <w:t>Koronowo - obszar wiejski</w:t>
            </w:r>
          </w:p>
        </w:tc>
      </w:tr>
      <w:tr w:rsidR="002E67F7" w:rsidRPr="00A02F7A" w:rsidTr="00F12A29">
        <w:trPr>
          <w:trHeight w:val="329"/>
        </w:trPr>
        <w:tc>
          <w:tcPr>
            <w:tcW w:w="3261" w:type="dxa"/>
            <w:tcBorders>
              <w:top w:val="single" w:sz="6" w:space="0" w:color="000001"/>
              <w:left w:val="single" w:sz="12" w:space="0" w:color="000001"/>
              <w:bottom w:val="single" w:sz="12" w:space="0" w:color="auto"/>
              <w:right w:val="single" w:sz="8" w:space="0" w:color="auto"/>
            </w:tcBorders>
            <w:shd w:val="clear" w:color="auto" w:fill="auto"/>
            <w:tcMar>
              <w:left w:w="0" w:type="dxa"/>
            </w:tcMar>
            <w:vAlign w:val="center"/>
          </w:tcPr>
          <w:p w:rsidR="002E67F7" w:rsidRPr="00A02F7A" w:rsidRDefault="002E67F7" w:rsidP="002E67F7">
            <w:pPr>
              <w:spacing w:line="240" w:lineRule="auto"/>
              <w:ind w:left="82" w:firstLine="0"/>
              <w:jc w:val="left"/>
              <w:rPr>
                <w:rFonts w:cs="Arial"/>
              </w:rPr>
            </w:pPr>
            <w:r w:rsidRPr="00A02F7A">
              <w:rPr>
                <w:sz w:val="20"/>
                <w:szCs w:val="20"/>
              </w:rPr>
              <w:t xml:space="preserve">   BRANŻA</w:t>
            </w:r>
          </w:p>
        </w:tc>
        <w:tc>
          <w:tcPr>
            <w:tcW w:w="6409" w:type="dxa"/>
            <w:tcBorders>
              <w:top w:val="single" w:sz="6" w:space="0" w:color="000001"/>
              <w:left w:val="single" w:sz="8" w:space="0" w:color="auto"/>
              <w:bottom w:val="single" w:sz="12" w:space="0" w:color="000001"/>
              <w:right w:val="single" w:sz="8" w:space="0" w:color="auto"/>
            </w:tcBorders>
            <w:vAlign w:val="center"/>
          </w:tcPr>
          <w:p w:rsidR="002E67F7" w:rsidRPr="00A02F7A" w:rsidRDefault="002E67F7" w:rsidP="002E67F7">
            <w:pPr>
              <w:spacing w:line="240" w:lineRule="auto"/>
              <w:ind w:left="136" w:firstLine="0"/>
              <w:rPr>
                <w:rFonts w:cs="Arial"/>
                <w:sz w:val="20"/>
              </w:rPr>
            </w:pPr>
            <w:r w:rsidRPr="00A02F7A">
              <w:rPr>
                <w:rFonts w:cs="Arial"/>
                <w:b/>
                <w:sz w:val="20"/>
              </w:rPr>
              <w:t>Sanitarna</w:t>
            </w:r>
          </w:p>
        </w:tc>
      </w:tr>
    </w:tbl>
    <w:p w:rsidR="00505322" w:rsidRPr="00A02F7A" w:rsidRDefault="00505322" w:rsidP="00EF5D8B">
      <w:pPr>
        <w:pStyle w:val="western"/>
        <w:spacing w:before="0"/>
        <w:rPr>
          <w:rFonts w:ascii="Arial" w:hAnsi="Arial" w:cs="Arial"/>
          <w:sz w:val="22"/>
          <w:szCs w:val="22"/>
        </w:rPr>
      </w:pPr>
    </w:p>
    <w:p w:rsidR="006E3C6B" w:rsidRPr="00A02F7A" w:rsidRDefault="006E3C6B" w:rsidP="00EF5D8B">
      <w:pPr>
        <w:pStyle w:val="western"/>
        <w:spacing w:before="0"/>
        <w:rPr>
          <w:rFonts w:ascii="Arial" w:hAnsi="Arial" w:cs="Arial"/>
          <w:sz w:val="22"/>
          <w:szCs w:val="22"/>
        </w:rPr>
      </w:pPr>
      <w:r w:rsidRPr="00A02F7A">
        <w:rPr>
          <w:rFonts w:ascii="Arial" w:hAnsi="Arial" w:cs="Arial"/>
          <w:sz w:val="22"/>
          <w:szCs w:val="22"/>
        </w:rPr>
        <w:t>zgodnie z obowiązującymi przepisami oraz zasadami wiedzy technicznej w myśl: art. 34 ust. 3d p. 3. Ustawy z dnia 7 lipca 1994r. Prawo Budowlane (Dz.U.20</w:t>
      </w:r>
      <w:r w:rsidR="00F12A29" w:rsidRPr="00A02F7A">
        <w:rPr>
          <w:rFonts w:ascii="Arial" w:hAnsi="Arial" w:cs="Arial"/>
          <w:sz w:val="22"/>
          <w:szCs w:val="22"/>
        </w:rPr>
        <w:t>23</w:t>
      </w:r>
      <w:r w:rsidRPr="00A02F7A">
        <w:rPr>
          <w:rFonts w:ascii="Arial" w:hAnsi="Arial" w:cs="Arial"/>
          <w:sz w:val="22"/>
          <w:szCs w:val="22"/>
        </w:rPr>
        <w:t>.</w:t>
      </w:r>
      <w:r w:rsidR="00F12A29" w:rsidRPr="00A02F7A">
        <w:rPr>
          <w:rFonts w:ascii="Arial" w:hAnsi="Arial" w:cs="Arial"/>
          <w:sz w:val="22"/>
          <w:szCs w:val="22"/>
        </w:rPr>
        <w:t>682</w:t>
      </w:r>
      <w:r w:rsidRPr="00A02F7A">
        <w:rPr>
          <w:rFonts w:ascii="Arial" w:hAnsi="Arial" w:cs="Arial"/>
          <w:sz w:val="22"/>
          <w:szCs w:val="22"/>
        </w:rPr>
        <w:t xml:space="preserve"> t.j.)</w:t>
      </w:r>
      <w:r w:rsidR="00EF5D8B" w:rsidRPr="00A02F7A">
        <w:rPr>
          <w:rFonts w:ascii="Arial" w:hAnsi="Arial" w:cs="Arial"/>
          <w:sz w:val="22"/>
          <w:szCs w:val="22"/>
        </w:rPr>
        <w:t>.</w:t>
      </w:r>
    </w:p>
    <w:p w:rsidR="006E3C6B" w:rsidRPr="00A02F7A" w:rsidRDefault="006E3C6B" w:rsidP="00EF5D8B">
      <w:pPr>
        <w:spacing w:after="240" w:line="240" w:lineRule="auto"/>
        <w:ind w:firstLine="567"/>
        <w:rPr>
          <w:rFonts w:cs="Arial"/>
          <w:sz w:val="22"/>
        </w:rPr>
      </w:pPr>
      <w:r w:rsidRPr="00A02F7A">
        <w:rPr>
          <w:rFonts w:cs="Arial"/>
          <w:sz w:val="22"/>
        </w:rPr>
        <w:t xml:space="preserve">Przedkładana dokumentacja jest kompletna pod względem formalnym, a także pod względem celu, któremu ma służyć oraz została wykonana zgodnie z umową, zasadami wiedzy technicznej, została sprawdzona pod kątem zgodności z obowiązującymi normami </w:t>
      </w:r>
      <w:r w:rsidR="00EF5D8B" w:rsidRPr="00A02F7A">
        <w:rPr>
          <w:rFonts w:cs="Arial"/>
          <w:sz w:val="22"/>
        </w:rPr>
        <w:br/>
      </w:r>
      <w:r w:rsidRPr="00A02F7A">
        <w:rPr>
          <w:rFonts w:cs="Arial"/>
          <w:sz w:val="22"/>
        </w:rPr>
        <w:t>i przepisami prawa i w pełni wystarcza do realizacji przedmiotowego zadania.</w:t>
      </w:r>
    </w:p>
    <w:p w:rsidR="00EF5D8B" w:rsidRPr="00A02F7A" w:rsidRDefault="00EF5D8B" w:rsidP="00EF5D8B">
      <w:pPr>
        <w:suppressAutoHyphens/>
        <w:spacing w:line="240" w:lineRule="auto"/>
        <w:ind w:firstLine="0"/>
        <w:jc w:val="left"/>
        <w:textAlignment w:val="baseline"/>
        <w:rPr>
          <w:rFonts w:eastAsia="Arial Unicode MS" w:cs="Arial"/>
          <w:b/>
          <w:kern w:val="2"/>
          <w:szCs w:val="24"/>
          <w:lang w:eastAsia="zh-CN"/>
        </w:rPr>
      </w:pPr>
      <w:r w:rsidRPr="00A02F7A">
        <w:rPr>
          <w:rFonts w:eastAsia="Arial Unicode MS" w:cs="Arial"/>
          <w:b/>
          <w:kern w:val="2"/>
          <w:szCs w:val="24"/>
          <w:lang w:eastAsia="zh-CN"/>
        </w:rPr>
        <w:t>ZESPÓŁ PROJEKTOWY</w:t>
      </w:r>
    </w:p>
    <w:tbl>
      <w:tblPr>
        <w:tblW w:w="5330" w:type="pct"/>
        <w:tblInd w:w="-157" w:type="dxa"/>
        <w:tblLayout w:type="fixed"/>
        <w:tblLook w:val="0000"/>
      </w:tblPr>
      <w:tblGrid>
        <w:gridCol w:w="1894"/>
        <w:gridCol w:w="1751"/>
        <w:gridCol w:w="4071"/>
        <w:gridCol w:w="2183"/>
      </w:tblGrid>
      <w:tr w:rsidR="00136F8D" w:rsidRPr="00A02F7A" w:rsidTr="00116803">
        <w:trPr>
          <w:trHeight w:val="480"/>
        </w:trPr>
        <w:tc>
          <w:tcPr>
            <w:tcW w:w="184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136F8D" w:rsidRPr="00A02F7A" w:rsidRDefault="00136F8D" w:rsidP="002E67F7">
            <w:pPr>
              <w:suppressAutoHyphens/>
              <w:spacing w:line="240" w:lineRule="auto"/>
              <w:ind w:firstLine="0"/>
              <w:jc w:val="center"/>
              <w:textAlignment w:val="baseline"/>
              <w:rPr>
                <w:rFonts w:eastAsia="Arial Unicode MS" w:cs="Arial"/>
                <w:kern w:val="2"/>
                <w:sz w:val="18"/>
                <w:szCs w:val="18"/>
                <w:lang w:eastAsia="zh-CN"/>
              </w:rPr>
            </w:pPr>
          </w:p>
        </w:tc>
        <w:tc>
          <w:tcPr>
            <w:tcW w:w="1705" w:type="dxa"/>
            <w:tcBorders>
              <w:top w:val="single" w:sz="12" w:space="0" w:color="000000"/>
              <w:left w:val="single" w:sz="6" w:space="0" w:color="000000"/>
              <w:bottom w:val="single" w:sz="12" w:space="0" w:color="000000"/>
              <w:right w:val="single" w:sz="6" w:space="0" w:color="auto"/>
            </w:tcBorders>
            <w:shd w:val="clear" w:color="auto" w:fill="auto"/>
            <w:vAlign w:val="center"/>
          </w:tcPr>
          <w:p w:rsidR="00136F8D" w:rsidRPr="00A02F7A" w:rsidRDefault="00136F8D" w:rsidP="002E67F7">
            <w:pPr>
              <w:suppressAutoHyphens/>
              <w:spacing w:line="240" w:lineRule="auto"/>
              <w:ind w:firstLine="0"/>
              <w:jc w:val="center"/>
              <w:textAlignment w:val="baseline"/>
              <w:rPr>
                <w:rFonts w:eastAsia="Arial Unicode MS" w:cs="Arial"/>
                <w:b/>
                <w:kern w:val="2"/>
                <w:sz w:val="18"/>
                <w:szCs w:val="18"/>
                <w:lang w:eastAsia="zh-CN"/>
              </w:rPr>
            </w:pPr>
            <w:r w:rsidRPr="00A02F7A">
              <w:rPr>
                <w:rFonts w:eastAsia="Arial Unicode MS" w:cs="Arial"/>
                <w:kern w:val="2"/>
                <w:sz w:val="18"/>
                <w:szCs w:val="18"/>
                <w:lang w:eastAsia="zh-CN"/>
              </w:rPr>
              <w:t xml:space="preserve">IMIĘ </w:t>
            </w:r>
            <w:r w:rsidRPr="00A02F7A">
              <w:rPr>
                <w:rFonts w:eastAsia="Arial Unicode MS" w:cs="Arial"/>
                <w:kern w:val="2"/>
                <w:sz w:val="18"/>
                <w:szCs w:val="18"/>
                <w:lang w:eastAsia="zh-CN"/>
              </w:rPr>
              <w:br/>
              <w:t>I NAZWISKO</w:t>
            </w:r>
          </w:p>
        </w:tc>
        <w:tc>
          <w:tcPr>
            <w:tcW w:w="3963" w:type="dxa"/>
            <w:tcBorders>
              <w:top w:val="single" w:sz="12" w:space="0" w:color="000000"/>
              <w:left w:val="single" w:sz="6" w:space="0" w:color="auto"/>
              <w:bottom w:val="single" w:sz="12" w:space="0" w:color="000000"/>
              <w:right w:val="single" w:sz="6" w:space="0" w:color="auto"/>
            </w:tcBorders>
            <w:shd w:val="clear" w:color="auto" w:fill="auto"/>
            <w:vAlign w:val="center"/>
          </w:tcPr>
          <w:p w:rsidR="00136F8D" w:rsidRPr="00A02F7A" w:rsidRDefault="00136F8D" w:rsidP="002E67F7">
            <w:pPr>
              <w:suppressAutoHyphens/>
              <w:spacing w:line="240" w:lineRule="auto"/>
              <w:ind w:firstLine="0"/>
              <w:jc w:val="center"/>
              <w:textAlignment w:val="baseline"/>
              <w:rPr>
                <w:rFonts w:eastAsia="Arial Unicode MS" w:cs="Arial"/>
                <w:b/>
                <w:kern w:val="2"/>
                <w:sz w:val="18"/>
                <w:szCs w:val="18"/>
                <w:lang w:eastAsia="zh-CN"/>
              </w:rPr>
            </w:pPr>
            <w:r w:rsidRPr="00A02F7A">
              <w:rPr>
                <w:rFonts w:eastAsia="Arial Unicode MS" w:cs="Arial"/>
                <w:kern w:val="2"/>
                <w:sz w:val="18"/>
                <w:szCs w:val="18"/>
                <w:lang w:eastAsia="zh-CN"/>
              </w:rPr>
              <w:t xml:space="preserve">SPECJALNOŚĆ </w:t>
            </w:r>
            <w:r w:rsidRPr="00A02F7A">
              <w:rPr>
                <w:rFonts w:eastAsia="Arial Unicode MS" w:cs="Arial"/>
                <w:kern w:val="2"/>
                <w:sz w:val="18"/>
                <w:szCs w:val="18"/>
                <w:lang w:eastAsia="zh-CN"/>
              </w:rPr>
              <w:br/>
              <w:t>I NUMER UPRAWNIEŃ</w:t>
            </w:r>
          </w:p>
        </w:tc>
        <w:tc>
          <w:tcPr>
            <w:tcW w:w="2125" w:type="dxa"/>
            <w:tcBorders>
              <w:top w:val="single" w:sz="12" w:space="0" w:color="000000"/>
              <w:left w:val="single" w:sz="6" w:space="0" w:color="auto"/>
              <w:bottom w:val="single" w:sz="12" w:space="0" w:color="000000"/>
              <w:right w:val="single" w:sz="12" w:space="0" w:color="000000"/>
            </w:tcBorders>
            <w:shd w:val="clear" w:color="auto" w:fill="auto"/>
            <w:vAlign w:val="center"/>
          </w:tcPr>
          <w:p w:rsidR="00136F8D" w:rsidRPr="00A02F7A" w:rsidRDefault="00136F8D" w:rsidP="002E67F7">
            <w:pPr>
              <w:suppressAutoHyphens/>
              <w:snapToGrid w:val="0"/>
              <w:ind w:firstLine="0"/>
              <w:jc w:val="center"/>
              <w:textAlignment w:val="baseline"/>
              <w:rPr>
                <w:rFonts w:eastAsia="Arial Unicode MS" w:cs="Arial"/>
                <w:b/>
                <w:kern w:val="2"/>
                <w:sz w:val="18"/>
                <w:szCs w:val="18"/>
                <w:lang w:eastAsia="zh-CN"/>
              </w:rPr>
            </w:pPr>
            <w:r w:rsidRPr="00A02F7A">
              <w:rPr>
                <w:rFonts w:eastAsia="Arial Unicode MS" w:cs="Arial"/>
                <w:kern w:val="2"/>
                <w:sz w:val="18"/>
                <w:szCs w:val="18"/>
                <w:lang w:eastAsia="zh-CN"/>
              </w:rPr>
              <w:t>PODPIS</w:t>
            </w:r>
          </w:p>
        </w:tc>
      </w:tr>
      <w:tr w:rsidR="00136F8D" w:rsidRPr="00A02F7A" w:rsidTr="00116803">
        <w:trPr>
          <w:trHeight w:val="1260"/>
        </w:trPr>
        <w:tc>
          <w:tcPr>
            <w:tcW w:w="1844" w:type="dxa"/>
            <w:tcBorders>
              <w:top w:val="single" w:sz="12" w:space="0" w:color="000000"/>
              <w:left w:val="single" w:sz="12" w:space="0" w:color="000000"/>
              <w:bottom w:val="single" w:sz="4" w:space="0" w:color="auto"/>
              <w:right w:val="single" w:sz="6" w:space="0" w:color="000000"/>
            </w:tcBorders>
            <w:shd w:val="clear" w:color="auto" w:fill="auto"/>
            <w:vAlign w:val="center"/>
          </w:tcPr>
          <w:p w:rsidR="00136F8D" w:rsidRPr="00A02F7A" w:rsidRDefault="00136F8D" w:rsidP="002E67F7">
            <w:pPr>
              <w:suppressAutoHyphens/>
              <w:spacing w:line="240" w:lineRule="auto"/>
              <w:ind w:firstLine="0"/>
              <w:jc w:val="center"/>
              <w:textAlignment w:val="baseline"/>
              <w:rPr>
                <w:rFonts w:eastAsia="Arial Unicode MS" w:cs="Arial"/>
                <w:kern w:val="2"/>
                <w:sz w:val="18"/>
                <w:szCs w:val="18"/>
                <w:lang w:eastAsia="zh-CN"/>
              </w:rPr>
            </w:pPr>
            <w:r w:rsidRPr="00A02F7A">
              <w:rPr>
                <w:rFonts w:eastAsia="Arial Unicode MS" w:cs="Arial"/>
                <w:kern w:val="2"/>
                <w:sz w:val="18"/>
                <w:szCs w:val="18"/>
                <w:lang w:eastAsia="zh-CN"/>
              </w:rPr>
              <w:t>BRANŻA SANITARNA</w:t>
            </w:r>
          </w:p>
          <w:p w:rsidR="00136F8D" w:rsidRPr="00A02F7A" w:rsidRDefault="00136F8D" w:rsidP="002E67F7">
            <w:pPr>
              <w:suppressAutoHyphens/>
              <w:spacing w:line="240" w:lineRule="auto"/>
              <w:ind w:firstLine="0"/>
              <w:jc w:val="center"/>
              <w:textAlignment w:val="baseline"/>
              <w:rPr>
                <w:rFonts w:eastAsia="Arial Unicode MS" w:cs="Arial"/>
                <w:kern w:val="2"/>
                <w:sz w:val="18"/>
                <w:szCs w:val="18"/>
                <w:lang w:eastAsia="zh-CN"/>
              </w:rPr>
            </w:pPr>
            <w:r w:rsidRPr="00A02F7A">
              <w:rPr>
                <w:rFonts w:eastAsia="Arial Unicode MS" w:cs="Arial"/>
                <w:kern w:val="2"/>
                <w:sz w:val="18"/>
                <w:szCs w:val="18"/>
                <w:lang w:eastAsia="zh-CN"/>
              </w:rPr>
              <w:t>projektant</w:t>
            </w:r>
          </w:p>
        </w:tc>
        <w:tc>
          <w:tcPr>
            <w:tcW w:w="1705" w:type="dxa"/>
            <w:tcBorders>
              <w:top w:val="single" w:sz="12" w:space="0" w:color="000000"/>
              <w:left w:val="single" w:sz="6" w:space="0" w:color="000000"/>
              <w:bottom w:val="single" w:sz="4" w:space="0" w:color="auto"/>
              <w:right w:val="single" w:sz="6" w:space="0" w:color="auto"/>
            </w:tcBorders>
            <w:shd w:val="clear" w:color="auto" w:fill="auto"/>
            <w:vAlign w:val="center"/>
          </w:tcPr>
          <w:p w:rsidR="00136F8D" w:rsidRPr="00A02F7A" w:rsidRDefault="00136F8D" w:rsidP="002E67F7">
            <w:pPr>
              <w:suppressAutoHyphens/>
              <w:spacing w:line="240" w:lineRule="auto"/>
              <w:ind w:firstLine="0"/>
              <w:jc w:val="center"/>
              <w:textAlignment w:val="baseline"/>
              <w:rPr>
                <w:rFonts w:eastAsia="Arial Unicode MS" w:cs="Arial"/>
                <w:kern w:val="2"/>
                <w:sz w:val="18"/>
                <w:szCs w:val="18"/>
                <w:lang w:eastAsia="zh-CN"/>
              </w:rPr>
            </w:pPr>
            <w:r w:rsidRPr="00A02F7A">
              <w:rPr>
                <w:rFonts w:eastAsia="Arial Unicode MS"/>
                <w:b/>
                <w:kern w:val="2"/>
                <w:sz w:val="18"/>
                <w:szCs w:val="18"/>
                <w:lang w:eastAsia="zh-CN"/>
              </w:rPr>
              <w:t>mgr inż.</w:t>
            </w:r>
            <w:r w:rsidRPr="00A02F7A">
              <w:rPr>
                <w:rFonts w:eastAsia="Arial Unicode MS"/>
                <w:b/>
                <w:kern w:val="2"/>
                <w:sz w:val="18"/>
                <w:szCs w:val="18"/>
                <w:lang w:eastAsia="zh-CN"/>
              </w:rPr>
              <w:br/>
              <w:t>Iwona Frączek</w:t>
            </w:r>
          </w:p>
        </w:tc>
        <w:tc>
          <w:tcPr>
            <w:tcW w:w="3963" w:type="dxa"/>
            <w:tcBorders>
              <w:top w:val="single" w:sz="12" w:space="0" w:color="000000"/>
              <w:left w:val="single" w:sz="6" w:space="0" w:color="auto"/>
              <w:bottom w:val="single" w:sz="4" w:space="0" w:color="auto"/>
              <w:right w:val="single" w:sz="6" w:space="0" w:color="auto"/>
            </w:tcBorders>
            <w:shd w:val="clear" w:color="auto" w:fill="auto"/>
            <w:vAlign w:val="center"/>
          </w:tcPr>
          <w:p w:rsidR="00136F8D" w:rsidRPr="00A02F7A" w:rsidRDefault="00136F8D" w:rsidP="002E67F7">
            <w:pPr>
              <w:jc w:val="center"/>
              <w:textAlignment w:val="baseline"/>
              <w:rPr>
                <w:rFonts w:eastAsia="Arial Unicode MS"/>
                <w:b/>
                <w:kern w:val="2"/>
                <w:sz w:val="18"/>
                <w:szCs w:val="18"/>
                <w:lang w:eastAsia="zh-CN"/>
              </w:rPr>
            </w:pPr>
            <w:r w:rsidRPr="00A02F7A">
              <w:rPr>
                <w:rFonts w:eastAsia="Arial Unicode MS"/>
                <w:b/>
                <w:kern w:val="2"/>
                <w:sz w:val="18"/>
                <w:szCs w:val="18"/>
                <w:lang w:eastAsia="zh-CN"/>
              </w:rPr>
              <w:t>LUB/0157/PWBS/20</w:t>
            </w:r>
          </w:p>
          <w:p w:rsidR="00136F8D" w:rsidRPr="00A02F7A" w:rsidRDefault="00136F8D" w:rsidP="002E67F7">
            <w:pPr>
              <w:suppressAutoHyphens/>
              <w:spacing w:line="276" w:lineRule="auto"/>
              <w:ind w:firstLine="0"/>
              <w:jc w:val="center"/>
              <w:textAlignment w:val="baseline"/>
              <w:rPr>
                <w:rFonts w:eastAsia="Arial Unicode MS" w:cs="Arial"/>
                <w:kern w:val="2"/>
                <w:sz w:val="16"/>
                <w:szCs w:val="16"/>
                <w:lang w:eastAsia="zh-CN"/>
              </w:rPr>
            </w:pPr>
            <w:r w:rsidRPr="00A02F7A">
              <w:rPr>
                <w:rFonts w:eastAsia="Arial Unicode MS"/>
                <w:kern w:val="2"/>
                <w:sz w:val="16"/>
                <w:szCs w:val="16"/>
                <w:lang w:eastAsia="zh-CN"/>
              </w:rPr>
              <w:t>do projektowania i kierowania robotami budowlanymi bez ograniczeń w specjalności instalacyjnej w zakresie sieci, instalacji i urządzeń cieplnych, wentylacyjnych, gazowych, wodociągowych i kanalizacyjnych</w:t>
            </w:r>
          </w:p>
        </w:tc>
        <w:tc>
          <w:tcPr>
            <w:tcW w:w="2125" w:type="dxa"/>
            <w:tcBorders>
              <w:top w:val="single" w:sz="12" w:space="0" w:color="000000"/>
              <w:left w:val="single" w:sz="6" w:space="0" w:color="auto"/>
              <w:bottom w:val="single" w:sz="4" w:space="0" w:color="auto"/>
              <w:right w:val="single" w:sz="12" w:space="0" w:color="000000"/>
            </w:tcBorders>
            <w:shd w:val="clear" w:color="auto" w:fill="auto"/>
            <w:vAlign w:val="center"/>
          </w:tcPr>
          <w:p w:rsidR="00136F8D" w:rsidRPr="00A02F7A" w:rsidRDefault="00136F8D" w:rsidP="002E67F7">
            <w:pPr>
              <w:suppressAutoHyphens/>
              <w:snapToGrid w:val="0"/>
              <w:ind w:firstLine="0"/>
              <w:jc w:val="center"/>
              <w:textAlignment w:val="baseline"/>
              <w:rPr>
                <w:rFonts w:eastAsia="Arial Unicode MS" w:cs="Arial"/>
                <w:b/>
                <w:kern w:val="2"/>
                <w:sz w:val="18"/>
                <w:szCs w:val="18"/>
                <w:lang w:eastAsia="zh-CN"/>
              </w:rPr>
            </w:pPr>
          </w:p>
        </w:tc>
      </w:tr>
      <w:tr w:rsidR="00623904" w:rsidRPr="00A02F7A" w:rsidTr="00116803">
        <w:trPr>
          <w:trHeight w:val="93"/>
        </w:trPr>
        <w:tc>
          <w:tcPr>
            <w:tcW w:w="1844" w:type="dxa"/>
            <w:tcBorders>
              <w:top w:val="single" w:sz="4" w:space="0" w:color="auto"/>
              <w:left w:val="single" w:sz="12" w:space="0" w:color="000000"/>
              <w:bottom w:val="single" w:sz="12" w:space="0" w:color="000000"/>
              <w:right w:val="single" w:sz="6" w:space="0" w:color="000000"/>
            </w:tcBorders>
            <w:shd w:val="clear" w:color="auto" w:fill="auto"/>
            <w:vAlign w:val="center"/>
          </w:tcPr>
          <w:p w:rsidR="00623904" w:rsidRPr="0086114E" w:rsidRDefault="00623904" w:rsidP="002D648C">
            <w:pPr>
              <w:suppressAutoHyphens/>
              <w:spacing w:line="240" w:lineRule="auto"/>
              <w:ind w:firstLine="0"/>
              <w:jc w:val="center"/>
              <w:textAlignment w:val="baseline"/>
              <w:rPr>
                <w:rFonts w:eastAsia="Arial Unicode MS" w:cs="Arial"/>
                <w:kern w:val="2"/>
                <w:sz w:val="18"/>
                <w:szCs w:val="18"/>
                <w:lang w:eastAsia="zh-CN"/>
              </w:rPr>
            </w:pPr>
            <w:r w:rsidRPr="0086114E">
              <w:rPr>
                <w:rFonts w:eastAsia="Arial Unicode MS" w:cs="Arial"/>
                <w:kern w:val="2"/>
                <w:sz w:val="18"/>
                <w:szCs w:val="18"/>
                <w:lang w:eastAsia="zh-CN"/>
              </w:rPr>
              <w:t>BRANŻA SANITARNA</w:t>
            </w:r>
          </w:p>
          <w:p w:rsidR="00623904" w:rsidRPr="0086114E" w:rsidRDefault="00623904" w:rsidP="002D648C">
            <w:pPr>
              <w:suppressAutoHyphens/>
              <w:spacing w:line="240" w:lineRule="auto"/>
              <w:ind w:firstLine="0"/>
              <w:jc w:val="center"/>
              <w:textAlignment w:val="baseline"/>
              <w:rPr>
                <w:rFonts w:eastAsia="Arial Unicode MS" w:cs="Arial"/>
                <w:kern w:val="2"/>
                <w:sz w:val="18"/>
                <w:szCs w:val="18"/>
                <w:lang w:eastAsia="zh-CN"/>
              </w:rPr>
            </w:pPr>
            <w:r>
              <w:rPr>
                <w:rFonts w:eastAsia="Arial Unicode MS" w:cs="Arial"/>
                <w:kern w:val="2"/>
                <w:sz w:val="18"/>
                <w:szCs w:val="18"/>
                <w:lang w:eastAsia="zh-CN"/>
              </w:rPr>
              <w:t>sprawdzający</w:t>
            </w:r>
          </w:p>
        </w:tc>
        <w:tc>
          <w:tcPr>
            <w:tcW w:w="1705" w:type="dxa"/>
            <w:tcBorders>
              <w:top w:val="single" w:sz="4" w:space="0" w:color="auto"/>
              <w:left w:val="single" w:sz="6" w:space="0" w:color="000000"/>
              <w:bottom w:val="single" w:sz="12" w:space="0" w:color="000000"/>
              <w:right w:val="single" w:sz="6" w:space="0" w:color="auto"/>
            </w:tcBorders>
            <w:shd w:val="clear" w:color="auto" w:fill="auto"/>
            <w:vAlign w:val="center"/>
          </w:tcPr>
          <w:p w:rsidR="00623904" w:rsidRPr="0086114E" w:rsidRDefault="00623904" w:rsidP="002D648C">
            <w:pPr>
              <w:suppressAutoHyphens/>
              <w:spacing w:line="240" w:lineRule="auto"/>
              <w:ind w:firstLine="0"/>
              <w:jc w:val="center"/>
              <w:textAlignment w:val="baseline"/>
              <w:rPr>
                <w:rFonts w:eastAsia="Arial Unicode MS" w:cs="Arial"/>
                <w:kern w:val="2"/>
                <w:sz w:val="18"/>
                <w:szCs w:val="18"/>
                <w:lang w:eastAsia="zh-CN"/>
              </w:rPr>
            </w:pPr>
            <w:r w:rsidRPr="0086114E">
              <w:rPr>
                <w:rFonts w:eastAsia="Arial Unicode MS"/>
                <w:b/>
                <w:kern w:val="2"/>
                <w:sz w:val="18"/>
                <w:szCs w:val="18"/>
                <w:lang w:eastAsia="zh-CN"/>
              </w:rPr>
              <w:t>mgr inż.</w:t>
            </w:r>
            <w:r w:rsidRPr="0086114E">
              <w:rPr>
                <w:rFonts w:eastAsia="Arial Unicode MS"/>
                <w:b/>
                <w:kern w:val="2"/>
                <w:sz w:val="18"/>
                <w:szCs w:val="18"/>
                <w:lang w:eastAsia="zh-CN"/>
              </w:rPr>
              <w:br/>
            </w:r>
            <w:r>
              <w:rPr>
                <w:rFonts w:eastAsia="Arial Unicode MS"/>
                <w:b/>
                <w:kern w:val="2"/>
                <w:sz w:val="18"/>
                <w:szCs w:val="18"/>
                <w:lang w:eastAsia="zh-CN"/>
              </w:rPr>
              <w:t>Małgorzata Bodzak</w:t>
            </w:r>
          </w:p>
        </w:tc>
        <w:tc>
          <w:tcPr>
            <w:tcW w:w="3963" w:type="dxa"/>
            <w:tcBorders>
              <w:top w:val="single" w:sz="4" w:space="0" w:color="auto"/>
              <w:left w:val="single" w:sz="6" w:space="0" w:color="auto"/>
              <w:bottom w:val="single" w:sz="12" w:space="0" w:color="000000"/>
              <w:right w:val="single" w:sz="6" w:space="0" w:color="auto"/>
            </w:tcBorders>
            <w:shd w:val="clear" w:color="auto" w:fill="auto"/>
            <w:vAlign w:val="center"/>
          </w:tcPr>
          <w:p w:rsidR="00623904" w:rsidRPr="0086114E" w:rsidRDefault="00623904" w:rsidP="002D648C">
            <w:pPr>
              <w:jc w:val="center"/>
              <w:textAlignment w:val="baseline"/>
              <w:rPr>
                <w:rFonts w:eastAsia="Arial Unicode MS"/>
                <w:b/>
                <w:kern w:val="2"/>
                <w:sz w:val="18"/>
                <w:szCs w:val="18"/>
                <w:lang w:eastAsia="zh-CN"/>
              </w:rPr>
            </w:pPr>
            <w:r w:rsidRPr="0086114E">
              <w:rPr>
                <w:rFonts w:eastAsia="Arial Unicode MS"/>
                <w:b/>
                <w:kern w:val="2"/>
                <w:sz w:val="18"/>
                <w:szCs w:val="18"/>
                <w:lang w:eastAsia="zh-CN"/>
              </w:rPr>
              <w:t>LUB/0</w:t>
            </w:r>
            <w:r>
              <w:rPr>
                <w:rFonts w:eastAsia="Arial Unicode MS"/>
                <w:b/>
                <w:kern w:val="2"/>
                <w:sz w:val="18"/>
                <w:szCs w:val="18"/>
                <w:lang w:eastAsia="zh-CN"/>
              </w:rPr>
              <w:t>331/PWBS/21</w:t>
            </w:r>
          </w:p>
          <w:p w:rsidR="00623904" w:rsidRPr="0086114E" w:rsidRDefault="00623904" w:rsidP="002D648C">
            <w:pPr>
              <w:suppressAutoHyphens/>
              <w:spacing w:line="276" w:lineRule="auto"/>
              <w:jc w:val="center"/>
              <w:textAlignment w:val="baseline"/>
              <w:rPr>
                <w:rFonts w:eastAsia="Arial Unicode MS" w:cs="Arial"/>
                <w:kern w:val="2"/>
                <w:sz w:val="16"/>
                <w:szCs w:val="16"/>
                <w:lang w:eastAsia="zh-CN"/>
              </w:rPr>
            </w:pPr>
            <w:r w:rsidRPr="0086114E">
              <w:rPr>
                <w:rFonts w:eastAsia="Arial Unicode MS"/>
                <w:kern w:val="2"/>
                <w:sz w:val="16"/>
                <w:szCs w:val="16"/>
                <w:lang w:eastAsia="zh-CN"/>
              </w:rPr>
              <w:t>do projektowania i kierowania robotami budowlanymi bez ograniczeń w specjalności instalacyjnej w zakresie sieci, instalacji i urządzeń cieplnych, wentylacyjnych, gazowych, wodociągowych i kanalizacyjnych</w:t>
            </w:r>
          </w:p>
        </w:tc>
        <w:tc>
          <w:tcPr>
            <w:tcW w:w="2125" w:type="dxa"/>
            <w:tcBorders>
              <w:top w:val="single" w:sz="4" w:space="0" w:color="auto"/>
              <w:left w:val="single" w:sz="6" w:space="0" w:color="auto"/>
              <w:bottom w:val="single" w:sz="12" w:space="0" w:color="000000"/>
              <w:right w:val="single" w:sz="12" w:space="0" w:color="000000"/>
            </w:tcBorders>
            <w:shd w:val="clear" w:color="auto" w:fill="auto"/>
            <w:vAlign w:val="center"/>
          </w:tcPr>
          <w:p w:rsidR="00623904" w:rsidRPr="00A02F7A" w:rsidRDefault="00623904" w:rsidP="002E67F7">
            <w:pPr>
              <w:suppressAutoHyphens/>
              <w:snapToGrid w:val="0"/>
              <w:ind w:firstLine="0"/>
              <w:jc w:val="center"/>
              <w:textAlignment w:val="baseline"/>
              <w:rPr>
                <w:rFonts w:eastAsia="Arial Unicode MS" w:cs="Arial"/>
                <w:b/>
                <w:kern w:val="2"/>
                <w:sz w:val="18"/>
                <w:szCs w:val="18"/>
                <w:lang w:eastAsia="zh-CN"/>
              </w:rPr>
            </w:pPr>
          </w:p>
        </w:tc>
      </w:tr>
    </w:tbl>
    <w:p w:rsidR="00136F8D" w:rsidRPr="00A02F7A" w:rsidRDefault="00136F8D" w:rsidP="00EF5D8B">
      <w:pPr>
        <w:suppressAutoHyphens/>
        <w:spacing w:line="240" w:lineRule="auto"/>
        <w:ind w:firstLine="0"/>
        <w:jc w:val="left"/>
        <w:textAlignment w:val="baseline"/>
        <w:rPr>
          <w:rFonts w:eastAsia="Arial Unicode MS" w:cs="Arial"/>
          <w:b/>
          <w:kern w:val="2"/>
          <w:szCs w:val="24"/>
          <w:lang w:eastAsia="zh-CN"/>
        </w:rPr>
      </w:pPr>
    </w:p>
    <w:p w:rsidR="00136F8D" w:rsidRPr="00A02F7A" w:rsidRDefault="00136F8D" w:rsidP="00EF5D8B">
      <w:pPr>
        <w:suppressAutoHyphens/>
        <w:spacing w:line="240" w:lineRule="auto"/>
        <w:ind w:firstLine="0"/>
        <w:jc w:val="left"/>
        <w:textAlignment w:val="baseline"/>
        <w:rPr>
          <w:rFonts w:eastAsia="Arial Unicode MS" w:cs="Arial"/>
          <w:b/>
          <w:kern w:val="2"/>
          <w:szCs w:val="24"/>
          <w:lang w:eastAsia="zh-CN"/>
        </w:rPr>
      </w:pPr>
    </w:p>
    <w:p w:rsidR="00EF5D8B" w:rsidRPr="00A02F7A" w:rsidRDefault="00EF5D8B" w:rsidP="00EF5D8B">
      <w:pPr>
        <w:suppressAutoHyphens/>
        <w:spacing w:line="240" w:lineRule="auto"/>
        <w:ind w:firstLine="0"/>
        <w:jc w:val="center"/>
        <w:textAlignment w:val="baseline"/>
        <w:rPr>
          <w:rFonts w:eastAsia="Arial Unicode MS" w:cs="Arial"/>
          <w:kern w:val="2"/>
          <w:sz w:val="12"/>
          <w:szCs w:val="12"/>
          <w:lang w:eastAsia="zh-CN"/>
        </w:rPr>
      </w:pPr>
    </w:p>
    <w:p w:rsidR="005356A3" w:rsidRPr="00A02F7A" w:rsidRDefault="005356A3"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F12A29" w:rsidRPr="00A02F7A" w:rsidRDefault="00F12A29" w:rsidP="00EF5D8B">
      <w:pPr>
        <w:suppressAutoHyphens/>
        <w:spacing w:line="240" w:lineRule="auto"/>
        <w:ind w:firstLine="0"/>
        <w:jc w:val="center"/>
        <w:textAlignment w:val="baseline"/>
        <w:rPr>
          <w:rFonts w:eastAsia="Arial Unicode MS" w:cs="Arial"/>
          <w:kern w:val="2"/>
          <w:sz w:val="12"/>
          <w:szCs w:val="12"/>
          <w:lang w:eastAsia="zh-CN"/>
        </w:rPr>
      </w:pPr>
    </w:p>
    <w:p w:rsidR="005356A3" w:rsidRPr="00A02F7A" w:rsidRDefault="005356A3" w:rsidP="002E67F7">
      <w:pPr>
        <w:suppressAutoHyphens/>
        <w:spacing w:line="240" w:lineRule="auto"/>
        <w:ind w:firstLine="0"/>
        <w:textAlignment w:val="baseline"/>
        <w:rPr>
          <w:rFonts w:eastAsia="Arial Unicode MS" w:cs="Arial"/>
          <w:kern w:val="2"/>
          <w:sz w:val="12"/>
          <w:szCs w:val="12"/>
          <w:lang w:eastAsia="zh-CN"/>
        </w:rPr>
      </w:pPr>
    </w:p>
    <w:p w:rsidR="005356A3" w:rsidRPr="00A02F7A" w:rsidRDefault="005356A3" w:rsidP="00EF5D8B">
      <w:pPr>
        <w:suppressAutoHyphens/>
        <w:spacing w:line="240" w:lineRule="auto"/>
        <w:ind w:firstLine="0"/>
        <w:jc w:val="center"/>
        <w:textAlignment w:val="baseline"/>
        <w:rPr>
          <w:rFonts w:eastAsia="Arial Unicode MS" w:cs="Arial"/>
          <w:kern w:val="2"/>
          <w:sz w:val="12"/>
          <w:szCs w:val="12"/>
          <w:lang w:eastAsia="zh-CN"/>
        </w:rPr>
      </w:pPr>
    </w:p>
    <w:p w:rsidR="00EF5D8B" w:rsidRDefault="008337B5" w:rsidP="00EF5D8B">
      <w:pPr>
        <w:suppressAutoHyphens/>
        <w:spacing w:line="240" w:lineRule="auto"/>
        <w:ind w:firstLine="0"/>
        <w:jc w:val="center"/>
        <w:textAlignment w:val="baseline"/>
        <w:rPr>
          <w:rFonts w:eastAsia="Arial Unicode MS" w:cs="Arial"/>
          <w:kern w:val="2"/>
          <w:sz w:val="20"/>
          <w:szCs w:val="20"/>
          <w:lang w:eastAsia="zh-CN"/>
        </w:rPr>
      </w:pPr>
      <w:r>
        <w:rPr>
          <w:rFonts w:eastAsia="Arial Unicode MS" w:cs="Arial"/>
          <w:kern w:val="2"/>
          <w:sz w:val="20"/>
          <w:szCs w:val="20"/>
          <w:lang w:eastAsia="zh-CN"/>
        </w:rPr>
        <w:t>4 grudnia</w:t>
      </w:r>
      <w:r w:rsidR="00EF5D8B" w:rsidRPr="00A02F7A">
        <w:rPr>
          <w:rFonts w:eastAsia="Arial Unicode MS" w:cs="Arial"/>
          <w:kern w:val="2"/>
          <w:sz w:val="20"/>
          <w:szCs w:val="20"/>
          <w:lang w:eastAsia="zh-CN"/>
        </w:rPr>
        <w:t xml:space="preserve"> 202</w:t>
      </w:r>
      <w:r w:rsidR="002E67F7" w:rsidRPr="00A02F7A">
        <w:rPr>
          <w:rFonts w:eastAsia="Arial Unicode MS" w:cs="Arial"/>
          <w:kern w:val="2"/>
          <w:sz w:val="20"/>
          <w:szCs w:val="20"/>
          <w:lang w:eastAsia="zh-CN"/>
        </w:rPr>
        <w:t>4</w:t>
      </w:r>
      <w:r w:rsidR="00EF5D8B" w:rsidRPr="00A02F7A">
        <w:rPr>
          <w:rFonts w:eastAsia="Arial Unicode MS" w:cs="Arial"/>
          <w:kern w:val="2"/>
          <w:sz w:val="20"/>
          <w:szCs w:val="20"/>
          <w:lang w:eastAsia="zh-CN"/>
        </w:rPr>
        <w:t xml:space="preserve"> r.</w:t>
      </w:r>
    </w:p>
    <w:p w:rsidR="00CF6A60" w:rsidRDefault="00CF6A60" w:rsidP="00EF5D8B">
      <w:pPr>
        <w:suppressAutoHyphens/>
        <w:spacing w:line="240" w:lineRule="auto"/>
        <w:ind w:firstLine="0"/>
        <w:jc w:val="center"/>
        <w:textAlignment w:val="baseline"/>
        <w:rPr>
          <w:rFonts w:eastAsia="Arial Unicode MS" w:cs="Arial"/>
          <w:kern w:val="2"/>
          <w:sz w:val="20"/>
          <w:szCs w:val="20"/>
          <w:lang w:eastAsia="zh-CN"/>
        </w:rPr>
      </w:pPr>
    </w:p>
    <w:p w:rsidR="00CF6A60" w:rsidRDefault="00CF6A60" w:rsidP="00EF5D8B">
      <w:pPr>
        <w:suppressAutoHyphens/>
        <w:spacing w:line="240" w:lineRule="auto"/>
        <w:ind w:firstLine="0"/>
        <w:jc w:val="center"/>
        <w:textAlignment w:val="baseline"/>
        <w:rPr>
          <w:rFonts w:eastAsia="Arial Unicode MS" w:cs="Arial"/>
          <w:kern w:val="2"/>
          <w:sz w:val="20"/>
          <w:szCs w:val="20"/>
          <w:lang w:eastAsia="zh-CN"/>
        </w:rPr>
      </w:pPr>
    </w:p>
    <w:p w:rsidR="00CF6A60" w:rsidRDefault="00CF6A60" w:rsidP="00EF5D8B">
      <w:pPr>
        <w:suppressAutoHyphens/>
        <w:spacing w:line="240" w:lineRule="auto"/>
        <w:ind w:firstLine="0"/>
        <w:jc w:val="center"/>
        <w:textAlignment w:val="baseline"/>
        <w:rPr>
          <w:rFonts w:eastAsia="Arial Unicode MS" w:cs="Arial"/>
          <w:kern w:val="2"/>
          <w:sz w:val="20"/>
          <w:szCs w:val="20"/>
          <w:lang w:eastAsia="zh-CN"/>
        </w:rPr>
      </w:pPr>
    </w:p>
    <w:p w:rsidR="00CF6A60" w:rsidRPr="00A02F7A" w:rsidRDefault="00CF6A60" w:rsidP="00EF5D8B">
      <w:pPr>
        <w:suppressAutoHyphens/>
        <w:spacing w:line="240" w:lineRule="auto"/>
        <w:ind w:firstLine="0"/>
        <w:jc w:val="center"/>
        <w:textAlignment w:val="baseline"/>
        <w:rPr>
          <w:rFonts w:eastAsia="Arial Unicode MS" w:cs="Arial"/>
          <w:kern w:val="2"/>
          <w:sz w:val="20"/>
          <w:szCs w:val="20"/>
          <w:lang w:eastAsia="zh-CN"/>
        </w:rPr>
        <w:sectPr w:rsidR="00CF6A60" w:rsidRPr="00A02F7A" w:rsidSect="003B15EE">
          <w:pgSz w:w="11906" w:h="16838"/>
          <w:pgMar w:top="851" w:right="1418" w:bottom="1418" w:left="1418" w:header="709" w:footer="709" w:gutter="0"/>
          <w:cols w:space="708"/>
          <w:formProt w:val="0"/>
          <w:docGrid w:linePitch="360"/>
        </w:sectPr>
      </w:pPr>
    </w:p>
    <w:sdt>
      <w:sdtPr>
        <w:rPr>
          <w:rFonts w:ascii="Arial" w:eastAsiaTheme="minorHAnsi" w:hAnsi="Arial" w:cstheme="minorBidi"/>
          <w:color w:val="auto"/>
          <w:sz w:val="24"/>
          <w:szCs w:val="22"/>
          <w:lang w:eastAsia="en-US"/>
        </w:rPr>
        <w:id w:val="-964031495"/>
        <w:docPartObj>
          <w:docPartGallery w:val="Table of Contents"/>
          <w:docPartUnique/>
        </w:docPartObj>
      </w:sdtPr>
      <w:sdtEndPr>
        <w:rPr>
          <w:b/>
          <w:bCs/>
        </w:rPr>
      </w:sdtEndPr>
      <w:sdtContent>
        <w:p w:rsidR="002A4C42" w:rsidRPr="00EC0F67" w:rsidRDefault="00CF1AFC" w:rsidP="00A02F7A">
          <w:pPr>
            <w:pStyle w:val="Nagwekspisutreci"/>
            <w:spacing w:before="0" w:line="240" w:lineRule="auto"/>
            <w:rPr>
              <w:rFonts w:ascii="Arial" w:hAnsi="Arial" w:cs="Arial"/>
              <w:b/>
              <w:color w:val="FF0000"/>
              <w:sz w:val="24"/>
              <w:szCs w:val="24"/>
              <w:u w:val="single"/>
            </w:rPr>
          </w:pPr>
          <w:r w:rsidRPr="00196BEF">
            <w:rPr>
              <w:rFonts w:ascii="Arial" w:hAnsi="Arial" w:cs="Arial"/>
              <w:b/>
              <w:color w:val="auto"/>
              <w:sz w:val="24"/>
              <w:szCs w:val="24"/>
              <w:u w:val="single"/>
            </w:rPr>
            <w:t>CZĘŚĆ OPISOWA</w:t>
          </w:r>
        </w:p>
        <w:p w:rsidR="00196BEF" w:rsidRDefault="00316E84" w:rsidP="00196BEF">
          <w:pPr>
            <w:pStyle w:val="Spistreci1"/>
            <w:rPr>
              <w:rFonts w:asciiTheme="minorHAnsi" w:eastAsiaTheme="minorEastAsia" w:hAnsiTheme="minorHAnsi"/>
              <w:noProof/>
              <w:sz w:val="22"/>
              <w:lang w:eastAsia="pl-PL"/>
            </w:rPr>
          </w:pPr>
          <w:r w:rsidRPr="00EC0F67">
            <w:rPr>
              <w:rFonts w:cs="Arial"/>
              <w:b/>
              <w:bCs/>
              <w:szCs w:val="24"/>
            </w:rPr>
            <w:fldChar w:fldCharType="begin"/>
          </w:r>
          <w:r w:rsidR="002A4C42" w:rsidRPr="00EC0F67">
            <w:rPr>
              <w:rFonts w:cs="Arial"/>
              <w:b/>
              <w:bCs/>
              <w:szCs w:val="24"/>
            </w:rPr>
            <w:instrText xml:space="preserve"> TOC \o "1-3" \h \z \u </w:instrText>
          </w:r>
          <w:r w:rsidRPr="00EC0F67">
            <w:rPr>
              <w:rFonts w:cs="Arial"/>
              <w:b/>
              <w:bCs/>
              <w:szCs w:val="24"/>
            </w:rPr>
            <w:fldChar w:fldCharType="separate"/>
          </w:r>
          <w:hyperlink w:anchor="_Toc184893723" w:history="1">
            <w:r w:rsidR="00196BEF" w:rsidRPr="002955DA">
              <w:rPr>
                <w:rStyle w:val="Hipercze"/>
                <w:noProof/>
              </w:rPr>
              <w:t>1.</w:t>
            </w:r>
            <w:r w:rsidR="00196BEF">
              <w:rPr>
                <w:rFonts w:asciiTheme="minorHAnsi" w:eastAsiaTheme="minorEastAsia" w:hAnsiTheme="minorHAnsi"/>
                <w:noProof/>
                <w:sz w:val="22"/>
                <w:lang w:eastAsia="pl-PL"/>
              </w:rPr>
              <w:tab/>
            </w:r>
            <w:r w:rsidR="00196BEF" w:rsidRPr="002955DA">
              <w:rPr>
                <w:rStyle w:val="Hipercze"/>
                <w:noProof/>
              </w:rPr>
              <w:t>CZĘŚĆ OGÓLNA</w:t>
            </w:r>
            <w:r w:rsidR="00196BEF">
              <w:rPr>
                <w:noProof/>
                <w:webHidden/>
              </w:rPr>
              <w:tab/>
            </w:r>
            <w:r w:rsidR="00196BEF">
              <w:rPr>
                <w:noProof/>
                <w:webHidden/>
              </w:rPr>
              <w:fldChar w:fldCharType="begin"/>
            </w:r>
            <w:r w:rsidR="00196BEF">
              <w:rPr>
                <w:noProof/>
                <w:webHidden/>
              </w:rPr>
              <w:instrText xml:space="preserve"> PAGEREF _Toc184893723 \h </w:instrText>
            </w:r>
            <w:r w:rsidR="00196BEF">
              <w:rPr>
                <w:noProof/>
                <w:webHidden/>
              </w:rPr>
            </w:r>
            <w:r w:rsidR="00196BEF">
              <w:rPr>
                <w:noProof/>
                <w:webHidden/>
              </w:rPr>
              <w:fldChar w:fldCharType="separate"/>
            </w:r>
            <w:r w:rsidR="00196BEF">
              <w:rPr>
                <w:noProof/>
                <w:webHidden/>
              </w:rPr>
              <w:t>8</w:t>
            </w:r>
            <w:r w:rsidR="00196BEF">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24" w:history="1">
            <w:r w:rsidRPr="002955DA">
              <w:rPr>
                <w:rStyle w:val="Hipercze"/>
                <w:noProof/>
              </w:rPr>
              <w:t>1.1.</w:t>
            </w:r>
            <w:r>
              <w:rPr>
                <w:rFonts w:asciiTheme="minorHAnsi" w:eastAsiaTheme="minorEastAsia" w:hAnsiTheme="minorHAnsi"/>
                <w:noProof/>
                <w:sz w:val="22"/>
                <w:lang w:eastAsia="pl-PL"/>
              </w:rPr>
              <w:tab/>
            </w:r>
            <w:r w:rsidRPr="002955DA">
              <w:rPr>
                <w:rStyle w:val="Hipercze"/>
                <w:noProof/>
              </w:rPr>
              <w:t>Przedmiot i zakres opracowania</w:t>
            </w:r>
            <w:r>
              <w:rPr>
                <w:noProof/>
                <w:webHidden/>
              </w:rPr>
              <w:tab/>
            </w:r>
            <w:r>
              <w:rPr>
                <w:noProof/>
                <w:webHidden/>
              </w:rPr>
              <w:fldChar w:fldCharType="begin"/>
            </w:r>
            <w:r>
              <w:rPr>
                <w:noProof/>
                <w:webHidden/>
              </w:rPr>
              <w:instrText xml:space="preserve"> PAGEREF _Toc184893724 \h </w:instrText>
            </w:r>
            <w:r>
              <w:rPr>
                <w:noProof/>
                <w:webHidden/>
              </w:rPr>
            </w:r>
            <w:r>
              <w:rPr>
                <w:noProof/>
                <w:webHidden/>
              </w:rPr>
              <w:fldChar w:fldCharType="separate"/>
            </w:r>
            <w:r>
              <w:rPr>
                <w:noProof/>
                <w:webHidden/>
              </w:rPr>
              <w:t>8</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25" w:history="1">
            <w:r w:rsidRPr="002955DA">
              <w:rPr>
                <w:rStyle w:val="Hipercze"/>
                <w:noProof/>
              </w:rPr>
              <w:t>1.2.</w:t>
            </w:r>
            <w:r>
              <w:rPr>
                <w:rFonts w:asciiTheme="minorHAnsi" w:eastAsiaTheme="minorEastAsia" w:hAnsiTheme="minorHAnsi"/>
                <w:noProof/>
                <w:sz w:val="22"/>
                <w:lang w:eastAsia="pl-PL"/>
              </w:rPr>
              <w:tab/>
            </w:r>
            <w:r w:rsidRPr="002955DA">
              <w:rPr>
                <w:rStyle w:val="Hipercze"/>
                <w:noProof/>
              </w:rPr>
              <w:t>Podstawa opracowania</w:t>
            </w:r>
            <w:r>
              <w:rPr>
                <w:noProof/>
                <w:webHidden/>
              </w:rPr>
              <w:tab/>
            </w:r>
            <w:r>
              <w:rPr>
                <w:noProof/>
                <w:webHidden/>
              </w:rPr>
              <w:fldChar w:fldCharType="begin"/>
            </w:r>
            <w:r>
              <w:rPr>
                <w:noProof/>
                <w:webHidden/>
              </w:rPr>
              <w:instrText xml:space="preserve"> PAGEREF _Toc184893725 \h </w:instrText>
            </w:r>
            <w:r>
              <w:rPr>
                <w:noProof/>
                <w:webHidden/>
              </w:rPr>
            </w:r>
            <w:r>
              <w:rPr>
                <w:noProof/>
                <w:webHidden/>
              </w:rPr>
              <w:fldChar w:fldCharType="separate"/>
            </w:r>
            <w:r>
              <w:rPr>
                <w:noProof/>
                <w:webHidden/>
              </w:rPr>
              <w:t>8</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26" w:history="1">
            <w:r w:rsidRPr="002955DA">
              <w:rPr>
                <w:rStyle w:val="Hipercze"/>
                <w:rFonts w:cs="Arial"/>
                <w:noProof/>
              </w:rPr>
              <w:t>Materiały wyjściowe do opracowania</w:t>
            </w:r>
            <w:r>
              <w:rPr>
                <w:noProof/>
                <w:webHidden/>
              </w:rPr>
              <w:tab/>
            </w:r>
            <w:r>
              <w:rPr>
                <w:noProof/>
                <w:webHidden/>
              </w:rPr>
              <w:fldChar w:fldCharType="begin"/>
            </w:r>
            <w:r>
              <w:rPr>
                <w:noProof/>
                <w:webHidden/>
              </w:rPr>
              <w:instrText xml:space="preserve"> PAGEREF _Toc184893726 \h </w:instrText>
            </w:r>
            <w:r>
              <w:rPr>
                <w:noProof/>
                <w:webHidden/>
              </w:rPr>
            </w:r>
            <w:r>
              <w:rPr>
                <w:noProof/>
                <w:webHidden/>
              </w:rPr>
              <w:fldChar w:fldCharType="separate"/>
            </w:r>
            <w:r>
              <w:rPr>
                <w:noProof/>
                <w:webHidden/>
              </w:rPr>
              <w:t>8</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27" w:history="1">
            <w:r w:rsidRPr="002955DA">
              <w:rPr>
                <w:rStyle w:val="Hipercze"/>
                <w:noProof/>
              </w:rPr>
              <w:t>2.</w:t>
            </w:r>
            <w:r>
              <w:rPr>
                <w:rFonts w:asciiTheme="minorHAnsi" w:eastAsiaTheme="minorEastAsia" w:hAnsiTheme="minorHAnsi"/>
                <w:noProof/>
                <w:sz w:val="22"/>
                <w:lang w:eastAsia="pl-PL"/>
              </w:rPr>
              <w:tab/>
            </w:r>
            <w:r w:rsidRPr="002955DA">
              <w:rPr>
                <w:rStyle w:val="Hipercze"/>
                <w:noProof/>
              </w:rPr>
              <w:t>OPIS STANU ISTNIEJĄCEGO</w:t>
            </w:r>
            <w:r>
              <w:rPr>
                <w:noProof/>
                <w:webHidden/>
              </w:rPr>
              <w:tab/>
            </w:r>
            <w:r>
              <w:rPr>
                <w:noProof/>
                <w:webHidden/>
              </w:rPr>
              <w:fldChar w:fldCharType="begin"/>
            </w:r>
            <w:r>
              <w:rPr>
                <w:noProof/>
                <w:webHidden/>
              </w:rPr>
              <w:instrText xml:space="preserve"> PAGEREF _Toc184893727 \h </w:instrText>
            </w:r>
            <w:r>
              <w:rPr>
                <w:noProof/>
                <w:webHidden/>
              </w:rPr>
            </w:r>
            <w:r>
              <w:rPr>
                <w:noProof/>
                <w:webHidden/>
              </w:rPr>
              <w:fldChar w:fldCharType="separate"/>
            </w:r>
            <w:r>
              <w:rPr>
                <w:noProof/>
                <w:webHidden/>
              </w:rPr>
              <w:t>8</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28" w:history="1">
            <w:r w:rsidRPr="002955DA">
              <w:rPr>
                <w:rStyle w:val="Hipercze"/>
                <w:rFonts w:cs="Arial"/>
                <w:noProof/>
              </w:rPr>
              <w:t>3.</w:t>
            </w:r>
            <w:r>
              <w:rPr>
                <w:rFonts w:asciiTheme="minorHAnsi" w:eastAsiaTheme="minorEastAsia" w:hAnsiTheme="minorHAnsi"/>
                <w:noProof/>
                <w:sz w:val="22"/>
                <w:lang w:eastAsia="pl-PL"/>
              </w:rPr>
              <w:tab/>
            </w:r>
            <w:r w:rsidRPr="002955DA">
              <w:rPr>
                <w:rStyle w:val="Hipercze"/>
                <w:rFonts w:cs="Arial"/>
                <w:noProof/>
              </w:rPr>
              <w:t>OPIS STANU PROJEKTOWANEGO</w:t>
            </w:r>
            <w:r>
              <w:rPr>
                <w:noProof/>
                <w:webHidden/>
              </w:rPr>
              <w:tab/>
            </w:r>
            <w:r>
              <w:rPr>
                <w:noProof/>
                <w:webHidden/>
              </w:rPr>
              <w:fldChar w:fldCharType="begin"/>
            </w:r>
            <w:r>
              <w:rPr>
                <w:noProof/>
                <w:webHidden/>
              </w:rPr>
              <w:instrText xml:space="preserve"> PAGEREF _Toc184893728 \h </w:instrText>
            </w:r>
            <w:r>
              <w:rPr>
                <w:noProof/>
                <w:webHidden/>
              </w:rPr>
            </w:r>
            <w:r>
              <w:rPr>
                <w:noProof/>
                <w:webHidden/>
              </w:rPr>
              <w:fldChar w:fldCharType="separate"/>
            </w:r>
            <w:r>
              <w:rPr>
                <w:noProof/>
                <w:webHidden/>
              </w:rPr>
              <w:t>8</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29" w:history="1">
            <w:r w:rsidRPr="002955DA">
              <w:rPr>
                <w:rStyle w:val="Hipercze"/>
                <w:noProof/>
              </w:rPr>
              <w:t>Rodzaj i kategoria obiektu budowlanego</w:t>
            </w:r>
            <w:r>
              <w:rPr>
                <w:noProof/>
                <w:webHidden/>
              </w:rPr>
              <w:tab/>
            </w:r>
            <w:r>
              <w:rPr>
                <w:noProof/>
                <w:webHidden/>
              </w:rPr>
              <w:fldChar w:fldCharType="begin"/>
            </w:r>
            <w:r>
              <w:rPr>
                <w:noProof/>
                <w:webHidden/>
              </w:rPr>
              <w:instrText xml:space="preserve"> PAGEREF _Toc184893729 \h </w:instrText>
            </w:r>
            <w:r>
              <w:rPr>
                <w:noProof/>
                <w:webHidden/>
              </w:rPr>
            </w:r>
            <w:r>
              <w:rPr>
                <w:noProof/>
                <w:webHidden/>
              </w:rPr>
              <w:fldChar w:fldCharType="separate"/>
            </w:r>
            <w:r>
              <w:rPr>
                <w:noProof/>
                <w:webHidden/>
              </w:rPr>
              <w:t>9</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30" w:history="1">
            <w:r w:rsidRPr="002955DA">
              <w:rPr>
                <w:rStyle w:val="Hipercze"/>
                <w:noProof/>
              </w:rPr>
              <w:t>Sposób użytkowania oraz program użytkowy budynku</w:t>
            </w:r>
            <w:r>
              <w:rPr>
                <w:noProof/>
                <w:webHidden/>
              </w:rPr>
              <w:tab/>
            </w:r>
            <w:r>
              <w:rPr>
                <w:noProof/>
                <w:webHidden/>
              </w:rPr>
              <w:fldChar w:fldCharType="begin"/>
            </w:r>
            <w:r>
              <w:rPr>
                <w:noProof/>
                <w:webHidden/>
              </w:rPr>
              <w:instrText xml:space="preserve"> PAGEREF _Toc184893730 \h </w:instrText>
            </w:r>
            <w:r>
              <w:rPr>
                <w:noProof/>
                <w:webHidden/>
              </w:rPr>
            </w:r>
            <w:r>
              <w:rPr>
                <w:noProof/>
                <w:webHidden/>
              </w:rPr>
              <w:fldChar w:fldCharType="separate"/>
            </w:r>
            <w:r>
              <w:rPr>
                <w:noProof/>
                <w:webHidden/>
              </w:rPr>
              <w:t>9</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31" w:history="1">
            <w:r w:rsidRPr="002955DA">
              <w:rPr>
                <w:rStyle w:val="Hipercze"/>
                <w:noProof/>
              </w:rPr>
              <w:t>3.1.</w:t>
            </w:r>
            <w:r>
              <w:rPr>
                <w:rFonts w:asciiTheme="minorHAnsi" w:eastAsiaTheme="minorEastAsia" w:hAnsiTheme="minorHAnsi"/>
                <w:noProof/>
                <w:sz w:val="22"/>
                <w:lang w:eastAsia="pl-PL"/>
              </w:rPr>
              <w:tab/>
            </w:r>
            <w:r w:rsidRPr="002955DA">
              <w:rPr>
                <w:rStyle w:val="Hipercze"/>
                <w:noProof/>
              </w:rPr>
              <w:t>Układ przestrzenny oraz forma architektoniczna</w:t>
            </w:r>
            <w:r>
              <w:rPr>
                <w:noProof/>
                <w:webHidden/>
              </w:rPr>
              <w:tab/>
            </w:r>
            <w:r>
              <w:rPr>
                <w:noProof/>
                <w:webHidden/>
              </w:rPr>
              <w:fldChar w:fldCharType="begin"/>
            </w:r>
            <w:r>
              <w:rPr>
                <w:noProof/>
                <w:webHidden/>
              </w:rPr>
              <w:instrText xml:space="preserve"> PAGEREF _Toc184893731 \h </w:instrText>
            </w:r>
            <w:r>
              <w:rPr>
                <w:noProof/>
                <w:webHidden/>
              </w:rPr>
            </w:r>
            <w:r>
              <w:rPr>
                <w:noProof/>
                <w:webHidden/>
              </w:rPr>
              <w:fldChar w:fldCharType="separate"/>
            </w:r>
            <w:r>
              <w:rPr>
                <w:noProof/>
                <w:webHidden/>
              </w:rPr>
              <w:t>9</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32" w:history="1">
            <w:r w:rsidRPr="002955DA">
              <w:rPr>
                <w:rStyle w:val="Hipercze"/>
                <w:noProof/>
              </w:rPr>
              <w:t>3.2.</w:t>
            </w:r>
            <w:r>
              <w:rPr>
                <w:rFonts w:asciiTheme="minorHAnsi" w:eastAsiaTheme="minorEastAsia" w:hAnsiTheme="minorHAnsi"/>
                <w:noProof/>
                <w:sz w:val="22"/>
                <w:lang w:eastAsia="pl-PL"/>
              </w:rPr>
              <w:tab/>
            </w:r>
            <w:r w:rsidRPr="002955DA">
              <w:rPr>
                <w:rStyle w:val="Hipercze"/>
                <w:noProof/>
              </w:rPr>
              <w:t>Charakterystyczne parametry obiektu budowlanego</w:t>
            </w:r>
            <w:r>
              <w:rPr>
                <w:noProof/>
                <w:webHidden/>
              </w:rPr>
              <w:tab/>
            </w:r>
            <w:r>
              <w:rPr>
                <w:noProof/>
                <w:webHidden/>
              </w:rPr>
              <w:fldChar w:fldCharType="begin"/>
            </w:r>
            <w:r>
              <w:rPr>
                <w:noProof/>
                <w:webHidden/>
              </w:rPr>
              <w:instrText xml:space="preserve"> PAGEREF _Toc184893732 \h </w:instrText>
            </w:r>
            <w:r>
              <w:rPr>
                <w:noProof/>
                <w:webHidden/>
              </w:rPr>
            </w:r>
            <w:r>
              <w:rPr>
                <w:noProof/>
                <w:webHidden/>
              </w:rPr>
              <w:fldChar w:fldCharType="separate"/>
            </w:r>
            <w:r>
              <w:rPr>
                <w:noProof/>
                <w:webHidden/>
              </w:rPr>
              <w:t>9</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33" w:history="1">
            <w:r w:rsidRPr="002955DA">
              <w:rPr>
                <w:rStyle w:val="Hipercze"/>
                <w:noProof/>
              </w:rPr>
              <w:t>3.3.</w:t>
            </w:r>
            <w:r>
              <w:rPr>
                <w:rFonts w:asciiTheme="minorHAnsi" w:eastAsiaTheme="minorEastAsia" w:hAnsiTheme="minorHAnsi"/>
                <w:noProof/>
                <w:sz w:val="22"/>
                <w:lang w:eastAsia="pl-PL"/>
              </w:rPr>
              <w:tab/>
            </w:r>
            <w:r w:rsidRPr="002955DA">
              <w:rPr>
                <w:rStyle w:val="Hipercze"/>
                <w:noProof/>
              </w:rPr>
              <w:t>Rozwiązania materiałowo- konstrukcyjne</w:t>
            </w:r>
            <w:r>
              <w:rPr>
                <w:noProof/>
                <w:webHidden/>
              </w:rPr>
              <w:tab/>
            </w:r>
            <w:r>
              <w:rPr>
                <w:noProof/>
                <w:webHidden/>
              </w:rPr>
              <w:fldChar w:fldCharType="begin"/>
            </w:r>
            <w:r>
              <w:rPr>
                <w:noProof/>
                <w:webHidden/>
              </w:rPr>
              <w:instrText xml:space="preserve"> PAGEREF _Toc184893733 \h </w:instrText>
            </w:r>
            <w:r>
              <w:rPr>
                <w:noProof/>
                <w:webHidden/>
              </w:rPr>
            </w:r>
            <w:r>
              <w:rPr>
                <w:noProof/>
                <w:webHidden/>
              </w:rPr>
              <w:fldChar w:fldCharType="separate"/>
            </w:r>
            <w:r>
              <w:rPr>
                <w:noProof/>
                <w:webHidden/>
              </w:rPr>
              <w:t>9</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34" w:history="1">
            <w:r w:rsidRPr="002955DA">
              <w:rPr>
                <w:rStyle w:val="Hipercze"/>
                <w:noProof/>
              </w:rPr>
              <w:t>3.4.</w:t>
            </w:r>
            <w:r>
              <w:rPr>
                <w:rFonts w:asciiTheme="minorHAnsi" w:eastAsiaTheme="minorEastAsia" w:hAnsiTheme="minorHAnsi"/>
                <w:noProof/>
                <w:sz w:val="22"/>
                <w:lang w:eastAsia="pl-PL"/>
              </w:rPr>
              <w:tab/>
            </w:r>
            <w:r w:rsidRPr="002955DA">
              <w:rPr>
                <w:rStyle w:val="Hipercze"/>
                <w:noProof/>
              </w:rPr>
              <w:t>Wyposażenie</w:t>
            </w:r>
            <w:r>
              <w:rPr>
                <w:noProof/>
                <w:webHidden/>
              </w:rPr>
              <w:tab/>
            </w:r>
            <w:r>
              <w:rPr>
                <w:noProof/>
                <w:webHidden/>
              </w:rPr>
              <w:fldChar w:fldCharType="begin"/>
            </w:r>
            <w:r>
              <w:rPr>
                <w:noProof/>
                <w:webHidden/>
              </w:rPr>
              <w:instrText xml:space="preserve"> PAGEREF _Toc184893734 \h </w:instrText>
            </w:r>
            <w:r>
              <w:rPr>
                <w:noProof/>
                <w:webHidden/>
              </w:rPr>
            </w:r>
            <w:r>
              <w:rPr>
                <w:noProof/>
                <w:webHidden/>
              </w:rPr>
              <w:fldChar w:fldCharType="separate"/>
            </w:r>
            <w:r>
              <w:rPr>
                <w:noProof/>
                <w:webHidden/>
              </w:rPr>
              <w:t>9</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35" w:history="1">
            <w:r w:rsidRPr="002955DA">
              <w:rPr>
                <w:rStyle w:val="Hipercze"/>
                <w:rFonts w:cs="Arial"/>
                <w:noProof/>
              </w:rPr>
              <w:t>4.</w:t>
            </w:r>
            <w:r>
              <w:rPr>
                <w:rFonts w:asciiTheme="minorHAnsi" w:eastAsiaTheme="minorEastAsia" w:hAnsiTheme="minorHAnsi"/>
                <w:noProof/>
                <w:sz w:val="22"/>
                <w:lang w:eastAsia="pl-PL"/>
              </w:rPr>
              <w:tab/>
            </w:r>
            <w:r w:rsidRPr="002955DA">
              <w:rPr>
                <w:rStyle w:val="Hipercze"/>
                <w:rFonts w:cs="Arial"/>
                <w:noProof/>
              </w:rPr>
              <w:t>OPINIA GEOTECHNICZNA, INFORMACJA O SPOSOBIE POSADOWIENIA BUDYNKU</w:t>
            </w:r>
            <w:r>
              <w:rPr>
                <w:noProof/>
                <w:webHidden/>
              </w:rPr>
              <w:tab/>
            </w:r>
            <w:r>
              <w:rPr>
                <w:noProof/>
                <w:webHidden/>
              </w:rPr>
              <w:fldChar w:fldCharType="begin"/>
            </w:r>
            <w:r>
              <w:rPr>
                <w:noProof/>
                <w:webHidden/>
              </w:rPr>
              <w:instrText xml:space="preserve"> PAGEREF _Toc184893735 \h </w:instrText>
            </w:r>
            <w:r>
              <w:rPr>
                <w:noProof/>
                <w:webHidden/>
              </w:rPr>
            </w:r>
            <w:r>
              <w:rPr>
                <w:noProof/>
                <w:webHidden/>
              </w:rPr>
              <w:fldChar w:fldCharType="separate"/>
            </w:r>
            <w:r>
              <w:rPr>
                <w:noProof/>
                <w:webHidden/>
              </w:rPr>
              <w:t>9</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36" w:history="1">
            <w:r w:rsidRPr="002955DA">
              <w:rPr>
                <w:rStyle w:val="Hipercze"/>
                <w:rFonts w:cs="Arial"/>
                <w:noProof/>
              </w:rPr>
              <w:t>5.</w:t>
            </w:r>
            <w:r>
              <w:rPr>
                <w:rFonts w:asciiTheme="minorHAnsi" w:eastAsiaTheme="minorEastAsia" w:hAnsiTheme="minorHAnsi"/>
                <w:noProof/>
                <w:sz w:val="22"/>
                <w:lang w:eastAsia="pl-PL"/>
              </w:rPr>
              <w:tab/>
            </w:r>
            <w:r w:rsidRPr="002955DA">
              <w:rPr>
                <w:rStyle w:val="Hipercze"/>
                <w:rFonts w:cs="Arial"/>
                <w:noProof/>
              </w:rPr>
              <w:t>SPOSÓB ZAPEWNIENIA WARUNKÓW NIEZBĘDNYCH DO KORZYSTANIA Z OBIEKTU PRZEZ OSOBY NIEPEŁNOSPRAWNE</w:t>
            </w:r>
            <w:r>
              <w:rPr>
                <w:noProof/>
                <w:webHidden/>
              </w:rPr>
              <w:tab/>
            </w:r>
            <w:r>
              <w:rPr>
                <w:noProof/>
                <w:webHidden/>
              </w:rPr>
              <w:fldChar w:fldCharType="begin"/>
            </w:r>
            <w:r>
              <w:rPr>
                <w:noProof/>
                <w:webHidden/>
              </w:rPr>
              <w:instrText xml:space="preserve"> PAGEREF _Toc184893736 \h </w:instrText>
            </w:r>
            <w:r>
              <w:rPr>
                <w:noProof/>
                <w:webHidden/>
              </w:rPr>
            </w:r>
            <w:r>
              <w:rPr>
                <w:noProof/>
                <w:webHidden/>
              </w:rPr>
              <w:fldChar w:fldCharType="separate"/>
            </w:r>
            <w:r>
              <w:rPr>
                <w:noProof/>
                <w:webHidden/>
              </w:rPr>
              <w:t>10</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37" w:history="1">
            <w:r w:rsidRPr="002955DA">
              <w:rPr>
                <w:rStyle w:val="Hipercze"/>
                <w:rFonts w:cs="Arial"/>
                <w:noProof/>
              </w:rPr>
              <w:t>6.</w:t>
            </w:r>
            <w:r>
              <w:rPr>
                <w:rFonts w:asciiTheme="minorHAnsi" w:eastAsiaTheme="minorEastAsia" w:hAnsiTheme="minorHAnsi"/>
                <w:noProof/>
                <w:sz w:val="22"/>
                <w:lang w:eastAsia="pl-PL"/>
              </w:rPr>
              <w:tab/>
            </w:r>
            <w:r w:rsidRPr="002955DA">
              <w:rPr>
                <w:rStyle w:val="Hipercze"/>
                <w:rFonts w:cs="Arial"/>
                <w:noProof/>
              </w:rPr>
              <w:t>WPŁYW BUDYNKU NA ŚRODOWISKO I JEGO WYKORZYSTANIE ORAZ NA ZDROWIE I OBIEKTY SĄSIEDNIE</w:t>
            </w:r>
            <w:r>
              <w:rPr>
                <w:noProof/>
                <w:webHidden/>
              </w:rPr>
              <w:tab/>
            </w:r>
            <w:r>
              <w:rPr>
                <w:noProof/>
                <w:webHidden/>
              </w:rPr>
              <w:fldChar w:fldCharType="begin"/>
            </w:r>
            <w:r>
              <w:rPr>
                <w:noProof/>
                <w:webHidden/>
              </w:rPr>
              <w:instrText xml:space="preserve"> PAGEREF _Toc184893737 \h </w:instrText>
            </w:r>
            <w:r>
              <w:rPr>
                <w:noProof/>
                <w:webHidden/>
              </w:rPr>
            </w:r>
            <w:r>
              <w:rPr>
                <w:noProof/>
                <w:webHidden/>
              </w:rPr>
              <w:fldChar w:fldCharType="separate"/>
            </w:r>
            <w:r>
              <w:rPr>
                <w:noProof/>
                <w:webHidden/>
              </w:rPr>
              <w:t>10</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38" w:history="1">
            <w:r w:rsidRPr="002955DA">
              <w:rPr>
                <w:rStyle w:val="Hipercze"/>
                <w:noProof/>
              </w:rPr>
              <w:t>6.1.</w:t>
            </w:r>
            <w:r>
              <w:rPr>
                <w:rFonts w:asciiTheme="minorHAnsi" w:eastAsiaTheme="minorEastAsia" w:hAnsiTheme="minorHAnsi"/>
                <w:noProof/>
                <w:sz w:val="22"/>
                <w:lang w:eastAsia="pl-PL"/>
              </w:rPr>
              <w:tab/>
            </w:r>
            <w:r w:rsidRPr="002955DA">
              <w:rPr>
                <w:rStyle w:val="Hipercze"/>
                <w:noProof/>
              </w:rPr>
              <w:t>Zagrożenia dla środowiska i zdrowia</w:t>
            </w:r>
            <w:r>
              <w:rPr>
                <w:noProof/>
                <w:webHidden/>
              </w:rPr>
              <w:tab/>
            </w:r>
            <w:r>
              <w:rPr>
                <w:noProof/>
                <w:webHidden/>
              </w:rPr>
              <w:fldChar w:fldCharType="begin"/>
            </w:r>
            <w:r>
              <w:rPr>
                <w:noProof/>
                <w:webHidden/>
              </w:rPr>
              <w:instrText xml:space="preserve"> PAGEREF _Toc184893738 \h </w:instrText>
            </w:r>
            <w:r>
              <w:rPr>
                <w:noProof/>
                <w:webHidden/>
              </w:rPr>
            </w:r>
            <w:r>
              <w:rPr>
                <w:noProof/>
                <w:webHidden/>
              </w:rPr>
              <w:fldChar w:fldCharType="separate"/>
            </w:r>
            <w:r>
              <w:rPr>
                <w:noProof/>
                <w:webHidden/>
              </w:rPr>
              <w:t>10</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39" w:history="1">
            <w:r w:rsidRPr="002955DA">
              <w:rPr>
                <w:rStyle w:val="Hipercze"/>
                <w:noProof/>
              </w:rPr>
              <w:t>6.2.</w:t>
            </w:r>
            <w:r>
              <w:rPr>
                <w:rFonts w:asciiTheme="minorHAnsi" w:eastAsiaTheme="minorEastAsia" w:hAnsiTheme="minorHAnsi"/>
                <w:noProof/>
                <w:sz w:val="22"/>
                <w:lang w:eastAsia="pl-PL"/>
              </w:rPr>
              <w:tab/>
            </w:r>
            <w:r w:rsidRPr="002955DA">
              <w:rPr>
                <w:rStyle w:val="Hipercze"/>
                <w:noProof/>
              </w:rPr>
              <w:t>Zapotrzebowanie na wodę i sposób odprowadzenia ścieków oraz wód opadowych</w:t>
            </w:r>
            <w:r>
              <w:rPr>
                <w:noProof/>
                <w:webHidden/>
              </w:rPr>
              <w:tab/>
            </w:r>
            <w:r>
              <w:rPr>
                <w:noProof/>
                <w:webHidden/>
              </w:rPr>
              <w:fldChar w:fldCharType="begin"/>
            </w:r>
            <w:r>
              <w:rPr>
                <w:noProof/>
                <w:webHidden/>
              </w:rPr>
              <w:instrText xml:space="preserve"> PAGEREF _Toc184893739 \h </w:instrText>
            </w:r>
            <w:r>
              <w:rPr>
                <w:noProof/>
                <w:webHidden/>
              </w:rPr>
            </w:r>
            <w:r>
              <w:rPr>
                <w:noProof/>
                <w:webHidden/>
              </w:rPr>
              <w:fldChar w:fldCharType="separate"/>
            </w:r>
            <w:r>
              <w:rPr>
                <w:noProof/>
                <w:webHidden/>
              </w:rPr>
              <w:t>10</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40" w:history="1">
            <w:r w:rsidRPr="002955DA">
              <w:rPr>
                <w:rStyle w:val="Hipercze"/>
                <w:noProof/>
              </w:rPr>
              <w:t>6.3.</w:t>
            </w:r>
            <w:r>
              <w:rPr>
                <w:rFonts w:asciiTheme="minorHAnsi" w:eastAsiaTheme="minorEastAsia" w:hAnsiTheme="minorHAnsi"/>
                <w:noProof/>
                <w:sz w:val="22"/>
                <w:lang w:eastAsia="pl-PL"/>
              </w:rPr>
              <w:tab/>
            </w:r>
            <w:r w:rsidRPr="002955DA">
              <w:rPr>
                <w:rStyle w:val="Hipercze"/>
                <w:noProof/>
              </w:rPr>
              <w:t>Emisja zanieczyszczeń gazowych, pyłowych i płynnych</w:t>
            </w:r>
            <w:r>
              <w:rPr>
                <w:noProof/>
                <w:webHidden/>
              </w:rPr>
              <w:tab/>
            </w:r>
            <w:r>
              <w:rPr>
                <w:noProof/>
                <w:webHidden/>
              </w:rPr>
              <w:fldChar w:fldCharType="begin"/>
            </w:r>
            <w:r>
              <w:rPr>
                <w:noProof/>
                <w:webHidden/>
              </w:rPr>
              <w:instrText xml:space="preserve"> PAGEREF _Toc184893740 \h </w:instrText>
            </w:r>
            <w:r>
              <w:rPr>
                <w:noProof/>
                <w:webHidden/>
              </w:rPr>
            </w:r>
            <w:r>
              <w:rPr>
                <w:noProof/>
                <w:webHidden/>
              </w:rPr>
              <w:fldChar w:fldCharType="separate"/>
            </w:r>
            <w:r>
              <w:rPr>
                <w:noProof/>
                <w:webHidden/>
              </w:rPr>
              <w:t>10</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41" w:history="1">
            <w:r w:rsidRPr="002955DA">
              <w:rPr>
                <w:rStyle w:val="Hipercze"/>
                <w:noProof/>
              </w:rPr>
              <w:t>6.4.</w:t>
            </w:r>
            <w:r>
              <w:rPr>
                <w:rFonts w:asciiTheme="minorHAnsi" w:eastAsiaTheme="minorEastAsia" w:hAnsiTheme="minorHAnsi"/>
                <w:noProof/>
                <w:sz w:val="22"/>
                <w:lang w:eastAsia="pl-PL"/>
              </w:rPr>
              <w:tab/>
            </w:r>
            <w:r w:rsidRPr="002955DA">
              <w:rPr>
                <w:rStyle w:val="Hipercze"/>
                <w:noProof/>
              </w:rPr>
              <w:t>Rodzaj i ilość wytwarzanych odpadów</w:t>
            </w:r>
            <w:r>
              <w:rPr>
                <w:noProof/>
                <w:webHidden/>
              </w:rPr>
              <w:tab/>
            </w:r>
            <w:r>
              <w:rPr>
                <w:noProof/>
                <w:webHidden/>
              </w:rPr>
              <w:fldChar w:fldCharType="begin"/>
            </w:r>
            <w:r>
              <w:rPr>
                <w:noProof/>
                <w:webHidden/>
              </w:rPr>
              <w:instrText xml:space="preserve"> PAGEREF _Toc184893741 \h </w:instrText>
            </w:r>
            <w:r>
              <w:rPr>
                <w:noProof/>
                <w:webHidden/>
              </w:rPr>
            </w:r>
            <w:r>
              <w:rPr>
                <w:noProof/>
                <w:webHidden/>
              </w:rPr>
              <w:fldChar w:fldCharType="separate"/>
            </w:r>
            <w:r>
              <w:rPr>
                <w:noProof/>
                <w:webHidden/>
              </w:rPr>
              <w:t>10</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42" w:history="1">
            <w:r w:rsidRPr="002955DA">
              <w:rPr>
                <w:rStyle w:val="Hipercze"/>
                <w:noProof/>
              </w:rPr>
              <w:t>6.5.</w:t>
            </w:r>
            <w:r>
              <w:rPr>
                <w:rFonts w:asciiTheme="minorHAnsi" w:eastAsiaTheme="minorEastAsia" w:hAnsiTheme="minorHAnsi"/>
                <w:noProof/>
                <w:sz w:val="22"/>
                <w:lang w:eastAsia="pl-PL"/>
              </w:rPr>
              <w:tab/>
            </w:r>
            <w:r w:rsidRPr="002955DA">
              <w:rPr>
                <w:rStyle w:val="Hipercze"/>
                <w:noProof/>
              </w:rPr>
              <w:t>Emisja hałasu, wibracji oraz promieniowania</w:t>
            </w:r>
            <w:r>
              <w:rPr>
                <w:noProof/>
                <w:webHidden/>
              </w:rPr>
              <w:tab/>
            </w:r>
            <w:r>
              <w:rPr>
                <w:noProof/>
                <w:webHidden/>
              </w:rPr>
              <w:fldChar w:fldCharType="begin"/>
            </w:r>
            <w:r>
              <w:rPr>
                <w:noProof/>
                <w:webHidden/>
              </w:rPr>
              <w:instrText xml:space="preserve"> PAGEREF _Toc184893742 \h </w:instrText>
            </w:r>
            <w:r>
              <w:rPr>
                <w:noProof/>
                <w:webHidden/>
              </w:rPr>
            </w:r>
            <w:r>
              <w:rPr>
                <w:noProof/>
                <w:webHidden/>
              </w:rPr>
              <w:fldChar w:fldCharType="separate"/>
            </w:r>
            <w:r>
              <w:rPr>
                <w:noProof/>
                <w:webHidden/>
              </w:rPr>
              <w:t>10</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43" w:history="1">
            <w:r w:rsidRPr="002955DA">
              <w:rPr>
                <w:rStyle w:val="Hipercze"/>
                <w:noProof/>
              </w:rPr>
              <w:t>6.6.</w:t>
            </w:r>
            <w:r>
              <w:rPr>
                <w:rFonts w:asciiTheme="minorHAnsi" w:eastAsiaTheme="minorEastAsia" w:hAnsiTheme="minorHAnsi"/>
                <w:noProof/>
                <w:sz w:val="22"/>
                <w:lang w:eastAsia="pl-PL"/>
              </w:rPr>
              <w:tab/>
            </w:r>
            <w:r w:rsidRPr="002955DA">
              <w:rPr>
                <w:rStyle w:val="Hipercze"/>
                <w:noProof/>
              </w:rPr>
              <w:t>Wpływ inwestycji na istniejący drzewostan, powierzchnię ziemi, w tym glebę, wody powierzchniowe i podziemne</w:t>
            </w:r>
            <w:r>
              <w:rPr>
                <w:noProof/>
                <w:webHidden/>
              </w:rPr>
              <w:tab/>
            </w:r>
            <w:r>
              <w:rPr>
                <w:noProof/>
                <w:webHidden/>
              </w:rPr>
              <w:fldChar w:fldCharType="begin"/>
            </w:r>
            <w:r>
              <w:rPr>
                <w:noProof/>
                <w:webHidden/>
              </w:rPr>
              <w:instrText xml:space="preserve"> PAGEREF _Toc184893743 \h </w:instrText>
            </w:r>
            <w:r>
              <w:rPr>
                <w:noProof/>
                <w:webHidden/>
              </w:rPr>
            </w:r>
            <w:r>
              <w:rPr>
                <w:noProof/>
                <w:webHidden/>
              </w:rPr>
              <w:fldChar w:fldCharType="separate"/>
            </w:r>
            <w:r>
              <w:rPr>
                <w:noProof/>
                <w:webHidden/>
              </w:rPr>
              <w:t>10</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44" w:history="1">
            <w:r w:rsidRPr="002955DA">
              <w:rPr>
                <w:rStyle w:val="Hipercze"/>
                <w:rFonts w:cs="Arial"/>
                <w:noProof/>
              </w:rPr>
              <w:t>7.</w:t>
            </w:r>
            <w:r>
              <w:rPr>
                <w:rFonts w:asciiTheme="minorHAnsi" w:eastAsiaTheme="minorEastAsia" w:hAnsiTheme="minorHAnsi"/>
                <w:noProof/>
                <w:sz w:val="22"/>
                <w:lang w:eastAsia="pl-PL"/>
              </w:rPr>
              <w:tab/>
            </w:r>
            <w:r w:rsidRPr="002955DA">
              <w:rPr>
                <w:rStyle w:val="Hipercze"/>
                <w:rFonts w:cs="Arial"/>
                <w:noProof/>
              </w:rPr>
              <w:t>ANALIZA TECHNICZNYCH, ŚRODOWISKOWYCH I EKONOMICZNYCH MOŻLIWOŚCI REALIZACJI WYSOCE WYDAJNYCH SYSTEMÓW ALTERNATYWNYCH ZAOPATRZENIA W ENERGIĘ I CIEPŁO</w:t>
            </w:r>
            <w:r>
              <w:rPr>
                <w:noProof/>
                <w:webHidden/>
              </w:rPr>
              <w:tab/>
            </w:r>
            <w:r>
              <w:rPr>
                <w:noProof/>
                <w:webHidden/>
              </w:rPr>
              <w:fldChar w:fldCharType="begin"/>
            </w:r>
            <w:r>
              <w:rPr>
                <w:noProof/>
                <w:webHidden/>
              </w:rPr>
              <w:instrText xml:space="preserve"> PAGEREF _Toc184893744 \h </w:instrText>
            </w:r>
            <w:r>
              <w:rPr>
                <w:noProof/>
                <w:webHidden/>
              </w:rPr>
            </w:r>
            <w:r>
              <w:rPr>
                <w:noProof/>
                <w:webHidden/>
              </w:rPr>
              <w:fldChar w:fldCharType="separate"/>
            </w:r>
            <w:r>
              <w:rPr>
                <w:noProof/>
                <w:webHidden/>
              </w:rPr>
              <w:t>10</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45" w:history="1">
            <w:r w:rsidRPr="002955DA">
              <w:rPr>
                <w:rStyle w:val="Hipercze"/>
                <w:noProof/>
              </w:rPr>
              <w:t>7.1.</w:t>
            </w:r>
            <w:r>
              <w:rPr>
                <w:rFonts w:asciiTheme="minorHAnsi" w:eastAsiaTheme="minorEastAsia" w:hAnsiTheme="minorHAnsi"/>
                <w:noProof/>
                <w:sz w:val="22"/>
                <w:lang w:eastAsia="pl-PL"/>
              </w:rPr>
              <w:tab/>
            </w:r>
            <w:r w:rsidRPr="002955DA">
              <w:rPr>
                <w:rStyle w:val="Hipercze"/>
                <w:noProof/>
              </w:rPr>
              <w:t>Oszacowanie rocznego zapotrzebowania na energię użytkową  do ogrzewania, wentylacji, przygotowania ciepłej wody użytkowej</w:t>
            </w:r>
            <w:r>
              <w:rPr>
                <w:noProof/>
                <w:webHidden/>
              </w:rPr>
              <w:tab/>
            </w:r>
            <w:r>
              <w:rPr>
                <w:noProof/>
                <w:webHidden/>
              </w:rPr>
              <w:fldChar w:fldCharType="begin"/>
            </w:r>
            <w:r>
              <w:rPr>
                <w:noProof/>
                <w:webHidden/>
              </w:rPr>
              <w:instrText xml:space="preserve"> PAGEREF _Toc184893745 \h </w:instrText>
            </w:r>
            <w:r>
              <w:rPr>
                <w:noProof/>
                <w:webHidden/>
              </w:rPr>
            </w:r>
            <w:r>
              <w:rPr>
                <w:noProof/>
                <w:webHidden/>
              </w:rPr>
              <w:fldChar w:fldCharType="separate"/>
            </w:r>
            <w:r>
              <w:rPr>
                <w:noProof/>
                <w:webHidden/>
              </w:rPr>
              <w:t>11</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46" w:history="1">
            <w:r w:rsidRPr="002955DA">
              <w:rPr>
                <w:rStyle w:val="Hipercze"/>
                <w:noProof/>
              </w:rPr>
              <w:t>7.2.</w:t>
            </w:r>
            <w:r>
              <w:rPr>
                <w:rFonts w:asciiTheme="minorHAnsi" w:eastAsiaTheme="minorEastAsia" w:hAnsiTheme="minorHAnsi"/>
                <w:noProof/>
                <w:sz w:val="22"/>
                <w:lang w:eastAsia="pl-PL"/>
              </w:rPr>
              <w:tab/>
            </w:r>
            <w:r w:rsidRPr="002955DA">
              <w:rPr>
                <w:rStyle w:val="Hipercze"/>
                <w:noProof/>
              </w:rPr>
              <w:t>Dostępne nośniki energii</w:t>
            </w:r>
            <w:r>
              <w:rPr>
                <w:noProof/>
                <w:webHidden/>
              </w:rPr>
              <w:tab/>
            </w:r>
            <w:r>
              <w:rPr>
                <w:noProof/>
                <w:webHidden/>
              </w:rPr>
              <w:fldChar w:fldCharType="begin"/>
            </w:r>
            <w:r>
              <w:rPr>
                <w:noProof/>
                <w:webHidden/>
              </w:rPr>
              <w:instrText xml:space="preserve"> PAGEREF _Toc184893746 \h </w:instrText>
            </w:r>
            <w:r>
              <w:rPr>
                <w:noProof/>
                <w:webHidden/>
              </w:rPr>
            </w:r>
            <w:r>
              <w:rPr>
                <w:noProof/>
                <w:webHidden/>
              </w:rPr>
              <w:fldChar w:fldCharType="separate"/>
            </w:r>
            <w:r>
              <w:rPr>
                <w:noProof/>
                <w:webHidden/>
              </w:rPr>
              <w:t>11</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47" w:history="1">
            <w:r w:rsidRPr="002955DA">
              <w:rPr>
                <w:rStyle w:val="Hipercze"/>
                <w:noProof/>
              </w:rPr>
              <w:t>Dostępnymi środkami energii są energia elektryczna sieciowa, gaz sieciowy, olej opałowy i odnawialne źródła energii.</w:t>
            </w:r>
            <w:r>
              <w:rPr>
                <w:noProof/>
                <w:webHidden/>
              </w:rPr>
              <w:tab/>
            </w:r>
            <w:r>
              <w:rPr>
                <w:noProof/>
                <w:webHidden/>
              </w:rPr>
              <w:fldChar w:fldCharType="begin"/>
            </w:r>
            <w:r>
              <w:rPr>
                <w:noProof/>
                <w:webHidden/>
              </w:rPr>
              <w:instrText xml:space="preserve"> PAGEREF _Toc184893747 \h </w:instrText>
            </w:r>
            <w:r>
              <w:rPr>
                <w:noProof/>
                <w:webHidden/>
              </w:rPr>
            </w:r>
            <w:r>
              <w:rPr>
                <w:noProof/>
                <w:webHidden/>
              </w:rPr>
              <w:fldChar w:fldCharType="separate"/>
            </w:r>
            <w:r>
              <w:rPr>
                <w:noProof/>
                <w:webHidden/>
              </w:rPr>
              <w:t>11</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48" w:history="1">
            <w:r w:rsidRPr="002955DA">
              <w:rPr>
                <w:rStyle w:val="Hipercze"/>
                <w:noProof/>
              </w:rPr>
              <w:t>7.3.</w:t>
            </w:r>
            <w:r>
              <w:rPr>
                <w:rFonts w:asciiTheme="minorHAnsi" w:eastAsiaTheme="minorEastAsia" w:hAnsiTheme="minorHAnsi"/>
                <w:noProof/>
                <w:sz w:val="22"/>
                <w:lang w:eastAsia="pl-PL"/>
              </w:rPr>
              <w:tab/>
            </w:r>
            <w:r w:rsidRPr="002955DA">
              <w:rPr>
                <w:rStyle w:val="Hipercze"/>
                <w:noProof/>
              </w:rPr>
              <w:t>Wybór dwóch systemów zaopatrzenia w energię do analizy porównawczej.</w:t>
            </w:r>
            <w:r>
              <w:rPr>
                <w:noProof/>
                <w:webHidden/>
              </w:rPr>
              <w:tab/>
            </w:r>
            <w:r>
              <w:rPr>
                <w:noProof/>
                <w:webHidden/>
              </w:rPr>
              <w:fldChar w:fldCharType="begin"/>
            </w:r>
            <w:r>
              <w:rPr>
                <w:noProof/>
                <w:webHidden/>
              </w:rPr>
              <w:instrText xml:space="preserve"> PAGEREF _Toc184893748 \h </w:instrText>
            </w:r>
            <w:r>
              <w:rPr>
                <w:noProof/>
                <w:webHidden/>
              </w:rPr>
            </w:r>
            <w:r>
              <w:rPr>
                <w:noProof/>
                <w:webHidden/>
              </w:rPr>
              <w:fldChar w:fldCharType="separate"/>
            </w:r>
            <w:r>
              <w:rPr>
                <w:noProof/>
                <w:webHidden/>
              </w:rPr>
              <w:t>11</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49" w:history="1">
            <w:r w:rsidRPr="002955DA">
              <w:rPr>
                <w:rStyle w:val="Hipercze"/>
                <w:noProof/>
              </w:rPr>
              <w:t>7.4.</w:t>
            </w:r>
            <w:r>
              <w:rPr>
                <w:rFonts w:asciiTheme="minorHAnsi" w:eastAsiaTheme="minorEastAsia" w:hAnsiTheme="minorHAnsi"/>
                <w:noProof/>
                <w:sz w:val="22"/>
                <w:lang w:eastAsia="pl-PL"/>
              </w:rPr>
              <w:tab/>
            </w:r>
            <w:r w:rsidRPr="002955DA">
              <w:rPr>
                <w:rStyle w:val="Hipercze"/>
                <w:noProof/>
              </w:rPr>
              <w:t>Obliczenia optymalizacyjno-porównawcze dla wybranych systemów zaopatrzenia w energię.</w:t>
            </w:r>
            <w:r>
              <w:rPr>
                <w:noProof/>
                <w:webHidden/>
              </w:rPr>
              <w:tab/>
            </w:r>
            <w:r>
              <w:rPr>
                <w:noProof/>
                <w:webHidden/>
              </w:rPr>
              <w:fldChar w:fldCharType="begin"/>
            </w:r>
            <w:r>
              <w:rPr>
                <w:noProof/>
                <w:webHidden/>
              </w:rPr>
              <w:instrText xml:space="preserve"> PAGEREF _Toc184893749 \h </w:instrText>
            </w:r>
            <w:r>
              <w:rPr>
                <w:noProof/>
                <w:webHidden/>
              </w:rPr>
            </w:r>
            <w:r>
              <w:rPr>
                <w:noProof/>
                <w:webHidden/>
              </w:rPr>
              <w:fldChar w:fldCharType="separate"/>
            </w:r>
            <w:r>
              <w:rPr>
                <w:noProof/>
                <w:webHidden/>
              </w:rPr>
              <w:t>11</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50" w:history="1">
            <w:r w:rsidRPr="002955DA">
              <w:rPr>
                <w:rStyle w:val="Hipercze"/>
                <w:noProof/>
              </w:rPr>
              <w:t>7.5.</w:t>
            </w:r>
            <w:r>
              <w:rPr>
                <w:rFonts w:asciiTheme="minorHAnsi" w:eastAsiaTheme="minorEastAsia" w:hAnsiTheme="minorHAnsi"/>
                <w:noProof/>
                <w:sz w:val="22"/>
                <w:lang w:eastAsia="pl-PL"/>
              </w:rPr>
              <w:tab/>
            </w:r>
            <w:r w:rsidRPr="002955DA">
              <w:rPr>
                <w:rStyle w:val="Hipercze"/>
                <w:noProof/>
              </w:rPr>
              <w:t xml:space="preserve">Wyniki analizy porównawczej i wybór systemu zaopatrzenia w </w:t>
            </w:r>
            <w:r w:rsidRPr="002955DA">
              <w:rPr>
                <w:rStyle w:val="Hipercze"/>
                <w:noProof/>
              </w:rPr>
              <w:lastRenderedPageBreak/>
              <w:t>energię</w:t>
            </w:r>
            <w:r>
              <w:rPr>
                <w:noProof/>
                <w:webHidden/>
              </w:rPr>
              <w:tab/>
            </w:r>
            <w:r>
              <w:rPr>
                <w:noProof/>
                <w:webHidden/>
              </w:rPr>
              <w:fldChar w:fldCharType="begin"/>
            </w:r>
            <w:r>
              <w:rPr>
                <w:noProof/>
                <w:webHidden/>
              </w:rPr>
              <w:instrText xml:space="preserve"> PAGEREF _Toc184893750 \h </w:instrText>
            </w:r>
            <w:r>
              <w:rPr>
                <w:noProof/>
                <w:webHidden/>
              </w:rPr>
            </w:r>
            <w:r>
              <w:rPr>
                <w:noProof/>
                <w:webHidden/>
              </w:rPr>
              <w:fldChar w:fldCharType="separate"/>
            </w:r>
            <w:r>
              <w:rPr>
                <w:noProof/>
                <w:webHidden/>
              </w:rPr>
              <w:t>11</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51" w:history="1">
            <w:r w:rsidRPr="002955DA">
              <w:rPr>
                <w:rStyle w:val="Hipercze"/>
                <w:noProof/>
              </w:rPr>
              <w:t>8.</w:t>
            </w:r>
            <w:r>
              <w:rPr>
                <w:rFonts w:asciiTheme="minorHAnsi" w:eastAsiaTheme="minorEastAsia" w:hAnsiTheme="minorHAnsi"/>
                <w:noProof/>
                <w:sz w:val="22"/>
                <w:lang w:eastAsia="pl-PL"/>
              </w:rPr>
              <w:tab/>
            </w:r>
            <w:r w:rsidRPr="002955DA">
              <w:rPr>
                <w:rStyle w:val="Hipercze"/>
                <w:noProof/>
              </w:rPr>
              <w:t>ANALIZA TECHNICZNYCH I EKONOMICZNYCH MOŻLIWOŚCI WYKORZYSTANIA URZĄDZEŃ, KTÓRE AUTOMATYCZNIE REGULUJĄ TEMPERATURĘ ODDZIELNIE W POSZCZEGÓLNYCH POMIESZCZENIACH LUB W WYZNACZONEJ STREFIE OGRZEWANEJ</w:t>
            </w:r>
            <w:r>
              <w:rPr>
                <w:noProof/>
                <w:webHidden/>
              </w:rPr>
              <w:tab/>
            </w:r>
            <w:r>
              <w:rPr>
                <w:noProof/>
                <w:webHidden/>
              </w:rPr>
              <w:fldChar w:fldCharType="begin"/>
            </w:r>
            <w:r>
              <w:rPr>
                <w:noProof/>
                <w:webHidden/>
              </w:rPr>
              <w:instrText xml:space="preserve"> PAGEREF _Toc184893751 \h </w:instrText>
            </w:r>
            <w:r>
              <w:rPr>
                <w:noProof/>
                <w:webHidden/>
              </w:rPr>
            </w:r>
            <w:r>
              <w:rPr>
                <w:noProof/>
                <w:webHidden/>
              </w:rPr>
              <w:fldChar w:fldCharType="separate"/>
            </w:r>
            <w:r>
              <w:rPr>
                <w:noProof/>
                <w:webHidden/>
              </w:rPr>
              <w:t>11</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52" w:history="1">
            <w:r w:rsidRPr="002955DA">
              <w:rPr>
                <w:rStyle w:val="Hipercze"/>
                <w:rFonts w:cs="Arial"/>
                <w:noProof/>
              </w:rPr>
              <w:t>9.</w:t>
            </w:r>
            <w:r>
              <w:rPr>
                <w:rFonts w:asciiTheme="minorHAnsi" w:eastAsiaTheme="minorEastAsia" w:hAnsiTheme="minorHAnsi"/>
                <w:noProof/>
                <w:sz w:val="22"/>
                <w:lang w:eastAsia="pl-PL"/>
              </w:rPr>
              <w:tab/>
            </w:r>
            <w:r w:rsidRPr="002955DA">
              <w:rPr>
                <w:rStyle w:val="Hipercze"/>
                <w:rFonts w:cs="Arial"/>
                <w:noProof/>
              </w:rPr>
              <w:t>INFORMACJE O ELEMENTACH WYPOSAŻENIA BUDOWLANO-INSTALACYJNEGO, ZAPEWNIAJĄCYCH UŻYTKOWANIE OBIEKTU BUDOWLANEGO</w:t>
            </w:r>
            <w:r>
              <w:rPr>
                <w:noProof/>
                <w:webHidden/>
              </w:rPr>
              <w:tab/>
            </w:r>
            <w:r>
              <w:rPr>
                <w:noProof/>
                <w:webHidden/>
              </w:rPr>
              <w:fldChar w:fldCharType="begin"/>
            </w:r>
            <w:r>
              <w:rPr>
                <w:noProof/>
                <w:webHidden/>
              </w:rPr>
              <w:instrText xml:space="preserve"> PAGEREF _Toc184893752 \h </w:instrText>
            </w:r>
            <w:r>
              <w:rPr>
                <w:noProof/>
                <w:webHidden/>
              </w:rPr>
            </w:r>
            <w:r>
              <w:rPr>
                <w:noProof/>
                <w:webHidden/>
              </w:rPr>
              <w:fldChar w:fldCharType="separate"/>
            </w:r>
            <w:r>
              <w:rPr>
                <w:noProof/>
                <w:webHidden/>
              </w:rPr>
              <w:t>12</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53" w:history="1">
            <w:r w:rsidRPr="002955DA">
              <w:rPr>
                <w:rStyle w:val="Hipercze"/>
                <w:noProof/>
              </w:rPr>
              <w:t>9.1.</w:t>
            </w:r>
            <w:r>
              <w:rPr>
                <w:rFonts w:asciiTheme="minorHAnsi" w:eastAsiaTheme="minorEastAsia" w:hAnsiTheme="minorHAnsi"/>
                <w:noProof/>
                <w:sz w:val="22"/>
                <w:lang w:eastAsia="pl-PL"/>
              </w:rPr>
              <w:tab/>
            </w:r>
            <w:r w:rsidRPr="002955DA">
              <w:rPr>
                <w:rStyle w:val="Hipercze"/>
                <w:noProof/>
              </w:rPr>
              <w:t>Kotłownia na pellet zintegrowana z pompami ciepła</w:t>
            </w:r>
            <w:r>
              <w:rPr>
                <w:noProof/>
                <w:webHidden/>
              </w:rPr>
              <w:tab/>
            </w:r>
            <w:r>
              <w:rPr>
                <w:noProof/>
                <w:webHidden/>
              </w:rPr>
              <w:fldChar w:fldCharType="begin"/>
            </w:r>
            <w:r>
              <w:rPr>
                <w:noProof/>
                <w:webHidden/>
              </w:rPr>
              <w:instrText xml:space="preserve"> PAGEREF _Toc184893753 \h </w:instrText>
            </w:r>
            <w:r>
              <w:rPr>
                <w:noProof/>
                <w:webHidden/>
              </w:rPr>
            </w:r>
            <w:r>
              <w:rPr>
                <w:noProof/>
                <w:webHidden/>
              </w:rPr>
              <w:fldChar w:fldCharType="separate"/>
            </w:r>
            <w:r>
              <w:rPr>
                <w:noProof/>
                <w:webHidden/>
              </w:rPr>
              <w:t>12</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54" w:history="1">
            <w:r w:rsidRPr="002955DA">
              <w:rPr>
                <w:rStyle w:val="Hipercze"/>
                <w:noProof/>
              </w:rPr>
              <w:t>9.2.</w:t>
            </w:r>
            <w:r>
              <w:rPr>
                <w:rFonts w:asciiTheme="minorHAnsi" w:eastAsiaTheme="minorEastAsia" w:hAnsiTheme="minorHAnsi"/>
                <w:noProof/>
                <w:sz w:val="22"/>
                <w:lang w:eastAsia="pl-PL"/>
              </w:rPr>
              <w:tab/>
            </w:r>
            <w:r w:rsidRPr="002955DA">
              <w:rPr>
                <w:rStyle w:val="Hipercze"/>
                <w:noProof/>
              </w:rPr>
              <w:t>Instalacja centralnego ogrzewania</w:t>
            </w:r>
            <w:r>
              <w:rPr>
                <w:noProof/>
                <w:webHidden/>
              </w:rPr>
              <w:tab/>
            </w:r>
            <w:r>
              <w:rPr>
                <w:noProof/>
                <w:webHidden/>
              </w:rPr>
              <w:fldChar w:fldCharType="begin"/>
            </w:r>
            <w:r>
              <w:rPr>
                <w:noProof/>
                <w:webHidden/>
              </w:rPr>
              <w:instrText xml:space="preserve"> PAGEREF _Toc184893754 \h </w:instrText>
            </w:r>
            <w:r>
              <w:rPr>
                <w:noProof/>
                <w:webHidden/>
              </w:rPr>
            </w:r>
            <w:r>
              <w:rPr>
                <w:noProof/>
                <w:webHidden/>
              </w:rPr>
              <w:fldChar w:fldCharType="separate"/>
            </w:r>
            <w:r>
              <w:rPr>
                <w:noProof/>
                <w:webHidden/>
              </w:rPr>
              <w:t>15</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55" w:history="1">
            <w:r w:rsidRPr="002955DA">
              <w:rPr>
                <w:rStyle w:val="Hipercze"/>
                <w:noProof/>
              </w:rPr>
              <w:t>9.3.</w:t>
            </w:r>
            <w:r>
              <w:rPr>
                <w:rFonts w:asciiTheme="minorHAnsi" w:eastAsiaTheme="minorEastAsia" w:hAnsiTheme="minorHAnsi"/>
                <w:noProof/>
                <w:sz w:val="22"/>
                <w:lang w:eastAsia="pl-PL"/>
              </w:rPr>
              <w:tab/>
            </w:r>
            <w:r w:rsidRPr="002955DA">
              <w:rPr>
                <w:rStyle w:val="Hipercze"/>
                <w:noProof/>
              </w:rPr>
              <w:t>Instalacja wodociągowa</w:t>
            </w:r>
            <w:r>
              <w:rPr>
                <w:noProof/>
                <w:webHidden/>
              </w:rPr>
              <w:tab/>
            </w:r>
            <w:r>
              <w:rPr>
                <w:noProof/>
                <w:webHidden/>
              </w:rPr>
              <w:fldChar w:fldCharType="begin"/>
            </w:r>
            <w:r>
              <w:rPr>
                <w:noProof/>
                <w:webHidden/>
              </w:rPr>
              <w:instrText xml:space="preserve"> PAGEREF _Toc184893755 \h </w:instrText>
            </w:r>
            <w:r>
              <w:rPr>
                <w:noProof/>
                <w:webHidden/>
              </w:rPr>
            </w:r>
            <w:r>
              <w:rPr>
                <w:noProof/>
                <w:webHidden/>
              </w:rPr>
              <w:fldChar w:fldCharType="separate"/>
            </w:r>
            <w:r>
              <w:rPr>
                <w:noProof/>
                <w:webHidden/>
              </w:rPr>
              <w:t>17</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56" w:history="1">
            <w:r w:rsidRPr="002955DA">
              <w:rPr>
                <w:rStyle w:val="Hipercze"/>
                <w:noProof/>
              </w:rPr>
              <w:t>9.3.1.</w:t>
            </w:r>
            <w:r>
              <w:rPr>
                <w:rFonts w:asciiTheme="minorHAnsi" w:eastAsiaTheme="minorEastAsia" w:hAnsiTheme="minorHAnsi"/>
                <w:noProof/>
                <w:sz w:val="22"/>
                <w:lang w:eastAsia="pl-PL"/>
              </w:rPr>
              <w:tab/>
            </w:r>
            <w:r w:rsidRPr="002955DA">
              <w:rPr>
                <w:rStyle w:val="Hipercze"/>
                <w:noProof/>
              </w:rPr>
              <w:t>Wewnętrzna instalacja wodociągowa</w:t>
            </w:r>
            <w:r>
              <w:rPr>
                <w:noProof/>
                <w:webHidden/>
              </w:rPr>
              <w:tab/>
            </w:r>
            <w:r>
              <w:rPr>
                <w:noProof/>
                <w:webHidden/>
              </w:rPr>
              <w:fldChar w:fldCharType="begin"/>
            </w:r>
            <w:r>
              <w:rPr>
                <w:noProof/>
                <w:webHidden/>
              </w:rPr>
              <w:instrText xml:space="preserve"> PAGEREF _Toc184893756 \h </w:instrText>
            </w:r>
            <w:r>
              <w:rPr>
                <w:noProof/>
                <w:webHidden/>
              </w:rPr>
            </w:r>
            <w:r>
              <w:rPr>
                <w:noProof/>
                <w:webHidden/>
              </w:rPr>
              <w:fldChar w:fldCharType="separate"/>
            </w:r>
            <w:r>
              <w:rPr>
                <w:noProof/>
                <w:webHidden/>
              </w:rPr>
              <w:t>17</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57" w:history="1">
            <w:r w:rsidRPr="002955DA">
              <w:rPr>
                <w:rStyle w:val="Hipercze"/>
                <w:noProof/>
              </w:rPr>
              <w:t>9.3.2.</w:t>
            </w:r>
            <w:r>
              <w:rPr>
                <w:rFonts w:asciiTheme="minorHAnsi" w:eastAsiaTheme="minorEastAsia" w:hAnsiTheme="minorHAnsi"/>
                <w:noProof/>
                <w:sz w:val="22"/>
                <w:lang w:eastAsia="pl-PL"/>
              </w:rPr>
              <w:tab/>
            </w:r>
            <w:r w:rsidRPr="002955DA">
              <w:rPr>
                <w:rStyle w:val="Hipercze"/>
                <w:noProof/>
              </w:rPr>
              <w:t>Zewnętrzna instalacja wodociągowa</w:t>
            </w:r>
            <w:r>
              <w:rPr>
                <w:noProof/>
                <w:webHidden/>
              </w:rPr>
              <w:tab/>
            </w:r>
            <w:r>
              <w:rPr>
                <w:noProof/>
                <w:webHidden/>
              </w:rPr>
              <w:fldChar w:fldCharType="begin"/>
            </w:r>
            <w:r>
              <w:rPr>
                <w:noProof/>
                <w:webHidden/>
              </w:rPr>
              <w:instrText xml:space="preserve"> PAGEREF _Toc184893757 \h </w:instrText>
            </w:r>
            <w:r>
              <w:rPr>
                <w:noProof/>
                <w:webHidden/>
              </w:rPr>
            </w:r>
            <w:r>
              <w:rPr>
                <w:noProof/>
                <w:webHidden/>
              </w:rPr>
              <w:fldChar w:fldCharType="separate"/>
            </w:r>
            <w:r>
              <w:rPr>
                <w:noProof/>
                <w:webHidden/>
              </w:rPr>
              <w:t>18</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58" w:history="1">
            <w:r w:rsidRPr="002955DA">
              <w:rPr>
                <w:rStyle w:val="Hipercze"/>
                <w:noProof/>
              </w:rPr>
              <w:t>9.4.</w:t>
            </w:r>
            <w:r>
              <w:rPr>
                <w:rFonts w:asciiTheme="minorHAnsi" w:eastAsiaTheme="minorEastAsia" w:hAnsiTheme="minorHAnsi"/>
                <w:noProof/>
                <w:sz w:val="22"/>
                <w:lang w:eastAsia="pl-PL"/>
              </w:rPr>
              <w:tab/>
            </w:r>
            <w:r w:rsidRPr="002955DA">
              <w:rPr>
                <w:rStyle w:val="Hipercze"/>
                <w:noProof/>
              </w:rPr>
              <w:t>Instalacja kanalizacji</w:t>
            </w:r>
            <w:r>
              <w:rPr>
                <w:noProof/>
                <w:webHidden/>
              </w:rPr>
              <w:tab/>
            </w:r>
            <w:r>
              <w:rPr>
                <w:noProof/>
                <w:webHidden/>
              </w:rPr>
              <w:fldChar w:fldCharType="begin"/>
            </w:r>
            <w:r>
              <w:rPr>
                <w:noProof/>
                <w:webHidden/>
              </w:rPr>
              <w:instrText xml:space="preserve"> PAGEREF _Toc184893758 \h </w:instrText>
            </w:r>
            <w:r>
              <w:rPr>
                <w:noProof/>
                <w:webHidden/>
              </w:rPr>
            </w:r>
            <w:r>
              <w:rPr>
                <w:noProof/>
                <w:webHidden/>
              </w:rPr>
              <w:fldChar w:fldCharType="separate"/>
            </w:r>
            <w:r>
              <w:rPr>
                <w:noProof/>
                <w:webHidden/>
              </w:rPr>
              <w:t>19</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59" w:history="1">
            <w:r w:rsidRPr="002955DA">
              <w:rPr>
                <w:rStyle w:val="Hipercze"/>
                <w:noProof/>
              </w:rPr>
              <w:t>9.4.1.</w:t>
            </w:r>
            <w:r>
              <w:rPr>
                <w:rFonts w:asciiTheme="minorHAnsi" w:eastAsiaTheme="minorEastAsia" w:hAnsiTheme="minorHAnsi"/>
                <w:noProof/>
                <w:sz w:val="22"/>
                <w:lang w:eastAsia="pl-PL"/>
              </w:rPr>
              <w:tab/>
            </w:r>
            <w:r w:rsidRPr="002955DA">
              <w:rPr>
                <w:rStyle w:val="Hipercze"/>
                <w:noProof/>
              </w:rPr>
              <w:t>Wewnętrzna instalacja kanalizacji sanitarnej i technologicznej</w:t>
            </w:r>
            <w:r>
              <w:rPr>
                <w:noProof/>
                <w:webHidden/>
              </w:rPr>
              <w:tab/>
            </w:r>
            <w:r>
              <w:rPr>
                <w:noProof/>
                <w:webHidden/>
              </w:rPr>
              <w:fldChar w:fldCharType="begin"/>
            </w:r>
            <w:r>
              <w:rPr>
                <w:noProof/>
                <w:webHidden/>
              </w:rPr>
              <w:instrText xml:space="preserve"> PAGEREF _Toc184893759 \h </w:instrText>
            </w:r>
            <w:r>
              <w:rPr>
                <w:noProof/>
                <w:webHidden/>
              </w:rPr>
            </w:r>
            <w:r>
              <w:rPr>
                <w:noProof/>
                <w:webHidden/>
              </w:rPr>
              <w:fldChar w:fldCharType="separate"/>
            </w:r>
            <w:r>
              <w:rPr>
                <w:noProof/>
                <w:webHidden/>
              </w:rPr>
              <w:t>19</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60" w:history="1">
            <w:r w:rsidRPr="002955DA">
              <w:rPr>
                <w:rStyle w:val="Hipercze"/>
                <w:noProof/>
              </w:rPr>
              <w:t>9.4.2.</w:t>
            </w:r>
            <w:r>
              <w:rPr>
                <w:rFonts w:asciiTheme="minorHAnsi" w:eastAsiaTheme="minorEastAsia" w:hAnsiTheme="minorHAnsi"/>
                <w:noProof/>
                <w:sz w:val="22"/>
                <w:lang w:eastAsia="pl-PL"/>
              </w:rPr>
              <w:tab/>
            </w:r>
            <w:r w:rsidRPr="002955DA">
              <w:rPr>
                <w:rStyle w:val="Hipercze"/>
                <w:noProof/>
              </w:rPr>
              <w:t>Zewnętrzna instalacja kanalizacji sanitarnej, technologicznej i deszczowej</w:t>
            </w:r>
            <w:r>
              <w:rPr>
                <w:noProof/>
                <w:webHidden/>
              </w:rPr>
              <w:tab/>
            </w:r>
            <w:r>
              <w:rPr>
                <w:noProof/>
                <w:webHidden/>
              </w:rPr>
              <w:fldChar w:fldCharType="begin"/>
            </w:r>
            <w:r>
              <w:rPr>
                <w:noProof/>
                <w:webHidden/>
              </w:rPr>
              <w:instrText xml:space="preserve"> PAGEREF _Toc184893760 \h </w:instrText>
            </w:r>
            <w:r>
              <w:rPr>
                <w:noProof/>
                <w:webHidden/>
              </w:rPr>
            </w:r>
            <w:r>
              <w:rPr>
                <w:noProof/>
                <w:webHidden/>
              </w:rPr>
              <w:fldChar w:fldCharType="separate"/>
            </w:r>
            <w:r>
              <w:rPr>
                <w:noProof/>
                <w:webHidden/>
              </w:rPr>
              <w:t>20</w:t>
            </w:r>
            <w:r>
              <w:rPr>
                <w:noProof/>
                <w:webHidden/>
              </w:rPr>
              <w:fldChar w:fldCharType="end"/>
            </w:r>
          </w:hyperlink>
        </w:p>
        <w:p w:rsidR="00196BEF" w:rsidRDefault="00196BEF">
          <w:pPr>
            <w:pStyle w:val="Spistreci3"/>
            <w:tabs>
              <w:tab w:val="right" w:leader="dot" w:pos="9771"/>
            </w:tabs>
            <w:rPr>
              <w:noProof/>
            </w:rPr>
          </w:pPr>
          <w:hyperlink w:anchor="_Toc184893761" w:history="1">
            <w:r w:rsidRPr="002955DA">
              <w:rPr>
                <w:rStyle w:val="Hipercze"/>
                <w:rFonts w:cs="Arial"/>
                <w:noProof/>
              </w:rPr>
              <w:t>Wykonanie wykopów - robót ziemnych przewiduje się na odkład, w tym:</w:t>
            </w:r>
            <w:r>
              <w:rPr>
                <w:noProof/>
                <w:webHidden/>
              </w:rPr>
              <w:tab/>
            </w:r>
            <w:r>
              <w:rPr>
                <w:noProof/>
                <w:webHidden/>
              </w:rPr>
              <w:fldChar w:fldCharType="begin"/>
            </w:r>
            <w:r>
              <w:rPr>
                <w:noProof/>
                <w:webHidden/>
              </w:rPr>
              <w:instrText xml:space="preserve"> PAGEREF _Toc184893761 \h </w:instrText>
            </w:r>
            <w:r>
              <w:rPr>
                <w:noProof/>
                <w:webHidden/>
              </w:rPr>
            </w:r>
            <w:r>
              <w:rPr>
                <w:noProof/>
                <w:webHidden/>
              </w:rPr>
              <w:fldChar w:fldCharType="separate"/>
            </w:r>
            <w:r>
              <w:rPr>
                <w:noProof/>
                <w:webHidden/>
              </w:rPr>
              <w:t>21</w:t>
            </w:r>
            <w:r>
              <w:rPr>
                <w:noProof/>
                <w:webHidden/>
              </w:rPr>
              <w:fldChar w:fldCharType="end"/>
            </w:r>
          </w:hyperlink>
        </w:p>
        <w:p w:rsidR="00196BEF" w:rsidRDefault="00196BEF">
          <w:pPr>
            <w:pStyle w:val="Spistreci2"/>
            <w:rPr>
              <w:rFonts w:asciiTheme="minorHAnsi" w:eastAsiaTheme="minorEastAsia" w:hAnsiTheme="minorHAnsi"/>
              <w:noProof/>
              <w:sz w:val="22"/>
              <w:lang w:eastAsia="pl-PL"/>
            </w:rPr>
          </w:pPr>
          <w:hyperlink w:anchor="_Toc184893762" w:history="1">
            <w:r w:rsidRPr="002955DA">
              <w:rPr>
                <w:rStyle w:val="Hipercze"/>
                <w:noProof/>
              </w:rPr>
              <w:t>9.5.</w:t>
            </w:r>
            <w:r>
              <w:rPr>
                <w:rFonts w:asciiTheme="minorHAnsi" w:eastAsiaTheme="minorEastAsia" w:hAnsiTheme="minorHAnsi"/>
                <w:noProof/>
                <w:sz w:val="22"/>
                <w:lang w:eastAsia="pl-PL"/>
              </w:rPr>
              <w:tab/>
            </w:r>
            <w:r w:rsidRPr="002955DA">
              <w:rPr>
                <w:rStyle w:val="Hipercze"/>
                <w:noProof/>
              </w:rPr>
              <w:t>Instalacja wentylacji</w:t>
            </w:r>
            <w:r>
              <w:rPr>
                <w:noProof/>
                <w:webHidden/>
              </w:rPr>
              <w:tab/>
            </w:r>
            <w:r>
              <w:rPr>
                <w:noProof/>
                <w:webHidden/>
              </w:rPr>
              <w:fldChar w:fldCharType="begin"/>
            </w:r>
            <w:r>
              <w:rPr>
                <w:noProof/>
                <w:webHidden/>
              </w:rPr>
              <w:instrText xml:space="preserve"> PAGEREF _Toc184893762 \h </w:instrText>
            </w:r>
            <w:r>
              <w:rPr>
                <w:noProof/>
                <w:webHidden/>
              </w:rPr>
            </w:r>
            <w:r>
              <w:rPr>
                <w:noProof/>
                <w:webHidden/>
              </w:rPr>
              <w:fldChar w:fldCharType="separate"/>
            </w:r>
            <w:r>
              <w:rPr>
                <w:noProof/>
                <w:webHidden/>
              </w:rPr>
              <w:t>22</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63" w:history="1">
            <w:r w:rsidRPr="002955DA">
              <w:rPr>
                <w:rStyle w:val="Hipercze"/>
                <w:rFonts w:cs="Arial"/>
                <w:noProof/>
              </w:rPr>
              <w:t>10.</w:t>
            </w:r>
            <w:r>
              <w:rPr>
                <w:rFonts w:asciiTheme="minorHAnsi" w:eastAsiaTheme="minorEastAsia" w:hAnsiTheme="minorHAnsi"/>
                <w:noProof/>
                <w:sz w:val="22"/>
                <w:lang w:eastAsia="pl-PL"/>
              </w:rPr>
              <w:tab/>
            </w:r>
            <w:r w:rsidRPr="002955DA">
              <w:rPr>
                <w:rStyle w:val="Hipercze"/>
                <w:rFonts w:cs="Arial"/>
                <w:noProof/>
              </w:rPr>
              <w:t>WARUNKI OCHRONY PRZECIWPOŻAROWEJ</w:t>
            </w:r>
            <w:r>
              <w:rPr>
                <w:noProof/>
                <w:webHidden/>
              </w:rPr>
              <w:tab/>
            </w:r>
            <w:r>
              <w:rPr>
                <w:noProof/>
                <w:webHidden/>
              </w:rPr>
              <w:fldChar w:fldCharType="begin"/>
            </w:r>
            <w:r>
              <w:rPr>
                <w:noProof/>
                <w:webHidden/>
              </w:rPr>
              <w:instrText xml:space="preserve"> PAGEREF _Toc184893763 \h </w:instrText>
            </w:r>
            <w:r>
              <w:rPr>
                <w:noProof/>
                <w:webHidden/>
              </w:rPr>
            </w:r>
            <w:r>
              <w:rPr>
                <w:noProof/>
                <w:webHidden/>
              </w:rPr>
              <w:fldChar w:fldCharType="separate"/>
            </w:r>
            <w:r>
              <w:rPr>
                <w:noProof/>
                <w:webHidden/>
              </w:rPr>
              <w:t>25</w:t>
            </w:r>
            <w:r>
              <w:rPr>
                <w:noProof/>
                <w:webHidden/>
              </w:rPr>
              <w:fldChar w:fldCharType="end"/>
            </w:r>
          </w:hyperlink>
        </w:p>
        <w:p w:rsidR="00196BEF" w:rsidRDefault="00196BEF" w:rsidP="00196BEF">
          <w:pPr>
            <w:pStyle w:val="Spistreci1"/>
            <w:rPr>
              <w:rFonts w:asciiTheme="minorHAnsi" w:eastAsiaTheme="minorEastAsia" w:hAnsiTheme="minorHAnsi"/>
              <w:noProof/>
              <w:sz w:val="22"/>
              <w:lang w:eastAsia="pl-PL"/>
            </w:rPr>
          </w:pPr>
          <w:hyperlink w:anchor="_Toc184893764" w:history="1">
            <w:r w:rsidRPr="002955DA">
              <w:rPr>
                <w:rStyle w:val="Hipercze"/>
                <w:rFonts w:cs="Arial"/>
                <w:noProof/>
              </w:rPr>
              <w:t>11.</w:t>
            </w:r>
            <w:r>
              <w:rPr>
                <w:rFonts w:asciiTheme="minorHAnsi" w:eastAsiaTheme="minorEastAsia" w:hAnsiTheme="minorHAnsi"/>
                <w:noProof/>
                <w:sz w:val="22"/>
                <w:lang w:eastAsia="pl-PL"/>
              </w:rPr>
              <w:tab/>
            </w:r>
            <w:r w:rsidRPr="002955DA">
              <w:rPr>
                <w:rStyle w:val="Hipercze"/>
                <w:rFonts w:cs="Arial"/>
                <w:noProof/>
              </w:rPr>
              <w:t>UWAGI KOŃCOWE</w:t>
            </w:r>
            <w:r>
              <w:rPr>
                <w:noProof/>
                <w:webHidden/>
              </w:rPr>
              <w:tab/>
            </w:r>
            <w:r>
              <w:rPr>
                <w:noProof/>
                <w:webHidden/>
              </w:rPr>
              <w:fldChar w:fldCharType="begin"/>
            </w:r>
            <w:r>
              <w:rPr>
                <w:noProof/>
                <w:webHidden/>
              </w:rPr>
              <w:instrText xml:space="preserve"> PAGEREF _Toc184893764 \h </w:instrText>
            </w:r>
            <w:r>
              <w:rPr>
                <w:noProof/>
                <w:webHidden/>
              </w:rPr>
            </w:r>
            <w:r>
              <w:rPr>
                <w:noProof/>
                <w:webHidden/>
              </w:rPr>
              <w:fldChar w:fldCharType="separate"/>
            </w:r>
            <w:r>
              <w:rPr>
                <w:noProof/>
                <w:webHidden/>
              </w:rPr>
              <w:t>26</w:t>
            </w:r>
            <w:r>
              <w:rPr>
                <w:noProof/>
                <w:webHidden/>
              </w:rPr>
              <w:fldChar w:fldCharType="end"/>
            </w:r>
          </w:hyperlink>
        </w:p>
        <w:p w:rsidR="00424C0E" w:rsidRPr="00165ED6" w:rsidRDefault="00316E84" w:rsidP="00196BEF">
          <w:pPr>
            <w:pStyle w:val="Spistreci1"/>
          </w:pPr>
          <w:r w:rsidRPr="00EC0F67">
            <w:fldChar w:fldCharType="end"/>
          </w:r>
        </w:p>
        <w:p w:rsidR="00424C0E" w:rsidRDefault="00424C0E" w:rsidP="00424C0E">
          <w:pPr>
            <w:suppressAutoHyphens/>
            <w:spacing w:line="276" w:lineRule="auto"/>
            <w:ind w:firstLine="0"/>
            <w:jc w:val="left"/>
            <w:textAlignment w:val="baseline"/>
            <w:rPr>
              <w:rFonts w:cs="Arial"/>
              <w:b/>
              <w:szCs w:val="24"/>
              <w:u w:val="single"/>
            </w:rPr>
          </w:pPr>
          <w:r w:rsidRPr="00165ED6">
            <w:rPr>
              <w:rFonts w:cs="Arial"/>
              <w:b/>
              <w:szCs w:val="24"/>
              <w:u w:val="single"/>
            </w:rPr>
            <w:t>CZĘŚĆ RYSUNKOWA</w:t>
          </w:r>
        </w:p>
        <w:p w:rsidR="00622B3F" w:rsidRPr="00165ED6" w:rsidRDefault="00622B3F" w:rsidP="00424C0E">
          <w:pPr>
            <w:suppressAutoHyphens/>
            <w:spacing w:line="276" w:lineRule="auto"/>
            <w:ind w:firstLine="0"/>
            <w:jc w:val="left"/>
            <w:textAlignment w:val="baseline"/>
            <w:rPr>
              <w:rFonts w:cs="Arial"/>
              <w:b/>
              <w:szCs w:val="24"/>
              <w:u w:val="single"/>
            </w:rPr>
          </w:pP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20"/>
            <w:gridCol w:w="5528"/>
            <w:gridCol w:w="2263"/>
          </w:tblGrid>
          <w:tr w:rsidR="00B52A9A" w:rsidRPr="00165ED6" w:rsidTr="00BE251C">
            <w:tc>
              <w:tcPr>
                <w:tcW w:w="1620" w:type="dxa"/>
              </w:tcPr>
              <w:p w:rsidR="00622B3F" w:rsidRDefault="00EC0F67" w:rsidP="00B52A9A">
                <w:pPr>
                  <w:spacing w:line="240" w:lineRule="auto"/>
                  <w:ind w:firstLine="0"/>
                  <w:rPr>
                    <w:szCs w:val="24"/>
                  </w:rPr>
                </w:pPr>
                <w:r>
                  <w:rPr>
                    <w:szCs w:val="24"/>
                  </w:rPr>
                  <w:t>S01</w:t>
                </w:r>
              </w:p>
              <w:p w:rsidR="00EC0F67" w:rsidRDefault="00EC0F67" w:rsidP="00B52A9A">
                <w:pPr>
                  <w:spacing w:line="240" w:lineRule="auto"/>
                  <w:ind w:firstLine="0"/>
                  <w:rPr>
                    <w:szCs w:val="24"/>
                  </w:rPr>
                </w:pPr>
                <w:r>
                  <w:rPr>
                    <w:szCs w:val="24"/>
                  </w:rPr>
                  <w:t>S02</w:t>
                </w:r>
              </w:p>
              <w:p w:rsidR="005534D2" w:rsidRPr="00165ED6" w:rsidRDefault="00EC0F67" w:rsidP="00B52A9A">
                <w:pPr>
                  <w:spacing w:line="240" w:lineRule="auto"/>
                  <w:ind w:firstLine="0"/>
                  <w:rPr>
                    <w:szCs w:val="24"/>
                  </w:rPr>
                </w:pPr>
                <w:r>
                  <w:rPr>
                    <w:szCs w:val="24"/>
                  </w:rPr>
                  <w:t>S03</w:t>
                </w:r>
              </w:p>
            </w:tc>
            <w:tc>
              <w:tcPr>
                <w:tcW w:w="5528" w:type="dxa"/>
              </w:tcPr>
              <w:p w:rsidR="00622B3F" w:rsidRDefault="00622B3F" w:rsidP="004A0CC0">
                <w:pPr>
                  <w:spacing w:line="240" w:lineRule="auto"/>
                  <w:ind w:firstLine="0"/>
                  <w:rPr>
                    <w:szCs w:val="24"/>
                  </w:rPr>
                </w:pPr>
                <w:r>
                  <w:rPr>
                    <w:szCs w:val="24"/>
                  </w:rPr>
                  <w:t>Projekt zagospodarowania terenu</w:t>
                </w:r>
              </w:p>
              <w:p w:rsidR="00B52A9A" w:rsidRDefault="00EC0F67" w:rsidP="004A0CC0">
                <w:pPr>
                  <w:spacing w:line="240" w:lineRule="auto"/>
                  <w:ind w:firstLine="0"/>
                  <w:rPr>
                    <w:szCs w:val="24"/>
                  </w:rPr>
                </w:pPr>
                <w:r>
                  <w:rPr>
                    <w:szCs w:val="24"/>
                  </w:rPr>
                  <w:t>Profil podłużny zewn. inst. kanalizacji sanitarnej</w:t>
                </w:r>
              </w:p>
              <w:p w:rsidR="005534D2" w:rsidRPr="00165ED6" w:rsidRDefault="00EC0F67" w:rsidP="004A0CC0">
                <w:pPr>
                  <w:spacing w:line="240" w:lineRule="auto"/>
                  <w:ind w:firstLine="0"/>
                  <w:rPr>
                    <w:szCs w:val="24"/>
                  </w:rPr>
                </w:pPr>
                <w:r>
                  <w:rPr>
                    <w:szCs w:val="24"/>
                  </w:rPr>
                  <w:t>Profil podłużny zewn. inst. kanalizacji deszczowej</w:t>
                </w:r>
              </w:p>
            </w:tc>
            <w:tc>
              <w:tcPr>
                <w:tcW w:w="2263" w:type="dxa"/>
              </w:tcPr>
              <w:p w:rsidR="00EC0F67" w:rsidRDefault="00622B3F" w:rsidP="00B52A9A">
                <w:pPr>
                  <w:spacing w:line="240" w:lineRule="auto"/>
                  <w:ind w:firstLine="0"/>
                  <w:rPr>
                    <w:szCs w:val="24"/>
                  </w:rPr>
                </w:pPr>
                <w:r>
                  <w:rPr>
                    <w:szCs w:val="24"/>
                  </w:rPr>
                  <w:t>1:500</w:t>
                </w:r>
                <w:r w:rsidR="00EC0F67">
                  <w:rPr>
                    <w:szCs w:val="24"/>
                  </w:rPr>
                  <w:t xml:space="preserve">           </w:t>
                </w:r>
              </w:p>
              <w:p w:rsidR="00B52A9A" w:rsidRDefault="00B52A9A" w:rsidP="00B52A9A">
                <w:pPr>
                  <w:spacing w:line="240" w:lineRule="auto"/>
                  <w:ind w:firstLine="0"/>
                  <w:rPr>
                    <w:szCs w:val="24"/>
                  </w:rPr>
                </w:pPr>
                <w:r w:rsidRPr="00165ED6">
                  <w:rPr>
                    <w:szCs w:val="24"/>
                  </w:rPr>
                  <w:t>1:</w:t>
                </w:r>
                <w:r w:rsidR="00EC0F67">
                  <w:rPr>
                    <w:szCs w:val="24"/>
                  </w:rPr>
                  <w:t>200/</w:t>
                </w:r>
                <w:r w:rsidRPr="00165ED6">
                  <w:rPr>
                    <w:szCs w:val="24"/>
                  </w:rPr>
                  <w:t>100</w:t>
                </w:r>
                <w:r w:rsidR="00EC0F67">
                  <w:rPr>
                    <w:szCs w:val="24"/>
                  </w:rPr>
                  <w:t xml:space="preserve">           </w:t>
                </w:r>
              </w:p>
              <w:p w:rsidR="005534D2" w:rsidRPr="00165ED6" w:rsidRDefault="005534D2" w:rsidP="00EC0F67">
                <w:pPr>
                  <w:spacing w:line="240" w:lineRule="auto"/>
                  <w:ind w:firstLine="0"/>
                  <w:rPr>
                    <w:szCs w:val="24"/>
                  </w:rPr>
                </w:pPr>
                <w:r>
                  <w:rPr>
                    <w:szCs w:val="24"/>
                  </w:rPr>
                  <w:t>1:</w:t>
                </w:r>
                <w:r w:rsidR="00EC0F67">
                  <w:rPr>
                    <w:szCs w:val="24"/>
                  </w:rPr>
                  <w:t>200/10</w:t>
                </w:r>
                <w:r>
                  <w:rPr>
                    <w:szCs w:val="24"/>
                  </w:rPr>
                  <w:t>0</w:t>
                </w:r>
                <w:r w:rsidR="00A55847">
                  <w:rPr>
                    <w:szCs w:val="24"/>
                  </w:rPr>
                  <w:t xml:space="preserve">            </w:t>
                </w:r>
              </w:p>
            </w:tc>
          </w:tr>
          <w:tr w:rsidR="00414897" w:rsidRPr="00165ED6" w:rsidTr="00BE251C">
            <w:tc>
              <w:tcPr>
                <w:tcW w:w="1620" w:type="dxa"/>
              </w:tcPr>
              <w:p w:rsidR="00414897" w:rsidRPr="00165ED6" w:rsidRDefault="00EC0F67" w:rsidP="004A0CC0">
                <w:pPr>
                  <w:spacing w:line="240" w:lineRule="auto"/>
                  <w:ind w:firstLine="0"/>
                  <w:rPr>
                    <w:szCs w:val="24"/>
                  </w:rPr>
                </w:pPr>
                <w:r>
                  <w:rPr>
                    <w:szCs w:val="24"/>
                  </w:rPr>
                  <w:t>S04</w:t>
                </w:r>
              </w:p>
            </w:tc>
            <w:tc>
              <w:tcPr>
                <w:tcW w:w="5528" w:type="dxa"/>
              </w:tcPr>
              <w:p w:rsidR="00414897" w:rsidRPr="00165ED6" w:rsidRDefault="00EC0F67" w:rsidP="00B52A9A">
                <w:pPr>
                  <w:spacing w:line="240" w:lineRule="auto"/>
                  <w:ind w:firstLine="0"/>
                  <w:rPr>
                    <w:szCs w:val="24"/>
                  </w:rPr>
                </w:pPr>
                <w:r>
                  <w:rPr>
                    <w:szCs w:val="24"/>
                  </w:rPr>
                  <w:t>Profil podłużny zewn. inst. wodociągowej</w:t>
                </w:r>
              </w:p>
            </w:tc>
            <w:tc>
              <w:tcPr>
                <w:tcW w:w="2263" w:type="dxa"/>
              </w:tcPr>
              <w:p w:rsidR="00414897" w:rsidRPr="00165ED6" w:rsidRDefault="00EC0F67" w:rsidP="00A55847">
                <w:pPr>
                  <w:spacing w:line="240" w:lineRule="auto"/>
                  <w:ind w:firstLine="0"/>
                  <w:rPr>
                    <w:szCs w:val="24"/>
                  </w:rPr>
                </w:pPr>
                <w:r>
                  <w:rPr>
                    <w:szCs w:val="24"/>
                  </w:rPr>
                  <w:t>1:200/100</w:t>
                </w:r>
                <w:r w:rsidR="00A55847">
                  <w:rPr>
                    <w:szCs w:val="24"/>
                  </w:rPr>
                  <w:t xml:space="preserve">                   </w:t>
                </w:r>
              </w:p>
            </w:tc>
          </w:tr>
          <w:tr w:rsidR="00B52A9A" w:rsidRPr="00165ED6" w:rsidTr="00BE251C">
            <w:tc>
              <w:tcPr>
                <w:tcW w:w="1620" w:type="dxa"/>
              </w:tcPr>
              <w:p w:rsidR="00B52A9A" w:rsidRPr="00165ED6" w:rsidRDefault="00EC0F67" w:rsidP="00B52A9A">
                <w:pPr>
                  <w:spacing w:line="240" w:lineRule="auto"/>
                  <w:ind w:firstLine="0"/>
                  <w:rPr>
                    <w:szCs w:val="24"/>
                  </w:rPr>
                </w:pPr>
                <w:r>
                  <w:rPr>
                    <w:szCs w:val="24"/>
                  </w:rPr>
                  <w:t>S05</w:t>
                </w:r>
              </w:p>
            </w:tc>
            <w:tc>
              <w:tcPr>
                <w:tcW w:w="5528" w:type="dxa"/>
              </w:tcPr>
              <w:p w:rsidR="00B52A9A" w:rsidRPr="00165ED6" w:rsidRDefault="00B52A9A" w:rsidP="00EC0F67">
                <w:pPr>
                  <w:spacing w:line="240" w:lineRule="auto"/>
                  <w:ind w:firstLine="0"/>
                  <w:rPr>
                    <w:szCs w:val="24"/>
                  </w:rPr>
                </w:pPr>
                <w:r w:rsidRPr="00165ED6">
                  <w:rPr>
                    <w:szCs w:val="24"/>
                  </w:rPr>
                  <w:t xml:space="preserve">Instalacja </w:t>
                </w:r>
                <w:r w:rsidR="00EC0F67">
                  <w:rPr>
                    <w:szCs w:val="24"/>
                  </w:rPr>
                  <w:t>wentylacji</w:t>
                </w:r>
                <w:r w:rsidR="004A0CC0" w:rsidRPr="00165ED6">
                  <w:rPr>
                    <w:szCs w:val="24"/>
                  </w:rPr>
                  <w:t>– rzut</w:t>
                </w:r>
                <w:r w:rsidR="005534D2">
                  <w:rPr>
                    <w:szCs w:val="24"/>
                  </w:rPr>
                  <w:t xml:space="preserve"> parteru</w:t>
                </w:r>
              </w:p>
            </w:tc>
            <w:tc>
              <w:tcPr>
                <w:tcW w:w="2263" w:type="dxa"/>
              </w:tcPr>
              <w:p w:rsidR="00B52A9A" w:rsidRPr="00165ED6" w:rsidRDefault="00B52A9A" w:rsidP="00A55847">
                <w:pPr>
                  <w:spacing w:line="240" w:lineRule="auto"/>
                  <w:ind w:firstLine="0"/>
                  <w:rPr>
                    <w:szCs w:val="24"/>
                  </w:rPr>
                </w:pPr>
                <w:r w:rsidRPr="00165ED6">
                  <w:rPr>
                    <w:szCs w:val="24"/>
                  </w:rPr>
                  <w:t>1:100</w:t>
                </w:r>
                <w:r w:rsidR="00A55847">
                  <w:rPr>
                    <w:szCs w:val="24"/>
                  </w:rPr>
                  <w:t xml:space="preserve">          </w:t>
                </w:r>
              </w:p>
            </w:tc>
          </w:tr>
          <w:tr w:rsidR="00B52A9A" w:rsidRPr="00165ED6" w:rsidTr="00BE251C">
            <w:tc>
              <w:tcPr>
                <w:tcW w:w="1620" w:type="dxa"/>
              </w:tcPr>
              <w:p w:rsidR="00B52A9A" w:rsidRPr="00165ED6" w:rsidRDefault="00EC0F67" w:rsidP="00B52A9A">
                <w:pPr>
                  <w:spacing w:line="240" w:lineRule="auto"/>
                  <w:ind w:firstLine="0"/>
                  <w:rPr>
                    <w:szCs w:val="24"/>
                  </w:rPr>
                </w:pPr>
                <w:r>
                  <w:rPr>
                    <w:szCs w:val="24"/>
                  </w:rPr>
                  <w:t>S06</w:t>
                </w:r>
              </w:p>
            </w:tc>
            <w:tc>
              <w:tcPr>
                <w:tcW w:w="5528" w:type="dxa"/>
              </w:tcPr>
              <w:p w:rsidR="00B52A9A" w:rsidRPr="00165ED6" w:rsidRDefault="00EC0F67" w:rsidP="00EC0F67">
                <w:pPr>
                  <w:spacing w:line="240" w:lineRule="auto"/>
                  <w:ind w:firstLine="0"/>
                  <w:rPr>
                    <w:szCs w:val="24"/>
                  </w:rPr>
                </w:pPr>
                <w:r w:rsidRPr="00165ED6">
                  <w:rPr>
                    <w:szCs w:val="24"/>
                  </w:rPr>
                  <w:t xml:space="preserve">Instalacja </w:t>
                </w:r>
                <w:r>
                  <w:rPr>
                    <w:szCs w:val="24"/>
                  </w:rPr>
                  <w:t>wentylacji</w:t>
                </w:r>
                <w:r w:rsidRPr="00165ED6">
                  <w:rPr>
                    <w:szCs w:val="24"/>
                  </w:rPr>
                  <w:t>– rzut</w:t>
                </w:r>
                <w:r>
                  <w:rPr>
                    <w:szCs w:val="24"/>
                  </w:rPr>
                  <w:t xml:space="preserve"> dachu</w:t>
                </w:r>
              </w:p>
            </w:tc>
            <w:tc>
              <w:tcPr>
                <w:tcW w:w="2263" w:type="dxa"/>
              </w:tcPr>
              <w:p w:rsidR="00B52A9A" w:rsidRPr="00165ED6" w:rsidRDefault="00B52A9A" w:rsidP="00A55847">
                <w:pPr>
                  <w:spacing w:line="240" w:lineRule="auto"/>
                  <w:ind w:firstLine="0"/>
                  <w:rPr>
                    <w:szCs w:val="24"/>
                  </w:rPr>
                </w:pPr>
                <w:r w:rsidRPr="00165ED6">
                  <w:rPr>
                    <w:szCs w:val="24"/>
                  </w:rPr>
                  <w:t>1:100</w:t>
                </w:r>
                <w:r w:rsidR="00A55847">
                  <w:rPr>
                    <w:szCs w:val="24"/>
                  </w:rPr>
                  <w:t xml:space="preserve">          </w:t>
                </w:r>
              </w:p>
            </w:tc>
          </w:tr>
          <w:tr w:rsidR="00055287" w:rsidRPr="00165ED6" w:rsidTr="00BE251C">
            <w:tc>
              <w:tcPr>
                <w:tcW w:w="1620" w:type="dxa"/>
              </w:tcPr>
              <w:p w:rsidR="00055287" w:rsidRDefault="00EC0F67" w:rsidP="00055287">
                <w:pPr>
                  <w:spacing w:line="240" w:lineRule="auto"/>
                  <w:ind w:firstLine="0"/>
                  <w:rPr>
                    <w:szCs w:val="24"/>
                  </w:rPr>
                </w:pPr>
                <w:r>
                  <w:rPr>
                    <w:szCs w:val="24"/>
                  </w:rPr>
                  <w:t>S07</w:t>
                </w:r>
              </w:p>
              <w:p w:rsidR="009E6A9D" w:rsidRPr="00165ED6" w:rsidRDefault="00EC0F67" w:rsidP="00055287">
                <w:pPr>
                  <w:spacing w:line="240" w:lineRule="auto"/>
                  <w:ind w:firstLine="0"/>
                  <w:rPr>
                    <w:szCs w:val="24"/>
                  </w:rPr>
                </w:pPr>
                <w:r>
                  <w:rPr>
                    <w:szCs w:val="24"/>
                  </w:rPr>
                  <w:t>S08</w:t>
                </w:r>
              </w:p>
            </w:tc>
            <w:tc>
              <w:tcPr>
                <w:tcW w:w="5528" w:type="dxa"/>
              </w:tcPr>
              <w:p w:rsidR="00EC0F67" w:rsidRDefault="00EC0F67" w:rsidP="00EC0F67">
                <w:pPr>
                  <w:spacing w:line="240" w:lineRule="auto"/>
                  <w:ind w:firstLine="0"/>
                  <w:rPr>
                    <w:szCs w:val="24"/>
                  </w:rPr>
                </w:pPr>
                <w:r w:rsidRPr="00165ED6">
                  <w:rPr>
                    <w:szCs w:val="24"/>
                  </w:rPr>
                  <w:t xml:space="preserve">Instalacja </w:t>
                </w:r>
                <w:r>
                  <w:rPr>
                    <w:szCs w:val="24"/>
                  </w:rPr>
                  <w:t>c.o.</w:t>
                </w:r>
                <w:r w:rsidRPr="00165ED6">
                  <w:rPr>
                    <w:szCs w:val="24"/>
                  </w:rPr>
                  <w:t>– rzut</w:t>
                </w:r>
                <w:r>
                  <w:rPr>
                    <w:szCs w:val="24"/>
                  </w:rPr>
                  <w:t xml:space="preserve"> parteru </w:t>
                </w:r>
              </w:p>
              <w:p w:rsidR="00055287" w:rsidRPr="00165ED6" w:rsidRDefault="00EC0F67" w:rsidP="00EC0F67">
                <w:pPr>
                  <w:spacing w:line="240" w:lineRule="auto"/>
                  <w:ind w:firstLine="0"/>
                  <w:rPr>
                    <w:szCs w:val="24"/>
                  </w:rPr>
                </w:pPr>
                <w:r w:rsidRPr="00165ED6">
                  <w:rPr>
                    <w:szCs w:val="24"/>
                  </w:rPr>
                  <w:t xml:space="preserve">Instalacja </w:t>
                </w:r>
                <w:r>
                  <w:rPr>
                    <w:szCs w:val="24"/>
                  </w:rPr>
                  <w:t>c.o.</w:t>
                </w:r>
                <w:r w:rsidRPr="00165ED6">
                  <w:rPr>
                    <w:szCs w:val="24"/>
                  </w:rPr>
                  <w:t xml:space="preserve">– </w:t>
                </w:r>
                <w:r>
                  <w:rPr>
                    <w:szCs w:val="24"/>
                  </w:rPr>
                  <w:t xml:space="preserve">schemat kotłowni </w:t>
                </w:r>
              </w:p>
            </w:tc>
            <w:tc>
              <w:tcPr>
                <w:tcW w:w="2263" w:type="dxa"/>
              </w:tcPr>
              <w:p w:rsidR="00055287" w:rsidRDefault="00055287" w:rsidP="00055287">
                <w:pPr>
                  <w:spacing w:line="240" w:lineRule="auto"/>
                  <w:ind w:firstLine="0"/>
                  <w:rPr>
                    <w:szCs w:val="24"/>
                  </w:rPr>
                </w:pPr>
                <w:r w:rsidRPr="00165ED6">
                  <w:rPr>
                    <w:szCs w:val="24"/>
                  </w:rPr>
                  <w:t>1:100</w:t>
                </w:r>
                <w:r w:rsidR="00EC0F67">
                  <w:rPr>
                    <w:szCs w:val="24"/>
                  </w:rPr>
                  <w:t xml:space="preserve">          </w:t>
                </w:r>
              </w:p>
              <w:p w:rsidR="009E6A9D" w:rsidRPr="00165ED6" w:rsidRDefault="009E6A9D" w:rsidP="00A55847">
                <w:pPr>
                  <w:spacing w:line="240" w:lineRule="auto"/>
                  <w:ind w:firstLine="0"/>
                  <w:rPr>
                    <w:szCs w:val="24"/>
                  </w:rPr>
                </w:pPr>
                <w:r>
                  <w:rPr>
                    <w:szCs w:val="24"/>
                  </w:rPr>
                  <w:t>-</w:t>
                </w:r>
                <w:r w:rsidR="00A55847">
                  <w:rPr>
                    <w:szCs w:val="24"/>
                  </w:rPr>
                  <w:t xml:space="preserve">                  </w:t>
                </w:r>
              </w:p>
            </w:tc>
          </w:tr>
          <w:tr w:rsidR="004A0CC0" w:rsidRPr="00165ED6" w:rsidTr="00BE251C">
            <w:tc>
              <w:tcPr>
                <w:tcW w:w="1620" w:type="dxa"/>
              </w:tcPr>
              <w:p w:rsidR="004A0CC0" w:rsidRPr="00165ED6" w:rsidRDefault="00EC0F67" w:rsidP="002D648C">
                <w:pPr>
                  <w:spacing w:line="240" w:lineRule="auto"/>
                  <w:ind w:firstLine="0"/>
                  <w:rPr>
                    <w:szCs w:val="24"/>
                  </w:rPr>
                </w:pPr>
                <w:r>
                  <w:rPr>
                    <w:szCs w:val="24"/>
                  </w:rPr>
                  <w:t>S09</w:t>
                </w:r>
              </w:p>
            </w:tc>
            <w:tc>
              <w:tcPr>
                <w:tcW w:w="5528" w:type="dxa"/>
              </w:tcPr>
              <w:p w:rsidR="004A0CC0" w:rsidRPr="00165ED6" w:rsidRDefault="004A0CC0" w:rsidP="00EC0F67">
                <w:pPr>
                  <w:spacing w:line="240" w:lineRule="auto"/>
                  <w:ind w:firstLine="0"/>
                  <w:rPr>
                    <w:szCs w:val="24"/>
                  </w:rPr>
                </w:pPr>
                <w:r w:rsidRPr="00165ED6">
                  <w:rPr>
                    <w:szCs w:val="24"/>
                  </w:rPr>
                  <w:t xml:space="preserve">Instalacja </w:t>
                </w:r>
                <w:r w:rsidR="00EC0F67">
                  <w:rPr>
                    <w:szCs w:val="24"/>
                  </w:rPr>
                  <w:t>wodociągowa</w:t>
                </w:r>
                <w:r w:rsidRPr="00165ED6">
                  <w:rPr>
                    <w:szCs w:val="24"/>
                  </w:rPr>
                  <w:t xml:space="preserve"> – rzut parteru</w:t>
                </w:r>
              </w:p>
            </w:tc>
            <w:tc>
              <w:tcPr>
                <w:tcW w:w="2263" w:type="dxa"/>
              </w:tcPr>
              <w:p w:rsidR="004A0CC0" w:rsidRPr="00165ED6" w:rsidRDefault="004A0CC0" w:rsidP="00A55847">
                <w:pPr>
                  <w:spacing w:line="240" w:lineRule="auto"/>
                  <w:ind w:firstLine="0"/>
                  <w:rPr>
                    <w:szCs w:val="24"/>
                  </w:rPr>
                </w:pPr>
                <w:r w:rsidRPr="00165ED6">
                  <w:rPr>
                    <w:szCs w:val="24"/>
                  </w:rPr>
                  <w:t>1:100</w:t>
                </w:r>
                <w:r w:rsidR="00A55847">
                  <w:rPr>
                    <w:szCs w:val="24"/>
                  </w:rPr>
                  <w:t xml:space="preserve">          </w:t>
                </w:r>
              </w:p>
            </w:tc>
          </w:tr>
          <w:tr w:rsidR="00414897" w:rsidRPr="00165ED6" w:rsidTr="00BE251C">
            <w:tc>
              <w:tcPr>
                <w:tcW w:w="1620" w:type="dxa"/>
              </w:tcPr>
              <w:p w:rsidR="00414897" w:rsidRPr="00165ED6" w:rsidRDefault="00EC0F67" w:rsidP="00414897">
                <w:pPr>
                  <w:spacing w:line="240" w:lineRule="auto"/>
                  <w:ind w:firstLine="0"/>
                  <w:rPr>
                    <w:szCs w:val="24"/>
                  </w:rPr>
                </w:pPr>
                <w:r>
                  <w:rPr>
                    <w:szCs w:val="24"/>
                  </w:rPr>
                  <w:t>S10</w:t>
                </w:r>
              </w:p>
            </w:tc>
            <w:tc>
              <w:tcPr>
                <w:tcW w:w="5528" w:type="dxa"/>
              </w:tcPr>
              <w:p w:rsidR="00414897" w:rsidRPr="00165ED6" w:rsidRDefault="00EC0F67" w:rsidP="00EC0F67">
                <w:pPr>
                  <w:spacing w:line="240" w:lineRule="auto"/>
                  <w:ind w:firstLine="0"/>
                  <w:rPr>
                    <w:szCs w:val="24"/>
                  </w:rPr>
                </w:pPr>
                <w:r w:rsidRPr="00165ED6">
                  <w:rPr>
                    <w:szCs w:val="24"/>
                  </w:rPr>
                  <w:t xml:space="preserve">Instalacja </w:t>
                </w:r>
                <w:r>
                  <w:rPr>
                    <w:szCs w:val="24"/>
                  </w:rPr>
                  <w:t>kanalizacji sanitarnej</w:t>
                </w:r>
                <w:r w:rsidRPr="00165ED6">
                  <w:rPr>
                    <w:szCs w:val="24"/>
                  </w:rPr>
                  <w:t xml:space="preserve"> – rzut parteru</w:t>
                </w:r>
              </w:p>
            </w:tc>
            <w:tc>
              <w:tcPr>
                <w:tcW w:w="2263" w:type="dxa"/>
              </w:tcPr>
              <w:p w:rsidR="00414897" w:rsidRPr="00165ED6" w:rsidRDefault="00414897" w:rsidP="00A55847">
                <w:pPr>
                  <w:spacing w:line="240" w:lineRule="auto"/>
                  <w:ind w:firstLine="0"/>
                  <w:rPr>
                    <w:szCs w:val="24"/>
                  </w:rPr>
                </w:pPr>
                <w:r w:rsidRPr="00165ED6">
                  <w:rPr>
                    <w:szCs w:val="24"/>
                  </w:rPr>
                  <w:t>1:100</w:t>
                </w:r>
                <w:r w:rsidR="00A55847">
                  <w:rPr>
                    <w:szCs w:val="24"/>
                  </w:rPr>
                  <w:t xml:space="preserve">          </w:t>
                </w:r>
              </w:p>
            </w:tc>
          </w:tr>
        </w:tbl>
        <w:p w:rsidR="002A4C42" w:rsidRPr="00165ED6" w:rsidRDefault="00316E84" w:rsidP="00424C0E"/>
      </w:sdtContent>
    </w:sdt>
    <w:p w:rsidR="00424C0E" w:rsidRPr="002E67F7" w:rsidRDefault="00424C0E" w:rsidP="00C239E3">
      <w:pPr>
        <w:suppressAutoHyphens/>
        <w:spacing w:after="240" w:line="240" w:lineRule="auto"/>
        <w:ind w:firstLine="0"/>
        <w:jc w:val="left"/>
        <w:textAlignment w:val="baseline"/>
        <w:rPr>
          <w:rFonts w:eastAsia="Arial Unicode MS" w:cs="Arial"/>
          <w:color w:val="FF0000"/>
          <w:kern w:val="2"/>
          <w:szCs w:val="24"/>
          <w:lang w:eastAsia="zh-CN"/>
        </w:rPr>
        <w:sectPr w:rsidR="00424C0E" w:rsidRPr="002E67F7" w:rsidSect="003B15EE">
          <w:pgSz w:w="11906" w:h="16838"/>
          <w:pgMar w:top="1418" w:right="991" w:bottom="1418" w:left="1134" w:header="709" w:footer="709" w:gutter="0"/>
          <w:cols w:space="708"/>
          <w:formProt w:val="0"/>
          <w:docGrid w:linePitch="360"/>
        </w:sectPr>
      </w:pPr>
    </w:p>
    <w:p w:rsidR="0026178E" w:rsidRPr="002E67F7" w:rsidRDefault="00706EA2" w:rsidP="009D358B">
      <w:pPr>
        <w:pStyle w:val="Nagwek1"/>
        <w:spacing w:line="240" w:lineRule="auto"/>
      </w:pPr>
      <w:bookmarkStart w:id="1" w:name="_Toc184893723"/>
      <w:r w:rsidRPr="002E67F7">
        <w:lastRenderedPageBreak/>
        <w:t>CZĘŚĆ OGÓLNA</w:t>
      </w:r>
      <w:bookmarkEnd w:id="0"/>
      <w:bookmarkEnd w:id="1"/>
    </w:p>
    <w:p w:rsidR="0070321C" w:rsidRPr="002E67F7" w:rsidRDefault="0070321C" w:rsidP="009D358B">
      <w:pPr>
        <w:pStyle w:val="Nagwek2"/>
        <w:numPr>
          <w:ilvl w:val="1"/>
          <w:numId w:val="1"/>
        </w:numPr>
        <w:spacing w:line="240" w:lineRule="auto"/>
      </w:pPr>
      <w:bookmarkStart w:id="2" w:name="_Toc117594617"/>
      <w:bookmarkStart w:id="3" w:name="_Toc184893724"/>
      <w:r w:rsidRPr="002E67F7">
        <w:t>Przedmiot i zakres opracowania</w:t>
      </w:r>
      <w:bookmarkEnd w:id="2"/>
      <w:bookmarkEnd w:id="3"/>
    </w:p>
    <w:p w:rsidR="00EC0F67" w:rsidRDefault="002E67F7" w:rsidP="00EC0F67">
      <w:pPr>
        <w:pStyle w:val="Standard"/>
        <w:ind w:firstLine="567"/>
        <w:jc w:val="both"/>
      </w:pPr>
      <w:r w:rsidRPr="00BC500C">
        <w:rPr>
          <w:rFonts w:ascii="Arial" w:hAnsi="Arial" w:cs="Arial"/>
        </w:rPr>
        <w:t>Przedmiotem opracowania jest projekt instalacji sanitarnych: wentylacji, wodociągowa, kanalizacji sanitarnej</w:t>
      </w:r>
      <w:r w:rsidR="00EC0F67" w:rsidRPr="00BC500C">
        <w:rPr>
          <w:rFonts w:ascii="Arial" w:hAnsi="Arial" w:cs="Arial"/>
        </w:rPr>
        <w:t>, technologicznej</w:t>
      </w:r>
      <w:r w:rsidRPr="00BC500C">
        <w:rPr>
          <w:rFonts w:ascii="Arial" w:hAnsi="Arial" w:cs="Arial"/>
        </w:rPr>
        <w:t xml:space="preserve"> oraz c.o. wraz z kotłownią </w:t>
      </w:r>
      <w:r w:rsidR="00EC0F67" w:rsidRPr="00BC500C">
        <w:rPr>
          <w:rFonts w:ascii="Arial" w:hAnsi="Arial" w:cs="Arial"/>
        </w:rPr>
        <w:t>na pellet</w:t>
      </w:r>
      <w:r w:rsidRPr="00BC500C">
        <w:rPr>
          <w:rFonts w:ascii="Arial" w:hAnsi="Arial" w:cs="Arial"/>
        </w:rPr>
        <w:t xml:space="preserve"> oraz zewnętrzną instalacją kanalizacji sanitarnej</w:t>
      </w:r>
      <w:r w:rsidR="00EC0F67" w:rsidRPr="00BC500C">
        <w:rPr>
          <w:rFonts w:ascii="Arial" w:hAnsi="Arial" w:cs="Arial"/>
        </w:rPr>
        <w:t>, deszczowej i woodciągowej</w:t>
      </w:r>
      <w:r w:rsidR="00C81807" w:rsidRPr="00BC500C">
        <w:rPr>
          <w:rFonts w:ascii="Arial" w:hAnsi="Arial" w:cs="Arial"/>
        </w:rPr>
        <w:t>,</w:t>
      </w:r>
      <w:r w:rsidRPr="00BC500C">
        <w:rPr>
          <w:rFonts w:ascii="Arial" w:hAnsi="Arial" w:cs="Arial"/>
        </w:rPr>
        <w:t xml:space="preserve"> dotyczący </w:t>
      </w:r>
      <w:r w:rsidR="00EC0F67" w:rsidRPr="00BC500C">
        <w:rPr>
          <w:rFonts w:ascii="Arial" w:hAnsi="Arial" w:cs="Arial"/>
        </w:rPr>
        <w:t>rozbudowy wraz z przebudową Zespołu Szkół w miejscowości Wtelno o obiekt ogólnodostępnego przedszkola wraz z niezbędną</w:t>
      </w:r>
      <w:r w:rsidR="00EC0F67">
        <w:rPr>
          <w:rFonts w:ascii="Arial" w:hAnsi="Arial" w:cs="Calibri"/>
        </w:rPr>
        <w:t xml:space="preserve"> infrastrukturą techniczną zewnętrzną. </w:t>
      </w:r>
    </w:p>
    <w:p w:rsidR="00EC0F67" w:rsidRPr="002922B5" w:rsidRDefault="00EC0F67" w:rsidP="00EC0F67">
      <w:pPr>
        <w:widowControl/>
        <w:autoSpaceDE w:val="0"/>
        <w:autoSpaceDN w:val="0"/>
        <w:adjustRightInd w:val="0"/>
        <w:spacing w:after="240" w:line="240" w:lineRule="auto"/>
        <w:ind w:firstLine="567"/>
      </w:pPr>
      <w:r w:rsidRPr="00416E3A">
        <w:rPr>
          <w:rFonts w:cs="Arial"/>
          <w:szCs w:val="24"/>
        </w:rPr>
        <w:t>Lokalizacja: woj.</w:t>
      </w:r>
      <w:r>
        <w:rPr>
          <w:rFonts w:cs="Arial"/>
          <w:szCs w:val="24"/>
        </w:rPr>
        <w:t xml:space="preserve"> kujawsko-pomorskie</w:t>
      </w:r>
      <w:r w:rsidRPr="00416E3A">
        <w:rPr>
          <w:rFonts w:cs="Arial"/>
          <w:szCs w:val="24"/>
        </w:rPr>
        <w:t xml:space="preserve">, powiat </w:t>
      </w:r>
      <w:r>
        <w:rPr>
          <w:rFonts w:cs="Arial"/>
          <w:szCs w:val="24"/>
        </w:rPr>
        <w:t>bydgoski</w:t>
      </w:r>
      <w:r w:rsidRPr="00416E3A">
        <w:rPr>
          <w:rFonts w:cs="Arial"/>
          <w:szCs w:val="24"/>
        </w:rPr>
        <w:t xml:space="preserve">, gmina </w:t>
      </w:r>
      <w:r>
        <w:rPr>
          <w:rFonts w:cs="Arial"/>
          <w:szCs w:val="24"/>
        </w:rPr>
        <w:t>Koronowo</w:t>
      </w:r>
      <w:r w:rsidRPr="00416E3A">
        <w:rPr>
          <w:rFonts w:cs="Arial"/>
          <w:szCs w:val="24"/>
        </w:rPr>
        <w:t xml:space="preserve">, obręb </w:t>
      </w:r>
      <w:r>
        <w:rPr>
          <w:rFonts w:cs="Arial"/>
          <w:szCs w:val="24"/>
        </w:rPr>
        <w:t xml:space="preserve">Wtelno, </w:t>
      </w:r>
      <w:r w:rsidRPr="00416E3A">
        <w:rPr>
          <w:rFonts w:cs="Arial"/>
          <w:szCs w:val="24"/>
        </w:rPr>
        <w:t>działk</w:t>
      </w:r>
      <w:r>
        <w:rPr>
          <w:rFonts w:cs="Arial"/>
          <w:szCs w:val="24"/>
        </w:rPr>
        <w:t>a nr 240/1.</w:t>
      </w:r>
    </w:p>
    <w:p w:rsidR="0070321C" w:rsidRPr="002E67F7" w:rsidRDefault="0070321C" w:rsidP="009D358B">
      <w:pPr>
        <w:pStyle w:val="Nagwek2"/>
        <w:numPr>
          <w:ilvl w:val="1"/>
          <w:numId w:val="1"/>
        </w:numPr>
        <w:spacing w:line="240" w:lineRule="auto"/>
      </w:pPr>
      <w:bookmarkStart w:id="4" w:name="_Toc117594618"/>
      <w:bookmarkStart w:id="5" w:name="_Toc184893725"/>
      <w:r w:rsidRPr="002E67F7">
        <w:t>Podstawa opracowania</w:t>
      </w:r>
      <w:bookmarkEnd w:id="4"/>
      <w:bookmarkEnd w:id="5"/>
    </w:p>
    <w:p w:rsidR="00EC0F67" w:rsidRPr="00416E3A" w:rsidRDefault="00EC0F67" w:rsidP="00EC0F67">
      <w:pPr>
        <w:pStyle w:val="anag2"/>
        <w:spacing w:after="0" w:line="240" w:lineRule="auto"/>
        <w:ind w:left="0" w:firstLine="567"/>
        <w:outlineLvl w:val="1"/>
        <w:rPr>
          <w:rFonts w:cs="Arial"/>
          <w:u w:val="single"/>
        </w:rPr>
      </w:pPr>
      <w:bookmarkStart w:id="6" w:name="_Toc183764660"/>
      <w:bookmarkStart w:id="7" w:name="_Toc184893726"/>
      <w:r w:rsidRPr="00416E3A">
        <w:rPr>
          <w:rFonts w:cs="Arial"/>
          <w:b w:val="0"/>
          <w:u w:val="single"/>
        </w:rPr>
        <w:t>Materiały wyjściowe do opracowania</w:t>
      </w:r>
      <w:bookmarkEnd w:id="6"/>
      <w:bookmarkEnd w:id="7"/>
    </w:p>
    <w:p w:rsidR="00EC0F67" w:rsidRPr="00416E3A" w:rsidRDefault="00EC0F67" w:rsidP="00EC0F67">
      <w:pPr>
        <w:pStyle w:val="Standard"/>
        <w:numPr>
          <w:ilvl w:val="0"/>
          <w:numId w:val="3"/>
        </w:numPr>
        <w:autoSpaceDN w:val="0"/>
        <w:ind w:left="284"/>
        <w:jc w:val="both"/>
        <w:rPr>
          <w:rFonts w:ascii="Arial" w:hAnsi="Arial" w:cs="Arial"/>
        </w:rPr>
      </w:pPr>
      <w:r w:rsidRPr="00416E3A">
        <w:rPr>
          <w:rFonts w:ascii="Arial" w:hAnsi="Arial" w:cs="Arial"/>
        </w:rPr>
        <w:t>Umowa z Zamawiającym, opracowana i uzgodniona z Zamawiaj</w:t>
      </w:r>
      <w:r>
        <w:rPr>
          <w:rFonts w:ascii="Arial" w:hAnsi="Arial" w:cs="Arial"/>
        </w:rPr>
        <w:t>ą</w:t>
      </w:r>
      <w:r w:rsidRPr="00416E3A">
        <w:rPr>
          <w:rFonts w:ascii="Arial" w:hAnsi="Arial" w:cs="Arial"/>
        </w:rPr>
        <w:t>cym koncepcja;</w:t>
      </w:r>
    </w:p>
    <w:p w:rsidR="00EC0F67" w:rsidRPr="00416E3A" w:rsidRDefault="00EC0F67" w:rsidP="00EC0F67">
      <w:pPr>
        <w:pStyle w:val="Standard"/>
        <w:numPr>
          <w:ilvl w:val="0"/>
          <w:numId w:val="3"/>
        </w:numPr>
        <w:autoSpaceDN w:val="0"/>
        <w:ind w:left="284"/>
        <w:jc w:val="both"/>
        <w:rPr>
          <w:rFonts w:ascii="Arial" w:hAnsi="Arial" w:cs="Arial"/>
        </w:rPr>
      </w:pPr>
      <w:r w:rsidRPr="00416E3A">
        <w:rPr>
          <w:rFonts w:ascii="Arial" w:hAnsi="Arial" w:cs="Arial"/>
        </w:rPr>
        <w:t>Wizja lokalna, pomiary i obserwacje przeprowadzone w terenie;</w:t>
      </w:r>
    </w:p>
    <w:p w:rsidR="00EC0F67" w:rsidRPr="00E77295" w:rsidRDefault="00EC0F67" w:rsidP="00EC0F67">
      <w:pPr>
        <w:pStyle w:val="Standard"/>
        <w:numPr>
          <w:ilvl w:val="0"/>
          <w:numId w:val="3"/>
        </w:numPr>
        <w:autoSpaceDN w:val="0"/>
        <w:ind w:left="284"/>
        <w:jc w:val="both"/>
        <w:rPr>
          <w:rFonts w:ascii="Arial" w:hAnsi="Arial" w:cs="Arial"/>
        </w:rPr>
      </w:pPr>
      <w:bookmarkStart w:id="8" w:name="_Hlk108097502"/>
      <w:r w:rsidRPr="00E77295">
        <w:rPr>
          <w:rFonts w:ascii="Arial" w:hAnsi="Arial" w:cs="Arial"/>
        </w:rPr>
        <w:t>Decyzja nr 22/2024 o ustaleniu lokalizacji inwestycji celu publicznego</w:t>
      </w:r>
      <w:r>
        <w:rPr>
          <w:rFonts w:ascii="Arial" w:hAnsi="Arial" w:cs="Arial"/>
        </w:rPr>
        <w:t xml:space="preserve"> wraz z decyzją zmieniającą z dnia. 05.12.2024 r.</w:t>
      </w:r>
    </w:p>
    <w:p w:rsidR="00EC0F67" w:rsidRPr="00E77295" w:rsidRDefault="00EC0F67" w:rsidP="00EC0F67">
      <w:pPr>
        <w:pStyle w:val="Standard"/>
        <w:numPr>
          <w:ilvl w:val="0"/>
          <w:numId w:val="3"/>
        </w:numPr>
        <w:autoSpaceDN w:val="0"/>
        <w:ind w:left="284"/>
        <w:jc w:val="both"/>
        <w:rPr>
          <w:rFonts w:ascii="Arial" w:hAnsi="Arial" w:cs="Arial"/>
        </w:rPr>
      </w:pPr>
      <w:r w:rsidRPr="00E77295">
        <w:rPr>
          <w:rFonts w:ascii="Arial" w:hAnsi="Arial" w:cs="Arial"/>
        </w:rPr>
        <w:t>Projekt technologiczny zaplecza kuchennego.</w:t>
      </w:r>
    </w:p>
    <w:bookmarkEnd w:id="8"/>
    <w:p w:rsidR="00EC0F67" w:rsidRPr="00416E3A" w:rsidRDefault="00EC0F67" w:rsidP="00EC0F67">
      <w:pPr>
        <w:pStyle w:val="Akapitzlist"/>
        <w:autoSpaceDE w:val="0"/>
        <w:autoSpaceDN w:val="0"/>
        <w:adjustRightInd w:val="0"/>
        <w:spacing w:before="240" w:line="240" w:lineRule="auto"/>
        <w:ind w:left="0" w:firstLine="567"/>
        <w:rPr>
          <w:rFonts w:cs="Arial"/>
          <w:szCs w:val="24"/>
          <w:u w:val="single"/>
        </w:rPr>
      </w:pPr>
      <w:r w:rsidRPr="00416E3A">
        <w:rPr>
          <w:rFonts w:cs="Arial"/>
          <w:szCs w:val="24"/>
          <w:u w:val="single"/>
        </w:rPr>
        <w:t>Przepisy prawa i inne dokumenty</w:t>
      </w:r>
    </w:p>
    <w:p w:rsidR="00EC0F67" w:rsidRDefault="00EC0F67" w:rsidP="00EC0F67">
      <w:pPr>
        <w:pStyle w:val="Akapitzlist"/>
        <w:numPr>
          <w:ilvl w:val="0"/>
          <w:numId w:val="7"/>
        </w:numPr>
        <w:autoSpaceDE w:val="0"/>
        <w:autoSpaceDN w:val="0"/>
        <w:spacing w:line="240" w:lineRule="auto"/>
        <w:ind w:left="284" w:right="-35"/>
        <w:rPr>
          <w:rFonts w:cs="Arial"/>
          <w:szCs w:val="24"/>
        </w:rPr>
      </w:pPr>
      <w:bookmarkStart w:id="9" w:name="_Hlk163065645"/>
      <w:r w:rsidRPr="00416E3A">
        <w:rPr>
          <w:rFonts w:cs="Arial"/>
          <w:szCs w:val="24"/>
        </w:rPr>
        <w:t>Ustawa Prawo budowlane (Dz.U.202</w:t>
      </w:r>
      <w:r>
        <w:rPr>
          <w:rFonts w:cs="Arial"/>
          <w:szCs w:val="24"/>
        </w:rPr>
        <w:t>4</w:t>
      </w:r>
      <w:r w:rsidRPr="00416E3A">
        <w:rPr>
          <w:rFonts w:cs="Arial"/>
          <w:szCs w:val="24"/>
        </w:rPr>
        <w:t>.</w:t>
      </w:r>
      <w:r>
        <w:rPr>
          <w:rFonts w:cs="Arial"/>
          <w:szCs w:val="24"/>
        </w:rPr>
        <w:t>725</w:t>
      </w:r>
      <w:r w:rsidRPr="00416E3A">
        <w:rPr>
          <w:rFonts w:cs="Arial"/>
          <w:szCs w:val="24"/>
        </w:rPr>
        <w:t xml:space="preserve"> t.j.</w:t>
      </w:r>
      <w:r>
        <w:rPr>
          <w:rFonts w:cs="Arial"/>
          <w:szCs w:val="24"/>
        </w:rPr>
        <w:t xml:space="preserve"> ze zm.</w:t>
      </w:r>
      <w:r w:rsidRPr="00416E3A">
        <w:rPr>
          <w:rFonts w:cs="Arial"/>
          <w:szCs w:val="24"/>
        </w:rPr>
        <w:t>) – dalej PB;</w:t>
      </w:r>
    </w:p>
    <w:p w:rsidR="00EC0F67" w:rsidRPr="00416E3A" w:rsidRDefault="00EC0F67" w:rsidP="00EC0F67">
      <w:pPr>
        <w:numPr>
          <w:ilvl w:val="0"/>
          <w:numId w:val="4"/>
        </w:numPr>
        <w:autoSpaceDE w:val="0"/>
        <w:autoSpaceDN w:val="0"/>
        <w:spacing w:line="240" w:lineRule="auto"/>
        <w:ind w:left="284"/>
        <w:rPr>
          <w:rFonts w:cs="Arial"/>
          <w:lang w:eastAsia="pl-PL"/>
        </w:rPr>
      </w:pPr>
      <w:r w:rsidRPr="00416E3A">
        <w:rPr>
          <w:rFonts w:cs="Arial"/>
          <w:szCs w:val="24"/>
        </w:rPr>
        <w:t xml:space="preserve">Rozporządzenie Ministra Rozwoju i Technologii z dnia 20 grudnia 2021 r. </w:t>
      </w:r>
      <w:r w:rsidRPr="00416E3A">
        <w:rPr>
          <w:rFonts w:cs="Arial"/>
          <w:szCs w:val="24"/>
        </w:rPr>
        <w:br/>
        <w:t>w sprawie szczegółowego zakresu</w:t>
      </w:r>
      <w:r w:rsidRPr="00416E3A">
        <w:rPr>
          <w:rFonts w:cs="Arial"/>
        </w:rPr>
        <w:t xml:space="preserve"> i formy dokumentacji projektowej, specyfikacji technicznych wykonania i odbioru robót budowlanych oraz programu funkcjonalno-użytkowego (Dz.U.2021.2454);</w:t>
      </w:r>
    </w:p>
    <w:p w:rsidR="00EC0F67" w:rsidRDefault="00EC0F67" w:rsidP="00EC0F67">
      <w:pPr>
        <w:pStyle w:val="Akapitzlist"/>
        <w:numPr>
          <w:ilvl w:val="0"/>
          <w:numId w:val="4"/>
        </w:numPr>
        <w:autoSpaceDE w:val="0"/>
        <w:autoSpaceDN w:val="0"/>
        <w:spacing w:line="240" w:lineRule="auto"/>
        <w:ind w:left="284" w:right="-35"/>
        <w:contextualSpacing w:val="0"/>
        <w:rPr>
          <w:rFonts w:cs="Arial"/>
          <w:szCs w:val="24"/>
        </w:rPr>
      </w:pPr>
      <w:r w:rsidRPr="004332C9">
        <w:rPr>
          <w:rFonts w:cs="Arial"/>
          <w:szCs w:val="24"/>
        </w:rPr>
        <w:t>Rozporządzenie Ministra Infrastruktury z dnia 12 kwietnia 2002 r. w sprawie warunków technicznych, jakim powinny odpowiadać budynki i ich usytuowanie (Dz.U.2022.1225 t.j.</w:t>
      </w:r>
      <w:r>
        <w:rPr>
          <w:rFonts w:cs="Arial"/>
          <w:szCs w:val="24"/>
        </w:rPr>
        <w:t xml:space="preserve"> ze zm.</w:t>
      </w:r>
      <w:r w:rsidRPr="004332C9">
        <w:rPr>
          <w:rFonts w:cs="Arial"/>
          <w:szCs w:val="24"/>
        </w:rPr>
        <w:t>) – dalej WT;</w:t>
      </w:r>
    </w:p>
    <w:p w:rsidR="00EC0F67" w:rsidRPr="004332C9" w:rsidRDefault="00EC0F67" w:rsidP="00EC0F67">
      <w:pPr>
        <w:pStyle w:val="Akapitzlist"/>
        <w:numPr>
          <w:ilvl w:val="0"/>
          <w:numId w:val="4"/>
        </w:numPr>
        <w:autoSpaceDE w:val="0"/>
        <w:autoSpaceDN w:val="0"/>
        <w:spacing w:line="240" w:lineRule="auto"/>
        <w:ind w:left="284" w:right="-35"/>
        <w:contextualSpacing w:val="0"/>
        <w:rPr>
          <w:rFonts w:cs="Arial"/>
          <w:szCs w:val="24"/>
        </w:rPr>
      </w:pPr>
      <w:r w:rsidRPr="004332C9">
        <w:rPr>
          <w:rFonts w:cs="Arial"/>
          <w:szCs w:val="24"/>
        </w:rPr>
        <w:t>Rozporządzenie Ministra Pracy i Polityki Socjalnej w sprawie ogólnych przepisów bezpieczeństwa i higieny pracy (Dz.U.2003.169.1650 t.j.</w:t>
      </w:r>
      <w:r>
        <w:rPr>
          <w:rFonts w:cs="Arial"/>
          <w:szCs w:val="24"/>
        </w:rPr>
        <w:t xml:space="preserve"> ze zm.</w:t>
      </w:r>
      <w:r w:rsidRPr="004332C9">
        <w:rPr>
          <w:rFonts w:cs="Arial"/>
          <w:szCs w:val="24"/>
        </w:rPr>
        <w:t>);</w:t>
      </w:r>
    </w:p>
    <w:p w:rsidR="00EC0F67" w:rsidRPr="00416E3A" w:rsidRDefault="00EC0F67" w:rsidP="00EC0F67">
      <w:pPr>
        <w:pStyle w:val="Akapitzlist"/>
        <w:numPr>
          <w:ilvl w:val="0"/>
          <w:numId w:val="4"/>
        </w:numPr>
        <w:autoSpaceDE w:val="0"/>
        <w:autoSpaceDN w:val="0"/>
        <w:spacing w:line="240" w:lineRule="auto"/>
        <w:ind w:left="284" w:right="-35"/>
        <w:contextualSpacing w:val="0"/>
        <w:rPr>
          <w:rFonts w:cs="Arial"/>
          <w:szCs w:val="24"/>
        </w:rPr>
      </w:pPr>
      <w:r w:rsidRPr="00416E3A">
        <w:rPr>
          <w:rFonts w:cs="Arial"/>
          <w:szCs w:val="24"/>
        </w:rPr>
        <w:t>Rozporządzenie (WE) nr 2195/2002 Parlamentu Europejskiego i Rady z dnia</w:t>
      </w:r>
      <w:r w:rsidRPr="00416E3A">
        <w:rPr>
          <w:rFonts w:cs="Arial"/>
          <w:spacing w:val="7"/>
          <w:szCs w:val="24"/>
        </w:rPr>
        <w:br/>
      </w:r>
      <w:r w:rsidRPr="00416E3A">
        <w:rPr>
          <w:rFonts w:cs="Arial"/>
          <w:szCs w:val="24"/>
        </w:rPr>
        <w:t>5</w:t>
      </w:r>
      <w:r>
        <w:rPr>
          <w:rFonts w:cs="Arial"/>
          <w:szCs w:val="24"/>
        </w:rPr>
        <w:t xml:space="preserve"> </w:t>
      </w:r>
      <w:r w:rsidRPr="00416E3A">
        <w:rPr>
          <w:rFonts w:cs="Arial"/>
          <w:szCs w:val="24"/>
        </w:rPr>
        <w:t>listopada</w:t>
      </w:r>
      <w:r>
        <w:rPr>
          <w:rFonts w:cs="Arial"/>
          <w:szCs w:val="24"/>
        </w:rPr>
        <w:t xml:space="preserve"> </w:t>
      </w:r>
      <w:r w:rsidRPr="00416E3A">
        <w:rPr>
          <w:rFonts w:cs="Arial"/>
          <w:szCs w:val="24"/>
        </w:rPr>
        <w:t xml:space="preserve">2002 r. w sprawie Wspólnego Słownika Zamówień - </w:t>
      </w:r>
      <w:r>
        <w:rPr>
          <w:rFonts w:cs="Arial"/>
          <w:szCs w:val="24"/>
        </w:rPr>
        <w:br/>
      </w:r>
      <w:r w:rsidRPr="00416E3A">
        <w:rPr>
          <w:rFonts w:cs="Arial"/>
          <w:szCs w:val="24"/>
        </w:rPr>
        <w:t>CPV (Dz.U.UE.2002.340.1);</w:t>
      </w:r>
    </w:p>
    <w:p w:rsidR="00EC0F67" w:rsidRPr="00AE2702" w:rsidRDefault="00EC0F67" w:rsidP="00EC0F67">
      <w:pPr>
        <w:pStyle w:val="Standard"/>
        <w:numPr>
          <w:ilvl w:val="0"/>
          <w:numId w:val="4"/>
        </w:numPr>
        <w:autoSpaceDN w:val="0"/>
        <w:ind w:left="284"/>
        <w:jc w:val="both"/>
        <w:rPr>
          <w:rFonts w:ascii="Arial" w:eastAsiaTheme="minorHAnsi" w:hAnsi="Arial" w:cs="Arial"/>
          <w:kern w:val="0"/>
          <w:lang w:eastAsia="en-US" w:bidi="ar-SA"/>
        </w:rPr>
      </w:pPr>
      <w:r w:rsidRPr="00AE2702">
        <w:rPr>
          <w:rFonts w:ascii="Arial" w:eastAsiaTheme="minorHAnsi" w:hAnsi="Arial" w:cs="Arial"/>
          <w:kern w:val="0"/>
          <w:lang w:eastAsia="en-US" w:bidi="ar-SA"/>
        </w:rPr>
        <w:t>Obowiązujące Normy (wg P.K.N.);</w:t>
      </w:r>
    </w:p>
    <w:p w:rsidR="00EC0F67" w:rsidRPr="00AE2702" w:rsidRDefault="00EC0F67" w:rsidP="00EC0F67">
      <w:pPr>
        <w:pStyle w:val="Standard"/>
        <w:numPr>
          <w:ilvl w:val="0"/>
          <w:numId w:val="4"/>
        </w:numPr>
        <w:autoSpaceDN w:val="0"/>
        <w:ind w:left="284"/>
        <w:jc w:val="both"/>
        <w:rPr>
          <w:rFonts w:ascii="Arial" w:eastAsiaTheme="minorHAnsi" w:hAnsi="Arial" w:cs="Arial"/>
          <w:kern w:val="0"/>
          <w:lang w:eastAsia="en-US" w:bidi="ar-SA"/>
        </w:rPr>
      </w:pPr>
      <w:r w:rsidRPr="00AE2702">
        <w:rPr>
          <w:rFonts w:ascii="Arial" w:eastAsiaTheme="minorHAnsi" w:hAnsi="Arial" w:cs="Arial"/>
          <w:kern w:val="0"/>
          <w:lang w:eastAsia="en-US" w:bidi="ar-SA"/>
        </w:rPr>
        <w:t>Instrukcje oraz wytyczne producentów i dostawców materiałów i urządzeń;</w:t>
      </w:r>
    </w:p>
    <w:p w:rsidR="00EC0F67" w:rsidRPr="00AE2702" w:rsidRDefault="00EC0F67" w:rsidP="00EC0F67">
      <w:pPr>
        <w:pStyle w:val="Standard"/>
        <w:numPr>
          <w:ilvl w:val="0"/>
          <w:numId w:val="4"/>
        </w:numPr>
        <w:autoSpaceDN w:val="0"/>
        <w:spacing w:after="240"/>
        <w:ind w:left="284"/>
        <w:jc w:val="both"/>
        <w:rPr>
          <w:rFonts w:ascii="Arial" w:eastAsiaTheme="minorHAnsi" w:hAnsi="Arial" w:cs="Arial"/>
          <w:kern w:val="0"/>
          <w:lang w:eastAsia="en-US" w:bidi="ar-SA"/>
        </w:rPr>
      </w:pPr>
      <w:r w:rsidRPr="00AE2702">
        <w:rPr>
          <w:rFonts w:ascii="Arial" w:eastAsiaTheme="minorHAnsi" w:hAnsi="Arial" w:cs="Arial"/>
          <w:kern w:val="0"/>
          <w:lang w:eastAsia="en-US" w:bidi="ar-SA"/>
        </w:rPr>
        <w:t>Ustawy i rozporządzenia składające się na tzw. Prawo żywnościowe</w:t>
      </w:r>
      <w:r>
        <w:rPr>
          <w:rFonts w:ascii="Arial" w:eastAsiaTheme="minorHAnsi" w:hAnsi="Arial" w:cs="Arial"/>
          <w:kern w:val="0"/>
          <w:lang w:eastAsia="en-US" w:bidi="ar-SA"/>
        </w:rPr>
        <w:t>.</w:t>
      </w:r>
    </w:p>
    <w:p w:rsidR="004625F7" w:rsidRPr="002E67F7" w:rsidRDefault="004625F7" w:rsidP="009D358B">
      <w:pPr>
        <w:pStyle w:val="Nagwek1"/>
        <w:spacing w:line="240" w:lineRule="auto"/>
      </w:pPr>
      <w:bookmarkStart w:id="10" w:name="_Toc117594619"/>
      <w:bookmarkStart w:id="11" w:name="_Toc184893727"/>
      <w:bookmarkEnd w:id="9"/>
      <w:r w:rsidRPr="002E67F7">
        <w:t>OPIS STANU ISTNIEJĄCEGO</w:t>
      </w:r>
      <w:bookmarkEnd w:id="10"/>
      <w:bookmarkEnd w:id="11"/>
    </w:p>
    <w:p w:rsidR="002E67F7" w:rsidRPr="00EC0F67" w:rsidRDefault="00EC0F67" w:rsidP="00EC0F67">
      <w:pPr>
        <w:spacing w:after="240" w:line="240" w:lineRule="auto"/>
        <w:rPr>
          <w:rFonts w:eastAsia="Times New Roman" w:cs="Arial"/>
          <w:lang w:eastAsia="pl-PL"/>
        </w:rPr>
      </w:pPr>
      <w:bookmarkStart w:id="12" w:name="_Toc117594620"/>
      <w:r w:rsidRPr="00C70999">
        <w:rPr>
          <w:rFonts w:eastAsia="Times New Roman" w:cs="Arial"/>
          <w:lang w:eastAsia="pl-PL"/>
        </w:rPr>
        <w:t xml:space="preserve">Na terenie objętym inwestycją znajduje się </w:t>
      </w:r>
      <w:r>
        <w:rPr>
          <w:rFonts w:eastAsia="Times New Roman" w:cs="Arial"/>
          <w:lang w:eastAsia="pl-PL"/>
        </w:rPr>
        <w:t xml:space="preserve">funkcjonujący i użytkowany </w:t>
      </w:r>
      <w:r w:rsidRPr="00C70999">
        <w:rPr>
          <w:rFonts w:eastAsia="Times New Roman" w:cs="Arial"/>
          <w:lang w:eastAsia="pl-PL"/>
        </w:rPr>
        <w:t xml:space="preserve">budynek </w:t>
      </w:r>
      <w:r>
        <w:rPr>
          <w:rFonts w:eastAsia="Times New Roman" w:cs="Arial"/>
          <w:lang w:eastAsia="pl-PL"/>
        </w:rPr>
        <w:t>Zespołu Szkół.</w:t>
      </w:r>
      <w:bookmarkEnd w:id="12"/>
    </w:p>
    <w:p w:rsidR="002B7E21" w:rsidRPr="008F6159" w:rsidRDefault="002B7E21" w:rsidP="009D358B">
      <w:pPr>
        <w:pStyle w:val="Nagwek1"/>
        <w:spacing w:before="240" w:line="240" w:lineRule="auto"/>
        <w:rPr>
          <w:rFonts w:cs="Arial"/>
          <w:szCs w:val="24"/>
        </w:rPr>
      </w:pPr>
      <w:bookmarkStart w:id="13" w:name="_Toc117594621"/>
      <w:bookmarkStart w:id="14" w:name="_Toc184893728"/>
      <w:r w:rsidRPr="008F6159">
        <w:rPr>
          <w:rFonts w:cs="Arial"/>
          <w:szCs w:val="24"/>
        </w:rPr>
        <w:t>OPIS STANU PROJEKTOWANEGO</w:t>
      </w:r>
      <w:bookmarkEnd w:id="13"/>
      <w:bookmarkEnd w:id="14"/>
    </w:p>
    <w:p w:rsidR="00EC0021" w:rsidRPr="004332C9" w:rsidRDefault="002E67F7" w:rsidP="00EC0021">
      <w:pPr>
        <w:spacing w:after="240" w:line="240" w:lineRule="auto"/>
        <w:ind w:firstLine="567"/>
      </w:pPr>
      <w:r w:rsidRPr="008F6159">
        <w:rPr>
          <w:rFonts w:cs="Arial"/>
          <w:color w:val="FF0000"/>
        </w:rPr>
        <w:t xml:space="preserve"> </w:t>
      </w:r>
      <w:r w:rsidRPr="008F6159">
        <w:rPr>
          <w:rFonts w:cs="Arial"/>
          <w:color w:val="FF0000"/>
        </w:rPr>
        <w:tab/>
      </w:r>
      <w:r w:rsidR="00EC0021" w:rsidRPr="00416E3A">
        <w:rPr>
          <w:rFonts w:cs="Arial"/>
        </w:rPr>
        <w:t xml:space="preserve">Przy wykonywaniu robót stosować wyłącznie wyroby dopuszczone do obrotu </w:t>
      </w:r>
      <w:r w:rsidR="00EC0021" w:rsidRPr="00416E3A">
        <w:rPr>
          <w:rFonts w:cs="Arial"/>
        </w:rPr>
        <w:br/>
        <w:t>i stosowania w budownictwie. Wszystkie materiały i urządzenia winny posiadać odpowiednie obowiązujące atesty</w:t>
      </w:r>
      <w:r w:rsidR="00EC0021">
        <w:rPr>
          <w:rFonts w:cs="Arial"/>
        </w:rPr>
        <w:t xml:space="preserve"> (np. instalacja wody; materiały wykończeniowe)</w:t>
      </w:r>
      <w:r w:rsidR="00EC0021" w:rsidRPr="00416E3A">
        <w:rPr>
          <w:rFonts w:cs="Arial"/>
        </w:rPr>
        <w:t xml:space="preserve"> i</w:t>
      </w:r>
      <w:r w:rsidR="00EC0021">
        <w:rPr>
          <w:rFonts w:cs="Arial"/>
        </w:rPr>
        <w:t> </w:t>
      </w:r>
      <w:r w:rsidR="00EC0021" w:rsidRPr="00416E3A">
        <w:rPr>
          <w:rFonts w:cs="Arial"/>
        </w:rPr>
        <w:t>certyfikaty bezpieczeństwa</w:t>
      </w:r>
      <w:r w:rsidR="00EC0021">
        <w:rPr>
          <w:rFonts w:cs="Arial"/>
        </w:rPr>
        <w:t xml:space="preserve"> (np. drzwi przeszklone)</w:t>
      </w:r>
      <w:r w:rsidR="00EC0021" w:rsidRPr="00416E3A">
        <w:rPr>
          <w:rFonts w:cs="Arial"/>
        </w:rPr>
        <w:t>, aprobaty techniczne oraz zgodność z Polskimi Normami i być I gatunku</w:t>
      </w:r>
      <w:r w:rsidR="00EC0021">
        <w:rPr>
          <w:rFonts w:cs="Arial"/>
        </w:rPr>
        <w:t>, zapewniać bezpieczeństwo i higienę użytkowania.</w:t>
      </w:r>
    </w:p>
    <w:p w:rsidR="00EC0021" w:rsidRPr="008D4DD5" w:rsidRDefault="00EC0021" w:rsidP="00EC0021">
      <w:pPr>
        <w:pStyle w:val="Nagwek2"/>
      </w:pPr>
      <w:bookmarkStart w:id="15" w:name="_Toc183764663"/>
      <w:bookmarkStart w:id="16" w:name="_Toc184893729"/>
      <w:r w:rsidRPr="008D4DD5">
        <w:lastRenderedPageBreak/>
        <w:t>Rodzaj i kategoria obiektu budowlanego</w:t>
      </w:r>
      <w:bookmarkEnd w:id="15"/>
      <w:bookmarkEnd w:id="16"/>
    </w:p>
    <w:p w:rsidR="00EC0021" w:rsidRPr="008D4DD5" w:rsidRDefault="00EC0021" w:rsidP="00EC0021">
      <w:pPr>
        <w:pStyle w:val="Tekstpodstawowy"/>
        <w:spacing w:line="240" w:lineRule="auto"/>
        <w:ind w:firstLine="567"/>
      </w:pPr>
      <w:bookmarkStart w:id="17" w:name="_Toc117594623"/>
      <w:r w:rsidRPr="008D4DD5">
        <w:rPr>
          <w:rFonts w:cs="Arial"/>
          <w:shd w:val="clear" w:color="auto" w:fill="FFFFFF"/>
        </w:rPr>
        <w:t>Budynek przynależy do kategorii</w:t>
      </w:r>
      <w:r w:rsidRPr="008D4DD5">
        <w:rPr>
          <w:rFonts w:cs="Arial"/>
          <w:bCs/>
        </w:rPr>
        <w:t xml:space="preserve"> IX – budynki oświatowe.</w:t>
      </w:r>
    </w:p>
    <w:p w:rsidR="00EC0021" w:rsidRPr="008D4DD5" w:rsidRDefault="00EC0021" w:rsidP="00EC0021">
      <w:pPr>
        <w:pStyle w:val="Nagwek2"/>
      </w:pPr>
      <w:bookmarkStart w:id="18" w:name="_Toc183764664"/>
      <w:bookmarkStart w:id="19" w:name="_Toc184893730"/>
      <w:r w:rsidRPr="008D4DD5">
        <w:t>Sposób użytkowania oraz program użytkowy budynku</w:t>
      </w:r>
      <w:bookmarkEnd w:id="17"/>
      <w:bookmarkEnd w:id="18"/>
      <w:bookmarkEnd w:id="19"/>
    </w:p>
    <w:p w:rsidR="00EC0021" w:rsidRPr="007654D2" w:rsidRDefault="00EC0021" w:rsidP="00EC0021">
      <w:pPr>
        <w:pStyle w:val="Tekstpodstawowy"/>
        <w:spacing w:after="0" w:line="240" w:lineRule="auto"/>
        <w:rPr>
          <w:rFonts w:cs="Arial"/>
        </w:rPr>
      </w:pPr>
      <w:r w:rsidRPr="007548BA">
        <w:rPr>
          <w:rFonts w:cs="Arial"/>
        </w:rPr>
        <w:t xml:space="preserve">Obiekt </w:t>
      </w:r>
      <w:r w:rsidRPr="007654D2">
        <w:rPr>
          <w:rFonts w:cs="Arial"/>
        </w:rPr>
        <w:t>przedszkola projektuje się jako</w:t>
      </w:r>
      <w:r>
        <w:rPr>
          <w:rFonts w:cs="Arial"/>
        </w:rPr>
        <w:t xml:space="preserve"> ogólnodo</w:t>
      </w:r>
      <w:r w:rsidRPr="007654D2">
        <w:rPr>
          <w:rFonts w:cs="Arial"/>
        </w:rPr>
        <w:t>stępny</w:t>
      </w:r>
      <w:r>
        <w:rPr>
          <w:rFonts w:cs="Arial"/>
        </w:rPr>
        <w:t xml:space="preserve"> </w:t>
      </w:r>
      <w:r w:rsidRPr="007654D2">
        <w:rPr>
          <w:rFonts w:cs="Arial"/>
        </w:rPr>
        <w:t>5-oddziałowy. Docelowo zakłada się maksymalnie 120 dzieci przebywających w obiekcie do 10 godzin na dobę między 6:30-16:30. Z uwagi na spełnienie przepisów przyjmuje się, że opiekę na</w:t>
      </w:r>
      <w:r>
        <w:rPr>
          <w:rFonts w:cs="Arial"/>
        </w:rPr>
        <w:t>d</w:t>
      </w:r>
      <w:r w:rsidRPr="007654D2">
        <w:rPr>
          <w:rFonts w:cs="Arial"/>
        </w:rPr>
        <w:t xml:space="preserve"> dziećmi sprawować będzie łącznie 10 opiekunów z wyłączeniem osób niepełnosprawnych – po 2 dla każdej grupy jednocześnie przez 8 godzin oraz 5 na drugą zmianę, przy założeniu połączenia grup z dziećmi pozostającymi w przedszkolu po godzinie 14:30. W obrębie zaplecza kuchennego zatrudnienie wg projektu technologicznego.</w:t>
      </w:r>
    </w:p>
    <w:p w:rsidR="002E67F7" w:rsidRPr="008F6159" w:rsidRDefault="002E67F7" w:rsidP="009D358B">
      <w:pPr>
        <w:pStyle w:val="Nagwek2"/>
        <w:numPr>
          <w:ilvl w:val="1"/>
          <w:numId w:val="1"/>
        </w:numPr>
        <w:spacing w:line="240" w:lineRule="auto"/>
      </w:pPr>
      <w:bookmarkStart w:id="20" w:name="_Toc117594624"/>
      <w:bookmarkStart w:id="21" w:name="_Toc159235135"/>
      <w:bookmarkStart w:id="22" w:name="_Toc184893731"/>
      <w:r w:rsidRPr="008F6159">
        <w:t>Układ przestrzenny oraz forma architektoniczna</w:t>
      </w:r>
      <w:bookmarkEnd w:id="20"/>
      <w:bookmarkEnd w:id="21"/>
      <w:bookmarkEnd w:id="22"/>
    </w:p>
    <w:p w:rsidR="002E67F7" w:rsidRPr="008F6159" w:rsidRDefault="002E67F7" w:rsidP="009D358B">
      <w:pPr>
        <w:pStyle w:val="Tekstpodstawowy"/>
        <w:spacing w:line="240" w:lineRule="auto"/>
        <w:ind w:firstLine="567"/>
        <w:rPr>
          <w:rFonts w:cs="Arial"/>
          <w:szCs w:val="24"/>
        </w:rPr>
      </w:pPr>
      <w:r w:rsidRPr="008F6159">
        <w:rPr>
          <w:rFonts w:cs="Arial"/>
          <w:szCs w:val="24"/>
        </w:rPr>
        <w:t>Zgodnie z projektem technicznym architektury.</w:t>
      </w:r>
    </w:p>
    <w:p w:rsidR="002E67F7" w:rsidRPr="008F6159" w:rsidRDefault="002E67F7" w:rsidP="009D358B">
      <w:pPr>
        <w:pStyle w:val="Nagwek2"/>
        <w:numPr>
          <w:ilvl w:val="1"/>
          <w:numId w:val="1"/>
        </w:numPr>
        <w:spacing w:line="240" w:lineRule="auto"/>
      </w:pPr>
      <w:bookmarkStart w:id="23" w:name="_Toc117594625"/>
      <w:bookmarkStart w:id="24" w:name="_Toc159235136"/>
      <w:bookmarkStart w:id="25" w:name="_Toc184893732"/>
      <w:r w:rsidRPr="008F6159">
        <w:t>Charakterystyczne parametry obiektu budowlanego</w:t>
      </w:r>
      <w:bookmarkEnd w:id="23"/>
      <w:bookmarkEnd w:id="24"/>
      <w:bookmarkEnd w:id="25"/>
    </w:p>
    <w:tbl>
      <w:tblPr>
        <w:tblW w:w="0" w:type="auto"/>
        <w:tblInd w:w="-50" w:type="dxa"/>
        <w:tblLayout w:type="fixed"/>
        <w:tblCellMar>
          <w:left w:w="10" w:type="dxa"/>
          <w:right w:w="10" w:type="dxa"/>
        </w:tblCellMar>
        <w:tblLook w:val="0000"/>
      </w:tblPr>
      <w:tblGrid>
        <w:gridCol w:w="4591"/>
        <w:gridCol w:w="4207"/>
      </w:tblGrid>
      <w:tr w:rsidR="00EC0021" w:rsidTr="00804FED">
        <w:tc>
          <w:tcPr>
            <w:tcW w:w="4591" w:type="dxa"/>
            <w:shd w:val="clear" w:color="auto" w:fill="auto"/>
          </w:tcPr>
          <w:p w:rsidR="00EC0021" w:rsidRPr="00EC3525" w:rsidRDefault="00EC0021" w:rsidP="00804FED">
            <w:pPr>
              <w:pStyle w:val="TableContents"/>
              <w:spacing w:after="0" w:line="288" w:lineRule="auto"/>
              <w:jc w:val="both"/>
              <w:rPr>
                <w:rFonts w:ascii="Arial" w:hAnsi="Arial"/>
              </w:rPr>
            </w:pPr>
            <w:r w:rsidRPr="00EC3525">
              <w:rPr>
                <w:rFonts w:ascii="Arial" w:hAnsi="Arial" w:cs="Calibri"/>
              </w:rPr>
              <w:t>Długość:</w:t>
            </w:r>
          </w:p>
        </w:tc>
        <w:tc>
          <w:tcPr>
            <w:tcW w:w="4207" w:type="dxa"/>
            <w:shd w:val="clear" w:color="auto" w:fill="auto"/>
          </w:tcPr>
          <w:p w:rsidR="00EC0021" w:rsidRPr="00EC3525" w:rsidRDefault="00EC0021" w:rsidP="00804FED">
            <w:pPr>
              <w:pStyle w:val="TableContents"/>
              <w:snapToGrid w:val="0"/>
              <w:spacing w:after="0" w:line="288" w:lineRule="auto"/>
              <w:jc w:val="both"/>
            </w:pPr>
            <w:r w:rsidRPr="00EC3525">
              <w:rPr>
                <w:rFonts w:ascii="Arial" w:hAnsi="Arial"/>
              </w:rPr>
              <w:t>42,28 m</w:t>
            </w:r>
          </w:p>
        </w:tc>
      </w:tr>
      <w:tr w:rsidR="00EC0021" w:rsidTr="00804FED">
        <w:tc>
          <w:tcPr>
            <w:tcW w:w="4591" w:type="dxa"/>
            <w:shd w:val="clear" w:color="auto" w:fill="auto"/>
          </w:tcPr>
          <w:p w:rsidR="00EC0021" w:rsidRPr="00EC3525" w:rsidRDefault="00EC0021" w:rsidP="00804FED">
            <w:pPr>
              <w:pStyle w:val="TableContents"/>
              <w:spacing w:after="0" w:line="288" w:lineRule="auto"/>
              <w:jc w:val="both"/>
              <w:rPr>
                <w:rFonts w:ascii="Arial" w:hAnsi="Arial"/>
              </w:rPr>
            </w:pPr>
            <w:r w:rsidRPr="00EC3525">
              <w:rPr>
                <w:rFonts w:ascii="Arial" w:hAnsi="Arial" w:cs="Calibri"/>
              </w:rPr>
              <w:t>Szerokość:</w:t>
            </w:r>
          </w:p>
        </w:tc>
        <w:tc>
          <w:tcPr>
            <w:tcW w:w="4207" w:type="dxa"/>
            <w:shd w:val="clear" w:color="auto" w:fill="auto"/>
          </w:tcPr>
          <w:p w:rsidR="00EC0021" w:rsidRPr="00EC3525" w:rsidRDefault="00EC0021" w:rsidP="00804FED">
            <w:pPr>
              <w:pStyle w:val="TableContents"/>
              <w:suppressAutoHyphens/>
              <w:snapToGrid w:val="0"/>
              <w:spacing w:after="0" w:line="288" w:lineRule="auto"/>
              <w:jc w:val="both"/>
            </w:pPr>
            <w:r w:rsidRPr="00EC3525">
              <w:rPr>
                <w:rFonts w:ascii="Arial" w:hAnsi="Arial"/>
              </w:rPr>
              <w:t>22,42 m</w:t>
            </w:r>
            <w:r>
              <w:rPr>
                <w:rFonts w:ascii="Arial" w:hAnsi="Arial"/>
              </w:rPr>
              <w:t xml:space="preserve"> (+ łącznik 8,26-14,71 m)</w:t>
            </w:r>
          </w:p>
        </w:tc>
      </w:tr>
      <w:tr w:rsidR="00EC0021" w:rsidTr="00804FED">
        <w:tc>
          <w:tcPr>
            <w:tcW w:w="4591" w:type="dxa"/>
            <w:shd w:val="clear" w:color="auto" w:fill="auto"/>
          </w:tcPr>
          <w:p w:rsidR="00EC0021" w:rsidRPr="00D25202" w:rsidRDefault="00EC0021" w:rsidP="00804FED">
            <w:pPr>
              <w:pStyle w:val="TableContents"/>
              <w:spacing w:after="0" w:line="288" w:lineRule="auto"/>
              <w:jc w:val="both"/>
              <w:rPr>
                <w:rFonts w:ascii="Arial" w:hAnsi="Arial"/>
              </w:rPr>
            </w:pPr>
            <w:r w:rsidRPr="00D25202">
              <w:rPr>
                <w:rFonts w:ascii="Arial" w:hAnsi="Arial" w:cs="Calibri"/>
              </w:rPr>
              <w:t>Wysokość do attyki:</w:t>
            </w:r>
          </w:p>
        </w:tc>
        <w:tc>
          <w:tcPr>
            <w:tcW w:w="4207" w:type="dxa"/>
            <w:shd w:val="clear" w:color="auto" w:fill="auto"/>
          </w:tcPr>
          <w:p w:rsidR="00EC0021" w:rsidRPr="00D25202" w:rsidRDefault="00EC0021" w:rsidP="00804FED">
            <w:pPr>
              <w:pStyle w:val="TableContents"/>
              <w:suppressAutoHyphens/>
              <w:snapToGrid w:val="0"/>
              <w:spacing w:after="0" w:line="288" w:lineRule="auto"/>
              <w:jc w:val="both"/>
            </w:pPr>
            <w:r w:rsidRPr="00D25202">
              <w:rPr>
                <w:rFonts w:ascii="Arial" w:hAnsi="Arial"/>
              </w:rPr>
              <w:t>4,</w:t>
            </w:r>
            <w:r>
              <w:rPr>
                <w:rFonts w:ascii="Arial" w:hAnsi="Arial"/>
              </w:rPr>
              <w:t>6</w:t>
            </w:r>
            <w:r w:rsidRPr="00D25202">
              <w:rPr>
                <w:rFonts w:ascii="Arial" w:hAnsi="Arial"/>
              </w:rPr>
              <w:t>2 m</w:t>
            </w:r>
          </w:p>
        </w:tc>
      </w:tr>
      <w:tr w:rsidR="00EC0021" w:rsidTr="00804FED">
        <w:tc>
          <w:tcPr>
            <w:tcW w:w="4591" w:type="dxa"/>
            <w:shd w:val="clear" w:color="auto" w:fill="auto"/>
          </w:tcPr>
          <w:p w:rsidR="00EC0021" w:rsidRPr="00EC3525" w:rsidRDefault="00EC0021" w:rsidP="00804FED">
            <w:pPr>
              <w:pStyle w:val="TableContents"/>
              <w:suppressAutoHyphens/>
              <w:spacing w:after="0" w:line="288" w:lineRule="auto"/>
              <w:jc w:val="both"/>
              <w:rPr>
                <w:rFonts w:ascii="Arial" w:hAnsi="Arial" w:cs="Calibri"/>
              </w:rPr>
            </w:pPr>
            <w:r w:rsidRPr="00EC3525">
              <w:rPr>
                <w:rFonts w:ascii="Arial" w:hAnsi="Arial" w:cs="Calibri"/>
              </w:rPr>
              <w:t>Liczba kondygnacji:</w:t>
            </w:r>
          </w:p>
        </w:tc>
        <w:tc>
          <w:tcPr>
            <w:tcW w:w="4207" w:type="dxa"/>
            <w:shd w:val="clear" w:color="auto" w:fill="auto"/>
          </w:tcPr>
          <w:p w:rsidR="00EC0021" w:rsidRPr="00EC3525" w:rsidRDefault="00EC0021" w:rsidP="00804FED">
            <w:pPr>
              <w:pStyle w:val="TableContents"/>
              <w:suppressAutoHyphens/>
              <w:spacing w:after="0" w:line="288" w:lineRule="auto"/>
              <w:jc w:val="both"/>
            </w:pPr>
            <w:r w:rsidRPr="00EC3525">
              <w:rPr>
                <w:rFonts w:ascii="Arial" w:hAnsi="Arial" w:cs="Calibri"/>
              </w:rPr>
              <w:t>1</w:t>
            </w:r>
          </w:p>
        </w:tc>
      </w:tr>
      <w:tr w:rsidR="00EC0021" w:rsidRPr="00EC3525" w:rsidTr="00804FED">
        <w:tc>
          <w:tcPr>
            <w:tcW w:w="4591" w:type="dxa"/>
            <w:tcBorders>
              <w:top w:val="single" w:sz="4" w:space="0" w:color="000000"/>
              <w:left w:val="single" w:sz="4" w:space="0" w:color="000000"/>
              <w:bottom w:val="single" w:sz="4" w:space="0" w:color="000000"/>
            </w:tcBorders>
            <w:shd w:val="clear" w:color="auto" w:fill="auto"/>
          </w:tcPr>
          <w:p w:rsidR="00EC0021" w:rsidRPr="00EC3525" w:rsidRDefault="00EC0021" w:rsidP="00804FED">
            <w:pPr>
              <w:pStyle w:val="TableContents"/>
              <w:suppressAutoHyphens/>
              <w:spacing w:after="0" w:line="288" w:lineRule="auto"/>
              <w:jc w:val="both"/>
              <w:rPr>
                <w:rFonts w:ascii="Arial" w:hAnsi="Arial" w:cs="Calibri"/>
              </w:rPr>
            </w:pPr>
            <w:r w:rsidRPr="00EC3525">
              <w:rPr>
                <w:rFonts w:ascii="Arial" w:hAnsi="Arial" w:cs="Calibri"/>
              </w:rPr>
              <w:t>Powierzchnia zabudowy:</w:t>
            </w:r>
          </w:p>
        </w:tc>
        <w:tc>
          <w:tcPr>
            <w:tcW w:w="4207" w:type="dxa"/>
            <w:tcBorders>
              <w:top w:val="single" w:sz="4" w:space="0" w:color="000000"/>
              <w:left w:val="single" w:sz="4" w:space="0" w:color="000000"/>
              <w:bottom w:val="single" w:sz="4" w:space="0" w:color="000000"/>
              <w:right w:val="single" w:sz="4" w:space="0" w:color="000000"/>
            </w:tcBorders>
            <w:shd w:val="clear" w:color="auto" w:fill="auto"/>
          </w:tcPr>
          <w:p w:rsidR="00EC0021" w:rsidRPr="00EC3525" w:rsidRDefault="00EC0021" w:rsidP="00804FED">
            <w:pPr>
              <w:pStyle w:val="TableContents"/>
              <w:suppressAutoHyphens/>
              <w:snapToGrid w:val="0"/>
              <w:spacing w:after="0" w:line="288" w:lineRule="auto"/>
              <w:jc w:val="both"/>
            </w:pPr>
            <w:r>
              <w:rPr>
                <w:rFonts w:ascii="Arial" w:hAnsi="Arial" w:cs="Calibri"/>
              </w:rPr>
              <w:t>994,38</w:t>
            </w:r>
            <w:r w:rsidRPr="00EC3525">
              <w:rPr>
                <w:rFonts w:ascii="Arial" w:hAnsi="Arial" w:cs="Calibri"/>
              </w:rPr>
              <w:t xml:space="preserve"> m</w:t>
            </w:r>
            <w:r w:rsidRPr="00EC3525">
              <w:rPr>
                <w:rFonts w:ascii="Arial" w:hAnsi="Arial" w:cs="Calibri"/>
                <w:vertAlign w:val="superscript"/>
              </w:rPr>
              <w:t>2</w:t>
            </w:r>
          </w:p>
        </w:tc>
      </w:tr>
      <w:tr w:rsidR="00EC0021" w:rsidRPr="007C6B7A" w:rsidTr="00804FED">
        <w:tc>
          <w:tcPr>
            <w:tcW w:w="4591" w:type="dxa"/>
            <w:tcBorders>
              <w:top w:val="single" w:sz="4" w:space="0" w:color="000000"/>
              <w:left w:val="single" w:sz="4" w:space="0" w:color="000000"/>
              <w:bottom w:val="single" w:sz="4" w:space="0" w:color="000000"/>
            </w:tcBorders>
            <w:shd w:val="clear" w:color="auto" w:fill="auto"/>
          </w:tcPr>
          <w:p w:rsidR="00EC0021" w:rsidRPr="007C6B7A" w:rsidRDefault="00EC0021" w:rsidP="00804FED">
            <w:pPr>
              <w:pStyle w:val="TableContents"/>
              <w:suppressAutoHyphens/>
              <w:spacing w:after="0" w:line="288" w:lineRule="auto"/>
              <w:jc w:val="both"/>
              <w:rPr>
                <w:rFonts w:ascii="Arial" w:hAnsi="Arial" w:cs="Calibri"/>
              </w:rPr>
            </w:pPr>
            <w:r w:rsidRPr="007C6B7A">
              <w:rPr>
                <w:rFonts w:ascii="Arial" w:hAnsi="Arial" w:cs="Calibri"/>
              </w:rPr>
              <w:t>Powierzchnia użytkowa:</w:t>
            </w:r>
          </w:p>
        </w:tc>
        <w:tc>
          <w:tcPr>
            <w:tcW w:w="4207" w:type="dxa"/>
            <w:tcBorders>
              <w:top w:val="single" w:sz="4" w:space="0" w:color="000000"/>
              <w:left w:val="single" w:sz="4" w:space="0" w:color="000000"/>
              <w:bottom w:val="single" w:sz="4" w:space="0" w:color="000000"/>
              <w:right w:val="single" w:sz="4" w:space="0" w:color="000000"/>
            </w:tcBorders>
            <w:shd w:val="clear" w:color="auto" w:fill="auto"/>
          </w:tcPr>
          <w:p w:rsidR="00EC0021" w:rsidRPr="007C6B7A" w:rsidRDefault="00EC0021" w:rsidP="00804FED">
            <w:pPr>
              <w:pStyle w:val="TableContents"/>
              <w:suppressAutoHyphens/>
              <w:spacing w:after="0" w:line="288" w:lineRule="auto"/>
              <w:jc w:val="both"/>
            </w:pPr>
            <w:r w:rsidRPr="007C6B7A">
              <w:rPr>
                <w:rFonts w:ascii="Arial" w:hAnsi="Arial" w:cs="Calibri"/>
              </w:rPr>
              <w:t>946,23 m</w:t>
            </w:r>
            <w:r w:rsidRPr="007C6B7A">
              <w:rPr>
                <w:rFonts w:ascii="Arial" w:hAnsi="Arial" w:cs="Calibri"/>
                <w:vertAlign w:val="superscript"/>
              </w:rPr>
              <w:t>2</w:t>
            </w:r>
          </w:p>
        </w:tc>
      </w:tr>
      <w:tr w:rsidR="00EC0021" w:rsidRPr="007C6B7A" w:rsidTr="00804FED">
        <w:tc>
          <w:tcPr>
            <w:tcW w:w="4591" w:type="dxa"/>
            <w:tcBorders>
              <w:top w:val="single" w:sz="4" w:space="0" w:color="000000"/>
              <w:left w:val="single" w:sz="4" w:space="0" w:color="000000"/>
              <w:bottom w:val="single" w:sz="4" w:space="0" w:color="000000"/>
            </w:tcBorders>
            <w:shd w:val="clear" w:color="auto" w:fill="auto"/>
          </w:tcPr>
          <w:p w:rsidR="00EC0021" w:rsidRPr="007C6B7A" w:rsidRDefault="00EC0021" w:rsidP="00804FED">
            <w:pPr>
              <w:pStyle w:val="TableContents"/>
              <w:suppressAutoHyphens/>
              <w:spacing w:after="0" w:line="288" w:lineRule="auto"/>
              <w:jc w:val="both"/>
              <w:rPr>
                <w:rFonts w:ascii="Arial" w:hAnsi="Arial" w:cs="Calibri"/>
              </w:rPr>
            </w:pPr>
            <w:r w:rsidRPr="007C6B7A">
              <w:rPr>
                <w:rFonts w:ascii="Arial" w:hAnsi="Arial" w:cs="Calibri"/>
              </w:rPr>
              <w:t>Kubatura:</w:t>
            </w:r>
          </w:p>
        </w:tc>
        <w:tc>
          <w:tcPr>
            <w:tcW w:w="4207" w:type="dxa"/>
            <w:tcBorders>
              <w:top w:val="single" w:sz="4" w:space="0" w:color="000000"/>
              <w:left w:val="single" w:sz="4" w:space="0" w:color="000000"/>
              <w:bottom w:val="single" w:sz="4" w:space="0" w:color="000000"/>
              <w:right w:val="single" w:sz="4" w:space="0" w:color="000000"/>
            </w:tcBorders>
            <w:shd w:val="clear" w:color="auto" w:fill="auto"/>
          </w:tcPr>
          <w:p w:rsidR="00EC0021" w:rsidRPr="007C6B7A" w:rsidRDefault="00EC0021" w:rsidP="00804FED">
            <w:pPr>
              <w:pStyle w:val="TableContents"/>
              <w:suppressAutoHyphens/>
              <w:snapToGrid w:val="0"/>
              <w:spacing w:after="0" w:line="288" w:lineRule="auto"/>
              <w:jc w:val="both"/>
            </w:pPr>
            <w:r>
              <w:rPr>
                <w:rFonts w:ascii="Arial" w:hAnsi="Arial" w:cs="Calibri"/>
              </w:rPr>
              <w:t>3 749</w:t>
            </w:r>
            <w:r w:rsidRPr="007C6B7A">
              <w:rPr>
                <w:rFonts w:ascii="Arial" w:hAnsi="Arial" w:cs="Calibri"/>
              </w:rPr>
              <w:t xml:space="preserve"> m</w:t>
            </w:r>
            <w:r w:rsidRPr="007C6B7A">
              <w:rPr>
                <w:rFonts w:ascii="Arial" w:hAnsi="Arial" w:cs="Calibri"/>
                <w:vertAlign w:val="superscript"/>
              </w:rPr>
              <w:t>3</w:t>
            </w:r>
          </w:p>
        </w:tc>
      </w:tr>
      <w:tr w:rsidR="00EC0021" w:rsidRPr="004019C2" w:rsidTr="00804FED">
        <w:trPr>
          <w:trHeight w:val="53"/>
        </w:trPr>
        <w:tc>
          <w:tcPr>
            <w:tcW w:w="4591" w:type="dxa"/>
            <w:tcBorders>
              <w:top w:val="single" w:sz="4" w:space="0" w:color="000000"/>
              <w:left w:val="single" w:sz="4" w:space="0" w:color="000000"/>
              <w:bottom w:val="single" w:sz="4" w:space="0" w:color="000000"/>
            </w:tcBorders>
            <w:shd w:val="clear" w:color="auto" w:fill="auto"/>
          </w:tcPr>
          <w:p w:rsidR="00EC0021" w:rsidRPr="004019C2" w:rsidRDefault="00EC0021" w:rsidP="00804FED">
            <w:pPr>
              <w:pStyle w:val="TableContents"/>
              <w:suppressAutoHyphens/>
              <w:spacing w:after="0" w:line="288" w:lineRule="auto"/>
              <w:jc w:val="both"/>
              <w:rPr>
                <w:rFonts w:ascii="Arial" w:hAnsi="Arial" w:cs="Calibri"/>
              </w:rPr>
            </w:pPr>
            <w:r w:rsidRPr="004019C2">
              <w:rPr>
                <w:rFonts w:ascii="Arial" w:hAnsi="Arial" w:cs="Calibri"/>
              </w:rPr>
              <w:t>Liczba lokali mieszkalnych i użytkowych:</w:t>
            </w:r>
          </w:p>
        </w:tc>
        <w:tc>
          <w:tcPr>
            <w:tcW w:w="4207" w:type="dxa"/>
            <w:tcBorders>
              <w:top w:val="single" w:sz="4" w:space="0" w:color="000000"/>
              <w:left w:val="single" w:sz="4" w:space="0" w:color="000000"/>
              <w:bottom w:val="single" w:sz="4" w:space="0" w:color="000000"/>
              <w:right w:val="single" w:sz="4" w:space="0" w:color="000000"/>
            </w:tcBorders>
            <w:shd w:val="clear" w:color="auto" w:fill="auto"/>
          </w:tcPr>
          <w:p w:rsidR="00EC0021" w:rsidRPr="004019C2" w:rsidRDefault="00EC0021" w:rsidP="00804FED">
            <w:pPr>
              <w:pStyle w:val="TableContents"/>
              <w:suppressAutoHyphens/>
              <w:spacing w:after="0" w:line="288" w:lineRule="auto"/>
              <w:jc w:val="both"/>
            </w:pPr>
            <w:r w:rsidRPr="004019C2">
              <w:rPr>
                <w:rFonts w:ascii="Arial" w:hAnsi="Arial" w:cs="Calibri"/>
              </w:rPr>
              <w:t>0 lokali mieszkalnych, 1 lokal użytkowy</w:t>
            </w:r>
          </w:p>
        </w:tc>
      </w:tr>
    </w:tbl>
    <w:p w:rsidR="002E67F7" w:rsidRPr="008F6159" w:rsidRDefault="002E67F7" w:rsidP="009D358B">
      <w:pPr>
        <w:pStyle w:val="Nagwek2"/>
        <w:numPr>
          <w:ilvl w:val="1"/>
          <w:numId w:val="1"/>
        </w:numPr>
        <w:spacing w:line="240" w:lineRule="auto"/>
      </w:pPr>
      <w:bookmarkStart w:id="26" w:name="_Toc117594626"/>
      <w:bookmarkStart w:id="27" w:name="_Toc159235137"/>
      <w:bookmarkStart w:id="28" w:name="_Toc184893733"/>
      <w:r w:rsidRPr="008F6159">
        <w:t>Rozwiązania materiałowo- konstrukcyjne</w:t>
      </w:r>
      <w:bookmarkEnd w:id="26"/>
      <w:bookmarkEnd w:id="27"/>
      <w:bookmarkEnd w:id="28"/>
    </w:p>
    <w:p w:rsidR="002E67F7" w:rsidRPr="008F6159" w:rsidRDefault="002E67F7" w:rsidP="009D358B">
      <w:pPr>
        <w:pStyle w:val="atekst"/>
        <w:spacing w:line="240" w:lineRule="auto"/>
        <w:rPr>
          <w:rFonts w:cs="Arial"/>
        </w:rPr>
      </w:pPr>
      <w:r w:rsidRPr="008F6159">
        <w:rPr>
          <w:rFonts w:cs="Arial"/>
        </w:rPr>
        <w:t xml:space="preserve">Zaproponowane w dokumentacji projektowej rozwiązania materiałowe </w:t>
      </w:r>
      <w:r w:rsidRPr="008F6159">
        <w:rPr>
          <w:rFonts w:cs="Arial"/>
        </w:rPr>
        <w:br/>
        <w:t>oraz urządzenia podane są jako uzupełnienie opisu parametrów technicznych. Podane produkty należy traktować jako przykład określenia minimalnych oczekiwań odnoszących się do materiałów (urządzeń), które mają być zastosowane. Wykonawca robót może zaoferowfać materiały równoważne, pod warunkiem, że zagwarantują one spełnienie parametrów i warunków eksploatacyjnych nie gorszych niż materiały (urządzenia) opisane w projekcie oraz uzyska pisemną zgodę Inspektora Nadzoru.</w:t>
      </w:r>
    </w:p>
    <w:p w:rsidR="002E67F7" w:rsidRPr="00EC0021" w:rsidRDefault="002E67F7" w:rsidP="00EC0021">
      <w:pPr>
        <w:pStyle w:val="Default"/>
        <w:spacing w:after="240"/>
        <w:ind w:firstLine="567"/>
        <w:jc w:val="both"/>
        <w:rPr>
          <w:rFonts w:ascii="Arial" w:hAnsi="Arial" w:cs="Arial"/>
          <w:color w:val="auto"/>
        </w:rPr>
      </w:pPr>
      <w:r w:rsidRPr="008F6159">
        <w:rPr>
          <w:rFonts w:ascii="Arial" w:hAnsi="Arial" w:cs="Arial"/>
          <w:color w:val="auto"/>
        </w:rPr>
        <w:t>Nieujęte poniżej specyfikacje fizyko-chemiczne materiałów oraz szczegółowy opis prac określa STWiORB.</w:t>
      </w:r>
    </w:p>
    <w:p w:rsidR="006D074D" w:rsidRPr="008F6159" w:rsidRDefault="002D4BF2" w:rsidP="009D358B">
      <w:pPr>
        <w:pStyle w:val="Nagwek2"/>
        <w:numPr>
          <w:ilvl w:val="1"/>
          <w:numId w:val="1"/>
        </w:numPr>
        <w:spacing w:line="240" w:lineRule="auto"/>
      </w:pPr>
      <w:bookmarkStart w:id="29" w:name="_Toc117594627"/>
      <w:bookmarkStart w:id="30" w:name="_Toc184893734"/>
      <w:r w:rsidRPr="008F6159">
        <w:t>W</w:t>
      </w:r>
      <w:r w:rsidR="006D074D" w:rsidRPr="008F6159">
        <w:t>yposażenie</w:t>
      </w:r>
      <w:bookmarkEnd w:id="29"/>
      <w:bookmarkEnd w:id="30"/>
    </w:p>
    <w:p w:rsidR="00944446" w:rsidRPr="00B03D7B" w:rsidRDefault="00944446" w:rsidP="00944446">
      <w:pPr>
        <w:pStyle w:val="Textbody"/>
        <w:spacing w:line="240" w:lineRule="auto"/>
        <w:ind w:firstLine="709"/>
        <w:jc w:val="both"/>
        <w:rPr>
          <w:rFonts w:eastAsia="Calibri"/>
          <w:lang w:eastAsia="zh-CN"/>
        </w:rPr>
      </w:pPr>
      <w:r w:rsidRPr="00B03D7B">
        <w:rPr>
          <w:rFonts w:ascii="Arial" w:eastAsia="Times New Roman" w:hAnsi="Arial"/>
        </w:rPr>
        <w:t>Projektuje się wyposażenie rozbudowywanej części budynku w niezbędne instalacje wewnętrzne: wod-kan, w tym wody ciepłej zmieszanej do obsługi łazienek dla dzieci i ustępu dla osób niepełnosprawnych oraz kanalizacji kuchennej, c.o., w tym osłon na grzejnikach w pomieszczeniach na pobyt dzieci, elektryczną zabezpieczoną przed manipulacją dzieci, teletechniczną, wentylacji mechanicznej. Szczegóły z</w:t>
      </w:r>
      <w:r w:rsidRPr="00B03D7B">
        <w:rPr>
          <w:rFonts w:ascii="Arial" w:eastAsia="Calibri" w:hAnsi="Arial"/>
          <w:lang w:eastAsia="zh-CN"/>
        </w:rPr>
        <w:t>godnie z Projektami Technicznymi poszczególnych branż – branża sanitarna podlega uzgodnieniu w zakresie spełnienia wymogów higieniczno-zdrowotnych</w:t>
      </w:r>
      <w:r w:rsidRPr="00B03D7B">
        <w:rPr>
          <w:rFonts w:eastAsia="Calibri"/>
          <w:lang w:eastAsia="zh-CN"/>
        </w:rPr>
        <w:t>.</w:t>
      </w:r>
    </w:p>
    <w:p w:rsidR="003B2023" w:rsidRPr="008F6159" w:rsidRDefault="004919AC" w:rsidP="009D358B">
      <w:pPr>
        <w:pStyle w:val="Nagwek1"/>
        <w:spacing w:line="240" w:lineRule="auto"/>
        <w:rPr>
          <w:rFonts w:cs="Arial"/>
          <w:szCs w:val="24"/>
        </w:rPr>
      </w:pPr>
      <w:bookmarkStart w:id="31" w:name="_Toc117594628"/>
      <w:bookmarkStart w:id="32" w:name="_Toc184893735"/>
      <w:r w:rsidRPr="008F6159">
        <w:rPr>
          <w:rFonts w:cs="Arial"/>
          <w:szCs w:val="24"/>
        </w:rPr>
        <w:t xml:space="preserve">OPINIA GEOTECHNICZNA, INFORMACJA O SPOSOBIE POSADOWIENIA </w:t>
      </w:r>
      <w:r w:rsidRPr="008F6159">
        <w:rPr>
          <w:rFonts w:cs="Arial"/>
          <w:szCs w:val="24"/>
        </w:rPr>
        <w:lastRenderedPageBreak/>
        <w:t>BUDYNKU</w:t>
      </w:r>
      <w:bookmarkStart w:id="33" w:name="_Toc117594629"/>
      <w:bookmarkEnd w:id="31"/>
      <w:bookmarkEnd w:id="32"/>
    </w:p>
    <w:p w:rsidR="00A854EE" w:rsidRPr="00944446" w:rsidRDefault="00932F63" w:rsidP="00944446">
      <w:pPr>
        <w:spacing w:after="240" w:line="240" w:lineRule="auto"/>
        <w:rPr>
          <w:rFonts w:eastAsia="SimSun" w:cs="Arial"/>
          <w:szCs w:val="24"/>
          <w:lang w:eastAsia="pl-PL"/>
        </w:rPr>
      </w:pPr>
      <w:r w:rsidRPr="008F6159">
        <w:rPr>
          <w:rFonts w:cs="Arial"/>
          <w:szCs w:val="24"/>
        </w:rPr>
        <w:t xml:space="preserve">Na podstawie </w:t>
      </w:r>
      <w:r w:rsidRPr="008F6159">
        <w:rPr>
          <w:rFonts w:eastAsia="SimSun" w:cs="Arial"/>
          <w:szCs w:val="24"/>
          <w:lang w:eastAsia="pl-PL"/>
        </w:rPr>
        <w:t>Rozporządzenia Ministra Transportu, Budownictwa i Gospodarki Morskiej z dnia 25 kwietnia 2012 r. w sprawie ustalenia geotechnicznych warunków posadowienia (</w:t>
      </w:r>
      <w:r w:rsidRPr="008F6159">
        <w:rPr>
          <w:rFonts w:cs="Arial"/>
          <w:szCs w:val="24"/>
        </w:rPr>
        <w:t xml:space="preserve">Dz.U.2012.463) </w:t>
      </w:r>
      <w:r w:rsidRPr="008F6159">
        <w:rPr>
          <w:rFonts w:eastAsia="SimSun" w:cs="Arial"/>
          <w:szCs w:val="24"/>
          <w:lang w:eastAsia="pl-PL"/>
        </w:rPr>
        <w:t>występujące na terenie prac warunki gruntowe należy zaliczyć do prostych. Projektowane prace nie mają wpływu na w/w warunki.</w:t>
      </w:r>
    </w:p>
    <w:p w:rsidR="007A4CF7" w:rsidRPr="008F6159" w:rsidRDefault="004919AC" w:rsidP="009D358B">
      <w:pPr>
        <w:pStyle w:val="Nagwek1"/>
        <w:spacing w:line="240" w:lineRule="auto"/>
        <w:rPr>
          <w:rFonts w:cs="Arial"/>
          <w:szCs w:val="24"/>
        </w:rPr>
      </w:pPr>
      <w:bookmarkStart w:id="34" w:name="_Toc184893736"/>
      <w:r w:rsidRPr="008F6159">
        <w:rPr>
          <w:rFonts w:cs="Arial"/>
          <w:szCs w:val="24"/>
        </w:rPr>
        <w:t>SPOSÓB ZAPEWNIENIA WARUNKÓW NIEZBĘDNYCH DO KORZYSTANIA</w:t>
      </w:r>
      <w:r w:rsidR="00205642" w:rsidRPr="008F6159">
        <w:rPr>
          <w:rFonts w:cs="Arial"/>
          <w:szCs w:val="24"/>
        </w:rPr>
        <w:br/>
      </w:r>
      <w:r w:rsidRPr="008F6159">
        <w:rPr>
          <w:rFonts w:cs="Arial"/>
          <w:szCs w:val="24"/>
        </w:rPr>
        <w:t>Z OBIEKTU PRZEZ OSOBY NIEPEŁNOSPRAWNE</w:t>
      </w:r>
      <w:bookmarkEnd w:id="33"/>
      <w:bookmarkEnd w:id="34"/>
    </w:p>
    <w:p w:rsidR="001341EF" w:rsidRPr="008F6159" w:rsidRDefault="00E3286D" w:rsidP="009D358B">
      <w:pPr>
        <w:spacing w:after="240" w:line="240" w:lineRule="auto"/>
        <w:ind w:firstLine="567"/>
        <w:rPr>
          <w:rFonts w:eastAsia="ArialNarrow" w:cs="Arial"/>
          <w:szCs w:val="24"/>
        </w:rPr>
      </w:pPr>
      <w:r w:rsidRPr="008F6159">
        <w:rPr>
          <w:rFonts w:eastAsia="ArialNarrow" w:cs="Arial"/>
          <w:szCs w:val="24"/>
        </w:rPr>
        <w:t>Zgodnie z projektem technicznym architektury.</w:t>
      </w:r>
    </w:p>
    <w:p w:rsidR="0065513F" w:rsidRPr="008F6159" w:rsidRDefault="004919AC" w:rsidP="009D358B">
      <w:pPr>
        <w:pStyle w:val="Nagwek1"/>
        <w:spacing w:line="240" w:lineRule="auto"/>
        <w:rPr>
          <w:rFonts w:cs="Arial"/>
          <w:szCs w:val="24"/>
        </w:rPr>
      </w:pPr>
      <w:bookmarkStart w:id="35" w:name="_Toc117594630"/>
      <w:bookmarkStart w:id="36" w:name="_Toc184893737"/>
      <w:r w:rsidRPr="008F6159">
        <w:rPr>
          <w:rFonts w:cs="Arial"/>
          <w:szCs w:val="24"/>
        </w:rPr>
        <w:t>WPŁYW BUDYNKU NA ŚRODOWISKO I JEGO WYKORZYSTANIE ORAZ</w:t>
      </w:r>
      <w:r w:rsidR="00EA1FE4" w:rsidRPr="008F6159">
        <w:rPr>
          <w:rFonts w:cs="Arial"/>
          <w:szCs w:val="24"/>
        </w:rPr>
        <w:br/>
      </w:r>
      <w:r w:rsidRPr="008F6159">
        <w:rPr>
          <w:rFonts w:cs="Arial"/>
          <w:szCs w:val="24"/>
        </w:rPr>
        <w:t>NA ZDROWIE I OBIEKTY SĄSIEDNIE</w:t>
      </w:r>
      <w:bookmarkEnd w:id="35"/>
      <w:bookmarkEnd w:id="36"/>
    </w:p>
    <w:p w:rsidR="003B2023" w:rsidRPr="008F6159" w:rsidRDefault="003B2023" w:rsidP="009D358B">
      <w:pPr>
        <w:spacing w:after="240" w:line="240" w:lineRule="auto"/>
        <w:ind w:firstLine="708"/>
        <w:rPr>
          <w:rFonts w:cs="Arial"/>
          <w:szCs w:val="24"/>
        </w:rPr>
      </w:pPr>
      <w:r w:rsidRPr="008F6159">
        <w:rPr>
          <w:rFonts w:cs="Arial"/>
          <w:szCs w:val="24"/>
          <w:lang w:eastAsia="pl-PL"/>
        </w:rPr>
        <w:t>Inwestycja, ze względu na jej charakter, nie kwalifikuje się do przedsięwzięć mogących znacząco lub mogących pot</w:t>
      </w:r>
      <w:r w:rsidR="00A854EE">
        <w:rPr>
          <w:rFonts w:cs="Arial"/>
          <w:szCs w:val="24"/>
          <w:lang w:eastAsia="pl-PL"/>
        </w:rPr>
        <w:t xml:space="preserve">encjalnie znacząco oddziaływać </w:t>
      </w:r>
      <w:r w:rsidRPr="008F6159">
        <w:rPr>
          <w:rFonts w:cs="Arial"/>
          <w:szCs w:val="24"/>
          <w:lang w:eastAsia="pl-PL"/>
        </w:rPr>
        <w:t>na środowisko zgodnie z zapisami Rozporządzenia Rady Ministrów z dnia</w:t>
      </w:r>
      <w:r w:rsidR="00A854EE">
        <w:rPr>
          <w:rFonts w:cs="Arial"/>
          <w:szCs w:val="24"/>
          <w:lang w:eastAsia="pl-PL"/>
        </w:rPr>
        <w:t xml:space="preserve"> </w:t>
      </w:r>
      <w:r w:rsidRPr="008F6159">
        <w:rPr>
          <w:rFonts w:cs="Arial"/>
          <w:szCs w:val="24"/>
          <w:lang w:eastAsia="pl-PL"/>
        </w:rPr>
        <w:t xml:space="preserve">20 września 2019 r. (Dz. U. 2019, poz.1839 ze zm.) w sprawie przedsięwzięć mogących znacząco oddziaływać na środowisko. </w:t>
      </w:r>
      <w:r w:rsidRPr="008F6159">
        <w:rPr>
          <w:rFonts w:cs="Arial"/>
          <w:szCs w:val="24"/>
        </w:rPr>
        <w:t>Planowana inwestycja nie wpływa znacząco</w:t>
      </w:r>
      <w:r w:rsidR="00B011C9" w:rsidRPr="008F6159">
        <w:rPr>
          <w:rFonts w:cs="Arial"/>
          <w:szCs w:val="24"/>
        </w:rPr>
        <w:t xml:space="preserve"> </w:t>
      </w:r>
      <w:r w:rsidRPr="008F6159">
        <w:rPr>
          <w:rFonts w:cs="Arial"/>
          <w:szCs w:val="24"/>
        </w:rPr>
        <w:t>na środowisko przyrodnicze, zdrowie ludzi i obiekty sąsiednie.</w:t>
      </w:r>
    </w:p>
    <w:p w:rsidR="00082155" w:rsidRPr="008F6159" w:rsidRDefault="005F7B30" w:rsidP="009D358B">
      <w:pPr>
        <w:pStyle w:val="Nagwek2"/>
        <w:numPr>
          <w:ilvl w:val="1"/>
          <w:numId w:val="1"/>
        </w:numPr>
        <w:spacing w:line="240" w:lineRule="auto"/>
      </w:pPr>
      <w:bookmarkStart w:id="37" w:name="_Toc117594631"/>
      <w:bookmarkStart w:id="38" w:name="_Toc184893738"/>
      <w:r w:rsidRPr="008F6159">
        <w:t>Zagrożenia dla środowiska i zdrowia</w:t>
      </w:r>
      <w:bookmarkEnd w:id="37"/>
      <w:bookmarkEnd w:id="38"/>
    </w:p>
    <w:p w:rsidR="003B2023" w:rsidRPr="008F6159" w:rsidRDefault="00A04662" w:rsidP="009D358B">
      <w:pPr>
        <w:tabs>
          <w:tab w:val="left" w:pos="567"/>
        </w:tabs>
        <w:spacing w:after="240" w:line="240" w:lineRule="auto"/>
        <w:ind w:firstLine="567"/>
        <w:rPr>
          <w:rFonts w:cs="Arial"/>
          <w:szCs w:val="24"/>
        </w:rPr>
      </w:pPr>
      <w:r w:rsidRPr="008F6159">
        <w:rPr>
          <w:rFonts w:cs="Arial"/>
          <w:szCs w:val="24"/>
        </w:rPr>
        <w:t>Brak zagrożeń.</w:t>
      </w:r>
    </w:p>
    <w:p w:rsidR="00793B5A" w:rsidRPr="008F6159" w:rsidRDefault="003B2023" w:rsidP="009D358B">
      <w:pPr>
        <w:pStyle w:val="Nagwek2"/>
        <w:numPr>
          <w:ilvl w:val="1"/>
          <w:numId w:val="1"/>
        </w:numPr>
        <w:spacing w:line="240" w:lineRule="auto"/>
      </w:pPr>
      <w:bookmarkStart w:id="39" w:name="_Toc117594632"/>
      <w:bookmarkStart w:id="40" w:name="_Toc184893739"/>
      <w:r w:rsidRPr="008F6159">
        <w:t>Z</w:t>
      </w:r>
      <w:r w:rsidR="00793B5A" w:rsidRPr="008F6159">
        <w:t>apotrzebowanie na wodę i sposób odprowadzenia ścieków oraz wód opadowych</w:t>
      </w:r>
      <w:bookmarkEnd w:id="39"/>
      <w:bookmarkEnd w:id="40"/>
    </w:p>
    <w:p w:rsidR="0058792F" w:rsidRPr="008F6159" w:rsidRDefault="00932F63" w:rsidP="009D358B">
      <w:pPr>
        <w:tabs>
          <w:tab w:val="left" w:pos="567"/>
        </w:tabs>
        <w:spacing w:after="240" w:line="240" w:lineRule="auto"/>
        <w:ind w:firstLine="567"/>
        <w:rPr>
          <w:rFonts w:eastAsia="Times New Roman" w:cs="Arial"/>
          <w:szCs w:val="24"/>
        </w:rPr>
      </w:pPr>
      <w:r w:rsidRPr="008F6159">
        <w:rPr>
          <w:rFonts w:eastAsia="Times New Roman" w:cs="Arial"/>
          <w:szCs w:val="24"/>
        </w:rPr>
        <w:t>Odprowadzenie ścieków sanitarnych poprzez projektowaną zewnętrzną inst</w:t>
      </w:r>
      <w:r w:rsidR="00A854EE">
        <w:rPr>
          <w:rFonts w:eastAsia="Times New Roman" w:cs="Arial"/>
          <w:szCs w:val="24"/>
        </w:rPr>
        <w:t>a</w:t>
      </w:r>
      <w:r w:rsidRPr="008F6159">
        <w:rPr>
          <w:rFonts w:eastAsia="Times New Roman" w:cs="Arial"/>
          <w:szCs w:val="24"/>
        </w:rPr>
        <w:t>lację kanalizacji sanitarnej</w:t>
      </w:r>
      <w:r w:rsidR="00944446">
        <w:rPr>
          <w:rFonts w:eastAsia="Times New Roman" w:cs="Arial"/>
          <w:szCs w:val="24"/>
        </w:rPr>
        <w:t xml:space="preserve"> oraz technologicznej</w:t>
      </w:r>
      <w:r w:rsidRPr="008F6159">
        <w:rPr>
          <w:rFonts w:eastAsia="Times New Roman" w:cs="Arial"/>
          <w:szCs w:val="24"/>
        </w:rPr>
        <w:t xml:space="preserve"> oraz poprzez projektowane przyłącze </w:t>
      </w:r>
      <w:r w:rsidR="00944446" w:rsidRPr="008F6159">
        <w:rPr>
          <w:rFonts w:eastAsia="Times New Roman" w:cs="Arial"/>
          <w:szCs w:val="24"/>
        </w:rPr>
        <w:t xml:space="preserve">( wg innego opracowania) </w:t>
      </w:r>
      <w:r w:rsidRPr="008F6159">
        <w:rPr>
          <w:rFonts w:eastAsia="Times New Roman" w:cs="Arial"/>
          <w:szCs w:val="24"/>
        </w:rPr>
        <w:t xml:space="preserve">do istniejącej sieci KS. Zaprojektowano </w:t>
      </w:r>
      <w:r w:rsidR="00944446">
        <w:rPr>
          <w:rFonts w:eastAsia="Times New Roman" w:cs="Arial"/>
          <w:szCs w:val="24"/>
        </w:rPr>
        <w:t xml:space="preserve">zewnętrzną instalację wody bytowej oraz hydrantowej zasilaną poprzez projektowane </w:t>
      </w:r>
      <w:r w:rsidRPr="008F6159">
        <w:rPr>
          <w:rFonts w:eastAsia="Times New Roman" w:cs="Arial"/>
          <w:szCs w:val="24"/>
        </w:rPr>
        <w:t>przyłącze wodociągowe</w:t>
      </w:r>
      <w:r w:rsidR="000D19D2">
        <w:rPr>
          <w:rFonts w:eastAsia="Times New Roman" w:cs="Arial"/>
          <w:szCs w:val="24"/>
        </w:rPr>
        <w:t xml:space="preserve"> </w:t>
      </w:r>
      <w:r w:rsidR="000D19D2" w:rsidRPr="008F6159">
        <w:rPr>
          <w:rFonts w:eastAsia="Times New Roman" w:cs="Arial"/>
          <w:szCs w:val="24"/>
        </w:rPr>
        <w:t>( wg innego opracowania)</w:t>
      </w:r>
      <w:r w:rsidRPr="008F6159">
        <w:rPr>
          <w:rFonts w:eastAsia="Times New Roman" w:cs="Arial"/>
          <w:szCs w:val="24"/>
        </w:rPr>
        <w:t xml:space="preserve"> z istniejącej sieci wodociągowej. </w:t>
      </w:r>
      <w:r w:rsidR="0058792F" w:rsidRPr="008F6159">
        <w:rPr>
          <w:rFonts w:eastAsia="Times New Roman" w:cs="Arial"/>
          <w:szCs w:val="24"/>
        </w:rPr>
        <w:t xml:space="preserve">Podgrzew ciepłej wody przewiduje się </w:t>
      </w:r>
      <w:r w:rsidRPr="008F6159">
        <w:rPr>
          <w:rFonts w:cs="Arial"/>
          <w:szCs w:val="24"/>
        </w:rPr>
        <w:t xml:space="preserve">poprzez zasobnik c.w.u. zasilany z kotłowni </w:t>
      </w:r>
      <w:r w:rsidR="000D19D2">
        <w:rPr>
          <w:rFonts w:cs="Arial"/>
          <w:szCs w:val="24"/>
        </w:rPr>
        <w:t>na pellet</w:t>
      </w:r>
      <w:r w:rsidR="000C3E7F" w:rsidRPr="008F6159">
        <w:rPr>
          <w:rFonts w:cs="Arial"/>
          <w:szCs w:val="24"/>
        </w:rPr>
        <w:t xml:space="preserve"> wspomaganej przez pomp</w:t>
      </w:r>
      <w:r w:rsidR="002F0390">
        <w:rPr>
          <w:rFonts w:cs="Arial"/>
          <w:szCs w:val="24"/>
        </w:rPr>
        <w:t>y</w:t>
      </w:r>
      <w:r w:rsidR="000C3E7F" w:rsidRPr="008F6159">
        <w:rPr>
          <w:rFonts w:cs="Arial"/>
          <w:szCs w:val="24"/>
        </w:rPr>
        <w:t xml:space="preserve"> ciepła</w:t>
      </w:r>
      <w:r w:rsidRPr="008F6159">
        <w:rPr>
          <w:rFonts w:cs="Arial"/>
          <w:szCs w:val="24"/>
        </w:rPr>
        <w:t>.</w:t>
      </w:r>
    </w:p>
    <w:p w:rsidR="00A556E3" w:rsidRPr="008F6159" w:rsidRDefault="5294CC18" w:rsidP="009D358B">
      <w:pPr>
        <w:pStyle w:val="Nagwek2"/>
        <w:numPr>
          <w:ilvl w:val="1"/>
          <w:numId w:val="1"/>
        </w:numPr>
        <w:spacing w:line="240" w:lineRule="auto"/>
      </w:pPr>
      <w:bookmarkStart w:id="41" w:name="_Toc117594633"/>
      <w:bookmarkStart w:id="42" w:name="_Toc184893740"/>
      <w:r w:rsidRPr="008F6159">
        <w:t>Emisja zanieczyszczeń gazowych, pyłowych i płynnych</w:t>
      </w:r>
      <w:bookmarkEnd w:id="41"/>
      <w:bookmarkEnd w:id="42"/>
    </w:p>
    <w:p w:rsidR="003B2023" w:rsidRPr="008F6159" w:rsidRDefault="00F731A4" w:rsidP="009D358B">
      <w:pPr>
        <w:pStyle w:val="Tekstpodstawowy"/>
        <w:spacing w:line="240" w:lineRule="auto"/>
        <w:rPr>
          <w:rFonts w:cs="Arial"/>
          <w:szCs w:val="24"/>
        </w:rPr>
      </w:pPr>
      <w:r w:rsidRPr="008F6159">
        <w:rPr>
          <w:rFonts w:cs="Arial"/>
          <w:szCs w:val="24"/>
        </w:rPr>
        <w:t xml:space="preserve">Zarówno roboty budowlane, jak i sam obiekt nie będzie emitował </w:t>
      </w:r>
      <w:r w:rsidR="00AC2D65" w:rsidRPr="008F6159">
        <w:rPr>
          <w:rFonts w:cs="Arial"/>
          <w:szCs w:val="24"/>
        </w:rPr>
        <w:t xml:space="preserve">dodatkowych </w:t>
      </w:r>
      <w:r w:rsidRPr="008F6159">
        <w:rPr>
          <w:rFonts w:cs="Arial"/>
          <w:szCs w:val="24"/>
        </w:rPr>
        <w:t>zanieczyszczeń gazowych, pyłowych i płynnych.</w:t>
      </w:r>
    </w:p>
    <w:p w:rsidR="00C53B8D" w:rsidRPr="008F6159" w:rsidRDefault="00C53B8D" w:rsidP="009D358B">
      <w:pPr>
        <w:pStyle w:val="Nagwek2"/>
        <w:numPr>
          <w:ilvl w:val="1"/>
          <w:numId w:val="1"/>
        </w:numPr>
        <w:spacing w:line="240" w:lineRule="auto"/>
      </w:pPr>
      <w:bookmarkStart w:id="43" w:name="_Toc117594634"/>
      <w:bookmarkStart w:id="44" w:name="_Toc184893741"/>
      <w:r w:rsidRPr="008F6159">
        <w:t>Rodzaj i ilość wytwarzanych odpadów</w:t>
      </w:r>
      <w:bookmarkEnd w:id="43"/>
      <w:bookmarkEnd w:id="44"/>
    </w:p>
    <w:p w:rsidR="000D19D2" w:rsidRDefault="000D19D2" w:rsidP="000D19D2">
      <w:pPr>
        <w:pStyle w:val="NormalnyWeb1"/>
        <w:spacing w:before="0" w:after="0"/>
        <w:ind w:firstLine="709"/>
        <w:jc w:val="both"/>
        <w:rPr>
          <w:rFonts w:ascii="Arial" w:hAnsi="Arial" w:cs="Arial"/>
        </w:rPr>
      </w:pPr>
      <w:r>
        <w:rPr>
          <w:rFonts w:ascii="Arial" w:hAnsi="Arial" w:cs="Arial"/>
        </w:rPr>
        <w:t xml:space="preserve">Usuwanie odpadów realizowane będzie tak jak dotychczas z istniejącego budynku poprzez gminne służby komunalne. </w:t>
      </w:r>
    </w:p>
    <w:p w:rsidR="00C53B8D" w:rsidRPr="008F6159" w:rsidRDefault="5294CC18" w:rsidP="009D358B">
      <w:pPr>
        <w:pStyle w:val="Nagwek2"/>
        <w:numPr>
          <w:ilvl w:val="1"/>
          <w:numId w:val="1"/>
        </w:numPr>
        <w:spacing w:line="240" w:lineRule="auto"/>
      </w:pPr>
      <w:bookmarkStart w:id="45" w:name="_Toc117594635"/>
      <w:bookmarkStart w:id="46" w:name="_Toc184893742"/>
      <w:r w:rsidRPr="008F6159">
        <w:t>Emisja hałasu, wibracji oraz promieniowania</w:t>
      </w:r>
      <w:bookmarkEnd w:id="45"/>
      <w:bookmarkEnd w:id="46"/>
    </w:p>
    <w:p w:rsidR="008F6159" w:rsidRPr="008F6159" w:rsidRDefault="00F731A4" w:rsidP="009D358B">
      <w:pPr>
        <w:spacing w:after="240" w:line="240" w:lineRule="auto"/>
        <w:ind w:firstLine="567"/>
        <w:rPr>
          <w:rFonts w:cs="Arial"/>
          <w:szCs w:val="24"/>
        </w:rPr>
      </w:pPr>
      <w:r w:rsidRPr="008F6159">
        <w:rPr>
          <w:rFonts w:cs="Arial"/>
          <w:szCs w:val="24"/>
        </w:rPr>
        <w:t xml:space="preserve">Zarówno roboty budowlane, jak i sam obiekt nie będzie powodował </w:t>
      </w:r>
      <w:r w:rsidR="0079363C" w:rsidRPr="008F6159">
        <w:rPr>
          <w:rFonts w:cs="Arial"/>
          <w:szCs w:val="24"/>
        </w:rPr>
        <w:t xml:space="preserve">ponadnormatywnego </w:t>
      </w:r>
      <w:r w:rsidRPr="008F6159">
        <w:rPr>
          <w:rFonts w:cs="Arial"/>
          <w:szCs w:val="24"/>
        </w:rPr>
        <w:t>hałasu, wibracji oraz promieniowania.</w:t>
      </w:r>
    </w:p>
    <w:p w:rsidR="00C53B8D" w:rsidRPr="008F6159" w:rsidRDefault="00C53B8D" w:rsidP="009D358B">
      <w:pPr>
        <w:pStyle w:val="Nagwek2"/>
        <w:numPr>
          <w:ilvl w:val="1"/>
          <w:numId w:val="1"/>
        </w:numPr>
        <w:spacing w:line="240" w:lineRule="auto"/>
      </w:pPr>
      <w:bookmarkStart w:id="47" w:name="_Toc117594636"/>
      <w:bookmarkStart w:id="48" w:name="_Toc184893743"/>
      <w:r w:rsidRPr="008F6159">
        <w:t>Wpływ inwestycji na istniejący drzewostan, powierzchnię ziemi,</w:t>
      </w:r>
      <w:r w:rsidRPr="008F6159">
        <w:br/>
        <w:t>w tym glebę, wody powierzchniowe i podziemne</w:t>
      </w:r>
      <w:bookmarkEnd w:id="47"/>
      <w:bookmarkEnd w:id="48"/>
    </w:p>
    <w:p w:rsidR="003B2023" w:rsidRPr="008F6159" w:rsidRDefault="003B2023" w:rsidP="009D358B">
      <w:pPr>
        <w:tabs>
          <w:tab w:val="left" w:pos="0"/>
        </w:tabs>
        <w:spacing w:after="240" w:line="240" w:lineRule="auto"/>
        <w:ind w:firstLine="567"/>
        <w:rPr>
          <w:rFonts w:cs="Arial"/>
          <w:szCs w:val="24"/>
        </w:rPr>
      </w:pPr>
      <w:r w:rsidRPr="008F6159">
        <w:rPr>
          <w:rFonts w:cs="Arial"/>
          <w:szCs w:val="24"/>
        </w:rPr>
        <w:t>Planowana inwestycja nie wpłynie znacząco na powierzchnię ziemi, w tym glebę, wody powierzchniowe oraz podziemne.</w:t>
      </w:r>
      <w:r w:rsidR="00F823EA" w:rsidRPr="008F6159">
        <w:rPr>
          <w:rFonts w:cs="Arial"/>
          <w:szCs w:val="24"/>
        </w:rPr>
        <w:t xml:space="preserve"> </w:t>
      </w:r>
    </w:p>
    <w:p w:rsidR="002A0D90" w:rsidRPr="008F6159" w:rsidRDefault="002A0D90" w:rsidP="009D358B">
      <w:pPr>
        <w:pStyle w:val="Nagwek1"/>
        <w:spacing w:after="240" w:line="240" w:lineRule="auto"/>
        <w:rPr>
          <w:rStyle w:val="markedcontent"/>
          <w:rFonts w:cs="Arial"/>
          <w:szCs w:val="24"/>
        </w:rPr>
      </w:pPr>
      <w:bookmarkStart w:id="49" w:name="_Toc117594637"/>
      <w:bookmarkStart w:id="50" w:name="_Toc184893744"/>
      <w:r w:rsidRPr="008F6159">
        <w:rPr>
          <w:rStyle w:val="markedcontent"/>
          <w:rFonts w:cs="Arial"/>
          <w:szCs w:val="24"/>
        </w:rPr>
        <w:t xml:space="preserve">ANALIZA TECHNICZNYCH, ŚRODOWISKOWYCH I EKONOMICZNYCH MOŻLIWOŚCI REALIZACJI WYSOCE WYDAJNYCH SYSTEMÓW </w:t>
      </w:r>
      <w:r w:rsidRPr="008F6159">
        <w:rPr>
          <w:rStyle w:val="markedcontent"/>
          <w:rFonts w:cs="Arial"/>
          <w:szCs w:val="24"/>
        </w:rPr>
        <w:lastRenderedPageBreak/>
        <w:t>ALTERNATYWNYCH ZAOPATRZENIA W ENERGIĘ I CIEPŁO</w:t>
      </w:r>
      <w:bookmarkEnd w:id="50"/>
    </w:p>
    <w:p w:rsidR="002F5502" w:rsidRPr="008F6159" w:rsidRDefault="5294CC18" w:rsidP="009D358B">
      <w:pPr>
        <w:pStyle w:val="Nagwek2"/>
        <w:numPr>
          <w:ilvl w:val="1"/>
          <w:numId w:val="1"/>
        </w:numPr>
        <w:spacing w:line="240" w:lineRule="auto"/>
        <w:rPr>
          <w:rStyle w:val="markedcontent"/>
        </w:rPr>
      </w:pPr>
      <w:bookmarkStart w:id="51" w:name="_Toc184893745"/>
      <w:r w:rsidRPr="008F6159">
        <w:rPr>
          <w:rStyle w:val="markedcontent"/>
        </w:rPr>
        <w:t xml:space="preserve">Oszacowanie rocznego zapotrzebowania na energię użytkową </w:t>
      </w:r>
      <w:r w:rsidR="002F5502" w:rsidRPr="008F6159">
        <w:br/>
      </w:r>
      <w:r w:rsidRPr="008F6159">
        <w:rPr>
          <w:rStyle w:val="markedcontent"/>
        </w:rPr>
        <w:t>do ogrzewania, wentylacji, przygotowania ciepłej wody użytkowej</w:t>
      </w:r>
      <w:bookmarkEnd w:id="51"/>
    </w:p>
    <w:p w:rsidR="000D19D2" w:rsidRDefault="000D19D2" w:rsidP="000D19D2">
      <w:pPr>
        <w:spacing w:line="240" w:lineRule="auto"/>
        <w:ind w:firstLine="708"/>
        <w:rPr>
          <w:rFonts w:cs="Arial"/>
        </w:rPr>
      </w:pPr>
      <w:r w:rsidRPr="00C15710">
        <w:rPr>
          <w:rFonts w:cs="Arial"/>
        </w:rPr>
        <w:t xml:space="preserve">Na podstawie Ustawy z dnia 29 sierpnia 2014 r. o charakterystyce energetycznej budynków (Dz.U.2024.101 t.j.), zgodnie z Rozporządzeniem Ministra Infrastruktury i Rozwoju z dnia 27 lutego 2015 r. w sprawie metodologii wyznaczania charakterystyki energetycznej budynku lub części budynku oraz świadectw charakterystyki energetycznej (Dz.U.2023.697 z późn. zm.) szacuje się, iż roczne zapotrzebowanie na energię użytkową do ogrzewania, wentylacji, przygotowania ciepłej wody użytkowej jest mniejsza od wartości maksymalnej obliczonej zgodnie ze wzorem, o którym mowa w § 329 ust. 1 WT (Dz.U.2022.1225 t.j.). </w:t>
      </w:r>
    </w:p>
    <w:p w:rsidR="000D19D2" w:rsidRDefault="000D19D2" w:rsidP="000D19D2">
      <w:pPr>
        <w:spacing w:line="240" w:lineRule="auto"/>
        <w:ind w:firstLine="708"/>
      </w:pPr>
      <w:r w:rsidRPr="00C15710">
        <w:t>Przegrody oraz wyposażenie techniczne budynku, po zakończeniu prac odpowiadać będą wymaganiom izolacyjności cieplnej określonym w Załączniku nr 2 do WT (Dz.U.2022.1225 t.j.).</w:t>
      </w:r>
    </w:p>
    <w:p w:rsidR="002A0D90" w:rsidRPr="008F6159" w:rsidRDefault="002F5502" w:rsidP="009D358B">
      <w:pPr>
        <w:pStyle w:val="Nagwek2"/>
        <w:numPr>
          <w:ilvl w:val="1"/>
          <w:numId w:val="1"/>
        </w:numPr>
        <w:spacing w:line="240" w:lineRule="auto"/>
        <w:rPr>
          <w:rStyle w:val="Nagwek2Znak"/>
        </w:rPr>
      </w:pPr>
      <w:bookmarkStart w:id="52" w:name="_Toc184893746"/>
      <w:r w:rsidRPr="008F6159">
        <w:rPr>
          <w:rStyle w:val="Nagwek2Znak"/>
        </w:rPr>
        <w:t>D</w:t>
      </w:r>
      <w:r w:rsidR="004729A0" w:rsidRPr="008F6159">
        <w:rPr>
          <w:rStyle w:val="Nagwek2Znak"/>
        </w:rPr>
        <w:t>ostępne nośniki energii</w:t>
      </w:r>
      <w:bookmarkEnd w:id="52"/>
    </w:p>
    <w:p w:rsidR="000D19D2" w:rsidRDefault="000D19D2" w:rsidP="000D19D2">
      <w:pPr>
        <w:pStyle w:val="Nagwek2"/>
        <w:ind w:firstLine="708"/>
        <w:rPr>
          <w:rFonts w:eastAsiaTheme="minorHAnsi" w:cstheme="minorBidi"/>
          <w:b w:val="0"/>
        </w:rPr>
      </w:pPr>
      <w:bookmarkStart w:id="53" w:name="_Toc183764681"/>
      <w:bookmarkStart w:id="54" w:name="_Toc184893747"/>
      <w:r w:rsidRPr="00C15710">
        <w:rPr>
          <w:rFonts w:eastAsiaTheme="minorHAnsi" w:cstheme="minorBidi"/>
          <w:b w:val="0"/>
        </w:rPr>
        <w:t>Dostępnymi środkami energii są energia elektryczna sieciowa, gaz sieciowy, olej opałowy i odnawialne źródła energii.</w:t>
      </w:r>
      <w:bookmarkEnd w:id="53"/>
      <w:bookmarkEnd w:id="54"/>
      <w:r w:rsidRPr="00C15710">
        <w:rPr>
          <w:rFonts w:eastAsiaTheme="minorHAnsi" w:cstheme="minorBidi"/>
          <w:b w:val="0"/>
        </w:rPr>
        <w:t xml:space="preserve"> </w:t>
      </w:r>
    </w:p>
    <w:p w:rsidR="000D19D2" w:rsidRPr="0001748B" w:rsidRDefault="000D19D2" w:rsidP="000D19D2">
      <w:pPr>
        <w:pStyle w:val="Nagwek2"/>
        <w:numPr>
          <w:ilvl w:val="1"/>
          <w:numId w:val="1"/>
        </w:numPr>
        <w:spacing w:line="240" w:lineRule="auto"/>
        <w:rPr>
          <w:rStyle w:val="markedcontent"/>
        </w:rPr>
      </w:pPr>
      <w:bookmarkStart w:id="55" w:name="_Toc183764682"/>
      <w:bookmarkStart w:id="56" w:name="_Toc184893748"/>
      <w:r w:rsidRPr="0001748B">
        <w:rPr>
          <w:rStyle w:val="markedcontent"/>
        </w:rPr>
        <w:t>Wybór dwóch systemów zaopatrzenia w energię do analizy porównawczej.</w:t>
      </w:r>
      <w:bookmarkEnd w:id="55"/>
      <w:bookmarkEnd w:id="56"/>
    </w:p>
    <w:p w:rsidR="000D19D2" w:rsidRPr="00C15710" w:rsidRDefault="000D19D2" w:rsidP="000D19D2">
      <w:pPr>
        <w:spacing w:line="240" w:lineRule="auto"/>
        <w:ind w:firstLine="567"/>
      </w:pPr>
      <w:r w:rsidRPr="00C15710">
        <w:t>Analizie poddano system nr 1 oparty wyłącznie na kotłowni gazowej opalanej gazem sieciowym oraz system nr 2 składający się z instalacji pomp ciepła powietrze – woda współpracujących w układzie bilateralnym z kotłem kondensacyjnym na pellet pracującej dla produkcji ciepła na potrzeby co i cwu.</w:t>
      </w:r>
    </w:p>
    <w:p w:rsidR="000D19D2" w:rsidRPr="0001748B" w:rsidRDefault="000D19D2" w:rsidP="000D19D2">
      <w:pPr>
        <w:pStyle w:val="Nagwek2"/>
        <w:numPr>
          <w:ilvl w:val="1"/>
          <w:numId w:val="1"/>
        </w:numPr>
        <w:spacing w:line="240" w:lineRule="auto"/>
        <w:rPr>
          <w:rStyle w:val="markedcontent"/>
        </w:rPr>
      </w:pPr>
      <w:bookmarkStart w:id="57" w:name="_Toc183764683"/>
      <w:bookmarkStart w:id="58" w:name="_Toc184893749"/>
      <w:r w:rsidRPr="0001748B">
        <w:rPr>
          <w:rStyle w:val="markedcontent"/>
        </w:rPr>
        <w:t>Obliczenia optymalizacyjno-porównawcze dla wybranych systemów zaopatrzenia w energię.</w:t>
      </w:r>
      <w:bookmarkEnd w:id="57"/>
      <w:bookmarkEnd w:id="58"/>
    </w:p>
    <w:p w:rsidR="000D19D2" w:rsidRPr="00C15710" w:rsidRDefault="000D19D2" w:rsidP="000D19D2">
      <w:pPr>
        <w:spacing w:line="240" w:lineRule="auto"/>
        <w:rPr>
          <w:u w:val="single"/>
        </w:rPr>
      </w:pPr>
      <w:r w:rsidRPr="00C15710">
        <w:rPr>
          <w:u w:val="single"/>
        </w:rPr>
        <w:t>System nr 1:</w:t>
      </w:r>
    </w:p>
    <w:p w:rsidR="000D19D2" w:rsidRPr="00C15710" w:rsidRDefault="000D19D2" w:rsidP="000D19D2">
      <w:pPr>
        <w:spacing w:line="240" w:lineRule="auto"/>
      </w:pPr>
      <w:r w:rsidRPr="00C15710">
        <w:t>Źródłem ciepła dwufunkcyjny kocioł na gaz ziemny sieciowy o mocy 75 kW pracujący na potrzeby co i cwu.</w:t>
      </w:r>
    </w:p>
    <w:p w:rsidR="000D19D2" w:rsidRPr="00C15710" w:rsidRDefault="000D19D2" w:rsidP="000D19D2">
      <w:pPr>
        <w:spacing w:line="240" w:lineRule="auto"/>
        <w:rPr>
          <w:u w:val="single"/>
        </w:rPr>
      </w:pPr>
      <w:r w:rsidRPr="00C15710">
        <w:rPr>
          <w:u w:val="single"/>
        </w:rPr>
        <w:t>System nr 2:</w:t>
      </w:r>
    </w:p>
    <w:p w:rsidR="000D19D2" w:rsidRDefault="000D19D2" w:rsidP="000D19D2">
      <w:pPr>
        <w:spacing w:line="240" w:lineRule="auto"/>
      </w:pPr>
      <w:r w:rsidRPr="00C15710">
        <w:t>Kaskada dwóch pomp ciepła o mocy 25,72kW każda. SCOP 35°C: 4,63 współpracująca w układzie bilateralnym z kondensacyjnym kotłem na pellet o mocy 64 kW. Zbiornik buforowy 415l. Szczegóły wg proj. branży sanitarnej.</w:t>
      </w:r>
    </w:p>
    <w:p w:rsidR="000D19D2" w:rsidRPr="00C15710" w:rsidRDefault="000D19D2" w:rsidP="000D19D2">
      <w:pPr>
        <w:spacing w:line="240" w:lineRule="auto"/>
      </w:pPr>
    </w:p>
    <w:p w:rsidR="000D19D2" w:rsidRPr="00D576BF" w:rsidRDefault="000D19D2" w:rsidP="000D19D2">
      <w:pPr>
        <w:pStyle w:val="Nagwek2"/>
        <w:numPr>
          <w:ilvl w:val="1"/>
          <w:numId w:val="1"/>
        </w:numPr>
        <w:spacing w:before="0" w:line="240" w:lineRule="auto"/>
        <w:rPr>
          <w:rStyle w:val="markedcontent"/>
        </w:rPr>
      </w:pPr>
      <w:bookmarkStart w:id="59" w:name="_Toc183764684"/>
      <w:bookmarkStart w:id="60" w:name="_Toc184893750"/>
      <w:r w:rsidRPr="00D576BF">
        <w:rPr>
          <w:rStyle w:val="markedcontent"/>
        </w:rPr>
        <w:t>Wyniki analizy porównawczej i wybór systemu zaopatrzenia w energię</w:t>
      </w:r>
      <w:bookmarkEnd w:id="59"/>
      <w:bookmarkEnd w:id="60"/>
    </w:p>
    <w:p w:rsidR="000D19D2" w:rsidRDefault="000D19D2" w:rsidP="000D19D2">
      <w:pPr>
        <w:spacing w:line="240" w:lineRule="auto"/>
      </w:pPr>
      <w:r w:rsidRPr="00C15710">
        <w:t xml:space="preserve">Na podstawie analizy w/w systemów oraz wytycznych Zamawiającego przyjmuje się do realizacji system opierający się na głównym źródle ciepła w postaci kaskady pomp ciepła współpracujących z kotłem kondensacyjnym na pellet drzewny. Wybrany układ pozwala na efektywne zarządzanie produkcją ciepła na potrzeby eksploatacyjne budynku. </w:t>
      </w:r>
    </w:p>
    <w:p w:rsidR="000D19D2" w:rsidRPr="00C15710" w:rsidRDefault="000D19D2" w:rsidP="000D19D2">
      <w:pPr>
        <w:spacing w:line="240" w:lineRule="auto"/>
      </w:pPr>
    </w:p>
    <w:p w:rsidR="000D19D2" w:rsidRPr="00416E3A" w:rsidRDefault="000D19D2" w:rsidP="000D19D2">
      <w:pPr>
        <w:pStyle w:val="Nagwek1"/>
        <w:spacing w:after="240" w:line="240" w:lineRule="auto"/>
        <w:rPr>
          <w:rStyle w:val="markedcontent"/>
        </w:rPr>
      </w:pPr>
      <w:bookmarkStart w:id="61" w:name="_Toc183764685"/>
      <w:bookmarkStart w:id="62" w:name="_Toc184893751"/>
      <w:r w:rsidRPr="00416E3A">
        <w:rPr>
          <w:rStyle w:val="markedcontent"/>
        </w:rPr>
        <w:t>ANALIZA TECHNICZNYCH I EKONOMICZNYCH MOŻLIWOŚCI WYKORZYSTANIA URZĄDZEŃ, KTÓRE AUTOMATYCZNIE REGULUJĄ TEMPERATURĘ ODDZIELNIE W POSZCZEGÓLNYCH POMIESZCZENIACH LUB W WYZNACZONEJ STREFIE OGRZEWANEJ</w:t>
      </w:r>
      <w:bookmarkEnd w:id="61"/>
      <w:bookmarkEnd w:id="62"/>
    </w:p>
    <w:p w:rsidR="000D19D2" w:rsidRPr="00416E3A" w:rsidRDefault="000D19D2" w:rsidP="000D19D2">
      <w:pPr>
        <w:tabs>
          <w:tab w:val="decimal" w:leader="dot" w:pos="7938"/>
        </w:tabs>
        <w:spacing w:line="240" w:lineRule="auto"/>
        <w:ind w:right="1"/>
        <w:rPr>
          <w:rFonts w:eastAsia="Times New Roman"/>
          <w:bCs/>
          <w:color w:val="000000"/>
          <w:szCs w:val="24"/>
        </w:rPr>
      </w:pPr>
      <w:r w:rsidRPr="00416E3A">
        <w:rPr>
          <w:rFonts w:eastAsia="Times New Roman"/>
          <w:bCs/>
          <w:color w:val="000000"/>
          <w:szCs w:val="24"/>
        </w:rPr>
        <w:t xml:space="preserve">Obiekt będzie wyposażony w system regulacji temperatury, oddzielnie </w:t>
      </w:r>
      <w:r w:rsidRPr="00416E3A">
        <w:rPr>
          <w:rFonts w:eastAsia="Times New Roman"/>
          <w:bCs/>
          <w:color w:val="000000"/>
          <w:szCs w:val="24"/>
        </w:rPr>
        <w:br/>
      </w:r>
      <w:r w:rsidRPr="00416E3A">
        <w:rPr>
          <w:rFonts w:eastAsia="Times New Roman"/>
          <w:bCs/>
          <w:color w:val="000000"/>
          <w:szCs w:val="24"/>
        </w:rPr>
        <w:lastRenderedPageBreak/>
        <w:t xml:space="preserve">w poszczególnych </w:t>
      </w:r>
      <w:r w:rsidRPr="00C15710">
        <w:rPr>
          <w:rFonts w:eastAsia="Times New Roman"/>
          <w:bCs/>
          <w:szCs w:val="24"/>
        </w:rPr>
        <w:t xml:space="preserve">pomieszczeniach. Przy </w:t>
      </w:r>
      <w:r w:rsidRPr="00C15710">
        <w:rPr>
          <w:bCs/>
          <w:szCs w:val="24"/>
        </w:rPr>
        <w:t>kotłowni</w:t>
      </w:r>
      <w:r w:rsidRPr="00C15710">
        <w:rPr>
          <w:rFonts w:eastAsia="Times New Roman"/>
          <w:bCs/>
          <w:szCs w:val="24"/>
        </w:rPr>
        <w:t xml:space="preserve"> regulacja </w:t>
      </w:r>
      <w:r w:rsidRPr="00416E3A">
        <w:rPr>
          <w:rFonts w:eastAsia="Times New Roman"/>
          <w:bCs/>
          <w:color w:val="000000"/>
          <w:szCs w:val="24"/>
        </w:rPr>
        <w:t xml:space="preserve">pogodowa sterowana przez czujnik zewnętrzny oraz regulacja pomieszczeniowa </w:t>
      </w:r>
      <w:r>
        <w:rPr>
          <w:rFonts w:eastAsia="Times New Roman"/>
          <w:bCs/>
          <w:color w:val="000000"/>
          <w:szCs w:val="24"/>
        </w:rPr>
        <w:t xml:space="preserve">przez </w:t>
      </w:r>
      <w:r w:rsidRPr="00416E3A">
        <w:rPr>
          <w:rFonts w:eastAsia="Times New Roman"/>
          <w:bCs/>
          <w:color w:val="000000"/>
          <w:szCs w:val="24"/>
        </w:rPr>
        <w:t>regulator wewnętrzny, który posiada wbudowany czujnik wewnętrzny</w:t>
      </w:r>
      <w:r w:rsidRPr="00416E3A">
        <w:rPr>
          <w:bCs/>
          <w:color w:val="000000"/>
          <w:szCs w:val="24"/>
        </w:rPr>
        <w:t xml:space="preserve"> (wg stanu is</w:t>
      </w:r>
      <w:r>
        <w:rPr>
          <w:bCs/>
          <w:color w:val="000000"/>
          <w:szCs w:val="24"/>
        </w:rPr>
        <w:t>t</w:t>
      </w:r>
      <w:r w:rsidRPr="00416E3A">
        <w:rPr>
          <w:bCs/>
          <w:color w:val="000000"/>
          <w:szCs w:val="24"/>
        </w:rPr>
        <w:t>niejącego)</w:t>
      </w:r>
      <w:r w:rsidRPr="00416E3A">
        <w:rPr>
          <w:rFonts w:eastAsia="Times New Roman"/>
          <w:bCs/>
          <w:color w:val="000000"/>
          <w:szCs w:val="24"/>
        </w:rPr>
        <w:t>.</w:t>
      </w:r>
    </w:p>
    <w:p w:rsidR="000D19D2" w:rsidRDefault="000D19D2" w:rsidP="000D19D2">
      <w:pPr>
        <w:tabs>
          <w:tab w:val="decimal" w:leader="dot" w:pos="7938"/>
        </w:tabs>
        <w:spacing w:after="240" w:line="240" w:lineRule="auto"/>
        <w:ind w:right="1"/>
        <w:rPr>
          <w:rFonts w:eastAsia="Times New Roman"/>
          <w:bCs/>
          <w:color w:val="000000"/>
          <w:szCs w:val="24"/>
        </w:rPr>
      </w:pPr>
      <w:r w:rsidRPr="00416E3A">
        <w:rPr>
          <w:rFonts w:eastAsia="Times New Roman"/>
          <w:bCs/>
          <w:color w:val="000000"/>
          <w:szCs w:val="24"/>
        </w:rPr>
        <w:t>Grzejniki posiada</w:t>
      </w:r>
      <w:r>
        <w:rPr>
          <w:rFonts w:eastAsia="Times New Roman"/>
          <w:bCs/>
          <w:color w:val="000000"/>
          <w:szCs w:val="24"/>
        </w:rPr>
        <w:t>ć będą</w:t>
      </w:r>
      <w:r w:rsidRPr="00416E3A">
        <w:rPr>
          <w:rFonts w:eastAsia="Times New Roman"/>
          <w:bCs/>
          <w:color w:val="000000"/>
          <w:szCs w:val="24"/>
        </w:rPr>
        <w:t xml:space="preserve"> zawory z głowicami termostatycznymi</w:t>
      </w:r>
      <w:r>
        <w:rPr>
          <w:rFonts w:eastAsia="Times New Roman"/>
          <w:bCs/>
          <w:color w:val="000000"/>
          <w:szCs w:val="24"/>
        </w:rPr>
        <w:t>,</w:t>
      </w:r>
      <w:r w:rsidRPr="00416E3A">
        <w:rPr>
          <w:rFonts w:eastAsia="Times New Roman"/>
          <w:bCs/>
          <w:color w:val="000000"/>
          <w:szCs w:val="24"/>
        </w:rPr>
        <w:t xml:space="preserve"> na których można regulować temperaturę w zakresie 16-26°C, która jest przez nie utrzymywana automatycznie dla danego pomieszczenia.</w:t>
      </w:r>
    </w:p>
    <w:p w:rsidR="00932F63" w:rsidRPr="008F6159" w:rsidRDefault="00932F63" w:rsidP="009D358B">
      <w:pPr>
        <w:tabs>
          <w:tab w:val="decimal" w:leader="dot" w:pos="7938"/>
        </w:tabs>
        <w:spacing w:line="240" w:lineRule="auto"/>
        <w:ind w:right="1"/>
        <w:rPr>
          <w:rFonts w:eastAsia="Times New Roman" w:cs="Arial"/>
          <w:bCs/>
          <w:szCs w:val="24"/>
        </w:rPr>
      </w:pPr>
    </w:p>
    <w:p w:rsidR="0065513F" w:rsidRDefault="004919AC" w:rsidP="009D358B">
      <w:pPr>
        <w:pStyle w:val="Nagwek1"/>
        <w:spacing w:after="240" w:line="240" w:lineRule="auto"/>
        <w:rPr>
          <w:rFonts w:cs="Arial"/>
          <w:szCs w:val="24"/>
        </w:rPr>
      </w:pPr>
      <w:bookmarkStart w:id="63" w:name="_Toc184893752"/>
      <w:r w:rsidRPr="008F6159">
        <w:rPr>
          <w:rFonts w:cs="Arial"/>
          <w:szCs w:val="24"/>
        </w:rPr>
        <w:t>INFORMACJE O ELEMENTACH WYPOSAŻENIA BUDOWLANO-INSTALACYJNEGO, ZAPEWNIAJĄCYCH UŻYTKOWANIE OBIEKTU BUDOWLANEGO</w:t>
      </w:r>
      <w:bookmarkEnd w:id="49"/>
      <w:bookmarkEnd w:id="63"/>
    </w:p>
    <w:p w:rsidR="00944446" w:rsidRPr="008F6159" w:rsidRDefault="00944446" w:rsidP="00944446">
      <w:pPr>
        <w:spacing w:line="240" w:lineRule="auto"/>
        <w:ind w:firstLine="0"/>
        <w:rPr>
          <w:rFonts w:cs="Arial"/>
          <w:szCs w:val="24"/>
          <w:u w:val="single"/>
        </w:rPr>
      </w:pPr>
      <w:bookmarkStart w:id="64" w:name="_Toc155102070"/>
      <w:r w:rsidRPr="008F6159">
        <w:rPr>
          <w:rFonts w:cs="Arial"/>
          <w:szCs w:val="24"/>
          <w:u w:val="single"/>
        </w:rPr>
        <w:t>Parametry klimatu zewnętrznego i wewnętrznego:</w:t>
      </w:r>
      <w:bookmarkEnd w:id="64"/>
    </w:p>
    <w:p w:rsidR="00944446" w:rsidRPr="000D19D2" w:rsidRDefault="00944446" w:rsidP="000D19D2">
      <w:pPr>
        <w:spacing w:after="240" w:line="240" w:lineRule="auto"/>
        <w:ind w:firstLine="567"/>
        <w:rPr>
          <w:rFonts w:cs="Arial"/>
          <w:szCs w:val="24"/>
        </w:rPr>
      </w:pPr>
      <w:r w:rsidRPr="008F6159">
        <w:rPr>
          <w:rFonts w:cs="Arial"/>
          <w:szCs w:val="24"/>
        </w:rPr>
        <w:t>Temperaturę obliczeniową zewnętrzną przyjęto dla III strefy klimatycznej tj. -</w:t>
      </w:r>
      <w:r>
        <w:rPr>
          <w:rFonts w:cs="Arial"/>
          <w:szCs w:val="24"/>
        </w:rPr>
        <w:t>18</w:t>
      </w:r>
      <w:r w:rsidRPr="008F6159">
        <w:rPr>
          <w:rFonts w:cs="Arial"/>
          <w:szCs w:val="24"/>
        </w:rPr>
        <w:t>°C. Temperatury obliczeniowe wewnętrzne przyjęto zgodnie z WT.</w:t>
      </w:r>
    </w:p>
    <w:p w:rsidR="00AD4AEF" w:rsidRDefault="00AD4AEF" w:rsidP="009D358B">
      <w:pPr>
        <w:pStyle w:val="Nagwek2"/>
        <w:numPr>
          <w:ilvl w:val="1"/>
          <w:numId w:val="1"/>
        </w:numPr>
        <w:spacing w:line="240" w:lineRule="auto"/>
      </w:pPr>
      <w:bookmarkStart w:id="65" w:name="_Toc149561514"/>
      <w:bookmarkStart w:id="66" w:name="_Toc155102072"/>
      <w:bookmarkStart w:id="67" w:name="_Toc184893753"/>
      <w:r w:rsidRPr="008F6159">
        <w:t xml:space="preserve">Kotłownia </w:t>
      </w:r>
      <w:r w:rsidR="000D19D2">
        <w:t>na pellet</w:t>
      </w:r>
      <w:r w:rsidRPr="008F6159">
        <w:t xml:space="preserve"> zintegrowana z pompami ciepła</w:t>
      </w:r>
      <w:bookmarkEnd w:id="67"/>
    </w:p>
    <w:p w:rsidR="00944446" w:rsidRPr="00B03D7B" w:rsidRDefault="00944446" w:rsidP="00944446">
      <w:pPr>
        <w:pStyle w:val="Textbody"/>
        <w:spacing w:line="240" w:lineRule="auto"/>
        <w:ind w:firstLine="567"/>
        <w:jc w:val="both"/>
        <w:rPr>
          <w:rFonts w:ascii="Arial" w:hAnsi="Arial"/>
        </w:rPr>
      </w:pPr>
      <w:r w:rsidRPr="00B03D7B">
        <w:rPr>
          <w:rFonts w:ascii="Arial" w:hAnsi="Arial"/>
        </w:rPr>
        <w:t xml:space="preserve">Projektowany kocioł </w:t>
      </w:r>
      <w:r w:rsidR="000D19D2">
        <w:rPr>
          <w:rFonts w:ascii="Arial" w:hAnsi="Arial"/>
        </w:rPr>
        <w:t xml:space="preserve">kondensacyjny </w:t>
      </w:r>
      <w:r w:rsidRPr="00B03D7B">
        <w:rPr>
          <w:rFonts w:ascii="Arial" w:hAnsi="Arial"/>
        </w:rPr>
        <w:t xml:space="preserve">na pellet </w:t>
      </w:r>
      <w:r w:rsidR="000D19D2">
        <w:rPr>
          <w:rFonts w:ascii="Arial" w:hAnsi="Arial"/>
        </w:rPr>
        <w:t xml:space="preserve">o mocy 41kW </w:t>
      </w:r>
      <w:r w:rsidRPr="00B03D7B">
        <w:rPr>
          <w:rFonts w:ascii="Arial" w:hAnsi="Arial"/>
        </w:rPr>
        <w:t xml:space="preserve">spełnia wymogi przepisów odrębnych w tym zgodność z Uchwałą Nr VII/136/19 Sejmiku Województwa Kujawsko Pomorskiego z dnia 24 czerwca 2019 r. w sprawie wprowadzenia na obszarze województwa kujawsko-pomorskiego ograniczeń i zakazów w zakresie eksploatacji instalacji, w których następuje spalanie paliw. Zgodnie z § 5 pkt 1 ww ustawy, w przypadku instalacji c.o. i c.w.u., dopuszcza się wyłącznie eksploatację instalacji, która spełnia jedną z poniższych przesłanek: </w:t>
      </w:r>
    </w:p>
    <w:p w:rsidR="00944446" w:rsidRPr="00B03D7B" w:rsidRDefault="00944446" w:rsidP="00944446">
      <w:pPr>
        <w:pStyle w:val="Textbody"/>
        <w:numPr>
          <w:ilvl w:val="0"/>
          <w:numId w:val="24"/>
        </w:numPr>
        <w:spacing w:line="240" w:lineRule="auto"/>
        <w:jc w:val="both"/>
        <w:rPr>
          <w:rFonts w:ascii="Arial" w:hAnsi="Arial"/>
        </w:rPr>
      </w:pPr>
      <w:r w:rsidRPr="00B03D7B">
        <w:rPr>
          <w:rFonts w:ascii="Arial" w:hAnsi="Arial"/>
        </w:rPr>
        <w:t xml:space="preserve">Sprawność cieplna i emisja zanieczyszczeń spełnia wymagania określone dla klasy 5 wg normy PN-EN 303-5:2012; </w:t>
      </w:r>
    </w:p>
    <w:p w:rsidR="00944446" w:rsidRPr="00B03D7B" w:rsidRDefault="00944446" w:rsidP="00944446">
      <w:pPr>
        <w:pStyle w:val="Textbody"/>
        <w:numPr>
          <w:ilvl w:val="0"/>
          <w:numId w:val="24"/>
        </w:numPr>
        <w:spacing w:line="240" w:lineRule="auto"/>
        <w:jc w:val="both"/>
        <w:rPr>
          <w:rFonts w:ascii="Arial" w:hAnsi="Arial"/>
        </w:rPr>
      </w:pPr>
      <w:r w:rsidRPr="00B03D7B">
        <w:rPr>
          <w:rFonts w:ascii="Arial" w:hAnsi="Arial"/>
        </w:rPr>
        <w:t>2) jej minimalne poziomy sezonowej efektywności energetycznej i normy emisji zanieczyszczeń dla sezonowego ogrzewania pomieszczeń spełniają wymagania określone w pkt 1 załącznika II do rozporządzenia Komisji (UE) 2015/1189 z dnia 28 kwietnia 2015 r. w sprawie wykonania dyrektywy Parlamentu Europejskiego i Rady 2009/125/WE w odniesieniu do wymogów dotyczących ekoprojektu dla kotłów na paliwo stałe</w:t>
      </w:r>
    </w:p>
    <w:p w:rsidR="00944446" w:rsidRPr="008F6159" w:rsidRDefault="00944446" w:rsidP="00944446">
      <w:pPr>
        <w:spacing w:line="240" w:lineRule="auto"/>
        <w:ind w:firstLine="0"/>
        <w:rPr>
          <w:rFonts w:cs="Arial"/>
          <w:szCs w:val="24"/>
        </w:rPr>
      </w:pPr>
      <w:r>
        <w:rPr>
          <w:rFonts w:eastAsia="TimesNewRomanPSMT" w:cs="Arial"/>
          <w:szCs w:val="24"/>
        </w:rPr>
        <w:t>Zaprojektowano dwie</w:t>
      </w:r>
      <w:r w:rsidRPr="00B03D7B">
        <w:rPr>
          <w:rFonts w:eastAsia="TimesNewRomanPSMT" w:cs="Arial"/>
          <w:szCs w:val="24"/>
        </w:rPr>
        <w:t xml:space="preserve"> pomp</w:t>
      </w:r>
      <w:r>
        <w:rPr>
          <w:rFonts w:eastAsia="TimesNewRomanPSMT" w:cs="Arial"/>
          <w:szCs w:val="24"/>
        </w:rPr>
        <w:t>y</w:t>
      </w:r>
      <w:r w:rsidRPr="00B03D7B">
        <w:rPr>
          <w:rFonts w:eastAsia="TimesNewRomanPSMT" w:cs="Arial"/>
          <w:szCs w:val="24"/>
        </w:rPr>
        <w:t xml:space="preserve"> ciepła typu Split o mocy max. 22kW każda, o współczynniku </w:t>
      </w:r>
      <w:r w:rsidRPr="00B03D7B">
        <w:rPr>
          <w:rFonts w:cs="Arial"/>
          <w:szCs w:val="24"/>
        </w:rPr>
        <w:t>COP = 3,96</w:t>
      </w:r>
      <w:r w:rsidRPr="00B03D7B">
        <w:rPr>
          <w:rFonts w:eastAsia="TimesNewRomanPSMT" w:cs="Arial"/>
          <w:szCs w:val="24"/>
        </w:rPr>
        <w:t xml:space="preserve">. Instalacja chłodnicza pomiędzy jednostkami wewnętrzną a zewnętrzną pomp ciepła musi być wykonywana przez osoby posiadające odpowiednie uprawnienia do posługiwania się substancjami z grupy F-Gazów. Kocioł oraz pompy pracować będą na bufor ciepła </w:t>
      </w:r>
      <w:r>
        <w:rPr>
          <w:rFonts w:eastAsia="TimesNewRomanPSMT" w:cs="Arial"/>
          <w:szCs w:val="24"/>
        </w:rPr>
        <w:t>80</w:t>
      </w:r>
      <w:r w:rsidRPr="00B03D7B">
        <w:rPr>
          <w:rFonts w:eastAsia="TimesNewRomanPSMT" w:cs="Arial"/>
          <w:szCs w:val="24"/>
        </w:rPr>
        <w:t>0l.</w:t>
      </w:r>
    </w:p>
    <w:p w:rsidR="00AD4AEF" w:rsidRPr="008F6159" w:rsidRDefault="007531BD" w:rsidP="00BC500C">
      <w:pPr>
        <w:spacing w:line="240" w:lineRule="auto"/>
        <w:ind w:firstLine="567"/>
        <w:rPr>
          <w:rFonts w:cs="Arial"/>
          <w:szCs w:val="24"/>
        </w:rPr>
      </w:pPr>
      <w:r>
        <w:rPr>
          <w:rFonts w:cs="Arial"/>
          <w:szCs w:val="24"/>
        </w:rPr>
        <w:t>Zewnętrzne jednostki p</w:t>
      </w:r>
      <w:r w:rsidR="00AD4AEF" w:rsidRPr="008F6159">
        <w:rPr>
          <w:rFonts w:cs="Arial"/>
          <w:szCs w:val="24"/>
        </w:rPr>
        <w:t>omp</w:t>
      </w:r>
      <w:r>
        <w:rPr>
          <w:rFonts w:cs="Arial"/>
          <w:szCs w:val="24"/>
        </w:rPr>
        <w:t xml:space="preserve"> ciepła</w:t>
      </w:r>
      <w:r w:rsidR="00AD4AEF" w:rsidRPr="008F6159">
        <w:rPr>
          <w:rFonts w:cs="Arial"/>
          <w:szCs w:val="24"/>
        </w:rPr>
        <w:t xml:space="preserve"> montowan</w:t>
      </w:r>
      <w:r>
        <w:rPr>
          <w:rFonts w:cs="Arial"/>
          <w:szCs w:val="24"/>
        </w:rPr>
        <w:t>e</w:t>
      </w:r>
      <w:r w:rsidR="00AD4AEF" w:rsidRPr="008F6159">
        <w:rPr>
          <w:rFonts w:cs="Arial"/>
          <w:szCs w:val="24"/>
        </w:rPr>
        <w:t xml:space="preserve"> będ</w:t>
      </w:r>
      <w:r>
        <w:rPr>
          <w:rFonts w:cs="Arial"/>
          <w:szCs w:val="24"/>
        </w:rPr>
        <w:t>ą</w:t>
      </w:r>
      <w:r w:rsidR="00AD4AEF" w:rsidRPr="008F6159">
        <w:rPr>
          <w:rFonts w:cs="Arial"/>
          <w:szCs w:val="24"/>
        </w:rPr>
        <w:t xml:space="preserve"> na wspornikach ściennych na zewnątrz budynku</w:t>
      </w:r>
      <w:r>
        <w:rPr>
          <w:rFonts w:cs="Arial"/>
          <w:szCs w:val="24"/>
        </w:rPr>
        <w:t xml:space="preserve"> w systemowych metalowych osłonach, nie ograniczających przepływu powietrza</w:t>
      </w:r>
      <w:r w:rsidR="00AD4AEF" w:rsidRPr="008F6159">
        <w:rPr>
          <w:rFonts w:cs="Arial"/>
          <w:szCs w:val="24"/>
        </w:rPr>
        <w:t xml:space="preserve">. </w:t>
      </w:r>
    </w:p>
    <w:p w:rsidR="00974FDF" w:rsidRPr="008F6159" w:rsidRDefault="00974FDF" w:rsidP="009D358B">
      <w:pPr>
        <w:pStyle w:val="Akapitzlist1"/>
        <w:spacing w:line="240" w:lineRule="auto"/>
        <w:ind w:firstLine="567"/>
        <w:jc w:val="both"/>
        <w:rPr>
          <w:sz w:val="24"/>
          <w:szCs w:val="24"/>
        </w:rPr>
      </w:pPr>
      <w:r w:rsidRPr="008F6159">
        <w:rPr>
          <w:sz w:val="24"/>
          <w:szCs w:val="24"/>
        </w:rPr>
        <w:t>Parametry bufora</w:t>
      </w:r>
      <w:r w:rsidR="000C3E7F" w:rsidRPr="008F6159">
        <w:rPr>
          <w:sz w:val="24"/>
          <w:szCs w:val="24"/>
        </w:rPr>
        <w:t>, zasobnika</w:t>
      </w:r>
      <w:r w:rsidR="00E20CD1">
        <w:rPr>
          <w:sz w:val="24"/>
          <w:szCs w:val="24"/>
        </w:rPr>
        <w:t>,</w:t>
      </w:r>
      <w:r w:rsidR="000C3E7F" w:rsidRPr="008F6159">
        <w:rPr>
          <w:sz w:val="24"/>
          <w:szCs w:val="24"/>
        </w:rPr>
        <w:t xml:space="preserve"> kotła</w:t>
      </w:r>
      <w:r w:rsidRPr="008F6159">
        <w:rPr>
          <w:sz w:val="24"/>
          <w:szCs w:val="24"/>
        </w:rPr>
        <w:t xml:space="preserve"> i pomp ciepła zgodnie z STWiORB.</w:t>
      </w:r>
    </w:p>
    <w:p w:rsidR="000C3E7F" w:rsidRPr="000D19D2" w:rsidRDefault="000C3E7F" w:rsidP="009D358B">
      <w:pPr>
        <w:spacing w:line="240" w:lineRule="auto"/>
        <w:rPr>
          <w:rFonts w:cs="Arial"/>
          <w:color w:val="FF0000"/>
          <w:szCs w:val="24"/>
        </w:rPr>
      </w:pPr>
      <w:r w:rsidRPr="008F6159">
        <w:rPr>
          <w:rFonts w:cs="Arial"/>
          <w:szCs w:val="24"/>
        </w:rPr>
        <w:t xml:space="preserve">Źródłem szczytowym jest kotłownia </w:t>
      </w:r>
      <w:r w:rsidR="000D19D2">
        <w:rPr>
          <w:rFonts w:cs="Arial"/>
          <w:szCs w:val="24"/>
        </w:rPr>
        <w:t>na pellet</w:t>
      </w:r>
      <w:r w:rsidRPr="000D19D2">
        <w:rPr>
          <w:rFonts w:cs="Arial"/>
          <w:color w:val="FF0000"/>
          <w:szCs w:val="24"/>
        </w:rPr>
        <w:t xml:space="preserve">. </w:t>
      </w:r>
      <w:r w:rsidR="00A33C66" w:rsidRPr="00082808">
        <w:rPr>
          <w:rFonts w:cs="Arial"/>
          <w:szCs w:val="24"/>
        </w:rPr>
        <w:t>Kotły są w stanie pracować samodzielnie – bez pomp ciepła.</w:t>
      </w:r>
      <w:r w:rsidRPr="00082808">
        <w:rPr>
          <w:rFonts w:cs="Arial"/>
          <w:szCs w:val="24"/>
        </w:rPr>
        <w:t xml:space="preserve">Kotłownia wodna pracuje na parametrach  wody </w:t>
      </w:r>
      <w:r w:rsidR="00082808" w:rsidRPr="00082808">
        <w:rPr>
          <w:rFonts w:cs="Arial"/>
          <w:szCs w:val="24"/>
        </w:rPr>
        <w:t>36,2</w:t>
      </w:r>
      <w:r w:rsidRPr="00082808">
        <w:rPr>
          <w:rFonts w:cs="Arial"/>
          <w:szCs w:val="24"/>
        </w:rPr>
        <w:t>/</w:t>
      </w:r>
      <w:r w:rsidR="00082808" w:rsidRPr="00082808">
        <w:rPr>
          <w:rFonts w:cs="Arial"/>
          <w:szCs w:val="24"/>
        </w:rPr>
        <w:t>30,8</w:t>
      </w:r>
      <w:r w:rsidRPr="00082808">
        <w:rPr>
          <w:rFonts w:cs="Arial"/>
          <w:szCs w:val="24"/>
        </w:rPr>
        <w:t>˚C.</w:t>
      </w:r>
      <w:r w:rsidR="00A33C66" w:rsidRPr="00082808">
        <w:rPr>
          <w:rFonts w:cs="Arial"/>
          <w:szCs w:val="24"/>
        </w:rPr>
        <w:t xml:space="preserve"> </w:t>
      </w:r>
      <w:r w:rsidRPr="00082808">
        <w:rPr>
          <w:rFonts w:cs="Arial"/>
          <w:szCs w:val="24"/>
        </w:rPr>
        <w:t>W celu uzyskania ciepłej wody użytkowej zaprojektowano  z</w:t>
      </w:r>
      <w:r w:rsidR="00012E76" w:rsidRPr="00082808">
        <w:rPr>
          <w:rFonts w:cs="Arial"/>
          <w:szCs w:val="24"/>
        </w:rPr>
        <w:t>asobnik c.w.u.  4</w:t>
      </w:r>
      <w:r w:rsidRPr="00082808">
        <w:rPr>
          <w:rFonts w:cs="Arial"/>
          <w:szCs w:val="24"/>
        </w:rPr>
        <w:t>00l, współpracujący z pompą ciepła</w:t>
      </w:r>
      <w:r w:rsidR="00A33C66" w:rsidRPr="00082808">
        <w:rPr>
          <w:rFonts w:cs="Arial"/>
          <w:szCs w:val="24"/>
        </w:rPr>
        <w:t xml:space="preserve"> oraz kotłem</w:t>
      </w:r>
      <w:r w:rsidRPr="00082808">
        <w:rPr>
          <w:rFonts w:cs="Arial"/>
          <w:szCs w:val="24"/>
        </w:rPr>
        <w:t xml:space="preserve">. </w:t>
      </w:r>
    </w:p>
    <w:p w:rsidR="00A33C66" w:rsidRPr="008F6159" w:rsidRDefault="000C3E7F" w:rsidP="009D358B">
      <w:pPr>
        <w:autoSpaceDE w:val="0"/>
        <w:spacing w:line="240" w:lineRule="auto"/>
        <w:rPr>
          <w:rFonts w:eastAsia="TimesNewRomanPSMT" w:cs="Arial"/>
          <w:szCs w:val="24"/>
        </w:rPr>
      </w:pPr>
      <w:r w:rsidRPr="008F6159">
        <w:rPr>
          <w:rFonts w:eastAsia="TimesNewRomanPSMT" w:cs="Arial"/>
          <w:szCs w:val="24"/>
        </w:rPr>
        <w:t>Przepływ w obiegu kotłowym wymuszony będzie za pomocą pomp</w:t>
      </w:r>
      <w:r w:rsidR="00A33C66" w:rsidRPr="008F6159">
        <w:rPr>
          <w:rFonts w:eastAsia="TimesNewRomanPSMT" w:cs="Arial"/>
          <w:szCs w:val="24"/>
        </w:rPr>
        <w:t>y kotłowej</w:t>
      </w:r>
      <w:r w:rsidRPr="008F6159">
        <w:rPr>
          <w:rFonts w:eastAsia="TimesNewRomanPSMT" w:cs="Arial"/>
          <w:szCs w:val="24"/>
        </w:rPr>
        <w:t>.</w:t>
      </w:r>
      <w:r w:rsidR="00A33C66" w:rsidRPr="008F6159">
        <w:rPr>
          <w:rFonts w:eastAsia="TimesNewRomanPSMT" w:cs="Arial"/>
          <w:szCs w:val="24"/>
        </w:rPr>
        <w:t xml:space="preserve"> Przepływ wody grzejnej w instalacji wymuszony będzie za pomocą pomp</w:t>
      </w:r>
      <w:r w:rsidR="00082808">
        <w:rPr>
          <w:rFonts w:eastAsia="TimesNewRomanPSMT" w:cs="Arial"/>
          <w:szCs w:val="24"/>
        </w:rPr>
        <w:t>y</w:t>
      </w:r>
      <w:r w:rsidR="00A33C66" w:rsidRPr="008F6159">
        <w:rPr>
          <w:rFonts w:eastAsia="TimesNewRomanPSMT" w:cs="Arial"/>
          <w:szCs w:val="24"/>
        </w:rPr>
        <w:t xml:space="preserve"> obiegow</w:t>
      </w:r>
      <w:r w:rsidR="00082808">
        <w:rPr>
          <w:rFonts w:eastAsia="TimesNewRomanPSMT" w:cs="Arial"/>
          <w:szCs w:val="24"/>
        </w:rPr>
        <w:t>ej</w:t>
      </w:r>
      <w:r w:rsidR="00A33C66" w:rsidRPr="008F6159">
        <w:rPr>
          <w:rFonts w:eastAsia="TimesNewRomanPSMT" w:cs="Arial"/>
          <w:szCs w:val="24"/>
        </w:rPr>
        <w:t xml:space="preserve"> regulowanych elektronicznie, zasilanie 1x230V/50Hz. Parametry pomp wg części rysunkowej.</w:t>
      </w:r>
    </w:p>
    <w:p w:rsidR="000C3E7F" w:rsidRPr="008F6159" w:rsidRDefault="000C3E7F" w:rsidP="009D358B">
      <w:pPr>
        <w:spacing w:line="240" w:lineRule="auto"/>
        <w:rPr>
          <w:rFonts w:cs="Arial"/>
          <w:szCs w:val="24"/>
        </w:rPr>
      </w:pPr>
      <w:r w:rsidRPr="008F6159">
        <w:rPr>
          <w:rFonts w:cs="Arial"/>
          <w:szCs w:val="24"/>
        </w:rPr>
        <w:lastRenderedPageBreak/>
        <w:t xml:space="preserve">Pełne sterowanie pracą kotłowni zapewni zastosowana automatyka - zgodnie ze schematem technologicznym. </w:t>
      </w:r>
      <w:r w:rsidR="00A33C66" w:rsidRPr="008F6159">
        <w:rPr>
          <w:rFonts w:cs="Arial"/>
          <w:szCs w:val="24"/>
        </w:rPr>
        <w:t xml:space="preserve"> </w:t>
      </w:r>
      <w:r w:rsidRPr="008F6159">
        <w:rPr>
          <w:rFonts w:eastAsia="TimesNewRomanPSMT" w:cs="Arial"/>
          <w:szCs w:val="24"/>
        </w:rPr>
        <w:t>Czujnik temperatury zewnętrznej zamontować wg DTR producenta, na północnej ścianie budynku nie niżej niż 2,5 m nad poziomem terenu, z dala od źródeł zakłócających pomiar temperatury (okna, drzwi).</w:t>
      </w:r>
      <w:r w:rsidR="00A33C66" w:rsidRPr="008F6159">
        <w:rPr>
          <w:rFonts w:cs="Arial"/>
          <w:szCs w:val="24"/>
        </w:rPr>
        <w:t xml:space="preserve"> </w:t>
      </w:r>
      <w:r w:rsidRPr="008F6159">
        <w:rPr>
          <w:rFonts w:eastAsia="TimesNewRomanPSMT" w:cs="Arial"/>
          <w:szCs w:val="24"/>
        </w:rPr>
        <w:t>Do pomiaru temperatury na zasilaniu i powrocie zastosować czujniki na rurociągach. Czujnik temperatury w podgrzewaczu zamontować w tulei podgrzewacza wody.</w:t>
      </w:r>
    </w:p>
    <w:p w:rsidR="000C3E7F" w:rsidRPr="008F6159" w:rsidRDefault="000C3E7F" w:rsidP="009D358B">
      <w:pPr>
        <w:tabs>
          <w:tab w:val="left" w:pos="0"/>
        </w:tabs>
        <w:spacing w:line="240" w:lineRule="auto"/>
        <w:rPr>
          <w:rFonts w:cs="Arial"/>
          <w:szCs w:val="24"/>
        </w:rPr>
      </w:pPr>
      <w:r w:rsidRPr="008F6159">
        <w:rPr>
          <w:rFonts w:cs="Arial"/>
          <w:szCs w:val="24"/>
        </w:rPr>
        <w:t>W najniższych punktach instalacji przewidziano spusty, a w najwyższych odpowietrzenia.</w:t>
      </w:r>
    </w:p>
    <w:p w:rsidR="000C3E7F" w:rsidRDefault="000C3E7F" w:rsidP="009D358B">
      <w:pPr>
        <w:spacing w:line="240" w:lineRule="auto"/>
        <w:rPr>
          <w:rFonts w:cs="Arial"/>
          <w:szCs w:val="24"/>
        </w:rPr>
      </w:pPr>
      <w:r w:rsidRPr="008F6159">
        <w:rPr>
          <w:rFonts w:cs="Arial"/>
          <w:szCs w:val="24"/>
        </w:rPr>
        <w:t>Rozwiązania technologiczne pokazano na schemacie technologicznym.</w:t>
      </w:r>
    </w:p>
    <w:p w:rsidR="009C4740" w:rsidRPr="00BC500C" w:rsidRDefault="009C4740" w:rsidP="009C4740">
      <w:pPr>
        <w:spacing w:line="240" w:lineRule="auto"/>
        <w:rPr>
          <w:rFonts w:cs="Arial"/>
          <w:b/>
          <w:szCs w:val="24"/>
        </w:rPr>
      </w:pPr>
      <w:r w:rsidRPr="00BC500C">
        <w:rPr>
          <w:rFonts w:cs="Arial"/>
          <w:b/>
          <w:szCs w:val="24"/>
        </w:rPr>
        <w:t>Zastosowano pompy ciepła powietrze - woda:</w:t>
      </w:r>
    </w:p>
    <w:p w:rsidR="009C4740" w:rsidRPr="00BC500C" w:rsidRDefault="009C4740" w:rsidP="009C4740">
      <w:pPr>
        <w:pStyle w:val="Akapitzlist"/>
        <w:numPr>
          <w:ilvl w:val="0"/>
          <w:numId w:val="25"/>
        </w:numPr>
        <w:spacing w:line="240" w:lineRule="auto"/>
        <w:rPr>
          <w:rFonts w:cs="Arial"/>
          <w:b/>
          <w:szCs w:val="24"/>
        </w:rPr>
      </w:pPr>
      <w:r w:rsidRPr="00BC500C">
        <w:rPr>
          <w:rFonts w:cs="Arial"/>
          <w:b/>
          <w:szCs w:val="24"/>
        </w:rPr>
        <w:t xml:space="preserve">2 x mocy 21,70 kW (A-7/W35) każda, </w:t>
      </w:r>
    </w:p>
    <w:p w:rsidR="009C4740" w:rsidRPr="00BC500C" w:rsidRDefault="009C4740" w:rsidP="009C4740">
      <w:pPr>
        <w:pStyle w:val="Akapitzlist"/>
        <w:numPr>
          <w:ilvl w:val="1"/>
          <w:numId w:val="25"/>
        </w:numPr>
        <w:spacing w:line="240" w:lineRule="auto"/>
        <w:rPr>
          <w:rFonts w:cs="Arial"/>
          <w:b/>
          <w:szCs w:val="24"/>
        </w:rPr>
      </w:pPr>
      <w:r w:rsidRPr="00BC500C">
        <w:rPr>
          <w:rFonts w:cs="Arial"/>
          <w:b/>
          <w:szCs w:val="24"/>
        </w:rPr>
        <w:t>Współczynnik efektywności COP = 3,96,</w:t>
      </w:r>
    </w:p>
    <w:p w:rsidR="009C4740" w:rsidRPr="00BC500C" w:rsidRDefault="009C4740" w:rsidP="009C4740">
      <w:pPr>
        <w:pStyle w:val="Akapitzlist"/>
        <w:numPr>
          <w:ilvl w:val="1"/>
          <w:numId w:val="25"/>
        </w:numPr>
        <w:spacing w:line="240" w:lineRule="auto"/>
        <w:rPr>
          <w:rFonts w:cs="Arial"/>
          <w:b/>
          <w:szCs w:val="24"/>
        </w:rPr>
      </w:pPr>
      <w:r w:rsidRPr="00BC500C">
        <w:rPr>
          <w:rFonts w:cs="Arial"/>
          <w:b/>
          <w:szCs w:val="24"/>
        </w:rPr>
        <w:t>Masa jednostki zewnętrznej 135kg</w:t>
      </w:r>
    </w:p>
    <w:p w:rsidR="009C4740" w:rsidRPr="00BC500C" w:rsidRDefault="009C4740" w:rsidP="009C4740">
      <w:pPr>
        <w:pStyle w:val="Akapitzlist"/>
        <w:numPr>
          <w:ilvl w:val="1"/>
          <w:numId w:val="25"/>
        </w:numPr>
        <w:spacing w:line="240" w:lineRule="auto"/>
        <w:rPr>
          <w:rFonts w:cs="Arial"/>
          <w:b/>
          <w:szCs w:val="24"/>
        </w:rPr>
      </w:pPr>
      <w:r w:rsidRPr="00BC500C">
        <w:rPr>
          <w:rFonts w:cs="Arial"/>
          <w:b/>
          <w:szCs w:val="24"/>
        </w:rPr>
        <w:t>Bez grzałki,</w:t>
      </w:r>
    </w:p>
    <w:p w:rsidR="009C4740" w:rsidRPr="00BC500C" w:rsidRDefault="009C4740" w:rsidP="009C4740">
      <w:pPr>
        <w:pStyle w:val="Akapitzlist"/>
        <w:numPr>
          <w:ilvl w:val="1"/>
          <w:numId w:val="25"/>
        </w:numPr>
        <w:spacing w:line="240" w:lineRule="auto"/>
        <w:rPr>
          <w:rFonts w:cs="Arial"/>
          <w:b/>
          <w:szCs w:val="24"/>
        </w:rPr>
      </w:pPr>
      <w:r w:rsidRPr="00BC500C">
        <w:rPr>
          <w:rFonts w:cs="Arial"/>
          <w:b/>
          <w:szCs w:val="24"/>
        </w:rPr>
        <w:t>Poziom mocy akustycznej w pomieszczeniu/na zewnątrz 43-77</w:t>
      </w:r>
    </w:p>
    <w:p w:rsidR="009C4740" w:rsidRPr="00BC500C" w:rsidRDefault="009C4740" w:rsidP="009C4740">
      <w:pPr>
        <w:spacing w:line="240" w:lineRule="auto"/>
        <w:rPr>
          <w:rFonts w:cs="Arial"/>
          <w:b/>
          <w:szCs w:val="24"/>
        </w:rPr>
      </w:pPr>
    </w:p>
    <w:p w:rsidR="009C4740" w:rsidRPr="00BC500C" w:rsidRDefault="009C4740" w:rsidP="009C4740">
      <w:pPr>
        <w:spacing w:line="240" w:lineRule="auto"/>
        <w:rPr>
          <w:rFonts w:cs="Arial"/>
          <w:b/>
          <w:szCs w:val="24"/>
        </w:rPr>
      </w:pPr>
      <w:r w:rsidRPr="00BC500C">
        <w:rPr>
          <w:rFonts w:cs="Arial"/>
          <w:b/>
          <w:szCs w:val="24"/>
        </w:rPr>
        <w:t>Zastosowano kocioł kondensacyjny na pellet klasy 5 o parametrach:</w:t>
      </w:r>
    </w:p>
    <w:p w:rsidR="009C4740" w:rsidRPr="00BC500C" w:rsidRDefault="009C4740" w:rsidP="009C4740">
      <w:pPr>
        <w:pStyle w:val="Akapitzlist"/>
        <w:numPr>
          <w:ilvl w:val="0"/>
          <w:numId w:val="26"/>
        </w:numPr>
        <w:spacing w:line="240" w:lineRule="auto"/>
        <w:rPr>
          <w:rFonts w:cs="Arial"/>
          <w:b/>
          <w:szCs w:val="24"/>
        </w:rPr>
      </w:pPr>
      <w:r w:rsidRPr="00BC500C">
        <w:rPr>
          <w:rFonts w:cs="Arial"/>
          <w:b/>
          <w:szCs w:val="24"/>
        </w:rPr>
        <w:t xml:space="preserve">Pojemność wodna 135+24l, </w:t>
      </w:r>
    </w:p>
    <w:p w:rsidR="009C4740" w:rsidRPr="00BC500C" w:rsidRDefault="009C4740" w:rsidP="009C4740">
      <w:pPr>
        <w:pStyle w:val="Akapitzlist"/>
        <w:numPr>
          <w:ilvl w:val="0"/>
          <w:numId w:val="26"/>
        </w:numPr>
        <w:spacing w:line="240" w:lineRule="auto"/>
        <w:rPr>
          <w:rFonts w:cs="Arial"/>
          <w:b/>
          <w:szCs w:val="24"/>
        </w:rPr>
      </w:pPr>
      <w:r w:rsidRPr="00BC500C">
        <w:rPr>
          <w:rFonts w:cs="Arial"/>
          <w:b/>
          <w:szCs w:val="24"/>
        </w:rPr>
        <w:t>Średnica czopucha 180mm,</w:t>
      </w:r>
    </w:p>
    <w:p w:rsidR="009C4740" w:rsidRPr="00BC500C" w:rsidRDefault="009C4740" w:rsidP="009C4740">
      <w:pPr>
        <w:pStyle w:val="Akapitzlist"/>
        <w:numPr>
          <w:ilvl w:val="0"/>
          <w:numId w:val="26"/>
        </w:numPr>
        <w:spacing w:line="240" w:lineRule="auto"/>
        <w:rPr>
          <w:rFonts w:cs="Arial"/>
          <w:b/>
          <w:szCs w:val="24"/>
        </w:rPr>
      </w:pPr>
      <w:r w:rsidRPr="00BC500C">
        <w:rPr>
          <w:rFonts w:cs="Arial"/>
          <w:b/>
          <w:szCs w:val="24"/>
        </w:rPr>
        <w:t>Moc znamionowa 41kW,</w:t>
      </w:r>
    </w:p>
    <w:p w:rsidR="009C4740" w:rsidRPr="00BC500C" w:rsidRDefault="009C4740" w:rsidP="009C4740">
      <w:pPr>
        <w:pStyle w:val="Akapitzlist"/>
        <w:numPr>
          <w:ilvl w:val="0"/>
          <w:numId w:val="26"/>
        </w:numPr>
        <w:spacing w:line="240" w:lineRule="auto"/>
        <w:rPr>
          <w:rFonts w:cs="Arial"/>
          <w:b/>
          <w:szCs w:val="24"/>
        </w:rPr>
      </w:pPr>
      <w:r w:rsidRPr="00BC500C">
        <w:rPr>
          <w:rFonts w:cs="Arial"/>
          <w:b/>
          <w:szCs w:val="24"/>
        </w:rPr>
        <w:t>Sprawność dla mocy nominalnej 104,1%,</w:t>
      </w:r>
    </w:p>
    <w:p w:rsidR="009C4740" w:rsidRPr="00A51029" w:rsidRDefault="009C4740" w:rsidP="009C4740">
      <w:pPr>
        <w:spacing w:line="240" w:lineRule="auto"/>
        <w:rPr>
          <w:rFonts w:cs="Arial"/>
          <w:szCs w:val="24"/>
        </w:rPr>
      </w:pPr>
    </w:p>
    <w:p w:rsidR="009C4740" w:rsidRDefault="009C4740" w:rsidP="009C4740">
      <w:pPr>
        <w:spacing w:line="240" w:lineRule="auto"/>
        <w:rPr>
          <w:rFonts w:cs="Arial"/>
          <w:szCs w:val="24"/>
        </w:rPr>
      </w:pPr>
      <w:r>
        <w:rPr>
          <w:rFonts w:cs="Arial"/>
          <w:szCs w:val="24"/>
        </w:rPr>
        <w:t>Kocioł</w:t>
      </w:r>
      <w:r w:rsidRPr="00A51029">
        <w:rPr>
          <w:rFonts w:cs="Arial"/>
          <w:szCs w:val="24"/>
        </w:rPr>
        <w:t xml:space="preserve"> pracuj</w:t>
      </w:r>
      <w:r>
        <w:rPr>
          <w:rFonts w:cs="Arial"/>
          <w:szCs w:val="24"/>
        </w:rPr>
        <w:t>e</w:t>
      </w:r>
      <w:r w:rsidRPr="00A51029">
        <w:rPr>
          <w:rFonts w:cs="Arial"/>
          <w:szCs w:val="24"/>
        </w:rPr>
        <w:t xml:space="preserve"> w układzie zamkniętym (do 3bar) bez żadnego dodatkowego zabeczpieczenia. Musi spełanić standardy bezpieczeństwa zgodnie z normą PN EN 303-5. </w:t>
      </w:r>
    </w:p>
    <w:p w:rsidR="009C4740" w:rsidRDefault="009C4740" w:rsidP="009C4740">
      <w:pPr>
        <w:spacing w:line="240" w:lineRule="auto"/>
        <w:rPr>
          <w:rFonts w:cs="Arial"/>
          <w:szCs w:val="24"/>
        </w:rPr>
      </w:pPr>
      <w:r>
        <w:rPr>
          <w:rFonts w:cs="Arial"/>
          <w:szCs w:val="24"/>
        </w:rPr>
        <w:t xml:space="preserve">Jako magazyn pelletu dobrano dwa silosy o pojemości 650kg każdy. Silosy są ładowane ręcznie. Transport pelletu do kotłów odbywa się poprzez pneumatyczny system zasysania. </w:t>
      </w:r>
    </w:p>
    <w:p w:rsidR="00C54F40" w:rsidRPr="008F6159" w:rsidRDefault="00C54F40" w:rsidP="009D358B">
      <w:pPr>
        <w:spacing w:line="240" w:lineRule="auto"/>
        <w:rPr>
          <w:rFonts w:cs="Arial"/>
          <w:szCs w:val="24"/>
        </w:rPr>
      </w:pPr>
    </w:p>
    <w:p w:rsidR="000C3E7F" w:rsidRPr="00C54F40" w:rsidRDefault="000C3E7F" w:rsidP="009D358B">
      <w:pPr>
        <w:pStyle w:val="Bezodstpw"/>
        <w:rPr>
          <w:u w:val="single"/>
        </w:rPr>
      </w:pPr>
      <w:bookmarkStart w:id="68" w:name="_Toc503884914"/>
      <w:bookmarkStart w:id="69" w:name="_Toc83027057"/>
      <w:bookmarkStart w:id="70" w:name="_Toc83125004"/>
      <w:bookmarkStart w:id="71" w:name="_Toc83887211"/>
      <w:r w:rsidRPr="00C54F40">
        <w:rPr>
          <w:u w:val="single"/>
        </w:rPr>
        <w:t>Rurociągi i armatura</w:t>
      </w:r>
      <w:bookmarkEnd w:id="68"/>
      <w:bookmarkEnd w:id="69"/>
      <w:bookmarkEnd w:id="70"/>
      <w:bookmarkEnd w:id="71"/>
    </w:p>
    <w:p w:rsidR="000C3E7F" w:rsidRPr="008F6159" w:rsidRDefault="000C3E7F" w:rsidP="00E20CD1">
      <w:pPr>
        <w:spacing w:line="240" w:lineRule="auto"/>
        <w:ind w:firstLine="369"/>
        <w:rPr>
          <w:rFonts w:cs="Arial"/>
          <w:szCs w:val="24"/>
        </w:rPr>
      </w:pPr>
      <w:r w:rsidRPr="008F6159">
        <w:rPr>
          <w:rFonts w:cs="Arial"/>
          <w:szCs w:val="24"/>
        </w:rPr>
        <w:t>W obrębie kotłowni instalację c.o. wykonać z rur stalowych czarnych instalacyjnych ze szwem, łączonych przez spawanie. Połączenia z armaturą gwintowane lub kołnierzowe.</w:t>
      </w:r>
      <w:r w:rsidR="00E20CD1">
        <w:rPr>
          <w:rFonts w:cs="Arial"/>
          <w:szCs w:val="24"/>
        </w:rPr>
        <w:t xml:space="preserve"> </w:t>
      </w:r>
      <w:r w:rsidRPr="008F6159">
        <w:rPr>
          <w:rFonts w:eastAsia="TimesNewRomanPSMT" w:cs="Arial"/>
          <w:szCs w:val="24"/>
        </w:rPr>
        <w:t xml:space="preserve">Przewody wody zimnej wykonać z rur stalowych, średnich, ocynkowanych typu S wg PN-74/H- 74200. Przewody wody ciepłej i cyrkulacji wykonać z rur stalowych średnich typu S gwintowanych ze szwem wg PN-74/H-74200, dwukrotnie ocynkowanych wg TWT-2. </w:t>
      </w:r>
      <w:r w:rsidRPr="008F6159">
        <w:rPr>
          <w:rFonts w:cs="Arial"/>
          <w:szCs w:val="24"/>
        </w:rPr>
        <w:t>Przewody w kotłowni zaprojektowano tak, aby zapewnić samokompensację przewodów.</w:t>
      </w:r>
    </w:p>
    <w:p w:rsidR="000C3E7F" w:rsidRPr="008F6159" w:rsidRDefault="000C3E7F" w:rsidP="009D358B">
      <w:pPr>
        <w:spacing w:line="240" w:lineRule="auto"/>
        <w:ind w:firstLine="708"/>
        <w:rPr>
          <w:rFonts w:cs="Arial"/>
          <w:szCs w:val="24"/>
        </w:rPr>
      </w:pPr>
      <w:r w:rsidRPr="008F6159">
        <w:rPr>
          <w:rFonts w:eastAsia="TimesNewRomanPSMT" w:cs="Arial"/>
          <w:szCs w:val="24"/>
        </w:rPr>
        <w:t xml:space="preserve">Prowadzenie przewodów według części rysunkowej, spadki w kierunku armatury odwadniającej. Przewody odwadniające sprowadzić nad kratki ściekowe. Wszystkie przewody w kotłowni prowadzić w sposób zapewniający wysokość przejścia w świetle min 2,0 m (od izolacji). </w:t>
      </w:r>
      <w:r w:rsidRPr="008F6159">
        <w:rPr>
          <w:rFonts w:cs="Arial"/>
          <w:szCs w:val="24"/>
        </w:rPr>
        <w:t>Wszystkie rurociągi należy oznakować.</w:t>
      </w:r>
    </w:p>
    <w:p w:rsidR="000C3E7F" w:rsidRPr="008F6159" w:rsidRDefault="000C3E7F" w:rsidP="009D358B">
      <w:pPr>
        <w:spacing w:line="240" w:lineRule="auto"/>
        <w:ind w:firstLine="708"/>
        <w:rPr>
          <w:rFonts w:cs="Arial"/>
          <w:szCs w:val="24"/>
        </w:rPr>
      </w:pPr>
      <w:r w:rsidRPr="008F6159">
        <w:rPr>
          <w:rFonts w:eastAsia="TimesNewRomanPSMT" w:cs="Arial"/>
          <w:szCs w:val="24"/>
        </w:rPr>
        <w:t>W kotłowni montować armaturę na ciśnienie minimum 1,0 MPa.</w:t>
      </w:r>
    </w:p>
    <w:p w:rsidR="000C3E7F" w:rsidRPr="008F6159" w:rsidRDefault="000C3E7F" w:rsidP="009D358B">
      <w:pPr>
        <w:autoSpaceDE w:val="0"/>
        <w:spacing w:line="240" w:lineRule="auto"/>
        <w:rPr>
          <w:rFonts w:eastAsia="TimesNewRomanPSMT" w:cs="Arial"/>
          <w:color w:val="FF0000"/>
          <w:szCs w:val="24"/>
        </w:rPr>
      </w:pPr>
      <w:r w:rsidRPr="008F6159">
        <w:rPr>
          <w:rFonts w:eastAsia="TimesNewRomanPSMT" w:cs="Arial"/>
          <w:szCs w:val="24"/>
        </w:rPr>
        <w:t>Odpowietrzenie w najwyższych punktach wg PN-91/B-02420 oraz na rozdzielaczach ogrzewania podłogowego za pomocą odpowietrzników automatycznych DN15 z kulowymi zaworami odcinającymi. Na przewodach wody użytkowej zastosować odpowietrzniki automatyczne z kulowymi zaworami odcinającymi</w:t>
      </w:r>
      <w:r w:rsidRPr="008F6159">
        <w:rPr>
          <w:rFonts w:eastAsia="TimesNewRomanPSMT" w:cs="Arial"/>
          <w:color w:val="FF0000"/>
          <w:szCs w:val="24"/>
        </w:rPr>
        <w:t>.</w:t>
      </w:r>
    </w:p>
    <w:p w:rsidR="000C3E7F" w:rsidRPr="008F6159" w:rsidRDefault="000C3E7F" w:rsidP="009D358B">
      <w:pPr>
        <w:autoSpaceDE w:val="0"/>
        <w:spacing w:line="240" w:lineRule="auto"/>
        <w:rPr>
          <w:rFonts w:eastAsia="TimesNewRomanPSMT" w:cs="Arial"/>
          <w:szCs w:val="24"/>
        </w:rPr>
      </w:pPr>
      <w:r w:rsidRPr="008F6159">
        <w:rPr>
          <w:rFonts w:eastAsia="TimesNewRomanPSMT" w:cs="Arial"/>
          <w:szCs w:val="24"/>
        </w:rPr>
        <w:t>W najniższych punktach instalacji wykonać odwodnienie – zawory kulowe odcinające, spustowe. Przewody sprowadzić nad posadzkę w pobliżu kratek ściekowych.</w:t>
      </w:r>
    </w:p>
    <w:p w:rsidR="000C3E7F" w:rsidRPr="008F6159" w:rsidRDefault="000C3E7F" w:rsidP="009D358B">
      <w:pPr>
        <w:autoSpaceDE w:val="0"/>
        <w:spacing w:line="240" w:lineRule="auto"/>
        <w:ind w:firstLine="709"/>
        <w:rPr>
          <w:rFonts w:eastAsia="TimesNewRomanPSMT" w:cs="Arial"/>
          <w:szCs w:val="24"/>
        </w:rPr>
      </w:pPr>
      <w:r w:rsidRPr="008F6159">
        <w:rPr>
          <w:rFonts w:eastAsia="TimesNewRomanPSMT" w:cs="Arial"/>
          <w:szCs w:val="24"/>
        </w:rPr>
        <w:lastRenderedPageBreak/>
        <w:t>Wyloty z zaworów bezpieczeństwa sprowadzić nad posadzkę.</w:t>
      </w:r>
    </w:p>
    <w:p w:rsidR="000C3E7F" w:rsidRPr="008F6159" w:rsidRDefault="000C3E7F" w:rsidP="009D358B">
      <w:pPr>
        <w:autoSpaceDE w:val="0"/>
        <w:spacing w:line="240" w:lineRule="auto"/>
        <w:rPr>
          <w:rFonts w:eastAsia="TimesNewRomanPSMT" w:cs="Arial"/>
          <w:szCs w:val="24"/>
        </w:rPr>
      </w:pPr>
      <w:r w:rsidRPr="008F6159">
        <w:rPr>
          <w:rFonts w:eastAsia="TimesNewRomanPSMT" w:cs="Arial"/>
          <w:szCs w:val="24"/>
        </w:rPr>
        <w:t>Dla kontroli pracy kotłowni oraz obiegów grzewczych zaprojektowano:</w:t>
      </w:r>
    </w:p>
    <w:p w:rsidR="000C3E7F" w:rsidRPr="008F6159" w:rsidRDefault="000C3E7F" w:rsidP="009D358B">
      <w:pPr>
        <w:autoSpaceDE w:val="0"/>
        <w:spacing w:line="240" w:lineRule="auto"/>
        <w:rPr>
          <w:rFonts w:cs="Arial"/>
          <w:szCs w:val="24"/>
        </w:rPr>
      </w:pPr>
      <w:r w:rsidRPr="008F6159">
        <w:rPr>
          <w:rFonts w:eastAsia="TimesNewRomanPSMT" w:cs="Arial"/>
          <w:szCs w:val="24"/>
        </w:rPr>
        <w:t>- termometry techniczne proste lub termometry manometryczne z kroćcem tylnym zakres (0-100</w:t>
      </w:r>
      <w:r w:rsidRPr="008F6159">
        <w:rPr>
          <w:rFonts w:eastAsia="TimesNewRomanPSMT" w:cs="Arial"/>
          <w:szCs w:val="24"/>
          <w:vertAlign w:val="superscript"/>
        </w:rPr>
        <w:t>0</w:t>
      </w:r>
      <w:r w:rsidRPr="008F6159">
        <w:rPr>
          <w:rFonts w:eastAsia="TimesNewRomanPSMT" w:cs="Arial"/>
          <w:szCs w:val="24"/>
        </w:rPr>
        <w:t>C),</w:t>
      </w:r>
    </w:p>
    <w:p w:rsidR="000C3E7F" w:rsidRPr="008F6159" w:rsidRDefault="000C3E7F" w:rsidP="009D358B">
      <w:pPr>
        <w:autoSpaceDE w:val="0"/>
        <w:spacing w:line="240" w:lineRule="auto"/>
        <w:rPr>
          <w:rFonts w:eastAsia="TimesNewRomanPSMT" w:cs="Arial"/>
          <w:szCs w:val="24"/>
        </w:rPr>
      </w:pPr>
      <w:r w:rsidRPr="008F6159">
        <w:rPr>
          <w:rFonts w:eastAsia="TimesNewRomanPSMT" w:cs="Arial"/>
          <w:szCs w:val="24"/>
        </w:rPr>
        <w:t>- manometry tarczowe M 100</w:t>
      </w:r>
      <w:r w:rsidR="00082808">
        <w:rPr>
          <w:rFonts w:eastAsia="TimesNewRomanPSMT" w:cs="Arial"/>
          <w:szCs w:val="24"/>
        </w:rPr>
        <w:t xml:space="preserve"> – R (0-1,0)MPa instalacja c.o.</w:t>
      </w:r>
      <w:r w:rsidRPr="008F6159">
        <w:rPr>
          <w:rFonts w:eastAsia="TimesNewRomanPSMT" w:cs="Arial"/>
          <w:szCs w:val="24"/>
        </w:rPr>
        <w:t>,</w:t>
      </w:r>
    </w:p>
    <w:p w:rsidR="000C3E7F" w:rsidRPr="008F6159" w:rsidRDefault="000C3E7F" w:rsidP="009D358B">
      <w:pPr>
        <w:autoSpaceDE w:val="0"/>
        <w:spacing w:line="240" w:lineRule="auto"/>
        <w:rPr>
          <w:rFonts w:eastAsia="TimesNewRomanPSMT" w:cs="Arial"/>
          <w:szCs w:val="24"/>
        </w:rPr>
      </w:pPr>
      <w:r w:rsidRPr="008F6159">
        <w:rPr>
          <w:rFonts w:eastAsia="TimesNewRomanPSMT" w:cs="Arial"/>
          <w:szCs w:val="24"/>
        </w:rPr>
        <w:t>- manometry tarczowe M 100 – R (0-1,0)MPa instalacja wody użytkowej.</w:t>
      </w:r>
    </w:p>
    <w:p w:rsidR="000C3E7F" w:rsidRDefault="000C3E7F" w:rsidP="009D358B">
      <w:pPr>
        <w:autoSpaceDE w:val="0"/>
        <w:spacing w:line="240" w:lineRule="auto"/>
        <w:rPr>
          <w:rFonts w:eastAsia="TimesNewRomanPSMT" w:cs="Arial"/>
          <w:szCs w:val="24"/>
        </w:rPr>
      </w:pPr>
      <w:r w:rsidRPr="008F6159">
        <w:rPr>
          <w:rFonts w:eastAsia="TimesNewRomanPSMT" w:cs="Arial"/>
          <w:szCs w:val="24"/>
        </w:rPr>
        <w:t>Przed manometrami stosować kurki manometryczne.</w:t>
      </w:r>
    </w:p>
    <w:p w:rsidR="00C54F40" w:rsidRPr="008F6159" w:rsidRDefault="00C54F40" w:rsidP="009D358B">
      <w:pPr>
        <w:autoSpaceDE w:val="0"/>
        <w:spacing w:line="240" w:lineRule="auto"/>
        <w:rPr>
          <w:rFonts w:eastAsia="TimesNewRomanPSMT" w:cs="Arial"/>
          <w:szCs w:val="24"/>
        </w:rPr>
      </w:pPr>
    </w:p>
    <w:p w:rsidR="000C3E7F" w:rsidRPr="00C54F40" w:rsidRDefault="000C3E7F" w:rsidP="009D358B">
      <w:pPr>
        <w:pStyle w:val="Bezodstpw"/>
        <w:rPr>
          <w:u w:val="single"/>
        </w:rPr>
      </w:pPr>
      <w:bookmarkStart w:id="72" w:name="_Toc503884915"/>
      <w:bookmarkStart w:id="73" w:name="_Toc83027058"/>
      <w:bookmarkStart w:id="74" w:name="_Toc83125005"/>
      <w:bookmarkStart w:id="75" w:name="_Toc83887212"/>
      <w:r w:rsidRPr="00C54F40">
        <w:rPr>
          <w:u w:val="single"/>
        </w:rPr>
        <w:t>Zabezpieczenia w kotłowni</w:t>
      </w:r>
      <w:bookmarkEnd w:id="72"/>
      <w:bookmarkEnd w:id="73"/>
      <w:bookmarkEnd w:id="74"/>
      <w:bookmarkEnd w:id="75"/>
    </w:p>
    <w:p w:rsidR="000C3E7F" w:rsidRPr="008F6159" w:rsidRDefault="000C3E7F" w:rsidP="009D358B">
      <w:pPr>
        <w:tabs>
          <w:tab w:val="left" w:pos="0"/>
        </w:tabs>
        <w:spacing w:line="240" w:lineRule="auto"/>
        <w:rPr>
          <w:rFonts w:cs="Arial"/>
          <w:szCs w:val="24"/>
        </w:rPr>
      </w:pPr>
      <w:r w:rsidRPr="008F6159">
        <w:rPr>
          <w:rFonts w:cs="Arial"/>
          <w:szCs w:val="24"/>
        </w:rPr>
        <w:t>Dla zabezpieczenia  instalacji zaprojektowano naczyni</w:t>
      </w:r>
      <w:r w:rsidR="00E20CD1">
        <w:rPr>
          <w:rFonts w:cs="Arial"/>
          <w:szCs w:val="24"/>
        </w:rPr>
        <w:t>e</w:t>
      </w:r>
      <w:r w:rsidRPr="008F6159">
        <w:rPr>
          <w:rFonts w:cs="Arial"/>
          <w:szCs w:val="24"/>
        </w:rPr>
        <w:t xml:space="preserve"> wzbiorcze </w:t>
      </w:r>
      <w:r w:rsidR="00082808">
        <w:rPr>
          <w:rFonts w:cs="Arial"/>
          <w:szCs w:val="24"/>
        </w:rPr>
        <w:t>35</w:t>
      </w:r>
      <w:r w:rsidRPr="008F6159">
        <w:rPr>
          <w:rFonts w:cs="Arial"/>
          <w:szCs w:val="24"/>
        </w:rPr>
        <w:t xml:space="preserve">l. </w:t>
      </w:r>
    </w:p>
    <w:p w:rsidR="000C3E7F" w:rsidRPr="00D5146A" w:rsidRDefault="00082808" w:rsidP="00D5146A">
      <w:pPr>
        <w:spacing w:line="240" w:lineRule="auto"/>
        <w:ind w:firstLine="709"/>
        <w:rPr>
          <w:rFonts w:cs="Arial"/>
          <w:szCs w:val="24"/>
        </w:rPr>
      </w:pPr>
      <w:r>
        <w:rPr>
          <w:rFonts w:cs="Arial"/>
          <w:szCs w:val="24"/>
        </w:rPr>
        <w:t>Zabezpieczeniem dla kotła</w:t>
      </w:r>
      <w:r w:rsidR="000C3E7F" w:rsidRPr="008F6159">
        <w:rPr>
          <w:rFonts w:cs="Arial"/>
          <w:szCs w:val="24"/>
        </w:rPr>
        <w:t xml:space="preserve"> jest grupa bezpieczeństwa 3bar</w:t>
      </w:r>
      <w:r>
        <w:rPr>
          <w:rFonts w:cs="Arial"/>
          <w:szCs w:val="24"/>
        </w:rPr>
        <w:t xml:space="preserve"> oraz naczynie wzbiorcze 12l</w:t>
      </w:r>
      <w:r w:rsidR="000C3E7F" w:rsidRPr="008F6159">
        <w:rPr>
          <w:rFonts w:cs="Arial"/>
          <w:szCs w:val="24"/>
        </w:rPr>
        <w:t>.</w:t>
      </w:r>
      <w:r w:rsidR="00D5146A">
        <w:rPr>
          <w:rFonts w:cs="Arial"/>
          <w:szCs w:val="24"/>
        </w:rPr>
        <w:t xml:space="preserve"> </w:t>
      </w:r>
      <w:r w:rsidR="000C3E7F" w:rsidRPr="008F6159">
        <w:rPr>
          <w:rFonts w:cs="Arial"/>
        </w:rPr>
        <w:t>Zasobnik ciepłej wody użytkowej zabezpieczyć należy wg normy  wg PN-76/B-02440. Dla podgrzewacza</w:t>
      </w:r>
      <w:r w:rsidR="00A33C66" w:rsidRPr="008F6159">
        <w:rPr>
          <w:rFonts w:cs="Arial"/>
        </w:rPr>
        <w:t xml:space="preserve"> zaprojektowano membranowy zawory</w:t>
      </w:r>
      <w:r w:rsidR="000C3E7F" w:rsidRPr="008F6159">
        <w:rPr>
          <w:rFonts w:cs="Arial"/>
        </w:rPr>
        <w:t xml:space="preserve"> bezpieczeństwa </w:t>
      </w:r>
      <w:r>
        <w:rPr>
          <w:rFonts w:cs="Arial"/>
        </w:rPr>
        <w:t>½’</w:t>
      </w:r>
      <w:r w:rsidR="000C3E7F" w:rsidRPr="008F6159">
        <w:rPr>
          <w:rFonts w:cs="Arial"/>
        </w:rPr>
        <w:t xml:space="preserve"> 6 bar. Do przejęcia nadmiaru wody podczas jej podgrzewu dla każdego zasobnika c.w.u. zaprojektowano naczynie wzbiorcze przeponowe</w:t>
      </w:r>
      <w:r w:rsidR="00A33C66" w:rsidRPr="008F6159">
        <w:rPr>
          <w:rFonts w:cs="Arial"/>
        </w:rPr>
        <w:t xml:space="preserve"> </w:t>
      </w:r>
      <w:r w:rsidR="00E20CD1">
        <w:rPr>
          <w:rFonts w:cs="Arial"/>
        </w:rPr>
        <w:t>33</w:t>
      </w:r>
      <w:r w:rsidR="000C3E7F" w:rsidRPr="008F6159">
        <w:rPr>
          <w:rFonts w:cs="Arial"/>
        </w:rPr>
        <w:t xml:space="preserve">l. </w:t>
      </w:r>
    </w:p>
    <w:p w:rsidR="000C3E7F" w:rsidRDefault="000C3E7F" w:rsidP="009D358B">
      <w:pPr>
        <w:spacing w:line="240" w:lineRule="auto"/>
        <w:ind w:firstLine="709"/>
        <w:rPr>
          <w:rFonts w:cs="Arial"/>
          <w:szCs w:val="24"/>
        </w:rPr>
      </w:pPr>
      <w:r w:rsidRPr="008F6159">
        <w:rPr>
          <w:rFonts w:cs="Arial"/>
          <w:szCs w:val="24"/>
        </w:rPr>
        <w:t>Przed urządzeniami zabezpieczającymi nie można stosować żadnej armatury zamykającej. Wyjątek stanowi kulowe zawory odcinające ze spustem, zabezpieczone przed przypadkowym zamknięciem przez zdjęcie rączki,  montowane przed naczyniem wzbiorczym.</w:t>
      </w:r>
    </w:p>
    <w:p w:rsidR="00C54F40" w:rsidRPr="008F6159" w:rsidRDefault="00C54F40" w:rsidP="009D358B">
      <w:pPr>
        <w:spacing w:line="240" w:lineRule="auto"/>
        <w:ind w:firstLine="709"/>
        <w:rPr>
          <w:rFonts w:cs="Arial"/>
          <w:szCs w:val="24"/>
        </w:rPr>
      </w:pPr>
    </w:p>
    <w:p w:rsidR="000C3E7F" w:rsidRPr="00C54F40" w:rsidRDefault="000C3E7F" w:rsidP="009D358B">
      <w:pPr>
        <w:pStyle w:val="Bezodstpw"/>
        <w:rPr>
          <w:u w:val="single"/>
        </w:rPr>
      </w:pPr>
      <w:bookmarkStart w:id="76" w:name="_Toc503884916"/>
      <w:bookmarkStart w:id="77" w:name="_Toc83027059"/>
      <w:bookmarkStart w:id="78" w:name="_Toc83125006"/>
      <w:bookmarkStart w:id="79" w:name="_Toc83887213"/>
      <w:r w:rsidRPr="00C54F40">
        <w:rPr>
          <w:u w:val="single"/>
        </w:rPr>
        <w:t>Odprowadzenie spalin oraz wentylacja kotłowni</w:t>
      </w:r>
      <w:bookmarkEnd w:id="76"/>
      <w:bookmarkEnd w:id="77"/>
      <w:bookmarkEnd w:id="78"/>
      <w:bookmarkEnd w:id="79"/>
    </w:p>
    <w:p w:rsidR="000C3E7F" w:rsidRPr="008F6159" w:rsidRDefault="000C3E7F" w:rsidP="009D358B">
      <w:pPr>
        <w:spacing w:line="240" w:lineRule="auto"/>
        <w:ind w:firstLine="708"/>
        <w:rPr>
          <w:rFonts w:cs="Arial"/>
          <w:szCs w:val="24"/>
        </w:rPr>
      </w:pPr>
      <w:r w:rsidRPr="008F6159">
        <w:rPr>
          <w:rFonts w:cs="Arial"/>
          <w:szCs w:val="24"/>
        </w:rPr>
        <w:t>Projektuje się n</w:t>
      </w:r>
      <w:r w:rsidR="00A33C66" w:rsidRPr="008F6159">
        <w:rPr>
          <w:rFonts w:cs="Arial"/>
          <w:szCs w:val="24"/>
        </w:rPr>
        <w:t xml:space="preserve">owy kanał </w:t>
      </w:r>
      <w:r w:rsidR="00082808">
        <w:rPr>
          <w:rFonts w:cs="Arial"/>
          <w:szCs w:val="24"/>
        </w:rPr>
        <w:t>dymowy</w:t>
      </w:r>
      <w:r w:rsidR="00A33C66" w:rsidRPr="008F6159">
        <w:rPr>
          <w:rFonts w:cs="Arial"/>
          <w:szCs w:val="24"/>
        </w:rPr>
        <w:t xml:space="preserve"> </w:t>
      </w:r>
      <w:r w:rsidR="00082808">
        <w:rPr>
          <w:rFonts w:cs="Arial"/>
          <w:szCs w:val="24"/>
        </w:rPr>
        <w:t>180</w:t>
      </w:r>
      <w:r w:rsidR="00A33C66" w:rsidRPr="008F6159">
        <w:rPr>
          <w:rFonts w:cs="Arial"/>
          <w:szCs w:val="24"/>
        </w:rPr>
        <w:t xml:space="preserve">mm dla </w:t>
      </w:r>
      <w:r w:rsidRPr="008F6159">
        <w:rPr>
          <w:rFonts w:cs="Arial"/>
          <w:szCs w:val="24"/>
        </w:rPr>
        <w:t>kotł</w:t>
      </w:r>
      <w:r w:rsidR="00A33C66" w:rsidRPr="008F6159">
        <w:rPr>
          <w:rFonts w:cs="Arial"/>
          <w:szCs w:val="24"/>
        </w:rPr>
        <w:t xml:space="preserve">a </w:t>
      </w:r>
      <w:r w:rsidR="00082808">
        <w:rPr>
          <w:rFonts w:cs="Arial"/>
          <w:szCs w:val="24"/>
        </w:rPr>
        <w:t>na pellet</w:t>
      </w:r>
      <w:r w:rsidRPr="008F6159">
        <w:rPr>
          <w:rFonts w:cs="Arial"/>
          <w:szCs w:val="24"/>
        </w:rPr>
        <w:t>. Wylot przewodów wyprowadzić ponad dach.</w:t>
      </w:r>
    </w:p>
    <w:p w:rsidR="000C3E7F" w:rsidRPr="008F6159" w:rsidRDefault="000C3E7F" w:rsidP="009D358B">
      <w:pPr>
        <w:spacing w:line="240" w:lineRule="auto"/>
        <w:ind w:firstLine="708"/>
        <w:rPr>
          <w:rFonts w:cs="Arial"/>
          <w:szCs w:val="24"/>
        </w:rPr>
      </w:pPr>
      <w:r w:rsidRPr="008F6159">
        <w:rPr>
          <w:rFonts w:cs="Arial"/>
          <w:szCs w:val="24"/>
        </w:rPr>
        <w:t>Odprowadzenie skroplin z komina i kotł</w:t>
      </w:r>
      <w:r w:rsidR="009C4740">
        <w:rPr>
          <w:rFonts w:cs="Arial"/>
          <w:szCs w:val="24"/>
        </w:rPr>
        <w:t>a</w:t>
      </w:r>
      <w:r w:rsidRPr="008F6159">
        <w:rPr>
          <w:rFonts w:cs="Arial"/>
          <w:szCs w:val="24"/>
        </w:rPr>
        <w:t xml:space="preserve"> przez kolektor do neutralizatora kondensatu. Odpływ przewodem z tworzywa sztucznego dn20 z syfonem 100 mm odpornym na działanie kondensatu.</w:t>
      </w:r>
    </w:p>
    <w:p w:rsidR="000C3E7F" w:rsidRDefault="000C3E7F" w:rsidP="009D358B">
      <w:pPr>
        <w:autoSpaceDE w:val="0"/>
        <w:spacing w:line="240" w:lineRule="auto"/>
        <w:rPr>
          <w:rFonts w:cs="Arial"/>
          <w:szCs w:val="24"/>
        </w:rPr>
      </w:pPr>
      <w:r w:rsidRPr="008F6159">
        <w:rPr>
          <w:rFonts w:cs="Arial"/>
          <w:szCs w:val="24"/>
        </w:rPr>
        <w:t xml:space="preserve">Nawiew powietrza do pomieszczenia poprzez kanał </w:t>
      </w:r>
      <w:r w:rsidR="00D21ADF">
        <w:rPr>
          <w:rFonts w:cs="Arial"/>
          <w:szCs w:val="24"/>
        </w:rPr>
        <w:t xml:space="preserve">nawiewny w ścianie o wymiarach </w:t>
      </w:r>
      <w:r w:rsidR="00A33C66" w:rsidRPr="008F6159">
        <w:rPr>
          <w:rFonts w:cs="Arial"/>
          <w:szCs w:val="24"/>
        </w:rPr>
        <w:t>20x15</w:t>
      </w:r>
      <w:r w:rsidRPr="008F6159">
        <w:rPr>
          <w:rFonts w:cs="Arial"/>
          <w:szCs w:val="24"/>
        </w:rPr>
        <w:t xml:space="preserve">. Wywiew za pomocą komina wyprowadzonego ponad dach </w:t>
      </w:r>
      <w:r w:rsidR="00082808">
        <w:rPr>
          <w:rFonts w:cs="Arial"/>
          <w:szCs w:val="24"/>
        </w:rPr>
        <w:t>fi20</w:t>
      </w:r>
      <w:r w:rsidR="00A33C66" w:rsidRPr="008F6159">
        <w:rPr>
          <w:rFonts w:cs="Arial"/>
          <w:szCs w:val="24"/>
        </w:rPr>
        <w:t>0</w:t>
      </w:r>
      <w:r w:rsidRPr="008F6159">
        <w:rPr>
          <w:rFonts w:cs="Arial"/>
          <w:szCs w:val="24"/>
        </w:rPr>
        <w:t>.</w:t>
      </w:r>
    </w:p>
    <w:p w:rsidR="00C54F40" w:rsidRPr="008F6159" w:rsidRDefault="00C54F40" w:rsidP="009D358B">
      <w:pPr>
        <w:autoSpaceDE w:val="0"/>
        <w:spacing w:line="240" w:lineRule="auto"/>
        <w:rPr>
          <w:rFonts w:cs="Arial"/>
          <w:szCs w:val="24"/>
        </w:rPr>
      </w:pPr>
    </w:p>
    <w:p w:rsidR="000C3E7F" w:rsidRPr="00C54F40" w:rsidRDefault="000C3E7F" w:rsidP="009D358B">
      <w:pPr>
        <w:pStyle w:val="Bezodstpw"/>
        <w:rPr>
          <w:u w:val="single"/>
        </w:rPr>
      </w:pPr>
      <w:bookmarkStart w:id="80" w:name="_Toc503884917"/>
      <w:bookmarkStart w:id="81" w:name="_Toc83027060"/>
      <w:bookmarkStart w:id="82" w:name="_Toc83125007"/>
      <w:bookmarkStart w:id="83" w:name="_Toc83887214"/>
      <w:r w:rsidRPr="00C54F40">
        <w:rPr>
          <w:u w:val="single"/>
        </w:rPr>
        <w:t>Uzdatnianie wody</w:t>
      </w:r>
      <w:bookmarkEnd w:id="80"/>
      <w:bookmarkEnd w:id="81"/>
      <w:bookmarkEnd w:id="82"/>
      <w:bookmarkEnd w:id="83"/>
    </w:p>
    <w:p w:rsidR="000C3E7F" w:rsidRPr="008F6159" w:rsidRDefault="000C3E7F" w:rsidP="009D358B">
      <w:pPr>
        <w:spacing w:line="240" w:lineRule="auto"/>
        <w:rPr>
          <w:rFonts w:cs="Arial"/>
          <w:szCs w:val="24"/>
        </w:rPr>
      </w:pPr>
      <w:r w:rsidRPr="008F6159">
        <w:rPr>
          <w:rFonts w:cs="Arial"/>
          <w:szCs w:val="24"/>
        </w:rPr>
        <w:t>Uzupełnianie zładu odbywać się będzie poprzez stację demineralizacji wody składającą się z:</w:t>
      </w:r>
    </w:p>
    <w:p w:rsidR="000C3E7F" w:rsidRPr="008F6159" w:rsidRDefault="000C3E7F" w:rsidP="009D358B">
      <w:pPr>
        <w:pStyle w:val="Akapitzlist"/>
        <w:widowControl/>
        <w:numPr>
          <w:ilvl w:val="0"/>
          <w:numId w:val="22"/>
        </w:numPr>
        <w:tabs>
          <w:tab w:val="left" w:pos="0"/>
          <w:tab w:val="left" w:pos="1843"/>
          <w:tab w:val="left" w:pos="4253"/>
          <w:tab w:val="left" w:pos="5104"/>
        </w:tabs>
        <w:autoSpaceDN w:val="0"/>
        <w:spacing w:line="240" w:lineRule="auto"/>
        <w:contextualSpacing w:val="0"/>
        <w:rPr>
          <w:rFonts w:cs="Arial"/>
          <w:szCs w:val="24"/>
        </w:rPr>
      </w:pPr>
      <w:r w:rsidRPr="008F6159">
        <w:rPr>
          <w:rFonts w:cs="Arial"/>
          <w:szCs w:val="24"/>
        </w:rPr>
        <w:t>filtra mechanicznego,</w:t>
      </w:r>
    </w:p>
    <w:p w:rsidR="000C3E7F" w:rsidRPr="008F6159" w:rsidRDefault="000C3E7F" w:rsidP="009D358B">
      <w:pPr>
        <w:pStyle w:val="Akapitzlist"/>
        <w:widowControl/>
        <w:numPr>
          <w:ilvl w:val="0"/>
          <w:numId w:val="22"/>
        </w:numPr>
        <w:tabs>
          <w:tab w:val="left" w:pos="0"/>
          <w:tab w:val="left" w:pos="1843"/>
          <w:tab w:val="left" w:pos="4253"/>
          <w:tab w:val="left" w:pos="5104"/>
        </w:tabs>
        <w:autoSpaceDN w:val="0"/>
        <w:spacing w:line="240" w:lineRule="auto"/>
        <w:contextualSpacing w:val="0"/>
        <w:rPr>
          <w:rFonts w:cs="Arial"/>
          <w:szCs w:val="24"/>
        </w:rPr>
      </w:pPr>
      <w:r w:rsidRPr="008F6159">
        <w:rPr>
          <w:rFonts w:cs="Arial"/>
          <w:szCs w:val="24"/>
        </w:rPr>
        <w:t>kontrolera przewodności z sondą,</w:t>
      </w:r>
    </w:p>
    <w:p w:rsidR="000C3E7F" w:rsidRPr="008F6159" w:rsidRDefault="000C3E7F" w:rsidP="009D358B">
      <w:pPr>
        <w:pStyle w:val="Akapitzlist"/>
        <w:widowControl/>
        <w:numPr>
          <w:ilvl w:val="0"/>
          <w:numId w:val="22"/>
        </w:numPr>
        <w:tabs>
          <w:tab w:val="left" w:pos="0"/>
          <w:tab w:val="left" w:pos="1843"/>
          <w:tab w:val="left" w:pos="4253"/>
          <w:tab w:val="left" w:pos="5104"/>
        </w:tabs>
        <w:autoSpaceDN w:val="0"/>
        <w:spacing w:line="240" w:lineRule="auto"/>
        <w:contextualSpacing w:val="0"/>
        <w:rPr>
          <w:rFonts w:cs="Arial"/>
          <w:szCs w:val="24"/>
        </w:rPr>
      </w:pPr>
      <w:r w:rsidRPr="008F6159">
        <w:rPr>
          <w:rFonts w:cs="Arial"/>
          <w:szCs w:val="24"/>
        </w:rPr>
        <w:t>zestawu dozującego inhibitor.</w:t>
      </w:r>
    </w:p>
    <w:p w:rsidR="000C3E7F" w:rsidRDefault="000C3E7F" w:rsidP="009D358B">
      <w:pPr>
        <w:tabs>
          <w:tab w:val="left" w:pos="0"/>
          <w:tab w:val="left" w:pos="1843"/>
          <w:tab w:val="left" w:pos="4253"/>
          <w:tab w:val="left" w:pos="5104"/>
        </w:tabs>
        <w:autoSpaceDN w:val="0"/>
        <w:spacing w:line="240" w:lineRule="auto"/>
        <w:rPr>
          <w:rFonts w:cs="Arial"/>
          <w:szCs w:val="24"/>
        </w:rPr>
      </w:pPr>
      <w:r w:rsidRPr="008F6159">
        <w:rPr>
          <w:rFonts w:cs="Arial"/>
          <w:szCs w:val="24"/>
        </w:rPr>
        <w:t>Dobór stacji wg wytycznych producenta kotłów.</w:t>
      </w:r>
    </w:p>
    <w:p w:rsidR="00C54F40" w:rsidRPr="008F6159" w:rsidRDefault="00C54F40" w:rsidP="009D358B">
      <w:pPr>
        <w:tabs>
          <w:tab w:val="left" w:pos="0"/>
          <w:tab w:val="left" w:pos="1843"/>
          <w:tab w:val="left" w:pos="4253"/>
          <w:tab w:val="left" w:pos="5104"/>
        </w:tabs>
        <w:autoSpaceDN w:val="0"/>
        <w:spacing w:line="240" w:lineRule="auto"/>
        <w:rPr>
          <w:rFonts w:cs="Arial"/>
          <w:szCs w:val="24"/>
        </w:rPr>
      </w:pPr>
    </w:p>
    <w:p w:rsidR="000C3E7F" w:rsidRPr="00C54F40" w:rsidRDefault="000C3E7F" w:rsidP="009D358B">
      <w:pPr>
        <w:pStyle w:val="Bezodstpw"/>
        <w:rPr>
          <w:u w:val="single"/>
        </w:rPr>
      </w:pPr>
      <w:bookmarkStart w:id="84" w:name="_Toc503884919"/>
      <w:bookmarkStart w:id="85" w:name="_Toc83027062"/>
      <w:bookmarkStart w:id="86" w:name="_Toc83125009"/>
      <w:bookmarkStart w:id="87" w:name="_Toc83887216"/>
      <w:r w:rsidRPr="00C54F40">
        <w:rPr>
          <w:u w:val="single"/>
        </w:rPr>
        <w:t>Izolacja termiczna</w:t>
      </w:r>
      <w:bookmarkEnd w:id="84"/>
      <w:bookmarkEnd w:id="85"/>
      <w:bookmarkEnd w:id="86"/>
      <w:bookmarkEnd w:id="87"/>
    </w:p>
    <w:p w:rsidR="000C3E7F" w:rsidRPr="008F6159" w:rsidRDefault="000C3E7F" w:rsidP="009D358B">
      <w:pPr>
        <w:spacing w:line="240" w:lineRule="auto"/>
        <w:ind w:firstLine="708"/>
        <w:rPr>
          <w:rFonts w:cs="Arial"/>
          <w:szCs w:val="24"/>
        </w:rPr>
      </w:pPr>
      <w:r w:rsidRPr="008F6159">
        <w:rPr>
          <w:rFonts w:cs="Arial"/>
          <w:szCs w:val="24"/>
        </w:rPr>
        <w:t>Izolacja cieplna przewodów i armatury wg ROZPORZĄDZENIA MINISTRA INFRASTRUKTURY z dnia 12 kwietnia 2002 r. w sprawie warunków technicznych, jakim powinny odpowiadać budynki i ich usytuowanie.(Dz. U. z dnia 15 czerwca 2002 r. z późniejszymi zmianami).</w:t>
      </w:r>
    </w:p>
    <w:p w:rsidR="000C3E7F" w:rsidRPr="008F6159" w:rsidRDefault="000C3E7F" w:rsidP="009D358B">
      <w:pPr>
        <w:spacing w:line="240" w:lineRule="auto"/>
        <w:rPr>
          <w:rFonts w:cs="Arial"/>
          <w:i/>
          <w:szCs w:val="24"/>
        </w:rPr>
      </w:pPr>
      <w:r w:rsidRPr="008F6159">
        <w:rPr>
          <w:rFonts w:cs="Arial"/>
          <w:i/>
          <w:szCs w:val="24"/>
        </w:rPr>
        <w:t>Wymagania izolacji cieplnej przewodów i komponentów</w:t>
      </w:r>
    </w:p>
    <w:tbl>
      <w:tblPr>
        <w:tblW w:w="9279" w:type="dxa"/>
        <w:tblLayout w:type="fixed"/>
        <w:tblCellMar>
          <w:left w:w="10" w:type="dxa"/>
          <w:right w:w="10" w:type="dxa"/>
        </w:tblCellMar>
        <w:tblLook w:val="0000"/>
      </w:tblPr>
      <w:tblGrid>
        <w:gridCol w:w="496"/>
        <w:gridCol w:w="5099"/>
        <w:gridCol w:w="3684"/>
      </w:tblGrid>
      <w:tr w:rsidR="000C3E7F" w:rsidRPr="008F6159" w:rsidTr="00C54F40">
        <w:trPr>
          <w:trHeight w:val="624"/>
        </w:trPr>
        <w:tc>
          <w:tcPr>
            <w:tcW w:w="496" w:type="dxa"/>
            <w:tcBorders>
              <w:top w:val="single" w:sz="6" w:space="0" w:color="000000"/>
              <w:left w:val="single" w:sz="6" w:space="0" w:color="000000"/>
              <w:bottom w:val="single" w:sz="6" w:space="0" w:color="000000"/>
              <w:right w:val="single" w:sz="6" w:space="0" w:color="000000"/>
            </w:tcBorders>
            <w:shd w:val="clear" w:color="auto" w:fill="F2F2F2"/>
            <w:tcMar>
              <w:top w:w="0" w:type="dxa"/>
              <w:left w:w="70" w:type="dxa"/>
              <w:bottom w:w="0" w:type="dxa"/>
              <w:right w:w="70" w:type="dxa"/>
            </w:tcMar>
            <w:vAlign w:val="center"/>
          </w:tcPr>
          <w:p w:rsidR="000C3E7F" w:rsidRPr="008F6159" w:rsidRDefault="000C3E7F" w:rsidP="009D358B">
            <w:pPr>
              <w:spacing w:line="240" w:lineRule="auto"/>
              <w:ind w:left="-495"/>
              <w:rPr>
                <w:rFonts w:cs="Arial"/>
                <w:szCs w:val="24"/>
              </w:rPr>
            </w:pPr>
            <w:r w:rsidRPr="008F6159">
              <w:rPr>
                <w:rFonts w:cs="Arial"/>
                <w:szCs w:val="24"/>
              </w:rPr>
              <w:t>Lp.</w:t>
            </w:r>
          </w:p>
        </w:tc>
        <w:tc>
          <w:tcPr>
            <w:tcW w:w="5099" w:type="dxa"/>
            <w:tcBorders>
              <w:top w:val="single" w:sz="6" w:space="0" w:color="000000"/>
              <w:left w:val="single" w:sz="6" w:space="0" w:color="000000"/>
              <w:bottom w:val="single" w:sz="6" w:space="0" w:color="000000"/>
              <w:right w:val="single" w:sz="6" w:space="0" w:color="000000"/>
            </w:tcBorders>
            <w:shd w:val="clear" w:color="auto" w:fill="F2F2F2"/>
            <w:tcMar>
              <w:top w:w="0" w:type="dxa"/>
              <w:left w:w="70" w:type="dxa"/>
              <w:bottom w:w="0" w:type="dxa"/>
              <w:right w:w="70" w:type="dxa"/>
            </w:tcMar>
            <w:vAlign w:val="center"/>
          </w:tcPr>
          <w:p w:rsidR="000C3E7F" w:rsidRPr="008F6159" w:rsidRDefault="000C3E7F" w:rsidP="009D358B">
            <w:pPr>
              <w:spacing w:line="240" w:lineRule="auto"/>
              <w:rPr>
                <w:rFonts w:cs="Arial"/>
                <w:szCs w:val="24"/>
              </w:rPr>
            </w:pPr>
            <w:r w:rsidRPr="008F6159">
              <w:rPr>
                <w:rFonts w:cs="Arial"/>
                <w:szCs w:val="24"/>
              </w:rPr>
              <w:t>Rodzaj przewodu lub komponentu</w:t>
            </w:r>
          </w:p>
        </w:tc>
        <w:tc>
          <w:tcPr>
            <w:tcW w:w="3684" w:type="dxa"/>
            <w:tcBorders>
              <w:top w:val="single" w:sz="6" w:space="0" w:color="000000"/>
              <w:left w:val="single" w:sz="6" w:space="0" w:color="000000"/>
              <w:bottom w:val="single" w:sz="6" w:space="0" w:color="000000"/>
              <w:right w:val="single" w:sz="6" w:space="0" w:color="000000"/>
            </w:tcBorders>
            <w:shd w:val="clear" w:color="auto" w:fill="F2F2F2"/>
            <w:tcMar>
              <w:top w:w="0" w:type="dxa"/>
              <w:left w:w="70" w:type="dxa"/>
              <w:bottom w:w="0" w:type="dxa"/>
              <w:right w:w="70" w:type="dxa"/>
            </w:tcMar>
            <w:vAlign w:val="center"/>
          </w:tcPr>
          <w:p w:rsidR="000C3E7F" w:rsidRPr="008F6159" w:rsidRDefault="000C3E7F" w:rsidP="009D358B">
            <w:pPr>
              <w:spacing w:line="240" w:lineRule="auto"/>
              <w:rPr>
                <w:rFonts w:cs="Arial"/>
                <w:szCs w:val="24"/>
              </w:rPr>
            </w:pPr>
            <w:r w:rsidRPr="008F6159">
              <w:rPr>
                <w:rFonts w:cs="Arial"/>
                <w:szCs w:val="24"/>
              </w:rPr>
              <w:t>Minimalna grubość izolacji cieplnej</w:t>
            </w:r>
          </w:p>
          <w:p w:rsidR="000C3E7F" w:rsidRPr="008F6159" w:rsidRDefault="000C3E7F" w:rsidP="009D358B">
            <w:pPr>
              <w:spacing w:line="240" w:lineRule="auto"/>
              <w:rPr>
                <w:rFonts w:cs="Arial"/>
                <w:szCs w:val="24"/>
              </w:rPr>
            </w:pPr>
            <w:r w:rsidRPr="008F6159">
              <w:rPr>
                <w:rFonts w:cs="Arial"/>
                <w:szCs w:val="24"/>
              </w:rPr>
              <w:t>(materiał 0,035 W/(m ·K)</w:t>
            </w:r>
            <w:r w:rsidRPr="008F6159">
              <w:rPr>
                <w:rFonts w:cs="Arial"/>
                <w:szCs w:val="24"/>
                <w:vertAlign w:val="superscript"/>
              </w:rPr>
              <w:t>1)</w:t>
            </w:r>
          </w:p>
        </w:tc>
      </w:tr>
      <w:tr w:rsidR="000C3E7F" w:rsidRPr="008F6159" w:rsidTr="00C54F40">
        <w:trPr>
          <w:trHeight w:val="321"/>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ind w:left="-495"/>
              <w:rPr>
                <w:rFonts w:cs="Arial"/>
                <w:szCs w:val="24"/>
              </w:rPr>
            </w:pPr>
            <w:r w:rsidRPr="008F6159">
              <w:rPr>
                <w:rFonts w:cs="Arial"/>
                <w:szCs w:val="24"/>
              </w:rPr>
              <w:t>1</w:t>
            </w:r>
          </w:p>
        </w:tc>
        <w:tc>
          <w:tcPr>
            <w:tcW w:w="509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rPr>
                <w:rFonts w:cs="Arial"/>
                <w:szCs w:val="24"/>
              </w:rPr>
            </w:pPr>
            <w:r w:rsidRPr="008F6159">
              <w:rPr>
                <w:rFonts w:cs="Arial"/>
                <w:szCs w:val="24"/>
              </w:rPr>
              <w:t>Średnica wewnętrzna do 22 mm</w:t>
            </w:r>
          </w:p>
        </w:tc>
        <w:tc>
          <w:tcPr>
            <w:tcW w:w="368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rPr>
                <w:rFonts w:cs="Arial"/>
                <w:szCs w:val="24"/>
              </w:rPr>
            </w:pPr>
            <w:r w:rsidRPr="008F6159">
              <w:rPr>
                <w:rFonts w:cs="Arial"/>
                <w:szCs w:val="24"/>
              </w:rPr>
              <w:t>20 mm</w:t>
            </w:r>
          </w:p>
        </w:tc>
      </w:tr>
      <w:tr w:rsidR="000C3E7F" w:rsidRPr="008F6159" w:rsidTr="00C54F40">
        <w:trPr>
          <w:trHeight w:val="340"/>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ind w:left="-495"/>
              <w:rPr>
                <w:rFonts w:cs="Arial"/>
                <w:szCs w:val="24"/>
              </w:rPr>
            </w:pPr>
            <w:r w:rsidRPr="008F6159">
              <w:rPr>
                <w:rFonts w:cs="Arial"/>
                <w:szCs w:val="24"/>
              </w:rPr>
              <w:t>2</w:t>
            </w:r>
          </w:p>
        </w:tc>
        <w:tc>
          <w:tcPr>
            <w:tcW w:w="509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rPr>
                <w:rFonts w:cs="Arial"/>
                <w:szCs w:val="24"/>
              </w:rPr>
            </w:pPr>
            <w:r w:rsidRPr="008F6159">
              <w:rPr>
                <w:rFonts w:cs="Arial"/>
                <w:szCs w:val="24"/>
              </w:rPr>
              <w:t>Średnica wewnętrzna od 22 do 35 mm</w:t>
            </w:r>
          </w:p>
        </w:tc>
        <w:tc>
          <w:tcPr>
            <w:tcW w:w="368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rPr>
                <w:rFonts w:cs="Arial"/>
                <w:szCs w:val="24"/>
              </w:rPr>
            </w:pPr>
            <w:r w:rsidRPr="008F6159">
              <w:rPr>
                <w:rFonts w:cs="Arial"/>
                <w:szCs w:val="24"/>
              </w:rPr>
              <w:t>30 mm</w:t>
            </w:r>
          </w:p>
        </w:tc>
      </w:tr>
      <w:tr w:rsidR="000C3E7F" w:rsidRPr="008F6159" w:rsidTr="00C54F40">
        <w:trPr>
          <w:trHeight w:val="340"/>
        </w:trPr>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ind w:left="-495"/>
              <w:rPr>
                <w:rFonts w:cs="Arial"/>
                <w:szCs w:val="24"/>
              </w:rPr>
            </w:pPr>
            <w:r w:rsidRPr="008F6159">
              <w:rPr>
                <w:rFonts w:cs="Arial"/>
                <w:szCs w:val="24"/>
              </w:rPr>
              <w:t>3</w:t>
            </w:r>
          </w:p>
        </w:tc>
        <w:tc>
          <w:tcPr>
            <w:tcW w:w="509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rPr>
                <w:rFonts w:cs="Arial"/>
                <w:szCs w:val="24"/>
              </w:rPr>
            </w:pPr>
            <w:r w:rsidRPr="008F6159">
              <w:rPr>
                <w:rFonts w:cs="Arial"/>
                <w:szCs w:val="24"/>
              </w:rPr>
              <w:t>Średnica wewnętrzna od 35 do 100 mm</w:t>
            </w:r>
          </w:p>
        </w:tc>
        <w:tc>
          <w:tcPr>
            <w:tcW w:w="368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rPr>
                <w:rFonts w:cs="Arial"/>
                <w:szCs w:val="24"/>
              </w:rPr>
            </w:pPr>
            <w:r w:rsidRPr="008F6159">
              <w:rPr>
                <w:rFonts w:cs="Arial"/>
                <w:szCs w:val="24"/>
              </w:rPr>
              <w:t xml:space="preserve">równa średnicy wewnętrznej </w:t>
            </w:r>
            <w:r w:rsidRPr="008F6159">
              <w:rPr>
                <w:rFonts w:cs="Arial"/>
                <w:szCs w:val="24"/>
              </w:rPr>
              <w:lastRenderedPageBreak/>
              <w:t>rury</w:t>
            </w:r>
          </w:p>
        </w:tc>
      </w:tr>
      <w:tr w:rsidR="000C3E7F" w:rsidRPr="008F6159" w:rsidTr="00C54F40">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ind w:left="-495"/>
              <w:rPr>
                <w:rFonts w:cs="Arial"/>
                <w:szCs w:val="24"/>
              </w:rPr>
            </w:pPr>
            <w:r w:rsidRPr="008F6159">
              <w:rPr>
                <w:rFonts w:cs="Arial"/>
                <w:szCs w:val="24"/>
              </w:rPr>
              <w:lastRenderedPageBreak/>
              <w:t>4</w:t>
            </w:r>
          </w:p>
          <w:p w:rsidR="000C3E7F" w:rsidRPr="008F6159" w:rsidRDefault="000C3E7F" w:rsidP="009D358B">
            <w:pPr>
              <w:spacing w:line="240" w:lineRule="auto"/>
              <w:ind w:left="-495"/>
              <w:rPr>
                <w:rFonts w:cs="Arial"/>
                <w:szCs w:val="24"/>
              </w:rPr>
            </w:pPr>
          </w:p>
        </w:tc>
        <w:tc>
          <w:tcPr>
            <w:tcW w:w="509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rPr>
                <w:rFonts w:cs="Arial"/>
                <w:szCs w:val="24"/>
              </w:rPr>
            </w:pPr>
            <w:r w:rsidRPr="008F6159">
              <w:rPr>
                <w:rFonts w:cs="Arial"/>
                <w:szCs w:val="24"/>
              </w:rPr>
              <w:t>Przewody i armatura wg poz. 1-4 przechodzące przez ściany lub stropy, skrzyżowania przewodów</w:t>
            </w:r>
          </w:p>
        </w:tc>
        <w:tc>
          <w:tcPr>
            <w:tcW w:w="368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rPr>
                <w:rFonts w:cs="Arial"/>
                <w:szCs w:val="24"/>
              </w:rPr>
            </w:pPr>
            <w:r w:rsidRPr="008F6159">
              <w:rPr>
                <w:rFonts w:cs="Arial"/>
                <w:szCs w:val="24"/>
                <w:vertAlign w:val="superscript"/>
              </w:rPr>
              <w:t>1</w:t>
            </w:r>
            <w:r w:rsidRPr="008F6159">
              <w:rPr>
                <w:rFonts w:cs="Arial"/>
                <w:szCs w:val="24"/>
              </w:rPr>
              <w:t>/</w:t>
            </w:r>
            <w:r w:rsidRPr="008F6159">
              <w:rPr>
                <w:rFonts w:cs="Arial"/>
                <w:szCs w:val="24"/>
                <w:vertAlign w:val="subscript"/>
              </w:rPr>
              <w:t>2</w:t>
            </w:r>
            <w:r w:rsidRPr="008F6159">
              <w:rPr>
                <w:rFonts w:cs="Arial"/>
                <w:szCs w:val="24"/>
              </w:rPr>
              <w:t xml:space="preserve"> wymagań z poz. 1-4</w:t>
            </w:r>
          </w:p>
          <w:p w:rsidR="000C3E7F" w:rsidRPr="008F6159" w:rsidRDefault="000C3E7F" w:rsidP="009D358B">
            <w:pPr>
              <w:spacing w:line="240" w:lineRule="auto"/>
              <w:rPr>
                <w:rFonts w:cs="Arial"/>
                <w:szCs w:val="24"/>
              </w:rPr>
            </w:pPr>
          </w:p>
        </w:tc>
      </w:tr>
      <w:tr w:rsidR="000C3E7F" w:rsidRPr="008F6159" w:rsidTr="00C54F40">
        <w:tc>
          <w:tcPr>
            <w:tcW w:w="49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ind w:left="-495"/>
              <w:rPr>
                <w:rFonts w:cs="Arial"/>
                <w:szCs w:val="24"/>
              </w:rPr>
            </w:pPr>
            <w:r w:rsidRPr="008F6159">
              <w:rPr>
                <w:rFonts w:cs="Arial"/>
                <w:szCs w:val="24"/>
              </w:rPr>
              <w:t>5</w:t>
            </w:r>
          </w:p>
          <w:p w:rsidR="000C3E7F" w:rsidRPr="008F6159" w:rsidRDefault="000C3E7F" w:rsidP="009D358B">
            <w:pPr>
              <w:spacing w:line="240" w:lineRule="auto"/>
              <w:ind w:left="-495"/>
              <w:rPr>
                <w:rFonts w:cs="Arial"/>
                <w:szCs w:val="24"/>
              </w:rPr>
            </w:pPr>
          </w:p>
        </w:tc>
        <w:tc>
          <w:tcPr>
            <w:tcW w:w="509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rPr>
                <w:rFonts w:cs="Arial"/>
                <w:szCs w:val="24"/>
              </w:rPr>
            </w:pPr>
            <w:r w:rsidRPr="008F6159">
              <w:rPr>
                <w:rFonts w:cs="Arial"/>
                <w:szCs w:val="24"/>
              </w:rPr>
              <w:t>Przewody ogrzewań centralnych wg poz. 1 -4, ułożone w komponentach budowlanych między ogrzewanymi pomieszczeniami różnych użytkowników</w:t>
            </w:r>
          </w:p>
        </w:tc>
        <w:tc>
          <w:tcPr>
            <w:tcW w:w="368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C3E7F" w:rsidRPr="008F6159" w:rsidRDefault="000C3E7F" w:rsidP="009D358B">
            <w:pPr>
              <w:spacing w:line="240" w:lineRule="auto"/>
              <w:rPr>
                <w:rFonts w:cs="Arial"/>
                <w:szCs w:val="24"/>
              </w:rPr>
            </w:pPr>
            <w:r w:rsidRPr="008F6159">
              <w:rPr>
                <w:rFonts w:cs="Arial"/>
                <w:szCs w:val="24"/>
                <w:vertAlign w:val="superscript"/>
              </w:rPr>
              <w:t>1</w:t>
            </w:r>
            <w:r w:rsidRPr="008F6159">
              <w:rPr>
                <w:rFonts w:cs="Arial"/>
                <w:szCs w:val="24"/>
              </w:rPr>
              <w:t>/</w:t>
            </w:r>
            <w:r w:rsidRPr="008F6159">
              <w:rPr>
                <w:rFonts w:cs="Arial"/>
                <w:szCs w:val="24"/>
                <w:vertAlign w:val="subscript"/>
              </w:rPr>
              <w:t xml:space="preserve">2 </w:t>
            </w:r>
            <w:r w:rsidRPr="008F6159">
              <w:rPr>
                <w:rFonts w:cs="Arial"/>
                <w:szCs w:val="24"/>
              </w:rPr>
              <w:t>wymagań z poz. 1-4</w:t>
            </w:r>
          </w:p>
          <w:p w:rsidR="000C3E7F" w:rsidRPr="008F6159" w:rsidRDefault="000C3E7F" w:rsidP="009D358B">
            <w:pPr>
              <w:spacing w:line="240" w:lineRule="auto"/>
              <w:rPr>
                <w:rFonts w:cs="Arial"/>
                <w:szCs w:val="24"/>
              </w:rPr>
            </w:pPr>
          </w:p>
        </w:tc>
      </w:tr>
    </w:tbl>
    <w:p w:rsidR="000C3E7F" w:rsidRPr="008F6159" w:rsidRDefault="000C3E7F" w:rsidP="009D358B">
      <w:pPr>
        <w:spacing w:line="240" w:lineRule="auto"/>
        <w:rPr>
          <w:rFonts w:cs="Arial"/>
          <w:szCs w:val="24"/>
        </w:rPr>
      </w:pPr>
    </w:p>
    <w:p w:rsidR="000C3E7F" w:rsidRPr="008F6159" w:rsidRDefault="000C3E7F" w:rsidP="009D358B">
      <w:pPr>
        <w:autoSpaceDE w:val="0"/>
        <w:spacing w:line="240" w:lineRule="auto"/>
        <w:rPr>
          <w:rFonts w:eastAsia="TimesNewRomanPSMT" w:cs="Arial"/>
          <w:szCs w:val="24"/>
        </w:rPr>
      </w:pPr>
      <w:r w:rsidRPr="008F6159">
        <w:rPr>
          <w:rFonts w:eastAsia="TimesNewRomanPSMT" w:cs="Arial"/>
          <w:szCs w:val="24"/>
        </w:rPr>
        <w:t xml:space="preserve">Do izolacji przewodów stosować otuliny z wełny mineralnej </w:t>
      </w:r>
      <w:r w:rsidRPr="008F6159">
        <w:rPr>
          <w:rFonts w:eastAsia="TimesNewRomanPSMT" w:cs="Arial"/>
          <w:szCs w:val="24"/>
        </w:rPr>
        <w:br/>
        <w:t>w płaszczu osłonowym z folii PVC. Alternatywnie dopuszcza się otuliny z wełny mineralnej w płaszczu osłonowym ze zbrojonej folii aluminiowej.</w:t>
      </w:r>
    </w:p>
    <w:p w:rsidR="000C3E7F" w:rsidRDefault="000C3E7F" w:rsidP="009D358B">
      <w:pPr>
        <w:autoSpaceDE w:val="0"/>
        <w:spacing w:line="240" w:lineRule="auto"/>
        <w:rPr>
          <w:rFonts w:eastAsia="TimesNewRomanPSMT" w:cs="Arial"/>
          <w:szCs w:val="24"/>
        </w:rPr>
      </w:pPr>
      <w:r w:rsidRPr="008F6159">
        <w:rPr>
          <w:rFonts w:eastAsia="TimesNewRomanPSMT" w:cs="Arial"/>
          <w:szCs w:val="24"/>
        </w:rPr>
        <w:t>Przewody wody ciepłej i cyrkulacji zaizolować termicznie otuliną z pianki polietylenowej.</w:t>
      </w:r>
    </w:p>
    <w:p w:rsidR="00C54F40" w:rsidRPr="008F6159" w:rsidRDefault="00C54F40" w:rsidP="009D358B">
      <w:pPr>
        <w:autoSpaceDE w:val="0"/>
        <w:spacing w:line="240" w:lineRule="auto"/>
        <w:rPr>
          <w:rFonts w:eastAsia="TimesNewRomanPSMT" w:cs="Arial"/>
          <w:szCs w:val="24"/>
        </w:rPr>
      </w:pPr>
    </w:p>
    <w:p w:rsidR="000C3E7F" w:rsidRPr="00C54F40" w:rsidRDefault="000C3E7F" w:rsidP="009D358B">
      <w:pPr>
        <w:pStyle w:val="Bezodstpw"/>
        <w:rPr>
          <w:u w:val="single"/>
        </w:rPr>
      </w:pPr>
      <w:bookmarkStart w:id="88" w:name="_Toc503884920"/>
      <w:bookmarkStart w:id="89" w:name="_Toc83027063"/>
      <w:bookmarkStart w:id="90" w:name="_Toc83125010"/>
      <w:bookmarkStart w:id="91" w:name="_Toc83887217"/>
      <w:r w:rsidRPr="00C54F40">
        <w:rPr>
          <w:u w:val="single"/>
        </w:rPr>
        <w:t>Zabezpieczenie antykorozyjne</w:t>
      </w:r>
      <w:bookmarkEnd w:id="88"/>
      <w:bookmarkEnd w:id="89"/>
      <w:bookmarkEnd w:id="90"/>
      <w:bookmarkEnd w:id="91"/>
    </w:p>
    <w:p w:rsidR="000C3E7F" w:rsidRPr="008F6159" w:rsidRDefault="000C3E7F" w:rsidP="009D358B">
      <w:pPr>
        <w:autoSpaceDE w:val="0"/>
        <w:spacing w:line="240" w:lineRule="auto"/>
        <w:rPr>
          <w:rFonts w:cs="Arial"/>
          <w:szCs w:val="24"/>
        </w:rPr>
      </w:pPr>
      <w:r w:rsidRPr="008F6159">
        <w:rPr>
          <w:rFonts w:eastAsia="TimesNewRomanPSMT" w:cs="Arial"/>
          <w:szCs w:val="24"/>
        </w:rPr>
        <w:t>Rurociągi stalowe czarne zabezpieczyć przed korozją przez:</w:t>
      </w:r>
    </w:p>
    <w:p w:rsidR="000C3E7F" w:rsidRPr="008F6159" w:rsidRDefault="000C3E7F" w:rsidP="009D358B">
      <w:pPr>
        <w:autoSpaceDE w:val="0"/>
        <w:spacing w:line="240" w:lineRule="auto"/>
        <w:rPr>
          <w:rFonts w:eastAsia="TimesNewRomanPSMT" w:cs="Arial"/>
          <w:szCs w:val="24"/>
        </w:rPr>
      </w:pPr>
      <w:r w:rsidRPr="008F6159">
        <w:rPr>
          <w:rFonts w:eastAsia="TimesNewRomanPSMT" w:cs="Arial"/>
          <w:szCs w:val="24"/>
        </w:rPr>
        <w:t>1. Przygotowanie powierzchni pod zabezpieczenie antykorozyjne wykonywane przez czyszczenie ręczne lub mechaniczne powinno odpowiadać 3 stopniowi czystości wg normy PN-H-97050.</w:t>
      </w:r>
    </w:p>
    <w:p w:rsidR="000C3E7F" w:rsidRPr="008F6159" w:rsidRDefault="000C3E7F" w:rsidP="009D358B">
      <w:pPr>
        <w:autoSpaceDE w:val="0"/>
        <w:spacing w:line="240" w:lineRule="auto"/>
        <w:rPr>
          <w:rFonts w:eastAsia="TimesNewRomanPSMT" w:cs="Arial"/>
          <w:szCs w:val="24"/>
        </w:rPr>
      </w:pPr>
      <w:r w:rsidRPr="008F6159">
        <w:rPr>
          <w:rFonts w:eastAsia="TimesNewRomanPSMT" w:cs="Arial"/>
          <w:szCs w:val="24"/>
        </w:rPr>
        <w:t>2. Wykonanie pokrycia antykorozyjnego przez pomalowanie dwukrotne farbą ftalowo-silikonową przeciwrdzewną czerwoną tlenkową.</w:t>
      </w:r>
    </w:p>
    <w:p w:rsidR="000C3E7F" w:rsidRDefault="000C3E7F" w:rsidP="009D358B">
      <w:pPr>
        <w:autoSpaceDE w:val="0"/>
        <w:spacing w:line="240" w:lineRule="auto"/>
        <w:rPr>
          <w:rFonts w:eastAsia="TimesNewRomanPSMT" w:cs="Arial"/>
          <w:szCs w:val="24"/>
        </w:rPr>
      </w:pPr>
      <w:r w:rsidRPr="008F6159">
        <w:rPr>
          <w:rFonts w:eastAsia="TimesNewRomanPSMT" w:cs="Arial"/>
          <w:szCs w:val="24"/>
        </w:rPr>
        <w:t>3. Pomalowanie dwukrotne nawierzchniową emalią alkilową. Łączna ilość warstw 4, o grubości całkowitej 80 – 120 μm. Kolejne warstwy nakładać zgodnie z wytycznymi producenta. Staranność wykonania powłoki antykorozyjnej powinna odpowiadać 2 klasie staranności wykonania wg normy PN-H-97070.</w:t>
      </w:r>
    </w:p>
    <w:p w:rsidR="00C54F40" w:rsidRPr="008F6159" w:rsidRDefault="00C54F40" w:rsidP="009D358B">
      <w:pPr>
        <w:autoSpaceDE w:val="0"/>
        <w:spacing w:line="240" w:lineRule="auto"/>
        <w:rPr>
          <w:rFonts w:eastAsia="TimesNewRomanPSMT" w:cs="Arial"/>
          <w:szCs w:val="24"/>
        </w:rPr>
      </w:pPr>
    </w:p>
    <w:p w:rsidR="000C3E7F" w:rsidRPr="00C54F40" w:rsidRDefault="000C3E7F" w:rsidP="009D358B">
      <w:pPr>
        <w:pStyle w:val="Bezodstpw"/>
        <w:rPr>
          <w:u w:val="single"/>
        </w:rPr>
      </w:pPr>
      <w:bookmarkStart w:id="92" w:name="_Toc503884921"/>
      <w:bookmarkStart w:id="93" w:name="_Toc83027064"/>
      <w:bookmarkStart w:id="94" w:name="_Toc83125011"/>
      <w:bookmarkStart w:id="95" w:name="_Toc83887218"/>
      <w:r w:rsidRPr="00C54F40">
        <w:rPr>
          <w:u w:val="single"/>
        </w:rPr>
        <w:t>Zabezpieczenie przeciwpożarowe</w:t>
      </w:r>
      <w:bookmarkEnd w:id="92"/>
      <w:bookmarkEnd w:id="93"/>
      <w:bookmarkEnd w:id="94"/>
      <w:bookmarkEnd w:id="95"/>
    </w:p>
    <w:p w:rsidR="000C3E7F" w:rsidRPr="008F6159" w:rsidRDefault="000C3E7F" w:rsidP="009D358B">
      <w:pPr>
        <w:spacing w:line="240" w:lineRule="auto"/>
        <w:rPr>
          <w:rFonts w:cs="Arial"/>
          <w:szCs w:val="24"/>
        </w:rPr>
      </w:pPr>
      <w:r w:rsidRPr="008F6159">
        <w:rPr>
          <w:rFonts w:cs="Arial"/>
          <w:szCs w:val="24"/>
        </w:rPr>
        <w:t>Przejścia przez przegrody pożarowe dla rur stalowych wykonać uszczelniając przejście w przegrodzie za pomocą wełny mineralnej o gęstości nie mniejszej niż 40 kg/m</w:t>
      </w:r>
      <w:r w:rsidRPr="008F6159">
        <w:rPr>
          <w:rFonts w:cs="Arial"/>
          <w:szCs w:val="24"/>
          <w:vertAlign w:val="superscript"/>
        </w:rPr>
        <w:t xml:space="preserve">3 </w:t>
      </w:r>
      <w:r w:rsidRPr="008F6159">
        <w:rPr>
          <w:rFonts w:cs="Arial"/>
          <w:szCs w:val="24"/>
        </w:rPr>
        <w:t>lub ogniochronnej zaprawy.  Wełnę lub zaprawę należy pomalować masą nakładając warstwę o grubości 2mm. Należy także pomalować rury instalacyjne na długości 400mm z obydwu stron przegrody.</w:t>
      </w:r>
    </w:p>
    <w:p w:rsidR="000C3E7F" w:rsidRPr="008F6159" w:rsidRDefault="000C3E7F" w:rsidP="009D358B">
      <w:pPr>
        <w:pStyle w:val="Akapitzlist"/>
        <w:spacing w:line="240" w:lineRule="auto"/>
        <w:ind w:left="0" w:firstLine="567"/>
        <w:rPr>
          <w:rFonts w:cs="Arial"/>
          <w:szCs w:val="24"/>
        </w:rPr>
      </w:pPr>
      <w:r w:rsidRPr="008F6159">
        <w:rPr>
          <w:rFonts w:cs="Arial"/>
          <w:szCs w:val="24"/>
        </w:rPr>
        <w:t>Przepusty instalacyjne o średnicy powyżej 4 cm w ścianach i stropach nie będących elementami oddzielenia pożarowego dla których wymagana jest klasa odporności ogniowej co najmniej EI 60 lub REI 60 powinny mieć klasę odporności ogniowej (EI) tych elementów.</w:t>
      </w:r>
    </w:p>
    <w:p w:rsidR="000C3E7F" w:rsidRDefault="000C3E7F" w:rsidP="009D358B">
      <w:pPr>
        <w:pStyle w:val="Akapitzlist"/>
        <w:spacing w:line="240" w:lineRule="auto"/>
        <w:ind w:left="0" w:firstLine="567"/>
        <w:rPr>
          <w:rFonts w:cs="Arial"/>
          <w:szCs w:val="24"/>
        </w:rPr>
      </w:pPr>
      <w:r w:rsidRPr="008F6159">
        <w:rPr>
          <w:rFonts w:cs="Arial"/>
          <w:szCs w:val="24"/>
        </w:rPr>
        <w:t>Projektowane otwory instalacyjne do 4 cm w ścianach i stropach będących elementami oddzielenia pożarowego dla których wymagana jest klasa odporności ogniowej, nie wymagają stosowania przejść p.poż.</w:t>
      </w:r>
    </w:p>
    <w:p w:rsidR="00C54F40" w:rsidRPr="008F6159" w:rsidRDefault="00C54F40" w:rsidP="009D358B">
      <w:pPr>
        <w:pStyle w:val="Akapitzlist"/>
        <w:spacing w:line="240" w:lineRule="auto"/>
        <w:ind w:left="0" w:firstLine="567"/>
        <w:rPr>
          <w:rFonts w:cs="Arial"/>
          <w:szCs w:val="24"/>
        </w:rPr>
      </w:pPr>
    </w:p>
    <w:p w:rsidR="00A45195" w:rsidRPr="008F6159" w:rsidRDefault="00A45195" w:rsidP="009D358B">
      <w:pPr>
        <w:pStyle w:val="Nagwek2"/>
        <w:numPr>
          <w:ilvl w:val="1"/>
          <w:numId w:val="1"/>
        </w:numPr>
        <w:spacing w:line="240" w:lineRule="auto"/>
      </w:pPr>
      <w:bookmarkStart w:id="96" w:name="_Toc184893754"/>
      <w:r w:rsidRPr="008F6159">
        <w:t>Instalacja centralnego ogrzewania</w:t>
      </w:r>
      <w:bookmarkEnd w:id="65"/>
      <w:bookmarkEnd w:id="66"/>
      <w:bookmarkEnd w:id="96"/>
    </w:p>
    <w:p w:rsidR="007C706E" w:rsidRPr="008F6159" w:rsidRDefault="007C706E" w:rsidP="009D358B">
      <w:pPr>
        <w:spacing w:line="240" w:lineRule="auto"/>
        <w:ind w:firstLine="567"/>
        <w:rPr>
          <w:rFonts w:cs="Arial"/>
          <w:szCs w:val="24"/>
        </w:rPr>
      </w:pPr>
      <w:r w:rsidRPr="008F6159">
        <w:rPr>
          <w:rFonts w:cs="Arial"/>
          <w:szCs w:val="24"/>
        </w:rPr>
        <w:t>Projektowe obciąż</w:t>
      </w:r>
      <w:r w:rsidR="009C4740">
        <w:rPr>
          <w:rFonts w:cs="Arial"/>
          <w:szCs w:val="24"/>
        </w:rPr>
        <w:t>enie cieplne budynku wynosi ok 40</w:t>
      </w:r>
      <w:r w:rsidRPr="008F6159">
        <w:rPr>
          <w:rFonts w:cs="Arial"/>
          <w:szCs w:val="24"/>
        </w:rPr>
        <w:t xml:space="preserve"> kW. </w:t>
      </w:r>
    </w:p>
    <w:p w:rsidR="00932F63" w:rsidRPr="008F6159" w:rsidRDefault="00932F63" w:rsidP="009D358B">
      <w:pPr>
        <w:autoSpaceDE w:val="0"/>
        <w:autoSpaceDN w:val="0"/>
        <w:adjustRightInd w:val="0"/>
        <w:spacing w:line="240" w:lineRule="auto"/>
        <w:rPr>
          <w:rFonts w:cs="Arial"/>
          <w:szCs w:val="24"/>
        </w:rPr>
      </w:pPr>
      <w:r w:rsidRPr="008F6159">
        <w:rPr>
          <w:rFonts w:cs="Arial"/>
          <w:szCs w:val="24"/>
        </w:rPr>
        <w:t xml:space="preserve">Budynek wyposażono w ogrzewanie podłogowe. </w:t>
      </w:r>
    </w:p>
    <w:p w:rsidR="00932F63" w:rsidRPr="008F6159" w:rsidRDefault="007C706E" w:rsidP="009D358B">
      <w:pPr>
        <w:spacing w:line="240" w:lineRule="auto"/>
        <w:ind w:firstLine="708"/>
        <w:rPr>
          <w:rFonts w:cs="Arial"/>
          <w:szCs w:val="24"/>
        </w:rPr>
      </w:pPr>
      <w:r w:rsidRPr="008F6159">
        <w:rPr>
          <w:rFonts w:cs="Arial"/>
          <w:szCs w:val="24"/>
        </w:rPr>
        <w:t xml:space="preserve">Przewody rozprowadzające wykonać z rur wielowarstwowych. </w:t>
      </w:r>
      <w:r w:rsidR="00932F63" w:rsidRPr="008F6159">
        <w:rPr>
          <w:rFonts w:cs="Arial"/>
          <w:szCs w:val="24"/>
        </w:rPr>
        <w:t xml:space="preserve">Izolacja cieplna przewodów </w:t>
      </w:r>
      <w:r w:rsidR="00D5146A">
        <w:rPr>
          <w:rFonts w:cs="Arial"/>
          <w:szCs w:val="24"/>
        </w:rPr>
        <w:t>prowadzonych w posadzce</w:t>
      </w:r>
      <w:r w:rsidR="009C4740">
        <w:rPr>
          <w:rFonts w:cs="Arial"/>
          <w:szCs w:val="24"/>
        </w:rPr>
        <w:t xml:space="preserve"> z pianki PE 13mm</w:t>
      </w:r>
      <w:r w:rsidR="00932F63" w:rsidRPr="008F6159">
        <w:rPr>
          <w:rFonts w:cs="Arial"/>
          <w:szCs w:val="24"/>
        </w:rPr>
        <w:t>.</w:t>
      </w:r>
      <w:r w:rsidRPr="008F6159">
        <w:rPr>
          <w:rFonts w:cs="Arial"/>
          <w:szCs w:val="24"/>
        </w:rPr>
        <w:t xml:space="preserve"> Pętle ogrzewania podłogowego – nie izolowane!</w:t>
      </w:r>
    </w:p>
    <w:p w:rsidR="00932F63" w:rsidRPr="008F6159" w:rsidRDefault="00932F63" w:rsidP="009D358B">
      <w:pPr>
        <w:autoSpaceDE w:val="0"/>
        <w:autoSpaceDN w:val="0"/>
        <w:adjustRightInd w:val="0"/>
        <w:spacing w:line="240" w:lineRule="auto"/>
        <w:rPr>
          <w:rFonts w:eastAsia="UniversPl" w:cs="Arial"/>
          <w:szCs w:val="24"/>
        </w:rPr>
      </w:pPr>
      <w:bookmarkStart w:id="97" w:name="__RefHeading__17_1463128804"/>
      <w:bookmarkStart w:id="98" w:name="_Toc353183113"/>
      <w:bookmarkEnd w:id="97"/>
      <w:r w:rsidRPr="008F6159">
        <w:rPr>
          <w:rFonts w:eastAsia="UniversPl" w:cs="Arial"/>
          <w:szCs w:val="24"/>
        </w:rPr>
        <w:t xml:space="preserve">Wszelkie prace związane z wykonaniem ogrzewania podłogowego winny być wykonane na podstawie projektu wykonawczego przez doświadczoną ekipę </w:t>
      </w:r>
      <w:r w:rsidRPr="008F6159">
        <w:rPr>
          <w:rFonts w:eastAsia="UniversPl" w:cs="Arial"/>
          <w:szCs w:val="24"/>
        </w:rPr>
        <w:lastRenderedPageBreak/>
        <w:t>instalacyjną. Sposób układania pętli grzewczych oraz wykonania konstru</w:t>
      </w:r>
      <w:r w:rsidR="00D5305A">
        <w:rPr>
          <w:rFonts w:eastAsia="UniversPl" w:cs="Arial"/>
          <w:szCs w:val="24"/>
        </w:rPr>
        <w:t xml:space="preserve">kcji podłogi grzewczej zgodnie </w:t>
      </w:r>
      <w:r w:rsidRPr="008F6159">
        <w:rPr>
          <w:rFonts w:eastAsia="UniversPl" w:cs="Arial"/>
          <w:szCs w:val="24"/>
        </w:rPr>
        <w:t>z DTR producenta rur. Po ułożeniu instalacji, a przed jej przykryciem jastrychem należy wykonać próbę szczelności.</w:t>
      </w:r>
    </w:p>
    <w:p w:rsidR="00932F63" w:rsidRPr="008F6159" w:rsidRDefault="00932F63" w:rsidP="009D358B">
      <w:pPr>
        <w:spacing w:line="240" w:lineRule="auto"/>
        <w:rPr>
          <w:rFonts w:eastAsia="UniversPl" w:cs="Arial"/>
          <w:szCs w:val="24"/>
        </w:rPr>
      </w:pPr>
      <w:r w:rsidRPr="008F6159">
        <w:rPr>
          <w:rFonts w:cs="Arial"/>
          <w:szCs w:val="24"/>
        </w:rPr>
        <w:t>W każdym pomieszczeniu z ogrzewaniem podłogowym należy zabudować nastawnik temperatury współpracujący z siłownikami pętli ogrzewania podłogowego.</w:t>
      </w:r>
    </w:p>
    <w:p w:rsidR="00932F63" w:rsidRPr="008F6159" w:rsidRDefault="00932F63" w:rsidP="009D358B">
      <w:pPr>
        <w:pStyle w:val="Bezodstpw"/>
        <w:jc w:val="both"/>
        <w:rPr>
          <w:rFonts w:cs="Arial"/>
          <w:szCs w:val="24"/>
        </w:rPr>
      </w:pPr>
      <w:r w:rsidRPr="008F6159">
        <w:rPr>
          <w:rFonts w:cs="Arial"/>
          <w:szCs w:val="24"/>
        </w:rPr>
        <w:tab/>
        <w:t>Przed ułożeniem taśmy brzegowej i izolacji należy odpowiednio wyrównać podłoże. Należy pamiętać, że izolacja cieplna nie może ulec zawilgoceniu od spodu.</w:t>
      </w:r>
      <w:r w:rsidR="007C706E" w:rsidRPr="008F6159">
        <w:rPr>
          <w:rFonts w:cs="Arial"/>
          <w:szCs w:val="24"/>
        </w:rPr>
        <w:t xml:space="preserve"> </w:t>
      </w:r>
      <w:r w:rsidRPr="008F6159">
        <w:rPr>
          <w:rFonts w:cs="Arial"/>
          <w:szCs w:val="24"/>
        </w:rPr>
        <w:t>Uwaga: Brak dylatacji będzie powodował pękanie wylewki.</w:t>
      </w:r>
    </w:p>
    <w:p w:rsidR="00932F63" w:rsidRPr="008F6159" w:rsidRDefault="00932F63" w:rsidP="009D358B">
      <w:pPr>
        <w:pStyle w:val="Bezodstpw"/>
        <w:jc w:val="both"/>
        <w:rPr>
          <w:rFonts w:cs="Arial"/>
          <w:szCs w:val="24"/>
        </w:rPr>
      </w:pPr>
      <w:r w:rsidRPr="008F6159">
        <w:rPr>
          <w:rFonts w:cs="Arial"/>
          <w:szCs w:val="24"/>
        </w:rPr>
        <w:t>Rury należy układać zgodnie z rozstawem określonym w części rysunkowej projektu.</w:t>
      </w:r>
    </w:p>
    <w:p w:rsidR="00932F63" w:rsidRPr="00C54F40" w:rsidRDefault="00932F63" w:rsidP="009D358B">
      <w:pPr>
        <w:pStyle w:val="Bezodstpw"/>
        <w:jc w:val="both"/>
        <w:rPr>
          <w:rFonts w:cs="Arial"/>
          <w:szCs w:val="24"/>
        </w:rPr>
      </w:pPr>
      <w:r w:rsidRPr="008F6159">
        <w:rPr>
          <w:rFonts w:cs="Arial"/>
          <w:szCs w:val="24"/>
        </w:rPr>
        <w:t>Rury mocować za pomocą spinek w</w:t>
      </w:r>
      <w:r w:rsidR="007C706E" w:rsidRPr="008F6159">
        <w:rPr>
          <w:rFonts w:cs="Arial"/>
          <w:szCs w:val="24"/>
        </w:rPr>
        <w:t>bijanych w styropian za pomocą t</w:t>
      </w:r>
      <w:r w:rsidRPr="008F6159">
        <w:rPr>
          <w:rFonts w:cs="Arial"/>
          <w:szCs w:val="24"/>
        </w:rPr>
        <w:t>ackera. Rury należy układać na matach montażowych wykonanych z polistyrenu, które są montowane na zakładkę, zabezpieczając przed przeniknięciem betonu w głąb izolacji</w:t>
      </w:r>
      <w:r w:rsidR="007C706E" w:rsidRPr="008F6159">
        <w:rPr>
          <w:rFonts w:cs="Arial"/>
          <w:szCs w:val="24"/>
        </w:rPr>
        <w:t xml:space="preserve">. </w:t>
      </w:r>
      <w:r w:rsidRPr="008F6159">
        <w:rPr>
          <w:rFonts w:cs="Arial"/>
          <w:szCs w:val="24"/>
        </w:rPr>
        <w:t>W przypadku uszkodzenia rury do naprawy używać wyłącznie złączek systemowych – niedopuszczalne są połączenia skręcane!</w:t>
      </w:r>
    </w:p>
    <w:p w:rsidR="00932F63" w:rsidRPr="008F6159" w:rsidRDefault="00932F63" w:rsidP="009D358B">
      <w:pPr>
        <w:pStyle w:val="Bezodstpw"/>
        <w:ind w:firstLine="708"/>
        <w:jc w:val="both"/>
        <w:rPr>
          <w:rFonts w:cs="Arial"/>
          <w:szCs w:val="24"/>
        </w:rPr>
      </w:pPr>
      <w:r w:rsidRPr="008F6159">
        <w:rPr>
          <w:rFonts w:cs="Arial"/>
          <w:szCs w:val="24"/>
        </w:rPr>
        <w:t>W przypadku podziału podłóg grzewczych na mniejsze pola, należy zastosować dylatację oddzielającą poszczególne podłogi grzewcze. Przy przejściu rury grzejnej przez dylatację należy zastosować rury osłonowe „peszel”, wystające po 20 cm z obu stron profilu dylatacyjnego.</w:t>
      </w:r>
    </w:p>
    <w:p w:rsidR="00932F63" w:rsidRPr="008F6159" w:rsidRDefault="00932F63" w:rsidP="009D358B">
      <w:pPr>
        <w:spacing w:line="240" w:lineRule="auto"/>
        <w:rPr>
          <w:rFonts w:cs="Arial"/>
          <w:szCs w:val="24"/>
        </w:rPr>
      </w:pPr>
      <w:r w:rsidRPr="008F6159">
        <w:rPr>
          <w:rFonts w:cs="Arial"/>
          <w:szCs w:val="24"/>
        </w:rPr>
        <w:tab/>
        <w:t>Układanie jastrychu może nastąpić dopiero po wykonaniu próby szczelności. W fazie wylewania posadzek należy utrzymać w rurach ciśnienie min. 0,3 MPa.</w:t>
      </w:r>
      <w:r w:rsidR="007C706E" w:rsidRPr="008F6159">
        <w:rPr>
          <w:rFonts w:cs="Arial"/>
          <w:szCs w:val="24"/>
        </w:rPr>
        <w:t xml:space="preserve"> </w:t>
      </w:r>
      <w:r w:rsidRPr="008F6159">
        <w:rPr>
          <w:rFonts w:cs="Arial"/>
          <w:szCs w:val="24"/>
        </w:rPr>
        <w:t xml:space="preserve">Rury powinny zostać zabezpieczone przed mechanicznym uszkodzeniem w fazie robót budowlanych. Należy zwrócić uwagę na prawidłowe ułożenie profili dylatacyjnych </w:t>
      </w:r>
      <w:r w:rsidR="006C2604">
        <w:rPr>
          <w:rFonts w:cs="Arial"/>
          <w:szCs w:val="24"/>
        </w:rPr>
        <w:br/>
      </w:r>
      <w:r w:rsidRPr="008F6159">
        <w:rPr>
          <w:rFonts w:cs="Arial"/>
          <w:szCs w:val="24"/>
        </w:rPr>
        <w:t xml:space="preserve">w fazie wypełniania poszczególnych pól dylatacyjnych. Posadzki należy wykonać </w:t>
      </w:r>
      <w:r w:rsidR="006C2604">
        <w:rPr>
          <w:rFonts w:cs="Arial"/>
          <w:szCs w:val="24"/>
        </w:rPr>
        <w:br/>
      </w:r>
      <w:r w:rsidRPr="008F6159">
        <w:rPr>
          <w:rFonts w:cs="Arial"/>
          <w:szCs w:val="24"/>
        </w:rPr>
        <w:t>z dodatkiem plastyfikatora – dozowanie zgodnie z zaleceniami producenta.</w:t>
      </w:r>
    </w:p>
    <w:p w:rsidR="00932F63" w:rsidRPr="008F6159" w:rsidRDefault="00932F63" w:rsidP="009D358B">
      <w:pPr>
        <w:spacing w:line="240" w:lineRule="auto"/>
        <w:rPr>
          <w:rFonts w:cs="Arial"/>
          <w:szCs w:val="24"/>
        </w:rPr>
      </w:pPr>
      <w:r w:rsidRPr="008F6159">
        <w:rPr>
          <w:rFonts w:cs="Arial"/>
          <w:szCs w:val="24"/>
        </w:rPr>
        <w:t xml:space="preserve">Uruchomienie instalacji wykonuje się z początkową temperaturą 20˚C zwiększając każdego następnego dnia o 5˚C do osiągnięcia wartości projektowej </w:t>
      </w:r>
      <w:r w:rsidR="009C4740">
        <w:rPr>
          <w:rFonts w:cs="Arial"/>
          <w:szCs w:val="24"/>
        </w:rPr>
        <w:t>36,2</w:t>
      </w:r>
      <w:r w:rsidRPr="008F6159">
        <w:rPr>
          <w:rFonts w:cs="Arial"/>
          <w:szCs w:val="24"/>
        </w:rPr>
        <w:t>˚C.</w:t>
      </w:r>
    </w:p>
    <w:p w:rsidR="00932F63" w:rsidRPr="008F6159" w:rsidRDefault="00932F63" w:rsidP="009D358B">
      <w:pPr>
        <w:spacing w:line="240" w:lineRule="auto"/>
        <w:rPr>
          <w:rFonts w:cs="Arial"/>
          <w:szCs w:val="24"/>
        </w:rPr>
      </w:pPr>
      <w:r w:rsidRPr="008F6159">
        <w:rPr>
          <w:rFonts w:cs="Arial"/>
          <w:szCs w:val="24"/>
        </w:rPr>
        <w:t>Po okresie rozruchu jastrych powinien zostać odpowiednio wygrzany przez minimum 4 dni przy maksymalnej (projektowanej) temperaturze wody. Wykładziny podłogowe powinny być układane przy temperaturze posadzki 18-20˚C po wyk</w:t>
      </w:r>
      <w:r w:rsidR="00CF6A60">
        <w:rPr>
          <w:rFonts w:cs="Arial"/>
          <w:szCs w:val="24"/>
        </w:rPr>
        <w:t xml:space="preserve">onaniu uruchomienia instalacji </w:t>
      </w:r>
      <w:r w:rsidRPr="008F6159">
        <w:rPr>
          <w:rFonts w:cs="Arial"/>
          <w:szCs w:val="24"/>
        </w:rPr>
        <w:t>i wygrzaniu jastrychu. Wszystkie zaprawy, kleje</w:t>
      </w:r>
      <w:r w:rsidR="00CF6A60">
        <w:rPr>
          <w:rFonts w:cs="Arial"/>
          <w:szCs w:val="24"/>
        </w:rPr>
        <w:t xml:space="preserve"> powinny być trwałe elastyczne </w:t>
      </w:r>
      <w:r w:rsidRPr="008F6159">
        <w:rPr>
          <w:rFonts w:cs="Arial"/>
          <w:szCs w:val="24"/>
        </w:rPr>
        <w:t>w temperaturze 55˚C.</w:t>
      </w:r>
    </w:p>
    <w:p w:rsidR="00932F63" w:rsidRPr="008F6159" w:rsidRDefault="00932F63" w:rsidP="009D358B">
      <w:pPr>
        <w:pStyle w:val="Nagwek1"/>
        <w:numPr>
          <w:ilvl w:val="0"/>
          <w:numId w:val="0"/>
        </w:numPr>
        <w:spacing w:line="240" w:lineRule="auto"/>
        <w:ind w:left="501"/>
        <w:rPr>
          <w:rFonts w:cs="Arial"/>
          <w:color w:val="FF0000"/>
          <w:szCs w:val="24"/>
        </w:rPr>
      </w:pPr>
    </w:p>
    <w:p w:rsidR="00932F63" w:rsidRPr="00C54F40" w:rsidRDefault="00932F63" w:rsidP="009D358B">
      <w:pPr>
        <w:pStyle w:val="Bezodstpw"/>
        <w:rPr>
          <w:u w:val="single"/>
        </w:rPr>
      </w:pPr>
      <w:bookmarkStart w:id="99" w:name="_Toc26544612"/>
      <w:bookmarkStart w:id="100" w:name="_Toc27991380"/>
      <w:r w:rsidRPr="00C54F40">
        <w:rPr>
          <w:u w:val="single"/>
        </w:rPr>
        <w:t>Próba szczelności</w:t>
      </w:r>
      <w:bookmarkEnd w:id="98"/>
      <w:bookmarkEnd w:id="99"/>
      <w:bookmarkEnd w:id="100"/>
    </w:p>
    <w:p w:rsidR="00932F63" w:rsidRPr="008F6159" w:rsidRDefault="00932F63" w:rsidP="009D358B">
      <w:pPr>
        <w:tabs>
          <w:tab w:val="left" w:pos="851"/>
          <w:tab w:val="left" w:pos="2268"/>
        </w:tabs>
        <w:autoSpaceDE w:val="0"/>
        <w:autoSpaceDN w:val="0"/>
        <w:adjustRightInd w:val="0"/>
        <w:spacing w:line="240" w:lineRule="auto"/>
        <w:rPr>
          <w:rFonts w:cs="Arial"/>
          <w:szCs w:val="24"/>
          <w:lang w:eastAsia="pl-PL"/>
        </w:rPr>
      </w:pPr>
      <w:r w:rsidRPr="008F6159">
        <w:rPr>
          <w:rFonts w:cs="Arial"/>
          <w:bCs/>
          <w:szCs w:val="24"/>
        </w:rPr>
        <w:tab/>
      </w:r>
      <w:r w:rsidRPr="008F6159">
        <w:rPr>
          <w:rFonts w:cs="Arial"/>
          <w:szCs w:val="24"/>
          <w:lang w:eastAsia="pl-PL"/>
        </w:rPr>
        <w:t>Po zmontowaniu instalacji c.o. przed jej zakryciem oraz przed wykonaniem izolacji cieplnej nale</w:t>
      </w:r>
      <w:r w:rsidRPr="008F6159">
        <w:rPr>
          <w:rFonts w:eastAsia="TimesNewRoman" w:cs="Arial"/>
          <w:szCs w:val="24"/>
          <w:lang w:eastAsia="pl-PL"/>
        </w:rPr>
        <w:t>ż</w:t>
      </w:r>
      <w:r w:rsidRPr="008F6159">
        <w:rPr>
          <w:rFonts w:cs="Arial"/>
          <w:szCs w:val="24"/>
          <w:lang w:eastAsia="pl-PL"/>
        </w:rPr>
        <w:t>y wykona</w:t>
      </w:r>
      <w:r w:rsidRPr="008F6159">
        <w:rPr>
          <w:rFonts w:eastAsia="TimesNewRoman" w:cs="Arial"/>
          <w:szCs w:val="24"/>
          <w:lang w:eastAsia="pl-PL"/>
        </w:rPr>
        <w:t xml:space="preserve">ć </w:t>
      </w:r>
      <w:r w:rsidRPr="008F6159">
        <w:rPr>
          <w:rFonts w:cs="Arial"/>
          <w:szCs w:val="24"/>
          <w:lang w:eastAsia="pl-PL"/>
        </w:rPr>
        <w:t>badania szczelno</w:t>
      </w:r>
      <w:r w:rsidRPr="008F6159">
        <w:rPr>
          <w:rFonts w:eastAsia="TimesNewRoman" w:cs="Arial"/>
          <w:szCs w:val="24"/>
          <w:lang w:eastAsia="pl-PL"/>
        </w:rPr>
        <w:t>ś</w:t>
      </w:r>
      <w:r w:rsidRPr="008F6159">
        <w:rPr>
          <w:rFonts w:cs="Arial"/>
          <w:szCs w:val="24"/>
          <w:lang w:eastAsia="pl-PL"/>
        </w:rPr>
        <w:t>ci. Powinny by</w:t>
      </w:r>
      <w:r w:rsidRPr="008F6159">
        <w:rPr>
          <w:rFonts w:eastAsia="TimesNewRoman" w:cs="Arial"/>
          <w:szCs w:val="24"/>
          <w:lang w:eastAsia="pl-PL"/>
        </w:rPr>
        <w:t xml:space="preserve">ć </w:t>
      </w:r>
      <w:r w:rsidRPr="008F6159">
        <w:rPr>
          <w:rFonts w:cs="Arial"/>
          <w:szCs w:val="24"/>
          <w:lang w:eastAsia="pl-PL"/>
        </w:rPr>
        <w:t>one wykonane wod</w:t>
      </w:r>
      <w:r w:rsidRPr="008F6159">
        <w:rPr>
          <w:rFonts w:eastAsia="TimesNewRoman" w:cs="Arial"/>
          <w:szCs w:val="24"/>
          <w:lang w:eastAsia="pl-PL"/>
        </w:rPr>
        <w:t xml:space="preserve">ą </w:t>
      </w:r>
      <w:r w:rsidRPr="008F6159">
        <w:rPr>
          <w:rFonts w:cs="Arial"/>
          <w:szCs w:val="24"/>
          <w:lang w:eastAsia="pl-PL"/>
        </w:rPr>
        <w:t>zimn</w:t>
      </w:r>
      <w:r w:rsidRPr="008F6159">
        <w:rPr>
          <w:rFonts w:eastAsia="TimesNewRoman" w:cs="Arial"/>
          <w:szCs w:val="24"/>
          <w:lang w:eastAsia="pl-PL"/>
        </w:rPr>
        <w:t>ą</w:t>
      </w:r>
      <w:r w:rsidRPr="008F6159">
        <w:rPr>
          <w:rFonts w:cs="Arial"/>
          <w:szCs w:val="24"/>
          <w:lang w:eastAsia="pl-PL"/>
        </w:rPr>
        <w:t>. Próba szczelno</w:t>
      </w:r>
      <w:r w:rsidRPr="008F6159">
        <w:rPr>
          <w:rFonts w:eastAsia="TimesNewRoman" w:cs="Arial"/>
          <w:szCs w:val="24"/>
          <w:lang w:eastAsia="pl-PL"/>
        </w:rPr>
        <w:t>ś</w:t>
      </w:r>
      <w:r w:rsidRPr="008F6159">
        <w:rPr>
          <w:rFonts w:cs="Arial"/>
          <w:szCs w:val="24"/>
          <w:lang w:eastAsia="pl-PL"/>
        </w:rPr>
        <w:t>ci musi by</w:t>
      </w:r>
      <w:r w:rsidRPr="008F6159">
        <w:rPr>
          <w:rFonts w:eastAsia="TimesNewRoman" w:cs="Arial"/>
          <w:szCs w:val="24"/>
          <w:lang w:eastAsia="pl-PL"/>
        </w:rPr>
        <w:t xml:space="preserve">ć </w:t>
      </w:r>
      <w:r w:rsidRPr="008F6159">
        <w:rPr>
          <w:rFonts w:cs="Arial"/>
          <w:szCs w:val="24"/>
          <w:lang w:eastAsia="pl-PL"/>
        </w:rPr>
        <w:t>przeprowadzona zgodnie z „Wymaganiami technicznymi COBRTI INSTAL - Zeszyt 6 pkt 11.2.” Po wykonaniu próby szczelności, należy instalację przepłukać dwukrotnie wodą.  Po napełnieniu instalacji wod</w:t>
      </w:r>
      <w:r w:rsidRPr="008F6159">
        <w:rPr>
          <w:rFonts w:eastAsia="TimesNewRoman" w:cs="Arial"/>
          <w:szCs w:val="24"/>
          <w:lang w:eastAsia="pl-PL"/>
        </w:rPr>
        <w:t xml:space="preserve">ą </w:t>
      </w:r>
      <w:r w:rsidRPr="008F6159">
        <w:rPr>
          <w:rFonts w:cs="Arial"/>
          <w:szCs w:val="24"/>
          <w:lang w:eastAsia="pl-PL"/>
        </w:rPr>
        <w:t>zimn</w:t>
      </w:r>
      <w:r w:rsidRPr="008F6159">
        <w:rPr>
          <w:rFonts w:eastAsia="TimesNewRoman" w:cs="Arial"/>
          <w:szCs w:val="24"/>
          <w:lang w:eastAsia="pl-PL"/>
        </w:rPr>
        <w:t xml:space="preserve">ą </w:t>
      </w:r>
      <w:r w:rsidRPr="008F6159">
        <w:rPr>
          <w:rFonts w:cs="Arial"/>
          <w:szCs w:val="24"/>
          <w:lang w:eastAsia="pl-PL"/>
        </w:rPr>
        <w:t>i po dokładnym jej odpowietrzeniu nale</w:t>
      </w:r>
      <w:r w:rsidRPr="008F6159">
        <w:rPr>
          <w:rFonts w:eastAsia="TimesNewRoman" w:cs="Arial"/>
          <w:szCs w:val="24"/>
          <w:lang w:eastAsia="pl-PL"/>
        </w:rPr>
        <w:t>ż</w:t>
      </w:r>
      <w:r w:rsidRPr="008F6159">
        <w:rPr>
          <w:rFonts w:cs="Arial"/>
          <w:szCs w:val="24"/>
          <w:lang w:eastAsia="pl-PL"/>
        </w:rPr>
        <w:t>y przy ci</w:t>
      </w:r>
      <w:r w:rsidRPr="008F6159">
        <w:rPr>
          <w:rFonts w:eastAsia="TimesNewRoman" w:cs="Arial"/>
          <w:szCs w:val="24"/>
          <w:lang w:eastAsia="pl-PL"/>
        </w:rPr>
        <w:t>ś</w:t>
      </w:r>
      <w:r w:rsidRPr="008F6159">
        <w:rPr>
          <w:rFonts w:cs="Arial"/>
          <w:szCs w:val="24"/>
          <w:lang w:eastAsia="pl-PL"/>
        </w:rPr>
        <w:t>nieniu statycznym słupa wody, dokona</w:t>
      </w:r>
      <w:r w:rsidRPr="008F6159">
        <w:rPr>
          <w:rFonts w:eastAsia="TimesNewRoman" w:cs="Arial"/>
          <w:szCs w:val="24"/>
          <w:lang w:eastAsia="pl-PL"/>
        </w:rPr>
        <w:t xml:space="preserve">ć </w:t>
      </w:r>
      <w:r w:rsidRPr="008F6159">
        <w:rPr>
          <w:rFonts w:cs="Arial"/>
          <w:szCs w:val="24"/>
          <w:lang w:eastAsia="pl-PL"/>
        </w:rPr>
        <w:t>starannego przegl</w:t>
      </w:r>
      <w:r w:rsidRPr="008F6159">
        <w:rPr>
          <w:rFonts w:eastAsia="TimesNewRoman" w:cs="Arial"/>
          <w:szCs w:val="24"/>
          <w:lang w:eastAsia="pl-PL"/>
        </w:rPr>
        <w:t>ą</w:t>
      </w:r>
      <w:r w:rsidRPr="008F6159">
        <w:rPr>
          <w:rFonts w:cs="Arial"/>
          <w:szCs w:val="24"/>
          <w:lang w:eastAsia="pl-PL"/>
        </w:rPr>
        <w:t>du instalacji. Badanie szczelno</w:t>
      </w:r>
      <w:r w:rsidRPr="008F6159">
        <w:rPr>
          <w:rFonts w:eastAsia="TimesNewRoman" w:cs="Arial"/>
          <w:szCs w:val="24"/>
          <w:lang w:eastAsia="pl-PL"/>
        </w:rPr>
        <w:t>ś</w:t>
      </w:r>
      <w:r w:rsidRPr="008F6159">
        <w:rPr>
          <w:rFonts w:cs="Arial"/>
          <w:szCs w:val="24"/>
          <w:lang w:eastAsia="pl-PL"/>
        </w:rPr>
        <w:t>ci instalacji wod</w:t>
      </w:r>
      <w:r w:rsidRPr="008F6159">
        <w:rPr>
          <w:rFonts w:eastAsia="TimesNewRoman" w:cs="Arial"/>
          <w:szCs w:val="24"/>
          <w:lang w:eastAsia="pl-PL"/>
        </w:rPr>
        <w:t>ą</w:t>
      </w:r>
      <w:r w:rsidRPr="008F6159">
        <w:rPr>
          <w:rFonts w:cs="Arial"/>
          <w:szCs w:val="24"/>
          <w:lang w:eastAsia="pl-PL"/>
        </w:rPr>
        <w:t xml:space="preserve"> nale</w:t>
      </w:r>
      <w:r w:rsidRPr="008F6159">
        <w:rPr>
          <w:rFonts w:eastAsia="TimesNewRoman" w:cs="Arial"/>
          <w:szCs w:val="24"/>
          <w:lang w:eastAsia="pl-PL"/>
        </w:rPr>
        <w:t>ż</w:t>
      </w:r>
      <w:r w:rsidRPr="008F6159">
        <w:rPr>
          <w:rFonts w:cs="Arial"/>
          <w:szCs w:val="24"/>
          <w:lang w:eastAsia="pl-PL"/>
        </w:rPr>
        <w:t>y rozpocz</w:t>
      </w:r>
      <w:r w:rsidRPr="008F6159">
        <w:rPr>
          <w:rFonts w:eastAsia="TimesNewRoman" w:cs="Arial"/>
          <w:szCs w:val="24"/>
          <w:lang w:eastAsia="pl-PL"/>
        </w:rPr>
        <w:t xml:space="preserve">ąć </w:t>
      </w:r>
      <w:r w:rsidRPr="008F6159">
        <w:rPr>
          <w:rFonts w:cs="Arial"/>
          <w:szCs w:val="24"/>
          <w:lang w:eastAsia="pl-PL"/>
        </w:rPr>
        <w:t>po okresie, co najmniej jednej doby od stwierdzenia jej gotowo</w:t>
      </w:r>
      <w:r w:rsidRPr="008F6159">
        <w:rPr>
          <w:rFonts w:eastAsia="TimesNewRoman" w:cs="Arial"/>
          <w:szCs w:val="24"/>
          <w:lang w:eastAsia="pl-PL"/>
        </w:rPr>
        <w:t>ś</w:t>
      </w:r>
      <w:r w:rsidRPr="008F6159">
        <w:rPr>
          <w:rFonts w:cs="Arial"/>
          <w:szCs w:val="24"/>
          <w:lang w:eastAsia="pl-PL"/>
        </w:rPr>
        <w:t>ci do takiego badania i nie wyst</w:t>
      </w:r>
      <w:r w:rsidRPr="008F6159">
        <w:rPr>
          <w:rFonts w:eastAsia="TimesNewRoman" w:cs="Arial"/>
          <w:szCs w:val="24"/>
          <w:lang w:eastAsia="pl-PL"/>
        </w:rPr>
        <w:t>ą</w:t>
      </w:r>
      <w:r w:rsidRPr="008F6159">
        <w:rPr>
          <w:rFonts w:cs="Arial"/>
          <w:szCs w:val="24"/>
          <w:lang w:eastAsia="pl-PL"/>
        </w:rPr>
        <w:t>pienia w tym czasie przecieków wody lub roszenia.</w:t>
      </w:r>
    </w:p>
    <w:p w:rsidR="00805C9C" w:rsidRPr="00C54F40" w:rsidRDefault="00932F63" w:rsidP="009D358B">
      <w:pPr>
        <w:tabs>
          <w:tab w:val="left" w:pos="851"/>
        </w:tabs>
        <w:autoSpaceDE w:val="0"/>
        <w:autoSpaceDN w:val="0"/>
        <w:adjustRightInd w:val="0"/>
        <w:spacing w:line="240" w:lineRule="auto"/>
        <w:rPr>
          <w:rFonts w:cs="Arial"/>
          <w:szCs w:val="24"/>
          <w:lang w:eastAsia="pl-PL"/>
        </w:rPr>
      </w:pPr>
      <w:r w:rsidRPr="008F6159">
        <w:rPr>
          <w:rFonts w:cs="Arial"/>
          <w:szCs w:val="24"/>
          <w:lang w:eastAsia="pl-PL"/>
        </w:rPr>
        <w:tab/>
        <w:t>Po potwierdzeniu gotowo</w:t>
      </w:r>
      <w:r w:rsidRPr="008F6159">
        <w:rPr>
          <w:rFonts w:eastAsia="TimesNewRoman" w:cs="Arial"/>
          <w:szCs w:val="24"/>
          <w:lang w:eastAsia="pl-PL"/>
        </w:rPr>
        <w:t>ś</w:t>
      </w:r>
      <w:r w:rsidRPr="008F6159">
        <w:rPr>
          <w:rFonts w:cs="Arial"/>
          <w:szCs w:val="24"/>
          <w:lang w:eastAsia="pl-PL"/>
        </w:rPr>
        <w:t>ci układu do podj</w:t>
      </w:r>
      <w:r w:rsidRPr="008F6159">
        <w:rPr>
          <w:rFonts w:eastAsia="TimesNewRoman" w:cs="Arial"/>
          <w:szCs w:val="24"/>
          <w:lang w:eastAsia="pl-PL"/>
        </w:rPr>
        <w:t>ę</w:t>
      </w:r>
      <w:r w:rsidRPr="008F6159">
        <w:rPr>
          <w:rFonts w:cs="Arial"/>
          <w:szCs w:val="24"/>
          <w:lang w:eastAsia="pl-PL"/>
        </w:rPr>
        <w:t>cia badania szczelno</w:t>
      </w:r>
      <w:r w:rsidRPr="008F6159">
        <w:rPr>
          <w:rFonts w:eastAsia="TimesNewRoman" w:cs="Arial"/>
          <w:szCs w:val="24"/>
          <w:lang w:eastAsia="pl-PL"/>
        </w:rPr>
        <w:t>ś</w:t>
      </w:r>
      <w:r w:rsidRPr="008F6159">
        <w:rPr>
          <w:rFonts w:cs="Arial"/>
          <w:szCs w:val="24"/>
          <w:lang w:eastAsia="pl-PL"/>
        </w:rPr>
        <w:t>ci nale</w:t>
      </w:r>
      <w:r w:rsidRPr="008F6159">
        <w:rPr>
          <w:rFonts w:eastAsia="TimesNewRoman" w:cs="Arial"/>
          <w:szCs w:val="24"/>
          <w:lang w:eastAsia="pl-PL"/>
        </w:rPr>
        <w:t>ż</w:t>
      </w:r>
      <w:r w:rsidRPr="008F6159">
        <w:rPr>
          <w:rFonts w:cs="Arial"/>
          <w:szCs w:val="24"/>
          <w:lang w:eastAsia="pl-PL"/>
        </w:rPr>
        <w:t>y zwi</w:t>
      </w:r>
      <w:r w:rsidRPr="008F6159">
        <w:rPr>
          <w:rFonts w:eastAsia="TimesNewRoman" w:cs="Arial"/>
          <w:szCs w:val="24"/>
          <w:lang w:eastAsia="pl-PL"/>
        </w:rPr>
        <w:t>ę</w:t>
      </w:r>
      <w:r w:rsidRPr="008F6159">
        <w:rPr>
          <w:rFonts w:cs="Arial"/>
          <w:szCs w:val="24"/>
          <w:lang w:eastAsia="pl-PL"/>
        </w:rPr>
        <w:t>kszy</w:t>
      </w:r>
      <w:r w:rsidRPr="008F6159">
        <w:rPr>
          <w:rFonts w:eastAsia="TimesNewRoman" w:cs="Arial"/>
          <w:szCs w:val="24"/>
          <w:lang w:eastAsia="pl-PL"/>
        </w:rPr>
        <w:t xml:space="preserve">ć </w:t>
      </w:r>
      <w:r w:rsidRPr="008F6159">
        <w:rPr>
          <w:rFonts w:cs="Arial"/>
          <w:szCs w:val="24"/>
          <w:lang w:eastAsia="pl-PL"/>
        </w:rPr>
        <w:t>ci</w:t>
      </w:r>
      <w:r w:rsidRPr="008F6159">
        <w:rPr>
          <w:rFonts w:eastAsia="TimesNewRoman" w:cs="Arial"/>
          <w:szCs w:val="24"/>
          <w:lang w:eastAsia="pl-PL"/>
        </w:rPr>
        <w:t>ś</w:t>
      </w:r>
      <w:r w:rsidRPr="008F6159">
        <w:rPr>
          <w:rFonts w:cs="Arial"/>
          <w:szCs w:val="24"/>
          <w:lang w:eastAsia="pl-PL"/>
        </w:rPr>
        <w:t>nienie w instalacji za pomoc</w:t>
      </w:r>
      <w:r w:rsidRPr="008F6159">
        <w:rPr>
          <w:rFonts w:eastAsia="TimesNewRoman" w:cs="Arial"/>
          <w:szCs w:val="24"/>
          <w:lang w:eastAsia="pl-PL"/>
        </w:rPr>
        <w:t xml:space="preserve">ą </w:t>
      </w:r>
      <w:r w:rsidRPr="008F6159">
        <w:rPr>
          <w:rFonts w:cs="Arial"/>
          <w:szCs w:val="24"/>
          <w:lang w:eastAsia="pl-PL"/>
        </w:rPr>
        <w:t>pompy, kontroluj</w:t>
      </w:r>
      <w:r w:rsidRPr="008F6159">
        <w:rPr>
          <w:rFonts w:eastAsia="TimesNewRoman" w:cs="Arial"/>
          <w:szCs w:val="24"/>
          <w:lang w:eastAsia="pl-PL"/>
        </w:rPr>
        <w:t>ą</w:t>
      </w:r>
      <w:r w:rsidRPr="008F6159">
        <w:rPr>
          <w:rFonts w:cs="Arial"/>
          <w:szCs w:val="24"/>
          <w:lang w:eastAsia="pl-PL"/>
        </w:rPr>
        <w:t>c jego warto</w:t>
      </w:r>
      <w:r w:rsidRPr="008F6159">
        <w:rPr>
          <w:rFonts w:eastAsia="TimesNewRoman" w:cs="Arial"/>
          <w:szCs w:val="24"/>
          <w:lang w:eastAsia="pl-PL"/>
        </w:rPr>
        <w:t xml:space="preserve">ść </w:t>
      </w:r>
      <w:r w:rsidR="006C2604">
        <w:rPr>
          <w:rFonts w:eastAsia="TimesNewRoman" w:cs="Arial"/>
          <w:szCs w:val="24"/>
          <w:lang w:eastAsia="pl-PL"/>
        </w:rPr>
        <w:br/>
      </w:r>
      <w:r w:rsidRPr="008F6159">
        <w:rPr>
          <w:rFonts w:cs="Arial"/>
          <w:szCs w:val="24"/>
          <w:lang w:eastAsia="pl-PL"/>
        </w:rPr>
        <w:t>w najni</w:t>
      </w:r>
      <w:r w:rsidRPr="008F6159">
        <w:rPr>
          <w:rFonts w:eastAsia="TimesNewRoman" w:cs="Arial"/>
          <w:szCs w:val="24"/>
          <w:lang w:eastAsia="pl-PL"/>
        </w:rPr>
        <w:t>ż</w:t>
      </w:r>
      <w:r w:rsidRPr="008F6159">
        <w:rPr>
          <w:rFonts w:cs="Arial"/>
          <w:szCs w:val="24"/>
          <w:lang w:eastAsia="pl-PL"/>
        </w:rPr>
        <w:t>szym punkcie instalacji. Instalacj</w:t>
      </w:r>
      <w:r w:rsidRPr="008F6159">
        <w:rPr>
          <w:rFonts w:eastAsia="TimesNewRoman" w:cs="Arial"/>
          <w:szCs w:val="24"/>
          <w:lang w:eastAsia="pl-PL"/>
        </w:rPr>
        <w:t xml:space="preserve">ę </w:t>
      </w:r>
      <w:r w:rsidRPr="008F6159">
        <w:rPr>
          <w:rFonts w:cs="Arial"/>
          <w:szCs w:val="24"/>
          <w:lang w:eastAsia="pl-PL"/>
        </w:rPr>
        <w:t>poddajemy badaniu na ci</w:t>
      </w:r>
      <w:r w:rsidRPr="008F6159">
        <w:rPr>
          <w:rFonts w:eastAsia="TimesNewRoman" w:cs="Arial"/>
          <w:szCs w:val="24"/>
          <w:lang w:eastAsia="pl-PL"/>
        </w:rPr>
        <w:t>ś</w:t>
      </w:r>
      <w:r w:rsidRPr="008F6159">
        <w:rPr>
          <w:rFonts w:cs="Arial"/>
          <w:szCs w:val="24"/>
          <w:lang w:eastAsia="pl-PL"/>
        </w:rPr>
        <w:t xml:space="preserve">nienie próbne </w:t>
      </w:r>
      <w:r w:rsidR="006C2604">
        <w:rPr>
          <w:rFonts w:cs="Arial"/>
          <w:szCs w:val="24"/>
          <w:lang w:eastAsia="pl-PL"/>
        </w:rPr>
        <w:br/>
      </w:r>
      <w:r w:rsidRPr="008F6159">
        <w:rPr>
          <w:rFonts w:cs="Arial"/>
          <w:szCs w:val="24"/>
          <w:lang w:eastAsia="pl-PL"/>
        </w:rPr>
        <w:t>o warto</w:t>
      </w:r>
      <w:r w:rsidRPr="008F6159">
        <w:rPr>
          <w:rFonts w:eastAsia="TimesNewRoman" w:cs="Arial"/>
          <w:szCs w:val="24"/>
          <w:lang w:eastAsia="pl-PL"/>
        </w:rPr>
        <w:t>ś</w:t>
      </w:r>
      <w:r w:rsidRPr="008F6159">
        <w:rPr>
          <w:rFonts w:cs="Arial"/>
          <w:szCs w:val="24"/>
          <w:lang w:eastAsia="pl-PL"/>
        </w:rPr>
        <w:t>ci ci</w:t>
      </w:r>
      <w:r w:rsidRPr="008F6159">
        <w:rPr>
          <w:rFonts w:eastAsia="TimesNewRoman" w:cs="Arial"/>
          <w:szCs w:val="24"/>
          <w:lang w:eastAsia="pl-PL"/>
        </w:rPr>
        <w:t>ś</w:t>
      </w:r>
      <w:r w:rsidRPr="008F6159">
        <w:rPr>
          <w:rFonts w:cs="Arial"/>
          <w:szCs w:val="24"/>
          <w:lang w:eastAsia="pl-PL"/>
        </w:rPr>
        <w:t>nienie roboczego w najni</w:t>
      </w:r>
      <w:r w:rsidRPr="008F6159">
        <w:rPr>
          <w:rFonts w:eastAsia="TimesNewRoman" w:cs="Arial"/>
          <w:szCs w:val="24"/>
          <w:lang w:eastAsia="pl-PL"/>
        </w:rPr>
        <w:t>ż</w:t>
      </w:r>
      <w:r w:rsidRPr="008F6159">
        <w:rPr>
          <w:rFonts w:cs="Arial"/>
          <w:szCs w:val="24"/>
          <w:lang w:eastAsia="pl-PL"/>
        </w:rPr>
        <w:t>szym punkcie instalacji zwi</w:t>
      </w:r>
      <w:r w:rsidRPr="008F6159">
        <w:rPr>
          <w:rFonts w:eastAsia="TimesNewRoman" w:cs="Arial"/>
          <w:szCs w:val="24"/>
          <w:lang w:eastAsia="pl-PL"/>
        </w:rPr>
        <w:t>ę</w:t>
      </w:r>
      <w:r w:rsidRPr="008F6159">
        <w:rPr>
          <w:rFonts w:cs="Arial"/>
          <w:szCs w:val="24"/>
          <w:lang w:eastAsia="pl-PL"/>
        </w:rPr>
        <w:t>kszon</w:t>
      </w:r>
      <w:r w:rsidRPr="008F6159">
        <w:rPr>
          <w:rFonts w:eastAsia="TimesNewRoman" w:cs="Arial"/>
          <w:szCs w:val="24"/>
          <w:lang w:eastAsia="pl-PL"/>
        </w:rPr>
        <w:t xml:space="preserve">ą </w:t>
      </w:r>
      <w:r w:rsidRPr="008F6159">
        <w:rPr>
          <w:rFonts w:cs="Arial"/>
          <w:szCs w:val="24"/>
          <w:lang w:eastAsia="pl-PL"/>
        </w:rPr>
        <w:t>o 0,2 MPa, lecz nie mniejsz</w:t>
      </w:r>
      <w:r w:rsidRPr="008F6159">
        <w:rPr>
          <w:rFonts w:eastAsia="TimesNewRoman" w:cs="Arial"/>
          <w:szCs w:val="24"/>
          <w:lang w:eastAsia="pl-PL"/>
        </w:rPr>
        <w:t xml:space="preserve">ą </w:t>
      </w:r>
      <w:r w:rsidRPr="008F6159">
        <w:rPr>
          <w:rFonts w:cs="Arial"/>
          <w:szCs w:val="24"/>
          <w:lang w:eastAsia="pl-PL"/>
        </w:rPr>
        <w:t>ni</w:t>
      </w:r>
      <w:r w:rsidRPr="008F6159">
        <w:rPr>
          <w:rFonts w:eastAsia="TimesNewRoman" w:cs="Arial"/>
          <w:szCs w:val="24"/>
          <w:lang w:eastAsia="pl-PL"/>
        </w:rPr>
        <w:t xml:space="preserve">ż </w:t>
      </w:r>
      <w:r w:rsidRPr="008F6159">
        <w:rPr>
          <w:rFonts w:cs="Arial"/>
          <w:szCs w:val="24"/>
          <w:lang w:eastAsia="pl-PL"/>
        </w:rPr>
        <w:t>warto</w:t>
      </w:r>
      <w:r w:rsidRPr="008F6159">
        <w:rPr>
          <w:rFonts w:eastAsia="TimesNewRoman" w:cs="Arial"/>
          <w:szCs w:val="24"/>
          <w:lang w:eastAsia="pl-PL"/>
        </w:rPr>
        <w:t xml:space="preserve">ść </w:t>
      </w:r>
      <w:r w:rsidRPr="008F6159">
        <w:rPr>
          <w:rFonts w:cs="Arial"/>
          <w:szCs w:val="24"/>
          <w:lang w:eastAsia="pl-PL"/>
        </w:rPr>
        <w:t>ci</w:t>
      </w:r>
      <w:r w:rsidRPr="008F6159">
        <w:rPr>
          <w:rFonts w:eastAsia="TimesNewRoman" w:cs="Arial"/>
          <w:szCs w:val="24"/>
          <w:lang w:eastAsia="pl-PL"/>
        </w:rPr>
        <w:t>ś</w:t>
      </w:r>
      <w:r w:rsidRPr="008F6159">
        <w:rPr>
          <w:rFonts w:cs="Arial"/>
          <w:szCs w:val="24"/>
          <w:lang w:eastAsia="pl-PL"/>
        </w:rPr>
        <w:t xml:space="preserve">nienia próbnego 0,4 MPa. Ciśnienie to musi w okresie 30 min. być wytworzone dwukrotnie, w odstępie 10 min. Po dalszych 30 min. Próby ciśnienie nie może obniżyć się więcej niż o 0,6 bar. Nie mogą wystąpić żadne </w:t>
      </w:r>
      <w:r w:rsidRPr="008F6159">
        <w:rPr>
          <w:rFonts w:cs="Arial"/>
          <w:szCs w:val="24"/>
          <w:lang w:eastAsia="pl-PL"/>
        </w:rPr>
        <w:lastRenderedPageBreak/>
        <w:t xml:space="preserve">nieszczelności. Bezpośrednio po próbie wstępnej należy przeprowadzić próbę główną w czasie 2 godzin. W tym czasie ciśnienie odczytowe nie może obniżyć się </w:t>
      </w:r>
      <w:r w:rsidR="006C2604">
        <w:rPr>
          <w:rFonts w:cs="Arial"/>
          <w:szCs w:val="24"/>
          <w:lang w:eastAsia="pl-PL"/>
        </w:rPr>
        <w:br/>
      </w:r>
      <w:r w:rsidRPr="008F6159">
        <w:rPr>
          <w:rFonts w:cs="Arial"/>
          <w:szCs w:val="24"/>
          <w:lang w:eastAsia="pl-PL"/>
        </w:rPr>
        <w:t xml:space="preserve">o więcej niż 0,2 bara. Po zakończeniu próby wstępnej i głównej należy przeprowadzić próbę końcową. W próbie tej w cyklach co najmniej 5 min. Wytwarzane jest naprzemiennie ciśnienie 1 bar i 10 bar. Do pomiaru ciśnień należy używać manometru o dokładności 0,1 bara. Powinien on być umieszczony </w:t>
      </w:r>
      <w:r w:rsidR="006C2604">
        <w:rPr>
          <w:rFonts w:cs="Arial"/>
          <w:szCs w:val="24"/>
          <w:lang w:eastAsia="pl-PL"/>
        </w:rPr>
        <w:br/>
      </w:r>
      <w:r w:rsidRPr="008F6159">
        <w:rPr>
          <w:rFonts w:cs="Arial"/>
          <w:szCs w:val="24"/>
          <w:lang w:eastAsia="pl-PL"/>
        </w:rPr>
        <w:t xml:space="preserve">w możliwie najniższym punkcie instalacji. </w:t>
      </w:r>
      <w:r w:rsidRPr="008F6159">
        <w:rPr>
          <w:rFonts w:cs="Arial"/>
          <w:szCs w:val="24"/>
        </w:rPr>
        <w:t>Podczas prób należy skontrolować szczelność instalacji i prawidłowość działania regulacji.</w:t>
      </w:r>
    </w:p>
    <w:p w:rsidR="00805C9C" w:rsidRDefault="00805C9C" w:rsidP="009D358B">
      <w:pPr>
        <w:pStyle w:val="Nagwek2"/>
        <w:numPr>
          <w:ilvl w:val="1"/>
          <w:numId w:val="1"/>
        </w:numPr>
        <w:spacing w:line="240" w:lineRule="auto"/>
      </w:pPr>
      <w:bookmarkStart w:id="101" w:name="_Toc184893755"/>
      <w:r w:rsidRPr="008F6159">
        <w:t xml:space="preserve">Instalacja </w:t>
      </w:r>
      <w:r w:rsidR="00C54F40">
        <w:t>wodociągowa</w:t>
      </w:r>
      <w:bookmarkEnd w:id="101"/>
    </w:p>
    <w:p w:rsidR="009C4740" w:rsidRPr="009C4740" w:rsidRDefault="009C4740" w:rsidP="009C4740">
      <w:pPr>
        <w:pStyle w:val="Nagwek2"/>
        <w:numPr>
          <w:ilvl w:val="2"/>
          <w:numId w:val="1"/>
        </w:numPr>
      </w:pPr>
      <w:bookmarkStart w:id="102" w:name="_Toc184893756"/>
      <w:r>
        <w:t>Wewnętrzna i</w:t>
      </w:r>
      <w:r w:rsidRPr="008F6159">
        <w:t xml:space="preserve">nstalacja </w:t>
      </w:r>
      <w:r>
        <w:t>wodociągowa</w:t>
      </w:r>
      <w:bookmarkEnd w:id="102"/>
    </w:p>
    <w:p w:rsidR="007C706E" w:rsidRPr="008F6159" w:rsidRDefault="007C706E" w:rsidP="009D358B">
      <w:pPr>
        <w:spacing w:line="240" w:lineRule="auto"/>
        <w:ind w:firstLine="708"/>
        <w:rPr>
          <w:rFonts w:cs="Arial"/>
          <w:szCs w:val="24"/>
        </w:rPr>
      </w:pPr>
      <w:r w:rsidRPr="008F6159">
        <w:rPr>
          <w:rFonts w:cs="Arial"/>
          <w:szCs w:val="24"/>
        </w:rPr>
        <w:t xml:space="preserve">Zaprojektowano instalację wody zimnej </w:t>
      </w:r>
      <w:r w:rsidR="00D5146A">
        <w:rPr>
          <w:rFonts w:cs="Arial"/>
          <w:szCs w:val="24"/>
        </w:rPr>
        <w:t>i</w:t>
      </w:r>
      <w:r w:rsidRPr="008F6159">
        <w:rPr>
          <w:rFonts w:cs="Arial"/>
          <w:szCs w:val="24"/>
        </w:rPr>
        <w:t xml:space="preserve"> hydrantowej z </w:t>
      </w:r>
      <w:r w:rsidR="00D5146A">
        <w:rPr>
          <w:rFonts w:cs="Arial"/>
          <w:szCs w:val="24"/>
        </w:rPr>
        <w:t>zewnętrznej instalacji wody bytowej i hydrantowej poprzez nowoprojektowane przyłącze wodociągowe</w:t>
      </w:r>
      <w:r w:rsidRPr="008F6159">
        <w:rPr>
          <w:rFonts w:cs="Arial"/>
          <w:szCs w:val="24"/>
        </w:rPr>
        <w:t xml:space="preserve"> (wg innego opracowania) oraz wody ciepłej zasilanej z zasobnika c.w.u.</w:t>
      </w:r>
      <w:r w:rsidR="009C4740">
        <w:rPr>
          <w:rFonts w:cs="Arial"/>
          <w:szCs w:val="24"/>
        </w:rPr>
        <w:t xml:space="preserve"> 400l.</w:t>
      </w:r>
      <w:r w:rsidRPr="008F6159">
        <w:rPr>
          <w:rFonts w:cs="Arial"/>
          <w:szCs w:val="24"/>
        </w:rPr>
        <w:t xml:space="preserve"> </w:t>
      </w:r>
    </w:p>
    <w:p w:rsidR="007C706E" w:rsidRDefault="007C706E" w:rsidP="009D358B">
      <w:pPr>
        <w:spacing w:line="240" w:lineRule="auto"/>
        <w:ind w:firstLine="708"/>
        <w:rPr>
          <w:rFonts w:cs="Arial"/>
          <w:szCs w:val="24"/>
        </w:rPr>
      </w:pPr>
      <w:r w:rsidRPr="008F6159">
        <w:rPr>
          <w:rFonts w:cs="Arial"/>
          <w:szCs w:val="24"/>
        </w:rPr>
        <w:t>Woda zimna pokrywa zapotrzebowanie socjalno-bytowe oraz p.poż. Opomiarowanie instalacji dla całego budynku za pomocą wodomierza głównego</w:t>
      </w:r>
      <w:r w:rsidR="00D5146A">
        <w:rPr>
          <w:rFonts w:cs="Arial"/>
          <w:szCs w:val="24"/>
        </w:rPr>
        <w:t xml:space="preserve"> (odzielnie dla wody bytowej oraz hydrantowej)</w:t>
      </w:r>
      <w:r w:rsidRPr="008F6159">
        <w:rPr>
          <w:rFonts w:cs="Arial"/>
          <w:szCs w:val="24"/>
        </w:rPr>
        <w:t>, wg projektu przyłącza. Zabezpieczenie instalacji przed wtórnym zanieczyszczeniem</w:t>
      </w:r>
      <w:r w:rsidR="00D5305A">
        <w:rPr>
          <w:rFonts w:cs="Arial"/>
          <w:szCs w:val="24"/>
        </w:rPr>
        <w:t>za pomocą</w:t>
      </w:r>
      <w:r w:rsidRPr="008F6159">
        <w:rPr>
          <w:rFonts w:cs="Arial"/>
          <w:szCs w:val="24"/>
        </w:rPr>
        <w:t xml:space="preserve"> zaworu antyskażeniowego </w:t>
      </w:r>
      <w:r w:rsidR="00D5305A">
        <w:rPr>
          <w:rFonts w:cs="Arial"/>
          <w:szCs w:val="24"/>
        </w:rPr>
        <w:t xml:space="preserve">typu </w:t>
      </w:r>
      <w:r w:rsidR="009C4740">
        <w:rPr>
          <w:rFonts w:cs="Arial"/>
          <w:szCs w:val="24"/>
        </w:rPr>
        <w:t>EA</w:t>
      </w:r>
      <w:r w:rsidR="00D5305A">
        <w:rPr>
          <w:rFonts w:cs="Arial"/>
          <w:szCs w:val="24"/>
        </w:rPr>
        <w:t xml:space="preserve"> dn</w:t>
      </w:r>
      <w:r w:rsidR="009C4740">
        <w:rPr>
          <w:rFonts w:cs="Arial"/>
          <w:szCs w:val="24"/>
        </w:rPr>
        <w:t>32</w:t>
      </w:r>
      <w:r w:rsidR="00D5146A">
        <w:rPr>
          <w:rFonts w:cs="Arial"/>
          <w:szCs w:val="24"/>
        </w:rPr>
        <w:t xml:space="preserve"> dla wody bytowej oraz odzielnie dla wody hydrantowej</w:t>
      </w:r>
      <w:r w:rsidR="00D5305A">
        <w:rPr>
          <w:rFonts w:cs="Arial"/>
          <w:szCs w:val="24"/>
        </w:rPr>
        <w:t>.</w:t>
      </w:r>
      <w:r w:rsidRPr="008F6159">
        <w:rPr>
          <w:rFonts w:cs="Arial"/>
          <w:szCs w:val="24"/>
        </w:rPr>
        <w:t xml:space="preserve"> </w:t>
      </w:r>
    </w:p>
    <w:p w:rsidR="00B31909" w:rsidRDefault="00B31909" w:rsidP="00B31909">
      <w:pPr>
        <w:shd w:val="clear" w:color="auto" w:fill="FFFFFF"/>
        <w:tabs>
          <w:tab w:val="left" w:pos="3261"/>
        </w:tabs>
        <w:spacing w:line="240" w:lineRule="auto"/>
        <w:rPr>
          <w:rFonts w:cs="Arial"/>
          <w:szCs w:val="24"/>
        </w:rPr>
      </w:pPr>
      <w:r w:rsidRPr="008F6159">
        <w:rPr>
          <w:rFonts w:cs="Arial"/>
          <w:szCs w:val="24"/>
        </w:rPr>
        <w:t>Dla projektowanych umywalek w łazienkach dzieci zastosować mieszcze wody ciepłej oraz baterie z termostatem z ograniczeniem temperatury c.w.u. do 35°C</w:t>
      </w:r>
      <w:r w:rsidRPr="008F6159">
        <w:rPr>
          <w:rFonts w:eastAsia="Times New Roman" w:cs="Arial"/>
          <w:szCs w:val="24"/>
          <w:lang w:eastAsia="pl-PL"/>
        </w:rPr>
        <w:t xml:space="preserve">. Dla natrysków dzieci zastosować </w:t>
      </w:r>
      <w:r w:rsidR="00CF6A60">
        <w:rPr>
          <w:rFonts w:cs="Arial"/>
          <w:szCs w:val="24"/>
        </w:rPr>
        <w:t xml:space="preserve">baterie z termostatem </w:t>
      </w:r>
      <w:r w:rsidRPr="008F6159">
        <w:rPr>
          <w:rFonts w:cs="Arial"/>
          <w:szCs w:val="24"/>
        </w:rPr>
        <w:t>z ograniczeniem temperatury c.w.u. do 40°C</w:t>
      </w:r>
    </w:p>
    <w:p w:rsidR="007C706E" w:rsidRPr="00B31909" w:rsidRDefault="00B31909" w:rsidP="00B31909">
      <w:pPr>
        <w:shd w:val="clear" w:color="auto" w:fill="FFFFFF"/>
        <w:tabs>
          <w:tab w:val="left" w:pos="3261"/>
        </w:tabs>
        <w:spacing w:line="240" w:lineRule="auto"/>
        <w:rPr>
          <w:rFonts w:cs="Arial"/>
          <w:szCs w:val="24"/>
        </w:rPr>
      </w:pPr>
      <w:r>
        <w:rPr>
          <w:rFonts w:cs="Arial"/>
          <w:szCs w:val="24"/>
        </w:rPr>
        <w:t>P</w:t>
      </w:r>
      <w:r w:rsidR="007C706E" w:rsidRPr="008F6159">
        <w:rPr>
          <w:rFonts w:cs="Arial"/>
          <w:szCs w:val="24"/>
        </w:rPr>
        <w:t xml:space="preserve">rzewody zaprojektowano z rur wielowarstwowych PE Al. Trasa prowadzenia instalacji wg części rysunkowej. </w:t>
      </w:r>
      <w:r w:rsidR="007C706E" w:rsidRPr="00C54F40">
        <w:rPr>
          <w:rFonts w:eastAsia="Times New Roman" w:cs="Arial"/>
          <w:szCs w:val="24"/>
        </w:rPr>
        <w:t>Kompensacja przewodów poziomych układem samokompensacyjnym.</w:t>
      </w:r>
      <w:r w:rsidR="007C706E" w:rsidRPr="008F6159">
        <w:rPr>
          <w:rFonts w:eastAsia="Times New Roman" w:cs="Arial"/>
          <w:color w:val="FF0000"/>
          <w:szCs w:val="24"/>
        </w:rPr>
        <w:t xml:space="preserve"> </w:t>
      </w:r>
    </w:p>
    <w:p w:rsidR="007C706E" w:rsidRPr="008F6159" w:rsidRDefault="007C706E" w:rsidP="009D358B">
      <w:pPr>
        <w:spacing w:line="240" w:lineRule="auto"/>
        <w:ind w:firstLine="708"/>
        <w:rPr>
          <w:rFonts w:cs="Arial"/>
          <w:szCs w:val="24"/>
        </w:rPr>
      </w:pPr>
    </w:p>
    <w:p w:rsidR="007C706E" w:rsidRPr="008F6159" w:rsidRDefault="007C706E" w:rsidP="009D358B">
      <w:pPr>
        <w:pStyle w:val="Bezodstpw"/>
        <w:jc w:val="both"/>
        <w:rPr>
          <w:rFonts w:eastAsia="Times New Roman" w:cs="Arial"/>
          <w:i/>
          <w:szCs w:val="24"/>
        </w:rPr>
      </w:pPr>
      <w:r w:rsidRPr="00C54F40">
        <w:rPr>
          <w:rFonts w:eastAsia="Times New Roman" w:cs="Arial"/>
          <w:szCs w:val="24"/>
          <w:u w:val="single"/>
        </w:rPr>
        <w:t>Izolacja termiczna</w:t>
      </w:r>
      <w:r w:rsidRPr="008F6159">
        <w:rPr>
          <w:rFonts w:eastAsia="Times New Roman" w:cs="Arial"/>
          <w:i/>
          <w:szCs w:val="24"/>
        </w:rPr>
        <w:t>:</w:t>
      </w:r>
    </w:p>
    <w:p w:rsidR="007C706E" w:rsidRPr="008F6159" w:rsidRDefault="007C706E" w:rsidP="009D358B">
      <w:pPr>
        <w:pStyle w:val="Bezodstpw"/>
        <w:jc w:val="both"/>
        <w:rPr>
          <w:rFonts w:eastAsia="Times New Roman" w:cs="Arial"/>
          <w:szCs w:val="24"/>
        </w:rPr>
      </w:pPr>
      <w:r w:rsidRPr="008F6159">
        <w:rPr>
          <w:rFonts w:eastAsia="Times New Roman" w:cs="Arial"/>
          <w:szCs w:val="24"/>
        </w:rPr>
        <w:t>podejścia do przyborów</w:t>
      </w:r>
      <w:r w:rsidRPr="008F6159">
        <w:rPr>
          <w:rFonts w:eastAsia="Times New Roman" w:cs="Arial"/>
          <w:szCs w:val="24"/>
        </w:rPr>
        <w:tab/>
        <w:t xml:space="preserve"> </w:t>
      </w:r>
      <w:r w:rsidRPr="008F6159">
        <w:rPr>
          <w:rFonts w:eastAsia="Times New Roman" w:cs="Arial"/>
          <w:szCs w:val="24"/>
        </w:rPr>
        <w:tab/>
      </w:r>
      <w:r w:rsidR="00C54F40">
        <w:rPr>
          <w:rFonts w:eastAsia="Times New Roman" w:cs="Arial"/>
          <w:szCs w:val="24"/>
        </w:rPr>
        <w:tab/>
      </w:r>
      <w:r w:rsidRPr="008F6159">
        <w:rPr>
          <w:rFonts w:eastAsia="Times New Roman" w:cs="Arial"/>
          <w:szCs w:val="24"/>
        </w:rPr>
        <w:t>- izolacja z pianki PE o grubości min 9mm</w:t>
      </w:r>
    </w:p>
    <w:p w:rsidR="007C706E" w:rsidRPr="008F6159" w:rsidRDefault="007C706E" w:rsidP="009D358B">
      <w:pPr>
        <w:pStyle w:val="Bezodstpw"/>
        <w:jc w:val="both"/>
        <w:rPr>
          <w:rFonts w:eastAsia="Times New Roman" w:cs="Arial"/>
          <w:szCs w:val="24"/>
        </w:rPr>
      </w:pPr>
      <w:r w:rsidRPr="008F6159">
        <w:rPr>
          <w:rFonts w:eastAsia="Times New Roman" w:cs="Arial"/>
          <w:szCs w:val="24"/>
        </w:rPr>
        <w:t>poziomy w posadzce</w:t>
      </w:r>
      <w:r w:rsidRPr="008F6159">
        <w:rPr>
          <w:rFonts w:eastAsia="Times New Roman" w:cs="Arial"/>
          <w:szCs w:val="24"/>
        </w:rPr>
        <w:tab/>
      </w:r>
      <w:r w:rsidRPr="008F6159">
        <w:rPr>
          <w:rFonts w:eastAsia="Times New Roman" w:cs="Arial"/>
          <w:szCs w:val="24"/>
        </w:rPr>
        <w:tab/>
      </w:r>
      <w:r w:rsidRPr="008F6159">
        <w:rPr>
          <w:rFonts w:eastAsia="Times New Roman" w:cs="Arial"/>
          <w:szCs w:val="24"/>
        </w:rPr>
        <w:tab/>
        <w:t>- izolacja z pianki PE o grubości min 13mm</w:t>
      </w:r>
    </w:p>
    <w:p w:rsidR="007C706E" w:rsidRPr="008F6159" w:rsidRDefault="007C706E" w:rsidP="009D358B">
      <w:pPr>
        <w:spacing w:line="240" w:lineRule="auto"/>
        <w:ind w:firstLine="708"/>
        <w:rPr>
          <w:rFonts w:cs="Arial"/>
          <w:szCs w:val="24"/>
        </w:rPr>
      </w:pPr>
      <w:bookmarkStart w:id="103" w:name="_Toc467076036"/>
      <w:bookmarkStart w:id="104" w:name="_Toc467076095"/>
      <w:bookmarkStart w:id="105" w:name="_Toc467076245"/>
      <w:bookmarkStart w:id="106" w:name="_Toc467076302"/>
      <w:bookmarkStart w:id="107" w:name="_Toc467077397"/>
      <w:bookmarkStart w:id="108" w:name="_Toc467135486"/>
      <w:bookmarkStart w:id="109" w:name="_Toc467135587"/>
      <w:bookmarkStart w:id="110" w:name="_Toc467135699"/>
      <w:bookmarkStart w:id="111" w:name="_Toc467136596"/>
      <w:bookmarkStart w:id="112" w:name="_Toc467143254"/>
      <w:bookmarkStart w:id="113" w:name="_Toc467574722"/>
      <w:bookmarkEnd w:id="103"/>
      <w:bookmarkEnd w:id="104"/>
      <w:bookmarkEnd w:id="105"/>
      <w:bookmarkEnd w:id="106"/>
      <w:bookmarkEnd w:id="107"/>
      <w:bookmarkEnd w:id="108"/>
      <w:bookmarkEnd w:id="109"/>
      <w:bookmarkEnd w:id="110"/>
      <w:bookmarkEnd w:id="111"/>
      <w:bookmarkEnd w:id="112"/>
      <w:bookmarkEnd w:id="113"/>
    </w:p>
    <w:p w:rsidR="007C706E" w:rsidRPr="00C54F40" w:rsidRDefault="007C706E" w:rsidP="009D358B">
      <w:pPr>
        <w:pStyle w:val="Bezodstpw"/>
        <w:rPr>
          <w:u w:val="single"/>
        </w:rPr>
      </w:pPr>
      <w:r w:rsidRPr="00C54F40">
        <w:rPr>
          <w:u w:val="single"/>
        </w:rPr>
        <w:t>Instalacja hydrantowa</w:t>
      </w:r>
    </w:p>
    <w:p w:rsidR="007C706E" w:rsidRPr="008F6159" w:rsidRDefault="007C706E" w:rsidP="009D358B">
      <w:pPr>
        <w:spacing w:line="240" w:lineRule="auto"/>
        <w:rPr>
          <w:rFonts w:cs="Arial"/>
          <w:szCs w:val="24"/>
        </w:rPr>
      </w:pPr>
      <w:r w:rsidRPr="008F6159">
        <w:rPr>
          <w:rFonts w:cs="Arial"/>
          <w:szCs w:val="24"/>
        </w:rPr>
        <w:t xml:space="preserve">W budynku przewidziano montaż </w:t>
      </w:r>
      <w:r w:rsidR="009C4740">
        <w:rPr>
          <w:rFonts w:cs="Arial"/>
          <w:szCs w:val="24"/>
        </w:rPr>
        <w:t>dwóch</w:t>
      </w:r>
      <w:r w:rsidRPr="008F6159">
        <w:rPr>
          <w:rFonts w:cs="Arial"/>
          <w:szCs w:val="24"/>
        </w:rPr>
        <w:t xml:space="preserve"> hydrant</w:t>
      </w:r>
      <w:r w:rsidR="009C4740">
        <w:rPr>
          <w:rFonts w:cs="Arial"/>
          <w:szCs w:val="24"/>
        </w:rPr>
        <w:t>ów</w:t>
      </w:r>
      <w:r w:rsidRPr="008F6159">
        <w:rPr>
          <w:rFonts w:cs="Arial"/>
          <w:szCs w:val="24"/>
        </w:rPr>
        <w:t xml:space="preserve"> HP25. Dla zabezpie</w:t>
      </w:r>
      <w:r w:rsidR="00CF6A60">
        <w:rPr>
          <w:rFonts w:cs="Arial"/>
          <w:szCs w:val="24"/>
        </w:rPr>
        <w:t xml:space="preserve">czenia instalacji wodociągowej </w:t>
      </w:r>
      <w:r w:rsidRPr="008F6159">
        <w:rPr>
          <w:rFonts w:cs="Arial"/>
          <w:szCs w:val="24"/>
        </w:rPr>
        <w:t>przed wtórnym zanieczyszczeniem na przewodzie zasilającym należy przewidzieć zawór antyskażeniowy klasy BA DN</w:t>
      </w:r>
      <w:r w:rsidR="00C7051C">
        <w:rPr>
          <w:rFonts w:cs="Arial"/>
          <w:szCs w:val="24"/>
        </w:rPr>
        <w:t>40</w:t>
      </w:r>
      <w:r w:rsidRPr="008F6159">
        <w:rPr>
          <w:rFonts w:cs="Arial"/>
          <w:szCs w:val="24"/>
        </w:rPr>
        <w:t>.</w:t>
      </w:r>
      <w:r w:rsidRPr="008F6159">
        <w:rPr>
          <w:rFonts w:cs="Arial"/>
          <w:szCs w:val="24"/>
        </w:rPr>
        <w:tab/>
      </w:r>
      <w:r w:rsidR="00D15F28">
        <w:rPr>
          <w:rFonts w:cs="Arial"/>
          <w:szCs w:val="24"/>
        </w:rPr>
        <w:t>Na przewodzie wody bytowej n</w:t>
      </w:r>
      <w:r w:rsidRPr="008F6159">
        <w:rPr>
          <w:rFonts w:cs="Arial"/>
          <w:szCs w:val="24"/>
        </w:rPr>
        <w:t>ależy zastosować moduł odcięcia instalacji bytowej wyrazie pożaru DN</w:t>
      </w:r>
      <w:r w:rsidR="00FA6080">
        <w:rPr>
          <w:rFonts w:cs="Arial"/>
          <w:szCs w:val="24"/>
        </w:rPr>
        <w:t>65</w:t>
      </w:r>
      <w:r w:rsidRPr="008F6159">
        <w:rPr>
          <w:rFonts w:cs="Arial"/>
          <w:szCs w:val="24"/>
        </w:rPr>
        <w:t xml:space="preserve">. </w:t>
      </w:r>
    </w:p>
    <w:p w:rsidR="007C706E" w:rsidRPr="008F6159" w:rsidRDefault="007C706E" w:rsidP="009D358B">
      <w:pPr>
        <w:spacing w:line="240" w:lineRule="auto"/>
        <w:ind w:firstLine="708"/>
        <w:rPr>
          <w:rFonts w:cs="Arial"/>
          <w:szCs w:val="24"/>
        </w:rPr>
      </w:pPr>
      <w:r w:rsidRPr="008F6159">
        <w:rPr>
          <w:rFonts w:cs="Arial"/>
          <w:szCs w:val="24"/>
        </w:rPr>
        <w:t>Szafka hydrantowa montowana tak aby zawór hydrantowy znajdował się na wysokości 1,35 m od wykończonej posadzki.</w:t>
      </w:r>
    </w:p>
    <w:p w:rsidR="007C706E" w:rsidRPr="008F6159" w:rsidRDefault="007C706E" w:rsidP="009D358B">
      <w:pPr>
        <w:spacing w:line="240" w:lineRule="auto"/>
        <w:rPr>
          <w:rFonts w:cs="Arial"/>
          <w:szCs w:val="24"/>
        </w:rPr>
      </w:pPr>
      <w:r w:rsidRPr="008F6159">
        <w:rPr>
          <w:rFonts w:cs="Arial"/>
          <w:szCs w:val="24"/>
        </w:rPr>
        <w:t xml:space="preserve">Opomiarowanie wody na cele ppoż.– wg projektu przyłącza. </w:t>
      </w:r>
    </w:p>
    <w:p w:rsidR="007C706E" w:rsidRPr="008F6159" w:rsidRDefault="007C706E" w:rsidP="009D358B">
      <w:pPr>
        <w:spacing w:line="240" w:lineRule="auto"/>
        <w:rPr>
          <w:rFonts w:cs="Arial"/>
          <w:szCs w:val="24"/>
        </w:rPr>
      </w:pPr>
      <w:r w:rsidRPr="008F6159">
        <w:rPr>
          <w:rFonts w:cs="Arial"/>
          <w:szCs w:val="24"/>
        </w:rPr>
        <w:t xml:space="preserve">Cała </w:t>
      </w:r>
      <w:r w:rsidR="00FA6080">
        <w:rPr>
          <w:rFonts w:cs="Arial"/>
          <w:szCs w:val="24"/>
        </w:rPr>
        <w:t xml:space="preserve">wewnętrzna </w:t>
      </w:r>
      <w:r w:rsidRPr="008F6159">
        <w:rPr>
          <w:rFonts w:cs="Arial"/>
          <w:szCs w:val="24"/>
        </w:rPr>
        <w:t>instalacja prowadząca wodę od wodomierza do hydrantu musi być wykonan</w:t>
      </w:r>
      <w:r w:rsidR="00CF6A60">
        <w:rPr>
          <w:rFonts w:cs="Arial"/>
          <w:szCs w:val="24"/>
        </w:rPr>
        <w:t xml:space="preserve">a z rur stalowych ocynkowanych </w:t>
      </w:r>
      <w:r w:rsidRPr="008F6159">
        <w:rPr>
          <w:rFonts w:cs="Arial"/>
          <w:szCs w:val="24"/>
        </w:rPr>
        <w:t xml:space="preserve">wg PN – H – 7400:1998 łączonych na łączniki ocynkowane. Instalację prowadzić pod stropem. </w:t>
      </w:r>
      <w:r w:rsidRPr="008F6159">
        <w:rPr>
          <w:rFonts w:eastAsia="Times New Roman" w:cs="Arial"/>
          <w:szCs w:val="24"/>
        </w:rPr>
        <w:t>Przejścia rur przez przegrody budowlane w tulejach ochronnych wg BN-82/8976-50.</w:t>
      </w:r>
    </w:p>
    <w:p w:rsidR="007C706E" w:rsidRPr="008F6159" w:rsidRDefault="007C706E" w:rsidP="009D358B">
      <w:pPr>
        <w:pStyle w:val="Bezodstpw"/>
        <w:jc w:val="both"/>
        <w:rPr>
          <w:rFonts w:eastAsia="Times New Roman" w:cs="Arial"/>
          <w:szCs w:val="24"/>
        </w:rPr>
      </w:pPr>
      <w:r w:rsidRPr="008F6159">
        <w:rPr>
          <w:rFonts w:eastAsia="Times New Roman" w:cs="Arial"/>
          <w:szCs w:val="24"/>
        </w:rPr>
        <w:t>Wyko</w:t>
      </w:r>
      <w:r w:rsidR="00CF6A60">
        <w:rPr>
          <w:rFonts w:eastAsia="Times New Roman" w:cs="Arial"/>
          <w:szCs w:val="24"/>
        </w:rPr>
        <w:t>nać</w:t>
      </w:r>
      <w:r w:rsidRPr="008F6159">
        <w:rPr>
          <w:rFonts w:eastAsia="Times New Roman" w:cs="Arial"/>
          <w:szCs w:val="24"/>
        </w:rPr>
        <w:t xml:space="preserve"> izolację z pianki PU o grubości min 2mm</w:t>
      </w:r>
    </w:p>
    <w:p w:rsidR="007C706E" w:rsidRPr="008F6159" w:rsidRDefault="007C706E" w:rsidP="009D358B">
      <w:pPr>
        <w:spacing w:line="240" w:lineRule="auto"/>
        <w:ind w:firstLine="0"/>
        <w:rPr>
          <w:rFonts w:cs="Arial"/>
          <w:szCs w:val="24"/>
        </w:rPr>
      </w:pPr>
    </w:p>
    <w:p w:rsidR="007C706E" w:rsidRPr="00C54F40" w:rsidRDefault="007C706E" w:rsidP="009D358B">
      <w:pPr>
        <w:pStyle w:val="Bezodstpw"/>
        <w:rPr>
          <w:u w:val="single"/>
        </w:rPr>
      </w:pPr>
      <w:r w:rsidRPr="00C54F40">
        <w:rPr>
          <w:u w:val="single"/>
        </w:rPr>
        <w:t>Próba szczelności</w:t>
      </w:r>
    </w:p>
    <w:p w:rsidR="007C706E" w:rsidRPr="008F6159" w:rsidRDefault="007C706E" w:rsidP="009D358B">
      <w:pPr>
        <w:spacing w:line="240" w:lineRule="auto"/>
        <w:ind w:firstLine="360"/>
        <w:rPr>
          <w:rFonts w:cs="Arial"/>
          <w:szCs w:val="24"/>
        </w:rPr>
      </w:pPr>
      <w:r w:rsidRPr="008F6159">
        <w:rPr>
          <w:rFonts w:cs="Arial"/>
          <w:szCs w:val="24"/>
        </w:rPr>
        <w:t xml:space="preserve">Po zakończeniu montażu instalacji należy instalację poddać próbom na </w:t>
      </w:r>
      <w:r w:rsidRPr="008F6159">
        <w:rPr>
          <w:rFonts w:cs="Arial"/>
          <w:szCs w:val="24"/>
        </w:rPr>
        <w:lastRenderedPageBreak/>
        <w:t>szczelność i wytrzymałość wodą pod ciśnieniem 0,90 MPa.</w:t>
      </w:r>
    </w:p>
    <w:p w:rsidR="007C706E" w:rsidRPr="008F6159" w:rsidRDefault="007C706E" w:rsidP="009D358B">
      <w:pPr>
        <w:spacing w:line="240" w:lineRule="auto"/>
        <w:ind w:firstLine="360"/>
        <w:rPr>
          <w:rFonts w:cs="Arial"/>
          <w:szCs w:val="24"/>
        </w:rPr>
      </w:pPr>
      <w:r w:rsidRPr="008F6159">
        <w:rPr>
          <w:rFonts w:cs="Arial"/>
          <w:szCs w:val="24"/>
        </w:rPr>
        <w:t>W przypadku wykonywania prac w okresie jesiennym lub gdy istnieje niebezpieczeństwo pozostawienia instalacji bez pracującego źródła ciepła w okresie zimowym, zaleca się wykonanie prób powietrzem pod ciśnieniem 0,30 MPa.</w:t>
      </w:r>
    </w:p>
    <w:p w:rsidR="00805C9C" w:rsidRPr="00C54F40" w:rsidRDefault="0031742D" w:rsidP="009D358B">
      <w:pPr>
        <w:pStyle w:val="Bezodstpw"/>
        <w:rPr>
          <w:u w:val="single"/>
        </w:rPr>
      </w:pPr>
      <w:r w:rsidRPr="00C54F40">
        <w:rPr>
          <w:u w:val="single"/>
        </w:rPr>
        <w:t>Montaż instalacji wodociągowej</w:t>
      </w:r>
    </w:p>
    <w:p w:rsidR="0031742D" w:rsidRPr="008F6159" w:rsidRDefault="0031742D" w:rsidP="009D358B">
      <w:pPr>
        <w:spacing w:line="240" w:lineRule="auto"/>
        <w:ind w:firstLine="567"/>
        <w:rPr>
          <w:rFonts w:eastAsia="Times New Roman" w:cs="Arial"/>
          <w:szCs w:val="24"/>
        </w:rPr>
      </w:pPr>
      <w:r w:rsidRPr="008F6159">
        <w:rPr>
          <w:rFonts w:eastAsia="Times New Roman" w:cs="Arial"/>
          <w:szCs w:val="24"/>
        </w:rPr>
        <w:t xml:space="preserve">Przewody zainstalować w taki sposób, aby umożliwić ich grawitacyjne opróżnianie. Poziome odcinki instalacji wodociągowej układać ze spadkiem min. 0,3% w kierunku miejsc odwodnień. W trakcie montażu rurociągów należy pozostawić dostateczny odstęp dla izolacji. Wszystkie główne przewody rozdzielcze </w:t>
      </w:r>
      <w:r w:rsidR="006C2604">
        <w:rPr>
          <w:rFonts w:eastAsia="Times New Roman" w:cs="Arial"/>
          <w:szCs w:val="24"/>
        </w:rPr>
        <w:br/>
      </w:r>
      <w:r w:rsidRPr="008F6159">
        <w:rPr>
          <w:rFonts w:eastAsia="Times New Roman" w:cs="Arial"/>
          <w:szCs w:val="24"/>
        </w:rPr>
        <w:t>i przewody odgałęźne muszą być oznakowane strzałkami informacyjnymi.</w:t>
      </w:r>
    </w:p>
    <w:p w:rsidR="0031742D" w:rsidRPr="008F6159" w:rsidRDefault="0031742D" w:rsidP="009D358B">
      <w:pPr>
        <w:spacing w:line="240" w:lineRule="auto"/>
        <w:ind w:firstLine="567"/>
        <w:rPr>
          <w:rFonts w:eastAsia="Times New Roman" w:cs="Arial"/>
          <w:szCs w:val="24"/>
        </w:rPr>
      </w:pPr>
      <w:r w:rsidRPr="008F6159">
        <w:rPr>
          <w:rFonts w:eastAsia="Times New Roman" w:cs="Arial"/>
          <w:szCs w:val="24"/>
        </w:rPr>
        <w:t xml:space="preserve">W miejscach przejść przez przegrody powinny być osadzone tuleje przelotowe (z uwzględnieniem wymogów zabezpieczeń ochronnych p. poż.), przy czym </w:t>
      </w:r>
      <w:r w:rsidRPr="008F6159">
        <w:rPr>
          <w:rFonts w:eastAsia="Times New Roman" w:cs="Arial"/>
          <w:szCs w:val="24"/>
        </w:rPr>
        <w:br/>
        <w:t>w miejscach tych nie może być połączeń stałych. Przestrzeń między tuleją a rurą powinna być wypełniona materiałem trwale plastycznym.</w:t>
      </w:r>
    </w:p>
    <w:p w:rsidR="0031742D" w:rsidRPr="008F6159" w:rsidRDefault="0031742D" w:rsidP="009D358B">
      <w:pPr>
        <w:spacing w:line="240" w:lineRule="auto"/>
        <w:ind w:firstLine="567"/>
        <w:rPr>
          <w:rFonts w:eastAsia="Times New Roman" w:cs="Arial"/>
          <w:szCs w:val="24"/>
        </w:rPr>
      </w:pPr>
      <w:r w:rsidRPr="008F6159">
        <w:rPr>
          <w:rFonts w:eastAsia="Times New Roman" w:cs="Arial"/>
          <w:szCs w:val="24"/>
        </w:rPr>
        <w:t xml:space="preserve">W przypadku przechodzenia przez przegrody p. poż. wykonać przejścia </w:t>
      </w:r>
      <w:r w:rsidR="00055287" w:rsidRPr="008F6159">
        <w:rPr>
          <w:rFonts w:eastAsia="Times New Roman" w:cs="Arial"/>
          <w:szCs w:val="24"/>
        </w:rPr>
        <w:br/>
      </w:r>
      <w:r w:rsidRPr="008F6159">
        <w:rPr>
          <w:rFonts w:eastAsia="Times New Roman" w:cs="Arial"/>
          <w:szCs w:val="24"/>
        </w:rPr>
        <w:t>i uszczelnienia materiałem o właściwościach zgodnym z materiałem, z którego wykonana jest ściana (atest p. poż.):</w:t>
      </w:r>
    </w:p>
    <w:p w:rsidR="0031742D" w:rsidRPr="008F6159" w:rsidRDefault="0031742D" w:rsidP="009D358B">
      <w:pPr>
        <w:pStyle w:val="Akapitzlist"/>
        <w:numPr>
          <w:ilvl w:val="0"/>
          <w:numId w:val="8"/>
        </w:numPr>
        <w:spacing w:line="240" w:lineRule="auto"/>
        <w:ind w:left="567" w:hanging="284"/>
        <w:rPr>
          <w:rFonts w:eastAsia="Times New Roman" w:cs="Arial"/>
          <w:szCs w:val="24"/>
        </w:rPr>
      </w:pPr>
      <w:r w:rsidRPr="008F6159">
        <w:rPr>
          <w:rFonts w:eastAsia="Times New Roman" w:cs="Arial"/>
          <w:szCs w:val="24"/>
        </w:rPr>
        <w:t>rury zostaną zamocowane przy użyciu obejm z przekładkami z materiałów elastycznych,</w:t>
      </w:r>
    </w:p>
    <w:p w:rsidR="0031742D" w:rsidRPr="008F6159" w:rsidRDefault="0031742D" w:rsidP="009D358B">
      <w:pPr>
        <w:pStyle w:val="Akapitzlist"/>
        <w:numPr>
          <w:ilvl w:val="0"/>
          <w:numId w:val="8"/>
        </w:numPr>
        <w:spacing w:line="240" w:lineRule="auto"/>
        <w:ind w:left="567" w:hanging="284"/>
        <w:rPr>
          <w:rFonts w:eastAsia="Times New Roman" w:cs="Arial"/>
          <w:szCs w:val="24"/>
        </w:rPr>
      </w:pPr>
      <w:r w:rsidRPr="008F6159">
        <w:rPr>
          <w:rFonts w:eastAsia="Times New Roman" w:cs="Arial"/>
          <w:szCs w:val="24"/>
        </w:rPr>
        <w:t xml:space="preserve">rury przeznaczone do zabudowania będą chronione przed zgnieceniem </w:t>
      </w:r>
      <w:r w:rsidR="00055287" w:rsidRPr="008F6159">
        <w:rPr>
          <w:rFonts w:eastAsia="Times New Roman" w:cs="Arial"/>
          <w:szCs w:val="24"/>
        </w:rPr>
        <w:br/>
      </w:r>
      <w:r w:rsidRPr="008F6159">
        <w:rPr>
          <w:rFonts w:eastAsia="Times New Roman" w:cs="Arial"/>
          <w:szCs w:val="24"/>
        </w:rPr>
        <w:t>przy wylewaniu betonu,</w:t>
      </w:r>
    </w:p>
    <w:p w:rsidR="0031742D" w:rsidRPr="008F6159" w:rsidRDefault="0031742D" w:rsidP="009D358B">
      <w:pPr>
        <w:pStyle w:val="Akapitzlist"/>
        <w:numPr>
          <w:ilvl w:val="0"/>
          <w:numId w:val="8"/>
        </w:numPr>
        <w:spacing w:line="240" w:lineRule="auto"/>
        <w:ind w:left="567" w:hanging="284"/>
        <w:rPr>
          <w:rFonts w:eastAsia="Times New Roman" w:cs="Arial"/>
          <w:szCs w:val="24"/>
        </w:rPr>
      </w:pPr>
      <w:r w:rsidRPr="008F6159">
        <w:rPr>
          <w:rFonts w:eastAsia="Times New Roman" w:cs="Arial"/>
          <w:szCs w:val="24"/>
        </w:rPr>
        <w:t>zapewnić właściwe podpory rurociągów, jak również ich prowadzenie i zamocowywanie,</w:t>
      </w:r>
    </w:p>
    <w:p w:rsidR="0031742D" w:rsidRDefault="0031742D" w:rsidP="009D358B">
      <w:pPr>
        <w:pStyle w:val="Akapitzlist"/>
        <w:numPr>
          <w:ilvl w:val="0"/>
          <w:numId w:val="8"/>
        </w:numPr>
        <w:tabs>
          <w:tab w:val="left" w:pos="567"/>
        </w:tabs>
        <w:spacing w:after="240" w:line="240" w:lineRule="auto"/>
        <w:ind w:left="567" w:hanging="284"/>
        <w:rPr>
          <w:rFonts w:eastAsia="Times New Roman" w:cs="Arial"/>
          <w:szCs w:val="24"/>
        </w:rPr>
      </w:pPr>
      <w:r w:rsidRPr="008F6159">
        <w:rPr>
          <w:rFonts w:eastAsia="Times New Roman" w:cs="Arial"/>
          <w:szCs w:val="24"/>
        </w:rPr>
        <w:t>podpory muszą ograniczać do minimum rozprzestrzenianie hałasu (stosować elastyczne pierścienie dla obejm, osłony, itp.).</w:t>
      </w:r>
    </w:p>
    <w:p w:rsidR="00714464" w:rsidRPr="00D15F28" w:rsidRDefault="00714464" w:rsidP="00714464">
      <w:pPr>
        <w:tabs>
          <w:tab w:val="left" w:pos="567"/>
        </w:tabs>
        <w:spacing w:after="240" w:line="240" w:lineRule="auto"/>
        <w:ind w:firstLine="0"/>
        <w:rPr>
          <w:rFonts w:eastAsia="Times New Roman" w:cs="Arial"/>
          <w:szCs w:val="24"/>
        </w:rPr>
      </w:pPr>
      <w:r w:rsidRPr="00D15F28">
        <w:rPr>
          <w:rFonts w:eastAsia="Times New Roman" w:cs="Arial"/>
          <w:szCs w:val="24"/>
        </w:rPr>
        <w:t xml:space="preserve">UWAGA! </w:t>
      </w:r>
      <w:r w:rsidR="00D15F28" w:rsidRPr="00D15F28">
        <w:rPr>
          <w:rFonts w:eastAsia="Times New Roman" w:cs="Arial"/>
          <w:szCs w:val="24"/>
        </w:rPr>
        <w:t xml:space="preserve">W trakcie realizacji inwestycji należy dokonać pomiaru ciśnienia wody w sieci wodociągowej. </w:t>
      </w:r>
      <w:r w:rsidRPr="00D15F28">
        <w:rPr>
          <w:rFonts w:eastAsia="Times New Roman" w:cs="Arial"/>
          <w:szCs w:val="24"/>
        </w:rPr>
        <w:t xml:space="preserve">W przypadku </w:t>
      </w:r>
      <w:r w:rsidR="00D15F28" w:rsidRPr="00D15F28">
        <w:rPr>
          <w:rFonts w:eastAsia="Times New Roman" w:cs="Arial"/>
          <w:szCs w:val="24"/>
        </w:rPr>
        <w:t>zbyt niskiego</w:t>
      </w:r>
      <w:r w:rsidRPr="00D15F28">
        <w:rPr>
          <w:rFonts w:eastAsia="Times New Roman" w:cs="Arial"/>
          <w:szCs w:val="24"/>
        </w:rPr>
        <w:t xml:space="preserve"> ciśnienia wody w sieci należy zastosować zestaw hydroforowy (wymagane ciśnienie instalacji bytowej: </w:t>
      </w:r>
      <w:r w:rsidR="008E0D4E">
        <w:rPr>
          <w:rFonts w:eastAsia="Times New Roman" w:cs="Arial"/>
          <w:szCs w:val="24"/>
        </w:rPr>
        <w:t>39,8</w:t>
      </w:r>
      <w:r w:rsidRPr="00D15F28">
        <w:rPr>
          <w:rFonts w:eastAsia="Times New Roman" w:cs="Arial"/>
          <w:szCs w:val="24"/>
        </w:rPr>
        <w:t>mH2O łącznie z zestawem wodomierzowym i przyłączem; hydrantowej:</w:t>
      </w:r>
      <w:r w:rsidR="00D66A60">
        <w:rPr>
          <w:rFonts w:eastAsia="Times New Roman" w:cs="Arial"/>
          <w:szCs w:val="24"/>
        </w:rPr>
        <w:t xml:space="preserve">52,85 </w:t>
      </w:r>
      <w:r w:rsidRPr="00D15F28">
        <w:rPr>
          <w:rFonts w:eastAsia="Times New Roman" w:cs="Arial"/>
          <w:szCs w:val="24"/>
        </w:rPr>
        <w:t>mH2O łącznie z zestawem wodomierzowym i przyłączem).</w:t>
      </w:r>
    </w:p>
    <w:p w:rsidR="00905E2E" w:rsidRDefault="00905E2E" w:rsidP="00714464">
      <w:pPr>
        <w:tabs>
          <w:tab w:val="left" w:pos="567"/>
        </w:tabs>
        <w:spacing w:after="240" w:line="240" w:lineRule="auto"/>
        <w:ind w:firstLine="0"/>
        <w:rPr>
          <w:rFonts w:eastAsia="Times New Roman" w:cs="Arial"/>
          <w:szCs w:val="24"/>
        </w:rPr>
      </w:pPr>
      <w:r w:rsidRPr="00905E2E">
        <w:rPr>
          <w:rFonts w:eastAsia="Times New Roman" w:cs="Arial"/>
          <w:szCs w:val="24"/>
        </w:rPr>
        <w:t>Przybory sanitarne dobraneg wg projektu architektury.</w:t>
      </w:r>
    </w:p>
    <w:p w:rsidR="00FA6080" w:rsidRPr="009C4740" w:rsidRDefault="00FA6080" w:rsidP="00FA6080">
      <w:pPr>
        <w:pStyle w:val="Nagwek2"/>
        <w:numPr>
          <w:ilvl w:val="2"/>
          <w:numId w:val="1"/>
        </w:numPr>
      </w:pPr>
      <w:bookmarkStart w:id="114" w:name="_Toc184893757"/>
      <w:r>
        <w:t>Zewnętrzna i</w:t>
      </w:r>
      <w:r w:rsidRPr="008F6159">
        <w:t xml:space="preserve">nstalacja </w:t>
      </w:r>
      <w:r>
        <w:t>wodociągowa</w:t>
      </w:r>
      <w:bookmarkEnd w:id="114"/>
    </w:p>
    <w:p w:rsidR="00430515" w:rsidRPr="005F52A4" w:rsidRDefault="00FA6080" w:rsidP="00430515">
      <w:pPr>
        <w:pStyle w:val="Bezodstpw"/>
        <w:ind w:firstLine="708"/>
        <w:jc w:val="both"/>
        <w:rPr>
          <w:rFonts w:cs="Arial"/>
          <w:szCs w:val="24"/>
          <w:lang w:eastAsia="pl-PL"/>
        </w:rPr>
      </w:pPr>
      <w:r w:rsidRPr="005F52A4">
        <w:t xml:space="preserve">Zaprojektowano </w:t>
      </w:r>
      <w:r>
        <w:t>zewnętrzną instalację wodociągową.</w:t>
      </w:r>
      <w:r w:rsidRPr="005F52A4">
        <w:t xml:space="preserve"> z rur PE 100 SDR 17 </w:t>
      </w:r>
      <w:r>
        <w:t xml:space="preserve">bytową o średnicy </w:t>
      </w:r>
      <w:r w:rsidRPr="005F52A4">
        <w:t xml:space="preserve">dn </w:t>
      </w:r>
      <w:r>
        <w:t>75</w:t>
      </w:r>
      <w:r w:rsidRPr="005F52A4">
        <w:t xml:space="preserve"> </w:t>
      </w:r>
      <w:r>
        <w:t>oraz p.poż</w:t>
      </w:r>
      <w:r w:rsidRPr="005F52A4">
        <w:t xml:space="preserve"> </w:t>
      </w:r>
      <w:r>
        <w:t>dn 40. Zewnętrzna instalacja wodociągowa bytowa oraz p.poż. objemuje odcinek od komory wodomierzowej – wg projektu przyłącza do budynku.</w:t>
      </w:r>
      <w:r w:rsidRPr="005F52A4">
        <w:rPr>
          <w:color w:val="FF0000"/>
        </w:rPr>
        <w:tab/>
      </w:r>
      <w:r w:rsidRPr="005F52A4">
        <w:t xml:space="preserve">Trasa prowadzenia przyłącza według rysunku zagospodarowania terenu. Na trasie </w:t>
      </w:r>
      <w:r>
        <w:t>projektowanej instalacji</w:t>
      </w:r>
      <w:r w:rsidRPr="005F52A4">
        <w:t xml:space="preserve"> występują skrzyżowania z istniejącą infrastrukturą podziemną</w:t>
      </w:r>
      <w:r>
        <w:t xml:space="preserve"> – kablem eNA</w:t>
      </w:r>
      <w:r w:rsidRPr="005F52A4">
        <w:t xml:space="preserve">. Długość </w:t>
      </w:r>
      <w:r>
        <w:t>zewnętrznej instalacji wynosi: dla wody bytowej 15,7m, a dla wody p.poż. 15,2m</w:t>
      </w:r>
      <w:r w:rsidRPr="005F52A4">
        <w:t xml:space="preserve">. </w:t>
      </w:r>
      <w:r w:rsidR="00430515" w:rsidRPr="005F52A4">
        <w:rPr>
          <w:rFonts w:cs="Arial"/>
          <w:szCs w:val="24"/>
          <w:lang w:eastAsia="pl-PL"/>
        </w:rPr>
        <w:t xml:space="preserve">Głębokość posadowienia </w:t>
      </w:r>
      <w:r w:rsidR="00430515">
        <w:rPr>
          <w:rFonts w:cs="Arial"/>
          <w:szCs w:val="24"/>
          <w:lang w:eastAsia="pl-PL"/>
        </w:rPr>
        <w:t>instalacji</w:t>
      </w:r>
      <w:r w:rsidR="00430515" w:rsidRPr="005F52A4">
        <w:rPr>
          <w:rFonts w:cs="Arial"/>
          <w:szCs w:val="24"/>
          <w:lang w:eastAsia="pl-PL"/>
        </w:rPr>
        <w:t xml:space="preserve"> powinna być zgodna  z profilem załączonym w części rysunkowej opracowania, a przebieg zgodny z uzgodnioną przez ZUDP trasą. Przewody układać na głębkości min. 1,7m p.p.t.  Nad rurą 50 cm od jej wierzchu ułożyć taśmę lokalizacyjno - ostrzegawczą z PVC  w kolorze niebieskim z wkładem metalicznym.</w:t>
      </w:r>
    </w:p>
    <w:p w:rsidR="00430515" w:rsidRPr="005F52A4" w:rsidRDefault="00430515" w:rsidP="00430515">
      <w:pPr>
        <w:pStyle w:val="Bezodstpw"/>
        <w:jc w:val="both"/>
        <w:rPr>
          <w:rFonts w:cs="Arial"/>
          <w:szCs w:val="24"/>
          <w:lang w:eastAsia="pl-PL"/>
        </w:rPr>
      </w:pPr>
      <w:r w:rsidRPr="005F52A4">
        <w:rPr>
          <w:rFonts w:cs="Arial"/>
          <w:szCs w:val="24"/>
          <w:lang w:eastAsia="pl-PL"/>
        </w:rPr>
        <w:t>Stosować rury na ciśnienie robocze 1 MPa lub inne posiadające dopuszczenia do stosowania w budownictwie. Rurociąg układać na podsypce piaskowej gr. 10 cm. Stosować zasypkę piaskową 30cm nad wierzchem rury. Po ułożeniu rurociągu, a przed jego zasypaniem należy przeprowadzić próbę ciśnieniową i dezynfekcję.</w:t>
      </w:r>
    </w:p>
    <w:p w:rsidR="00FA6080" w:rsidRPr="005F52A4" w:rsidRDefault="00FA6080" w:rsidP="00FA6080">
      <w:pPr>
        <w:spacing w:line="240" w:lineRule="auto"/>
      </w:pPr>
    </w:p>
    <w:p w:rsidR="00430515" w:rsidRPr="005F52A4" w:rsidRDefault="00430515" w:rsidP="00430515">
      <w:pPr>
        <w:pStyle w:val="Standard"/>
        <w:ind w:firstLine="708"/>
        <w:jc w:val="both"/>
        <w:rPr>
          <w:rFonts w:ascii="Arial" w:hAnsi="Arial" w:cs="Arial"/>
        </w:rPr>
      </w:pPr>
      <w:r w:rsidRPr="005F52A4">
        <w:rPr>
          <w:rFonts w:ascii="Arial" w:hAnsi="Arial" w:cs="Arial"/>
        </w:rPr>
        <w:t xml:space="preserve">Dla sprawdzenia rur i szczelności złączy w rurociągu należy przeprowadzić próbę ciśnieniowo-hydrauliczną.Próbę hydrauliczną należy przeprowadzić po ułożeniu przewodu i wykonaniu warstwy ochronnej. Wszystkie złącza powinny być odkryte dla możliwości sprawdzenia ewentualnych przecieków. Wymagania odnośnie szczelności rurociągów ujęte są w normie: PN-B-10725-1997 „Wodociągi. Przewody zewnętrzne. Wymagania i badania przy odbiorze.” </w:t>
      </w:r>
    </w:p>
    <w:p w:rsidR="00430515" w:rsidRPr="005F52A4" w:rsidRDefault="00430515" w:rsidP="00430515">
      <w:pPr>
        <w:pStyle w:val="Standard"/>
        <w:jc w:val="both"/>
        <w:rPr>
          <w:rFonts w:ascii="Arial" w:hAnsi="Arial" w:cs="Arial"/>
        </w:rPr>
      </w:pPr>
      <w:r w:rsidRPr="005F52A4">
        <w:rPr>
          <w:rFonts w:ascii="Arial" w:hAnsi="Arial" w:cs="Arial"/>
        </w:rPr>
        <w:t>Ciśnienie próbne: pp = prob + 0,5 MPa &gt;  ppmin =  1,0 MPa.</w:t>
      </w:r>
    </w:p>
    <w:p w:rsidR="00430515" w:rsidRPr="005F52A4" w:rsidRDefault="00430515" w:rsidP="00430515">
      <w:pPr>
        <w:pStyle w:val="Standard"/>
        <w:tabs>
          <w:tab w:val="left" w:pos="851"/>
        </w:tabs>
        <w:jc w:val="both"/>
        <w:rPr>
          <w:rFonts w:ascii="Arial" w:hAnsi="Arial" w:cs="Arial"/>
        </w:rPr>
      </w:pPr>
      <w:r w:rsidRPr="005F52A4">
        <w:rPr>
          <w:rFonts w:ascii="Arial" w:hAnsi="Arial" w:cs="Arial"/>
        </w:rPr>
        <w:tab/>
        <w:t>Rurociągi, przed ich oddaniem do eksploatacji, podlegają dokładnemu przepłukaniu czystą wodą, przy szybkości przepływu dostatecznej do wypłukania wszystkich zanieczyszczeń mechanicznych. Prędkość przepływu wody w czasie płukania nie może być mniejsza od W = 1,0 m/sek w ilości 5-krotnej objętości płukanego odcinka sieci. Płukanie wykonać 48 godzin po dezynfekcji rur. Dezynfekcję przeprowadzić roztworem podchlorynu sodu zawierającą, co najmniej 50 mg CL2/dm³ przez okres 24 godzin. Po przeprowadzeniu dezynfekcji, przewód należy ponownie przepłukać wodą wodociągową. Po dezynfekcji i płukaniu powinna być dokonana analiza bakteriologiczna w stacji Sanitarno-Epidemiologicznej.</w:t>
      </w:r>
    </w:p>
    <w:p w:rsidR="00430515" w:rsidRPr="005F52A4" w:rsidRDefault="00430515" w:rsidP="00430515">
      <w:pPr>
        <w:pStyle w:val="Standard"/>
        <w:jc w:val="both"/>
        <w:rPr>
          <w:rFonts w:ascii="Arial" w:hAnsi="Arial" w:cs="Arial"/>
        </w:rPr>
      </w:pPr>
      <w:r w:rsidRPr="005F52A4">
        <w:rPr>
          <w:rFonts w:ascii="Arial" w:hAnsi="Arial" w:cs="Arial"/>
        </w:rPr>
        <w:t>Podczas wykonywania robót obowiązują:</w:t>
      </w:r>
    </w:p>
    <w:p w:rsidR="00430515" w:rsidRPr="005F52A4" w:rsidRDefault="00430515" w:rsidP="00430515">
      <w:pPr>
        <w:pStyle w:val="Standard"/>
        <w:widowControl w:val="0"/>
        <w:numPr>
          <w:ilvl w:val="0"/>
          <w:numId w:val="27"/>
        </w:numPr>
        <w:autoSpaceDN w:val="0"/>
        <w:ind w:left="426" w:hanging="426"/>
        <w:jc w:val="both"/>
        <w:rPr>
          <w:rFonts w:ascii="Arial" w:hAnsi="Arial" w:cs="Arial"/>
        </w:rPr>
      </w:pPr>
      <w:r w:rsidRPr="005F52A4">
        <w:rPr>
          <w:rFonts w:ascii="Arial" w:hAnsi="Arial" w:cs="Arial"/>
        </w:rPr>
        <w:t>odbiory częściowe,</w:t>
      </w:r>
    </w:p>
    <w:p w:rsidR="00430515" w:rsidRPr="005F52A4" w:rsidRDefault="00430515" w:rsidP="00430515">
      <w:pPr>
        <w:pStyle w:val="Standard"/>
        <w:widowControl w:val="0"/>
        <w:numPr>
          <w:ilvl w:val="0"/>
          <w:numId w:val="27"/>
        </w:numPr>
        <w:autoSpaceDN w:val="0"/>
        <w:ind w:left="426" w:hanging="426"/>
        <w:jc w:val="both"/>
        <w:rPr>
          <w:rFonts w:ascii="Arial" w:hAnsi="Arial" w:cs="Arial"/>
        </w:rPr>
      </w:pPr>
      <w:r w:rsidRPr="005F52A4">
        <w:rPr>
          <w:rFonts w:ascii="Arial" w:hAnsi="Arial" w:cs="Arial"/>
        </w:rPr>
        <w:t>odbiór końcowy.</w:t>
      </w:r>
    </w:p>
    <w:p w:rsidR="00430515" w:rsidRPr="005F52A4" w:rsidRDefault="00430515" w:rsidP="00430515">
      <w:pPr>
        <w:pStyle w:val="Standard"/>
        <w:jc w:val="both"/>
        <w:rPr>
          <w:rFonts w:ascii="Arial" w:hAnsi="Arial" w:cs="Arial"/>
        </w:rPr>
      </w:pPr>
      <w:r w:rsidRPr="005F52A4">
        <w:rPr>
          <w:rFonts w:ascii="Arial" w:hAnsi="Arial" w:cs="Arial"/>
        </w:rPr>
        <w:t>Odbiór częściowy obejmuje odbiór poszczególnych faz robót podlegających zakryciu:</w:t>
      </w:r>
    </w:p>
    <w:p w:rsidR="00430515" w:rsidRPr="005F52A4" w:rsidRDefault="00430515" w:rsidP="00430515">
      <w:pPr>
        <w:pStyle w:val="Standard"/>
        <w:widowControl w:val="0"/>
        <w:numPr>
          <w:ilvl w:val="0"/>
          <w:numId w:val="28"/>
        </w:numPr>
        <w:autoSpaceDN w:val="0"/>
        <w:ind w:left="426" w:hanging="426"/>
        <w:jc w:val="both"/>
        <w:rPr>
          <w:rFonts w:ascii="Arial" w:hAnsi="Arial" w:cs="Arial"/>
        </w:rPr>
      </w:pPr>
      <w:r w:rsidRPr="005F52A4">
        <w:rPr>
          <w:rFonts w:ascii="Arial" w:hAnsi="Arial" w:cs="Arial"/>
        </w:rPr>
        <w:t>wykonanie wykopów i podłoża,</w:t>
      </w:r>
    </w:p>
    <w:p w:rsidR="00430515" w:rsidRPr="005F52A4" w:rsidRDefault="00430515" w:rsidP="00430515">
      <w:pPr>
        <w:pStyle w:val="Standard"/>
        <w:widowControl w:val="0"/>
        <w:numPr>
          <w:ilvl w:val="0"/>
          <w:numId w:val="28"/>
        </w:numPr>
        <w:autoSpaceDN w:val="0"/>
        <w:ind w:left="426" w:hanging="426"/>
        <w:jc w:val="both"/>
        <w:rPr>
          <w:rFonts w:ascii="Arial" w:hAnsi="Arial" w:cs="Arial"/>
        </w:rPr>
      </w:pPr>
      <w:r w:rsidRPr="005F52A4">
        <w:rPr>
          <w:rFonts w:ascii="Arial" w:hAnsi="Arial" w:cs="Arial"/>
        </w:rPr>
        <w:t>przewodów przed badaniem szczelności,</w:t>
      </w:r>
    </w:p>
    <w:p w:rsidR="00430515" w:rsidRPr="005F52A4" w:rsidRDefault="00430515" w:rsidP="00430515">
      <w:pPr>
        <w:pStyle w:val="Standard"/>
        <w:widowControl w:val="0"/>
        <w:numPr>
          <w:ilvl w:val="0"/>
          <w:numId w:val="28"/>
        </w:numPr>
        <w:autoSpaceDN w:val="0"/>
        <w:ind w:left="426" w:hanging="426"/>
        <w:jc w:val="both"/>
        <w:rPr>
          <w:rFonts w:ascii="Arial" w:hAnsi="Arial" w:cs="Arial"/>
        </w:rPr>
      </w:pPr>
      <w:r w:rsidRPr="005F52A4">
        <w:rPr>
          <w:rFonts w:ascii="Arial" w:hAnsi="Arial" w:cs="Arial"/>
        </w:rPr>
        <w:t>obiektów budowlanych (studzienki, bloki oporowe),</w:t>
      </w:r>
    </w:p>
    <w:p w:rsidR="00430515" w:rsidRPr="005F52A4" w:rsidRDefault="00430515" w:rsidP="00430515">
      <w:pPr>
        <w:pStyle w:val="Standard"/>
        <w:widowControl w:val="0"/>
        <w:numPr>
          <w:ilvl w:val="0"/>
          <w:numId w:val="28"/>
        </w:numPr>
        <w:autoSpaceDN w:val="0"/>
        <w:ind w:left="426" w:hanging="426"/>
        <w:jc w:val="both"/>
        <w:rPr>
          <w:rFonts w:ascii="Arial" w:hAnsi="Arial" w:cs="Arial"/>
        </w:rPr>
      </w:pPr>
      <w:r w:rsidRPr="005F52A4">
        <w:rPr>
          <w:rFonts w:ascii="Arial" w:hAnsi="Arial" w:cs="Arial"/>
        </w:rPr>
        <w:t>szczelności przewodu,</w:t>
      </w:r>
    </w:p>
    <w:p w:rsidR="00430515" w:rsidRPr="005F52A4" w:rsidRDefault="00430515" w:rsidP="00430515">
      <w:pPr>
        <w:pStyle w:val="Standard"/>
        <w:widowControl w:val="0"/>
        <w:numPr>
          <w:ilvl w:val="0"/>
          <w:numId w:val="28"/>
        </w:numPr>
        <w:autoSpaceDN w:val="0"/>
        <w:ind w:left="426" w:hanging="426"/>
        <w:jc w:val="both"/>
        <w:rPr>
          <w:rFonts w:ascii="Arial" w:hAnsi="Arial" w:cs="Arial"/>
        </w:rPr>
      </w:pPr>
      <w:r w:rsidRPr="005F52A4">
        <w:rPr>
          <w:rFonts w:ascii="Arial" w:hAnsi="Arial" w:cs="Arial"/>
        </w:rPr>
        <w:t>warstwa ochronna przewodu po próbie szczelności.</w:t>
      </w:r>
    </w:p>
    <w:p w:rsidR="00430515" w:rsidRPr="005F52A4" w:rsidRDefault="00430515" w:rsidP="00430515">
      <w:pPr>
        <w:pStyle w:val="Standard"/>
        <w:tabs>
          <w:tab w:val="left" w:pos="7965"/>
        </w:tabs>
        <w:jc w:val="both"/>
        <w:rPr>
          <w:rFonts w:ascii="Arial" w:hAnsi="Arial" w:cs="Arial"/>
        </w:rPr>
      </w:pPr>
      <w:r w:rsidRPr="005F52A4">
        <w:rPr>
          <w:rFonts w:ascii="Arial" w:hAnsi="Arial" w:cs="Arial"/>
        </w:rPr>
        <w:t>Odbiór końcowy obejmuje odbiór przewodu po zakończeniu całości robót przed przekazaniem przewodu do eksploatacji.</w:t>
      </w:r>
    </w:p>
    <w:p w:rsidR="00FA6080" w:rsidRPr="00905E2E" w:rsidRDefault="00FA6080" w:rsidP="00FA6080"/>
    <w:p w:rsidR="00430515" w:rsidRPr="00A34D9A" w:rsidRDefault="00654612" w:rsidP="00A34D9A">
      <w:pPr>
        <w:pStyle w:val="Nagwek2"/>
        <w:numPr>
          <w:ilvl w:val="1"/>
          <w:numId w:val="1"/>
        </w:numPr>
        <w:spacing w:line="240" w:lineRule="auto"/>
      </w:pPr>
      <w:bookmarkStart w:id="115" w:name="_Toc184893758"/>
      <w:r w:rsidRPr="008F6159">
        <w:t>Instalacja kanalizacji</w:t>
      </w:r>
      <w:bookmarkEnd w:id="115"/>
      <w:r w:rsidRPr="008F6159">
        <w:t xml:space="preserve"> </w:t>
      </w:r>
    </w:p>
    <w:p w:rsidR="00430515" w:rsidRPr="00430515" w:rsidRDefault="00430515" w:rsidP="00430515">
      <w:pPr>
        <w:pStyle w:val="Nagwek1"/>
        <w:numPr>
          <w:ilvl w:val="2"/>
          <w:numId w:val="1"/>
        </w:numPr>
      </w:pPr>
      <w:bookmarkStart w:id="116" w:name="_Toc184893759"/>
      <w:r>
        <w:t>Wewnętrzna i</w:t>
      </w:r>
      <w:r w:rsidRPr="008F6159">
        <w:t>nstalacja kanalizacji sanitarnej</w:t>
      </w:r>
      <w:r>
        <w:t xml:space="preserve"> i technologicznej</w:t>
      </w:r>
      <w:bookmarkEnd w:id="116"/>
    </w:p>
    <w:p w:rsidR="00654612" w:rsidRPr="008F6159" w:rsidRDefault="00654612" w:rsidP="009D358B">
      <w:pPr>
        <w:spacing w:line="240" w:lineRule="auto"/>
        <w:ind w:firstLine="567"/>
        <w:rPr>
          <w:rFonts w:cs="Arial"/>
          <w:szCs w:val="24"/>
        </w:rPr>
      </w:pPr>
      <w:r w:rsidRPr="008F6159">
        <w:rPr>
          <w:rFonts w:eastAsia="Times New Roman" w:cs="Arial"/>
          <w:szCs w:val="24"/>
        </w:rPr>
        <w:t>Zaprojektowano wewnętrzną</w:t>
      </w:r>
      <w:r w:rsidR="002C7F18" w:rsidRPr="008F6159">
        <w:rPr>
          <w:rFonts w:eastAsia="Times New Roman" w:cs="Arial"/>
          <w:szCs w:val="24"/>
        </w:rPr>
        <w:t xml:space="preserve"> </w:t>
      </w:r>
      <w:r w:rsidRPr="008F6159">
        <w:rPr>
          <w:rFonts w:eastAsia="Times New Roman" w:cs="Arial"/>
          <w:szCs w:val="24"/>
        </w:rPr>
        <w:t xml:space="preserve">instalację kanalizacji sanitarnej </w:t>
      </w:r>
      <w:r w:rsidR="00430515">
        <w:rPr>
          <w:rFonts w:eastAsia="Times New Roman" w:cs="Arial"/>
          <w:szCs w:val="24"/>
        </w:rPr>
        <w:t xml:space="preserve">oraz technologicznej </w:t>
      </w:r>
      <w:r w:rsidRPr="008F6159">
        <w:rPr>
          <w:rFonts w:eastAsia="Times New Roman" w:cs="Arial"/>
          <w:szCs w:val="24"/>
        </w:rPr>
        <w:t xml:space="preserve">odprowadzającą ścieki do </w:t>
      </w:r>
      <w:r w:rsidR="002C7F18" w:rsidRPr="008F6159">
        <w:rPr>
          <w:rFonts w:eastAsia="Times New Roman" w:cs="Arial"/>
          <w:szCs w:val="24"/>
        </w:rPr>
        <w:t xml:space="preserve">projektowanego przyłącza </w:t>
      </w:r>
      <w:r w:rsidR="007C706E" w:rsidRPr="008F6159">
        <w:rPr>
          <w:rFonts w:eastAsia="Times New Roman" w:cs="Arial"/>
          <w:szCs w:val="24"/>
        </w:rPr>
        <w:t>kanalizacji sanitarnej</w:t>
      </w:r>
      <w:r w:rsidRPr="008F6159">
        <w:rPr>
          <w:rFonts w:eastAsia="Times New Roman" w:cs="Arial"/>
          <w:szCs w:val="24"/>
        </w:rPr>
        <w:t xml:space="preserve">. </w:t>
      </w:r>
      <w:r w:rsidR="00430515">
        <w:rPr>
          <w:rFonts w:eastAsia="Times New Roman" w:cs="Arial"/>
          <w:szCs w:val="24"/>
        </w:rPr>
        <w:t>Instalacja kanalizacji technologicznej obsługuje wskazane przez technologa przybory w pomieszczeniach kuchennych. Przed włączeniem</w:t>
      </w:r>
      <w:r w:rsidR="00A34D9A">
        <w:rPr>
          <w:rFonts w:eastAsia="Times New Roman" w:cs="Arial"/>
          <w:szCs w:val="24"/>
        </w:rPr>
        <w:t xml:space="preserve"> instalacji technologicznej</w:t>
      </w:r>
      <w:r w:rsidR="00430515">
        <w:rPr>
          <w:rFonts w:eastAsia="Times New Roman" w:cs="Arial"/>
          <w:szCs w:val="24"/>
        </w:rPr>
        <w:t xml:space="preserve"> do instalacji kanalizacji sanitarnej na zewnątrz zaprojektowano separator tłuszczu. </w:t>
      </w:r>
      <w:r w:rsidRPr="008F6159">
        <w:rPr>
          <w:rFonts w:eastAsia="Times New Roman" w:cs="Arial"/>
          <w:szCs w:val="24"/>
        </w:rPr>
        <w:t xml:space="preserve">Odprowadzenie ścieków </w:t>
      </w:r>
      <w:r w:rsidR="00430515">
        <w:rPr>
          <w:rFonts w:eastAsia="Times New Roman" w:cs="Arial"/>
          <w:szCs w:val="24"/>
        </w:rPr>
        <w:t xml:space="preserve">w instalacji wewnętrznej </w:t>
      </w:r>
      <w:r w:rsidRPr="008F6159">
        <w:rPr>
          <w:rFonts w:eastAsia="Times New Roman" w:cs="Arial"/>
          <w:szCs w:val="24"/>
        </w:rPr>
        <w:t>odbywać się będzie grawitacyjnie</w:t>
      </w:r>
      <w:r w:rsidR="002C7F18" w:rsidRPr="008F6159">
        <w:rPr>
          <w:rFonts w:eastAsia="Times New Roman" w:cs="Arial"/>
          <w:szCs w:val="24"/>
        </w:rPr>
        <w:t xml:space="preserve"> z rur PVC SN8</w:t>
      </w:r>
      <w:r w:rsidRPr="008F6159">
        <w:rPr>
          <w:rFonts w:eastAsia="Times New Roman" w:cs="Arial"/>
          <w:szCs w:val="24"/>
        </w:rPr>
        <w:t>.</w:t>
      </w:r>
    </w:p>
    <w:p w:rsidR="00654612" w:rsidRPr="008F6159" w:rsidRDefault="00654612" w:rsidP="009D358B">
      <w:pPr>
        <w:spacing w:line="240" w:lineRule="auto"/>
        <w:ind w:firstLine="567"/>
        <w:rPr>
          <w:rFonts w:eastAsia="Times New Roman" w:cs="Arial"/>
          <w:szCs w:val="24"/>
        </w:rPr>
      </w:pPr>
      <w:r w:rsidRPr="008F6159">
        <w:rPr>
          <w:rFonts w:eastAsia="Times New Roman" w:cs="Arial"/>
          <w:szCs w:val="24"/>
        </w:rPr>
        <w:t xml:space="preserve">Piony instalacji wykonać </w:t>
      </w:r>
      <w:r w:rsidR="007C706E" w:rsidRPr="008F6159">
        <w:rPr>
          <w:rFonts w:eastAsia="Times New Roman" w:cs="Arial"/>
          <w:szCs w:val="24"/>
        </w:rPr>
        <w:t>o średnicy równej z największej średnicy podejścia od urządzeń do pionu</w:t>
      </w:r>
      <w:r w:rsidRPr="008F6159">
        <w:rPr>
          <w:rFonts w:eastAsia="Times New Roman" w:cs="Arial"/>
          <w:szCs w:val="24"/>
        </w:rPr>
        <w:t xml:space="preserve"> z rur PVC SN4. Piony kanalizacji prowadzić w zabudowie. Podejścia do przyborów prowadzić po ścianach </w:t>
      </w:r>
      <w:r w:rsidR="006C2604">
        <w:rPr>
          <w:rFonts w:eastAsia="Times New Roman" w:cs="Arial"/>
          <w:szCs w:val="24"/>
        </w:rPr>
        <w:br/>
      </w:r>
      <w:r w:rsidRPr="008F6159">
        <w:rPr>
          <w:rFonts w:eastAsia="Times New Roman" w:cs="Arial"/>
          <w:szCs w:val="24"/>
        </w:rPr>
        <w:t xml:space="preserve">w zabudowie lub w bruzach. </w:t>
      </w:r>
    </w:p>
    <w:p w:rsidR="00654612" w:rsidRPr="008F6159" w:rsidRDefault="00654612" w:rsidP="009D358B">
      <w:pPr>
        <w:spacing w:line="240" w:lineRule="auto"/>
        <w:ind w:firstLine="567"/>
        <w:rPr>
          <w:rFonts w:eastAsia="Times New Roman" w:cs="Arial"/>
          <w:szCs w:val="24"/>
        </w:rPr>
      </w:pPr>
      <w:r w:rsidRPr="008F6159">
        <w:rPr>
          <w:rFonts w:eastAsia="Times New Roman" w:cs="Arial"/>
          <w:szCs w:val="24"/>
        </w:rPr>
        <w:t>Instalację kanalizacji sanitarnej wyposażyć w:</w:t>
      </w:r>
    </w:p>
    <w:p w:rsidR="00654612" w:rsidRPr="008F6159" w:rsidRDefault="00654612" w:rsidP="009D358B">
      <w:pPr>
        <w:pStyle w:val="Akapitzlist"/>
        <w:numPr>
          <w:ilvl w:val="0"/>
          <w:numId w:val="10"/>
        </w:numPr>
        <w:spacing w:line="240" w:lineRule="auto"/>
        <w:ind w:left="567" w:hanging="283"/>
        <w:rPr>
          <w:rFonts w:eastAsia="Times New Roman" w:cs="Arial"/>
          <w:szCs w:val="24"/>
        </w:rPr>
      </w:pPr>
      <w:r w:rsidRPr="008F6159">
        <w:rPr>
          <w:rFonts w:eastAsia="Times New Roman" w:cs="Arial"/>
          <w:szCs w:val="24"/>
        </w:rPr>
        <w:t>automatyczne odpowietrzniki,</w:t>
      </w:r>
    </w:p>
    <w:p w:rsidR="002C7F18" w:rsidRPr="008F6159" w:rsidRDefault="00654612" w:rsidP="009D358B">
      <w:pPr>
        <w:pStyle w:val="Akapitzlist"/>
        <w:numPr>
          <w:ilvl w:val="0"/>
          <w:numId w:val="10"/>
        </w:numPr>
        <w:spacing w:after="240" w:line="240" w:lineRule="auto"/>
        <w:ind w:left="567" w:hanging="283"/>
        <w:rPr>
          <w:rFonts w:cs="Arial"/>
          <w:szCs w:val="24"/>
        </w:rPr>
      </w:pPr>
      <w:r w:rsidRPr="008F6159">
        <w:rPr>
          <w:rFonts w:eastAsia="Times New Roman" w:cs="Arial"/>
          <w:szCs w:val="24"/>
        </w:rPr>
        <w:t>czyszczaki</w:t>
      </w:r>
      <w:r w:rsidRPr="008F6159">
        <w:rPr>
          <w:rFonts w:cs="Arial"/>
          <w:szCs w:val="24"/>
        </w:rPr>
        <w:t xml:space="preserve"> na poziomach oraz przy zejściu pionów</w:t>
      </w:r>
    </w:p>
    <w:p w:rsidR="00654612" w:rsidRPr="008F6159" w:rsidRDefault="002C7F18" w:rsidP="009D358B">
      <w:pPr>
        <w:pStyle w:val="Akapitzlist"/>
        <w:numPr>
          <w:ilvl w:val="0"/>
          <w:numId w:val="10"/>
        </w:numPr>
        <w:spacing w:after="240" w:line="240" w:lineRule="auto"/>
        <w:ind w:left="567" w:hanging="283"/>
        <w:rPr>
          <w:rFonts w:cs="Arial"/>
          <w:szCs w:val="24"/>
        </w:rPr>
      </w:pPr>
      <w:r w:rsidRPr="008F6159">
        <w:rPr>
          <w:rFonts w:cs="Arial"/>
          <w:szCs w:val="24"/>
        </w:rPr>
        <w:t>wywiewki wyprowadzone ponad dach</w:t>
      </w:r>
      <w:r w:rsidR="00FD311D" w:rsidRPr="008F6159">
        <w:rPr>
          <w:rFonts w:eastAsia="Times New Roman" w:cs="Arial"/>
          <w:szCs w:val="24"/>
        </w:rPr>
        <w:t>.</w:t>
      </w:r>
    </w:p>
    <w:p w:rsidR="00F23D1A" w:rsidRPr="008F6159" w:rsidRDefault="00F23D1A" w:rsidP="009D358B">
      <w:pPr>
        <w:spacing w:line="240" w:lineRule="auto"/>
        <w:ind w:firstLine="709"/>
        <w:rPr>
          <w:rFonts w:eastAsia="Times New Roman" w:cs="Arial"/>
          <w:szCs w:val="24"/>
        </w:rPr>
      </w:pPr>
      <w:r w:rsidRPr="008F6159">
        <w:rPr>
          <w:rFonts w:eastAsia="Times New Roman" w:cs="Arial"/>
          <w:szCs w:val="24"/>
        </w:rPr>
        <w:t xml:space="preserve">Projektuje się instalację odprowadzenia skroplin z urządzeń </w:t>
      </w:r>
      <w:r w:rsidRPr="008F6159">
        <w:rPr>
          <w:rFonts w:cs="Arial"/>
          <w:szCs w:val="24"/>
        </w:rPr>
        <w:t>wentylacyjnych</w:t>
      </w:r>
      <w:r w:rsidRPr="008F6159">
        <w:rPr>
          <w:rFonts w:eastAsia="Times New Roman" w:cs="Arial"/>
          <w:szCs w:val="24"/>
        </w:rPr>
        <w:t xml:space="preserve">. </w:t>
      </w:r>
      <w:r w:rsidRPr="008F6159">
        <w:rPr>
          <w:rFonts w:eastAsia="Times New Roman" w:cs="Arial"/>
          <w:szCs w:val="24"/>
        </w:rPr>
        <w:lastRenderedPageBreak/>
        <w:t>Instalacja</w:t>
      </w:r>
      <w:r w:rsidRPr="008F6159">
        <w:rPr>
          <w:rFonts w:cs="Arial"/>
          <w:szCs w:val="24"/>
        </w:rPr>
        <w:t xml:space="preserve"> w miarę możliwości </w:t>
      </w:r>
      <w:r w:rsidRPr="008F6159">
        <w:rPr>
          <w:rFonts w:eastAsia="Times New Roman" w:cs="Arial"/>
          <w:szCs w:val="24"/>
        </w:rPr>
        <w:t>będzie wykonana w systemie grawitacyjnym do instalacji kanalizacji sanitarnej. W przypadku braku możliwości odprowadzenia skroplin grawitacyjnie należy zastosować pompy skroplin. Rurociągi przed wpięciem do pionów należy zasyfonować na sztywno. Przewody wykonać z rur PVC przeznaczonych do skroplin. Przewody układać ze spadkiem 0,5% w kierunku pionu. Przewody skroplinowe mocować obejmami systemowymi.</w:t>
      </w:r>
    </w:p>
    <w:p w:rsidR="00F23D1A" w:rsidRPr="008F6159" w:rsidRDefault="00F23D1A" w:rsidP="009D358B">
      <w:pPr>
        <w:spacing w:line="240" w:lineRule="auto"/>
        <w:ind w:firstLine="709"/>
        <w:rPr>
          <w:rFonts w:eastAsia="Times New Roman" w:cs="Arial"/>
          <w:szCs w:val="24"/>
        </w:rPr>
      </w:pPr>
      <w:r w:rsidRPr="008F6159">
        <w:rPr>
          <w:rFonts w:eastAsia="Times New Roman" w:cs="Arial"/>
          <w:szCs w:val="24"/>
        </w:rPr>
        <w:t xml:space="preserve">Piony na całej wysokości powinien mieć jednakową średnicę, nie mniejszą </w:t>
      </w:r>
      <w:r w:rsidR="00E31974" w:rsidRPr="008F6159">
        <w:rPr>
          <w:rFonts w:eastAsia="Times New Roman" w:cs="Arial"/>
          <w:szCs w:val="24"/>
        </w:rPr>
        <w:br/>
      </w:r>
      <w:r w:rsidRPr="008F6159">
        <w:rPr>
          <w:rFonts w:eastAsia="Times New Roman" w:cs="Arial"/>
          <w:szCs w:val="24"/>
        </w:rPr>
        <w:t xml:space="preserve">od największej średnicy podejścia do tego pionu. Podejścia i przewody odpływowe powinny być prowadzone ze spadkami. </w:t>
      </w:r>
    </w:p>
    <w:p w:rsidR="00F23D1A" w:rsidRPr="008F6159" w:rsidRDefault="00F23D1A" w:rsidP="009D358B">
      <w:pPr>
        <w:spacing w:line="240" w:lineRule="auto"/>
        <w:ind w:firstLine="709"/>
        <w:rPr>
          <w:rFonts w:eastAsia="Times New Roman" w:cs="Arial"/>
          <w:szCs w:val="24"/>
        </w:rPr>
      </w:pPr>
      <w:r w:rsidRPr="008F6159">
        <w:rPr>
          <w:rFonts w:eastAsia="Times New Roman" w:cs="Arial"/>
          <w:szCs w:val="24"/>
        </w:rPr>
        <w:t xml:space="preserve">Przewody prowadzone po ścianach należy mocować za pomocą uchwytów (podpory stałe) lub wsporników albo wieszaków (podpory przesuwne) z elastycznymi podkładkami. Rozstaw podpór dla przewodów poziomych powinien wynosić dla rur </w:t>
      </w:r>
      <w:r w:rsidR="00E31974" w:rsidRPr="008F6159">
        <w:rPr>
          <w:rFonts w:eastAsia="Times New Roman" w:cs="Arial"/>
          <w:szCs w:val="24"/>
        </w:rPr>
        <w:br/>
      </w:r>
      <w:r w:rsidRPr="008F6159">
        <w:rPr>
          <w:rFonts w:eastAsia="Times New Roman" w:cs="Arial"/>
          <w:szCs w:val="24"/>
        </w:rPr>
        <w:t xml:space="preserve">z PVC do 1,25m. </w:t>
      </w:r>
    </w:p>
    <w:p w:rsidR="00430515" w:rsidRPr="00430515" w:rsidRDefault="00F23D1A" w:rsidP="00430515">
      <w:pPr>
        <w:spacing w:after="240" w:line="240" w:lineRule="auto"/>
        <w:ind w:firstLine="709"/>
        <w:rPr>
          <w:rFonts w:eastAsia="Times New Roman" w:cs="Arial"/>
          <w:szCs w:val="24"/>
        </w:rPr>
      </w:pPr>
      <w:r w:rsidRPr="008F6159">
        <w:rPr>
          <w:rFonts w:eastAsia="Times New Roman" w:cs="Arial"/>
          <w:szCs w:val="24"/>
        </w:rPr>
        <w:t xml:space="preserve">Przejścia przewodów przez ściany lub stropy wymagają zastosowania tulei ochronnych wypełnionych materiałem uszczelniającym plastycznym o tej samej odporności ogniowej co przegroda. Średnica wewnętrzna tulei ochronnej powinna być większa o około 5 cm od DN przewodu. Przejścia przez stropy przewodów </w:t>
      </w:r>
      <w:r w:rsidR="006C2604">
        <w:rPr>
          <w:rFonts w:eastAsia="Times New Roman" w:cs="Arial"/>
          <w:szCs w:val="24"/>
        </w:rPr>
        <w:br/>
      </w:r>
      <w:r w:rsidRPr="008F6159">
        <w:rPr>
          <w:rFonts w:eastAsia="Times New Roman" w:cs="Arial"/>
          <w:szCs w:val="24"/>
        </w:rPr>
        <w:t>z PVC wymagają zastosowania tulei ochronnej wystającej około 3 cm powyżej podłogi. W tulei ochronnej nie powinno znajdować się złącze przewodu.</w:t>
      </w:r>
    </w:p>
    <w:p w:rsidR="00430515" w:rsidRPr="00430515" w:rsidRDefault="00430515" w:rsidP="007C00DF">
      <w:pPr>
        <w:pStyle w:val="Nagwek1"/>
        <w:numPr>
          <w:ilvl w:val="2"/>
          <w:numId w:val="1"/>
        </w:numPr>
        <w:spacing w:line="240" w:lineRule="auto"/>
      </w:pPr>
      <w:bookmarkStart w:id="117" w:name="_Toc184893760"/>
      <w:r>
        <w:t>Zewnętrzna i</w:t>
      </w:r>
      <w:r w:rsidRPr="008F6159">
        <w:t>nstalacja kanalizacji sanitarnej</w:t>
      </w:r>
      <w:r w:rsidR="007C00DF">
        <w:t>,</w:t>
      </w:r>
      <w:r>
        <w:t xml:space="preserve"> technologicznej</w:t>
      </w:r>
      <w:r w:rsidR="007C00DF">
        <w:t xml:space="preserve"> i deszczowej</w:t>
      </w:r>
      <w:bookmarkEnd w:id="117"/>
    </w:p>
    <w:p w:rsidR="00430515" w:rsidRPr="007C00DF" w:rsidRDefault="00430515" w:rsidP="00430515">
      <w:pPr>
        <w:spacing w:line="240" w:lineRule="auto"/>
        <w:rPr>
          <w:rFonts w:cs="Arial"/>
        </w:rPr>
      </w:pPr>
      <w:r w:rsidRPr="007C00DF">
        <w:rPr>
          <w:rFonts w:cs="Arial"/>
        </w:rPr>
        <w:t xml:space="preserve">Zewnętrzna instalacja kanalizacji sanitarnej obejmuje swym zakresem odcinki znajdujące się poza budynkiem do przyłącza kanalizacji sanitarnej – wg odrębnego opracowania. </w:t>
      </w:r>
    </w:p>
    <w:p w:rsidR="00430515" w:rsidRPr="007C00DF" w:rsidRDefault="00430515" w:rsidP="00430515">
      <w:pPr>
        <w:spacing w:line="240" w:lineRule="auto"/>
        <w:rPr>
          <w:rFonts w:cs="Arial"/>
        </w:rPr>
      </w:pPr>
      <w:r w:rsidRPr="007C00DF">
        <w:rPr>
          <w:rFonts w:cs="Arial"/>
        </w:rPr>
        <w:t>Przewody kanalizacji sanitarnej oraz technologicznej na zewnątrz projektuje się w oparciu o kanalizacyjne rury kielichowe PCV z ścianką litą - jednorodną o sztywności obwodowej SN8, zgodne z normą PN-EN 1401:1999.</w:t>
      </w:r>
    </w:p>
    <w:p w:rsidR="00430515" w:rsidRPr="007C00DF" w:rsidRDefault="00430515" w:rsidP="00430515">
      <w:pPr>
        <w:spacing w:line="240" w:lineRule="auto"/>
        <w:rPr>
          <w:rFonts w:cs="Arial"/>
        </w:rPr>
      </w:pPr>
      <w:r w:rsidRPr="007C00DF">
        <w:rPr>
          <w:rFonts w:cs="Arial"/>
        </w:rPr>
        <w:t xml:space="preserve">Szczegóły montażowe, projektowane spadki i średnice zewnętrznej instalacji kanalizacji sanitarnej wg części rysunkowej. </w:t>
      </w:r>
    </w:p>
    <w:p w:rsidR="007C00DF" w:rsidRPr="007C00DF" w:rsidRDefault="00430515" w:rsidP="007C00DF">
      <w:pPr>
        <w:pStyle w:val="Default"/>
        <w:jc w:val="both"/>
        <w:rPr>
          <w:rFonts w:ascii="Arial" w:hAnsi="Arial" w:cs="Arial"/>
        </w:rPr>
      </w:pPr>
      <w:r w:rsidRPr="007C00DF">
        <w:rPr>
          <w:rFonts w:ascii="Arial" w:hAnsi="Arial" w:cs="Arial"/>
        </w:rPr>
        <w:t xml:space="preserve">Ścieki tłuste odprowadzane ze wskazanych przez technologa przyborów będą wprowadzane do kanalizacji przez separator tłuszczu z PEHD o średnicy 1000mm z osadnikiem 200l. </w:t>
      </w:r>
      <w:r w:rsidR="007C00DF" w:rsidRPr="007C00DF">
        <w:rPr>
          <w:rFonts w:ascii="Arial" w:hAnsi="Arial" w:cs="Arial"/>
        </w:rPr>
        <w:t xml:space="preserve">W związku z brakiem możliwości grawitacyjnego wpięcia się do istniejącej sieci zastosowano przepompownie ścieków zawierających fekalia o średnicy 1200mm, o przepływie </w:t>
      </w:r>
      <w:r w:rsidR="00533985">
        <w:rPr>
          <w:rFonts w:ascii="Arial" w:hAnsi="Arial" w:cs="Arial"/>
        </w:rPr>
        <w:t xml:space="preserve">4,48 </w:t>
      </w:r>
      <w:r w:rsidR="007C00DF" w:rsidRPr="007C00DF">
        <w:rPr>
          <w:rFonts w:ascii="Arial" w:hAnsi="Arial" w:cs="Arial"/>
        </w:rPr>
        <w:t xml:space="preserve">l/s oraz wysokości podnoszenia 2,6m. Zastosowano studnię rozprężną betonową fi1000mm. </w:t>
      </w:r>
    </w:p>
    <w:p w:rsidR="007C00DF" w:rsidRPr="007C00DF" w:rsidRDefault="007C00DF" w:rsidP="007C00DF">
      <w:pPr>
        <w:pStyle w:val="Default"/>
        <w:ind w:firstLine="708"/>
        <w:jc w:val="both"/>
        <w:rPr>
          <w:rFonts w:ascii="Arial" w:hAnsi="Arial" w:cs="Arial"/>
        </w:rPr>
      </w:pPr>
      <w:r w:rsidRPr="007C00DF">
        <w:rPr>
          <w:rFonts w:ascii="Arial" w:hAnsi="Arial" w:cs="Arial"/>
        </w:rPr>
        <w:t>Projektuje się przebudowę zewnętrznej instalacji kanalizacji deszczowej w związku z kolizją z projektowanym budynkiem. Przebudowa kanalizacji polega na</w:t>
      </w:r>
      <w:r w:rsidR="00533985">
        <w:rPr>
          <w:rFonts w:ascii="Arial" w:hAnsi="Arial" w:cs="Arial"/>
        </w:rPr>
        <w:t xml:space="preserve"> </w:t>
      </w:r>
      <w:r w:rsidRPr="007C00DF">
        <w:rPr>
          <w:rFonts w:ascii="Arial" w:hAnsi="Arial" w:cs="Arial"/>
        </w:rPr>
        <w:t>demontażu istniejącego odcinka pomiędzy studnią KD1,a KD4 oraz budowie nowego</w:t>
      </w:r>
      <w:r w:rsidR="00533985">
        <w:rPr>
          <w:rFonts w:ascii="Arial" w:hAnsi="Arial" w:cs="Arial"/>
        </w:rPr>
        <w:t xml:space="preserve"> </w:t>
      </w:r>
      <w:r w:rsidRPr="007C00DF">
        <w:rPr>
          <w:rFonts w:ascii="Arial" w:hAnsi="Arial" w:cs="Arial"/>
        </w:rPr>
        <w:t>przewodu na tym odcinku ze zmienioną lokalizacją – zgodnie z częścią rysunkową. Na załamaniach stosować studnie fi1000. Odcinki istniejących rurociągów po odkopaniu, należy pociąć na kawałki i wydobyć z wykopu. Geodeta po przeprowadzeniuinwentaryzacji powykonawczej powinien, w trakcie wnoszenia zmian, wykreślić teodcinki z mapy.</w:t>
      </w:r>
    </w:p>
    <w:p w:rsidR="007C00DF" w:rsidRPr="007C00DF" w:rsidRDefault="007C00DF" w:rsidP="007C00DF">
      <w:pPr>
        <w:pStyle w:val="Default"/>
        <w:jc w:val="both"/>
        <w:rPr>
          <w:rFonts w:ascii="Arial" w:hAnsi="Arial" w:cs="Arial"/>
        </w:rPr>
      </w:pPr>
    </w:p>
    <w:p w:rsidR="007C00DF" w:rsidRPr="007C00DF" w:rsidRDefault="007C00DF" w:rsidP="00533985">
      <w:pPr>
        <w:pStyle w:val="Default"/>
        <w:jc w:val="both"/>
        <w:rPr>
          <w:rFonts w:ascii="Arial" w:hAnsi="Arial" w:cs="Arial"/>
          <w:color w:val="auto"/>
        </w:rPr>
      </w:pPr>
      <w:r w:rsidRPr="007C00DF">
        <w:rPr>
          <w:rFonts w:ascii="Arial" w:hAnsi="Arial" w:cs="Arial"/>
          <w:color w:val="auto"/>
        </w:rPr>
        <w:t xml:space="preserve">Wymagania dotyczące studzienek kanalizacyjnych: </w:t>
      </w:r>
    </w:p>
    <w:p w:rsidR="007C00DF" w:rsidRPr="007C00DF" w:rsidRDefault="007C00DF" w:rsidP="00533985">
      <w:pPr>
        <w:pStyle w:val="Default"/>
        <w:ind w:firstLine="708"/>
        <w:jc w:val="both"/>
        <w:rPr>
          <w:rFonts w:ascii="Arial" w:hAnsi="Arial" w:cs="Arial"/>
          <w:color w:val="auto"/>
        </w:rPr>
      </w:pPr>
      <w:r w:rsidRPr="007C00DF">
        <w:rPr>
          <w:rFonts w:ascii="Arial" w:hAnsi="Arial" w:cs="Arial"/>
          <w:bCs/>
          <w:color w:val="auto"/>
        </w:rPr>
        <w:t xml:space="preserve">Beton: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klasy nie mniejszej niż B40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wykonany z cementu odpornego na siarczany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o maksymalnym stosunku w/c: 0,45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lastRenderedPageBreak/>
        <w:t xml:space="preserve">o minimalnej zawartości cementu: 340 kg/m3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o minimalnej zawartości powietrza: 4,0%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wodoszczelny o stopniu wodoszczelności odpowiadającym W8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o maksymalnej zawartości chlorków odniesionej do masy cementu: 0,40%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korozja spowodowana karbonatyzacją: XC4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agresywne oddziaływanie zamrażania/rozmrażania: XF4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agresja chemiczna gruntu i wody gruntowej: XA2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nasiąkliwość max 5% wagowych, </w:t>
      </w:r>
    </w:p>
    <w:p w:rsidR="007C00DF" w:rsidRPr="007C00DF" w:rsidRDefault="007C00DF" w:rsidP="00533985">
      <w:pPr>
        <w:pStyle w:val="Default"/>
        <w:numPr>
          <w:ilvl w:val="0"/>
          <w:numId w:val="30"/>
        </w:numPr>
        <w:suppressAutoHyphens w:val="0"/>
        <w:autoSpaceDE w:val="0"/>
        <w:autoSpaceDN w:val="0"/>
        <w:adjustRightInd w:val="0"/>
        <w:jc w:val="both"/>
        <w:rPr>
          <w:rFonts w:ascii="Arial" w:hAnsi="Arial" w:cs="Arial"/>
          <w:color w:val="auto"/>
        </w:rPr>
      </w:pPr>
      <w:r w:rsidRPr="007C00DF">
        <w:rPr>
          <w:rFonts w:ascii="Arial" w:hAnsi="Arial" w:cs="Arial"/>
          <w:color w:val="auto"/>
        </w:rPr>
        <w:t xml:space="preserve">odporność na korozję spowodowaną chlorkami – klasa XD3, </w:t>
      </w:r>
    </w:p>
    <w:p w:rsidR="00430515" w:rsidRPr="007C00DF" w:rsidRDefault="00430515" w:rsidP="00533985">
      <w:pPr>
        <w:spacing w:line="240" w:lineRule="auto"/>
        <w:rPr>
          <w:rFonts w:cs="Arial"/>
        </w:rPr>
      </w:pPr>
    </w:p>
    <w:p w:rsidR="007C00DF" w:rsidRPr="007C00DF" w:rsidRDefault="007C00DF" w:rsidP="007C00DF">
      <w:pPr>
        <w:pStyle w:val="Nagwek3"/>
        <w:widowControl/>
        <w:spacing w:before="0" w:line="240" w:lineRule="auto"/>
        <w:ind w:firstLine="0"/>
        <w:rPr>
          <w:rFonts w:ascii="Arial" w:hAnsi="Arial" w:cs="Arial"/>
        </w:rPr>
      </w:pPr>
      <w:bookmarkStart w:id="118" w:name="_Toc182305874"/>
      <w:bookmarkStart w:id="119" w:name="_Toc184893761"/>
      <w:r w:rsidRPr="007C00DF">
        <w:rPr>
          <w:rFonts w:ascii="Arial" w:hAnsi="Arial" w:cs="Arial"/>
        </w:rPr>
        <w:t>Wykonanie wykopów - robót ziemnych przewiduje się na odkład, w tym:</w:t>
      </w:r>
      <w:bookmarkEnd w:id="118"/>
      <w:bookmarkEnd w:id="119"/>
    </w:p>
    <w:p w:rsidR="007C00DF" w:rsidRPr="007C00DF" w:rsidRDefault="007C00DF" w:rsidP="007C00DF">
      <w:pPr>
        <w:pStyle w:val="Standard"/>
        <w:widowControl w:val="0"/>
        <w:numPr>
          <w:ilvl w:val="0"/>
          <w:numId w:val="29"/>
        </w:numPr>
        <w:autoSpaceDN w:val="0"/>
        <w:ind w:left="426" w:hanging="426"/>
        <w:jc w:val="both"/>
        <w:rPr>
          <w:rFonts w:ascii="Arial" w:hAnsi="Arial" w:cs="Arial"/>
        </w:rPr>
      </w:pPr>
      <w:r w:rsidRPr="007C00DF">
        <w:rPr>
          <w:rFonts w:ascii="Arial" w:hAnsi="Arial" w:cs="Arial"/>
        </w:rPr>
        <w:t>80% - jako mechaniczne,</w:t>
      </w:r>
    </w:p>
    <w:p w:rsidR="007C00DF" w:rsidRPr="007C00DF" w:rsidRDefault="007C00DF" w:rsidP="007C00DF">
      <w:pPr>
        <w:pStyle w:val="Standard"/>
        <w:widowControl w:val="0"/>
        <w:numPr>
          <w:ilvl w:val="0"/>
          <w:numId w:val="29"/>
        </w:numPr>
        <w:autoSpaceDN w:val="0"/>
        <w:ind w:left="426" w:hanging="426"/>
        <w:jc w:val="both"/>
        <w:rPr>
          <w:rFonts w:ascii="Arial" w:hAnsi="Arial" w:cs="Arial"/>
        </w:rPr>
      </w:pPr>
      <w:r w:rsidRPr="007C00DF">
        <w:rPr>
          <w:rFonts w:ascii="Arial" w:hAnsi="Arial" w:cs="Arial"/>
        </w:rPr>
        <w:t>20% - jako ręczne.</w:t>
      </w:r>
    </w:p>
    <w:p w:rsidR="007C00DF" w:rsidRPr="007C00DF" w:rsidRDefault="007C00DF" w:rsidP="007C00DF">
      <w:pPr>
        <w:pStyle w:val="Standard"/>
        <w:tabs>
          <w:tab w:val="left" w:pos="5556"/>
        </w:tabs>
        <w:jc w:val="both"/>
        <w:rPr>
          <w:rFonts w:ascii="Arial" w:hAnsi="Arial" w:cs="Arial"/>
          <w:b/>
          <w:bCs/>
        </w:rPr>
      </w:pPr>
      <w:r w:rsidRPr="007C00DF">
        <w:rPr>
          <w:rFonts w:ascii="Arial" w:hAnsi="Arial" w:cs="Arial"/>
          <w:b/>
          <w:bCs/>
        </w:rPr>
        <w:t>UWAGA!</w:t>
      </w:r>
      <w:r w:rsidRPr="007C00DF">
        <w:rPr>
          <w:rFonts w:ascii="Arial" w:hAnsi="Arial" w:cs="Arial"/>
          <w:b/>
          <w:bCs/>
        </w:rPr>
        <w:tab/>
      </w:r>
    </w:p>
    <w:p w:rsidR="007C00DF" w:rsidRPr="007C00DF" w:rsidRDefault="007C00DF" w:rsidP="007C00DF">
      <w:pPr>
        <w:pStyle w:val="Standard"/>
        <w:ind w:firstLine="708"/>
        <w:jc w:val="both"/>
        <w:rPr>
          <w:rFonts w:ascii="Arial" w:hAnsi="Arial" w:cs="Arial"/>
        </w:rPr>
      </w:pPr>
      <w:r w:rsidRPr="007C00DF">
        <w:rPr>
          <w:rFonts w:ascii="Arial" w:hAnsi="Arial" w:cs="Arial"/>
        </w:rPr>
        <w:t>Ostateczna ilość robót ziemnych wykonywanych ręcznie zostanie określona przez nadzór inwestorski w uzgodnieniu z wykonawcą.</w:t>
      </w:r>
    </w:p>
    <w:p w:rsidR="007C00DF" w:rsidRPr="007C00DF" w:rsidRDefault="007C00DF" w:rsidP="007C00DF">
      <w:pPr>
        <w:pStyle w:val="Standard"/>
        <w:jc w:val="both"/>
        <w:rPr>
          <w:rFonts w:ascii="Arial" w:hAnsi="Arial" w:cs="Arial"/>
        </w:rPr>
      </w:pPr>
      <w:r w:rsidRPr="007C00DF">
        <w:rPr>
          <w:rFonts w:ascii="Arial" w:hAnsi="Arial" w:cs="Arial"/>
        </w:rPr>
        <w:t>Wykopy o głęb. ponad 1,5 m wykonać jako wąsko przestrzenne z odeskowaniem pełnym wykopu wypraskami stalowymi wg wymagań normy PN-EN-1610 oraz Rozporządzeniem Ministra Infrastruktury z dnia 6.02.2003 Dz. U. nr 47 poz. 401 z dnia 19.03.2003.</w:t>
      </w:r>
    </w:p>
    <w:p w:rsidR="007C00DF" w:rsidRPr="007C00DF" w:rsidRDefault="007C00DF" w:rsidP="007C00DF">
      <w:pPr>
        <w:pStyle w:val="Standard"/>
        <w:ind w:firstLine="708"/>
        <w:jc w:val="both"/>
        <w:rPr>
          <w:rFonts w:ascii="Arial" w:hAnsi="Arial" w:cs="Arial"/>
        </w:rPr>
      </w:pPr>
      <w:r w:rsidRPr="007C00DF">
        <w:rPr>
          <w:rFonts w:ascii="Arial" w:hAnsi="Arial" w:cs="Arial"/>
        </w:rPr>
        <w:t>Kolizje z istniejącym uzbrojeniem podziemnym rozwiązać wg stanu faktycznego (po dokonaniu odkrywki) w formie podwieszenia wykonanej do tego celu konstrukcji drewnianej na wieszakach stalowych w obecności inspektora nadzoru oraz wymagań użytkownika.</w:t>
      </w:r>
    </w:p>
    <w:p w:rsidR="007C00DF" w:rsidRPr="007C00DF" w:rsidRDefault="007C00DF" w:rsidP="007C00DF">
      <w:pPr>
        <w:spacing w:line="240" w:lineRule="auto"/>
        <w:ind w:firstLine="708"/>
        <w:rPr>
          <w:rFonts w:cs="Arial"/>
          <w:szCs w:val="24"/>
          <w:lang w:eastAsia="pl-PL"/>
        </w:rPr>
      </w:pPr>
      <w:r w:rsidRPr="007C00DF">
        <w:rPr>
          <w:rFonts w:cs="Arial"/>
          <w:szCs w:val="24"/>
          <w:lang w:eastAsia="pl-PL"/>
        </w:rPr>
        <w:t>Odkład urobku powinien być dokonywany tylko po jednej stronie wykopu, w odległości co najmniej 0,6m od krawędzi wykopu.</w:t>
      </w:r>
    </w:p>
    <w:p w:rsidR="007C00DF" w:rsidRPr="007C00DF" w:rsidRDefault="007C00DF" w:rsidP="007C00DF">
      <w:pPr>
        <w:spacing w:line="240" w:lineRule="auto"/>
        <w:ind w:firstLine="708"/>
        <w:rPr>
          <w:rFonts w:cs="Arial"/>
          <w:szCs w:val="24"/>
          <w:lang w:eastAsia="pl-PL"/>
        </w:rPr>
      </w:pPr>
      <w:r w:rsidRPr="007C00DF">
        <w:rPr>
          <w:rFonts w:cs="Arial"/>
          <w:szCs w:val="24"/>
          <w:lang w:eastAsia="pl-PL"/>
        </w:rPr>
        <w:t>Należy unikać zbędnego rozpajania gruntu w obrębie dna wykopu. Pod przewody należy wykonać podsypkę o grubości 15 cm zagęszczoną przy pomocy ubijaków. Obsypkę rur wykonać z materiałów zalecanych przez producenta rur np.: piasku i ubijać warstwami. W celu zapewnienia statycznego bezpieczeństwa rurociągów obsypywanie i zagęszczanie należy prowadzić po obu stronach rurociągu równocześnie. Obsypkę prowadzić do wysokości 30 cm ponad wierzch rury ubijając warstwami co 10 cm do uzyskania wskaźnika Js = 0,98. Pozostałą część wykopu zasypać piaskiem nienormowanym zagęszczając go warstwami co 20÷30 cm aż do uzyskania stopnia zagęszczenia Js = 1,00.</w:t>
      </w:r>
    </w:p>
    <w:p w:rsidR="007C00DF" w:rsidRPr="007C00DF" w:rsidRDefault="007C00DF" w:rsidP="007C00DF">
      <w:pPr>
        <w:spacing w:line="240" w:lineRule="auto"/>
        <w:ind w:firstLine="708"/>
        <w:rPr>
          <w:rFonts w:cs="Arial"/>
          <w:szCs w:val="24"/>
          <w:lang w:eastAsia="pl-PL"/>
        </w:rPr>
      </w:pPr>
      <w:r w:rsidRPr="007C00DF">
        <w:rPr>
          <w:rFonts w:cs="Arial"/>
          <w:szCs w:val="24"/>
          <w:lang w:eastAsia="pl-PL"/>
        </w:rPr>
        <w:t>Zwraca się uwagę na zagęszczenie zasypki w obrębie rury i przykrycia gdyż od 0,3 do 1,0 m ponad wierzch rury nie należy stosować ciężkiego sprzętu do zagęszczania, lecz średniej wielkości zagęszczarki wibracyjne o ciężarze roboczym do 0,6 kN lub płytowe o ciężarze roboczym do 3,0 kN. Ciężkie urządzenia zagęszczające można stosować dopiero przy przykryciu rury poniżej 1,0m ponad lico rury.</w:t>
      </w:r>
    </w:p>
    <w:p w:rsidR="007C00DF" w:rsidRPr="00457973" w:rsidRDefault="007C00DF" w:rsidP="00457973">
      <w:pPr>
        <w:spacing w:line="240" w:lineRule="auto"/>
        <w:ind w:firstLine="708"/>
        <w:rPr>
          <w:rFonts w:cs="Arial"/>
          <w:szCs w:val="24"/>
        </w:rPr>
      </w:pPr>
      <w:r w:rsidRPr="007C00DF">
        <w:rPr>
          <w:rFonts w:cs="Arial"/>
          <w:szCs w:val="24"/>
          <w:lang w:eastAsia="pl-PL"/>
        </w:rPr>
        <w:t xml:space="preserve">Roboty ziemne należy prowadzić zgodnie z warunkami technicznymi określonymi PN-B10736:1999 ,,Roboty ziemne. Wykopy otwarte dla przewodów wodociągowych i kanalizacyjnych. Warunki techniczne wykonania”. </w:t>
      </w:r>
      <w:r w:rsidRPr="007C00DF">
        <w:rPr>
          <w:rFonts w:cs="Arial"/>
          <w:szCs w:val="24"/>
        </w:rPr>
        <w:t xml:space="preserve">Wykopy należy wykonać jako wąsko przestrzenne o ścianach pionowych, umocnionych. Wykopy wykonywać mechanicznie z ręcznym wyrównywaniem ścian i dna wykopów. Zachować należy szczególną ostrożność przy wykonywaniu wykopów wzdłuż istniejącego uzbrojenia. W miejscach skrzyżowań z istniejącym uzbrojeniem podziemnym, roboty ziemne wykonać sposobem ręcznym. Wszystkie </w:t>
      </w:r>
      <w:r w:rsidRPr="00457973">
        <w:rPr>
          <w:rFonts w:cs="Arial"/>
          <w:szCs w:val="24"/>
        </w:rPr>
        <w:t xml:space="preserve">napotkane </w:t>
      </w:r>
      <w:r w:rsidRPr="00457973">
        <w:rPr>
          <w:rFonts w:cs="Arial"/>
          <w:szCs w:val="24"/>
        </w:rPr>
        <w:lastRenderedPageBreak/>
        <w:t xml:space="preserve">przewody podziemne na trasie wykonanego wykopu, krzyżujące się z wykopem, należy zabezpieczyć przed uszkodzeniem, a w razie potrzeby podwiesić w sposób zapewniający ich eksploatację (przewody telekomunikacyjne i elektryczne zgodnie z normą PN 76/E-05125). </w:t>
      </w:r>
    </w:p>
    <w:p w:rsidR="007C00DF" w:rsidRPr="00457973" w:rsidRDefault="007C00DF" w:rsidP="00457973">
      <w:pPr>
        <w:spacing w:line="240" w:lineRule="auto"/>
        <w:ind w:firstLine="708"/>
        <w:rPr>
          <w:rFonts w:cs="Arial"/>
          <w:szCs w:val="24"/>
        </w:rPr>
      </w:pPr>
      <w:r w:rsidRPr="00457973">
        <w:rPr>
          <w:rFonts w:cs="Arial"/>
          <w:szCs w:val="24"/>
        </w:rPr>
        <w:t xml:space="preserve">Wykopy powinny być zabezpieczone barierką wysokości </w:t>
      </w:r>
      <w:smartTag w:uri="urn:schemas-microsoft-com:office:smarttags" w:element="metricconverter">
        <w:smartTagPr>
          <w:attr w:name="ProductID" w:val="1,0 m"/>
        </w:smartTagPr>
        <w:r w:rsidRPr="00457973">
          <w:rPr>
            <w:rFonts w:cs="Arial"/>
            <w:szCs w:val="24"/>
          </w:rPr>
          <w:t>1,0 m</w:t>
        </w:r>
      </w:smartTag>
      <w:r w:rsidRPr="00457973">
        <w:rPr>
          <w:rFonts w:cs="Arial"/>
          <w:szCs w:val="24"/>
        </w:rPr>
        <w:t>., a w nocy oświetlone. Na barierkach winny być umieszczone tabliczki ostrzegawcze (głębokie wykopy itp.).</w:t>
      </w:r>
    </w:p>
    <w:p w:rsidR="007C00DF" w:rsidRPr="00457973" w:rsidRDefault="007C00DF" w:rsidP="00457973">
      <w:pPr>
        <w:spacing w:line="240" w:lineRule="auto"/>
        <w:ind w:firstLine="708"/>
        <w:rPr>
          <w:rFonts w:cs="Arial"/>
          <w:szCs w:val="24"/>
        </w:rPr>
      </w:pPr>
      <w:r w:rsidRPr="00457973">
        <w:rPr>
          <w:rFonts w:cs="Arial"/>
          <w:szCs w:val="24"/>
        </w:rPr>
        <w:t xml:space="preserve">Obudowa wykopów powinna umożliwiać jej podnoszenie wraz z wykonaniem zasypki. Zaprojektowano obudowę z płyt wykopowych. Zaleca się stosowanie do umacniania ścian wykopów szalunków inwentaryzowanych wielokrotnego użytku.  Jednocześnie dopuszcza się wykonanie szalunku tradycyjnego np. z wyprasek w układzie poziomym. Obudowa wykopów powinna być podnoszona wraz z wykonywaniem zagęszczenia zasypki w celu zabezpieczenia przed rozluźnieniem się gruntu zagęszczanego. </w:t>
      </w:r>
    </w:p>
    <w:p w:rsidR="007C00DF" w:rsidRPr="00457973" w:rsidRDefault="007C00DF" w:rsidP="00457973">
      <w:pPr>
        <w:spacing w:line="240" w:lineRule="auto"/>
        <w:ind w:firstLine="708"/>
        <w:rPr>
          <w:rFonts w:cs="Arial"/>
          <w:szCs w:val="24"/>
        </w:rPr>
      </w:pPr>
      <w:r w:rsidRPr="00457973">
        <w:rPr>
          <w:rFonts w:cs="Arial"/>
          <w:szCs w:val="24"/>
        </w:rPr>
        <w:t>Minimalna szerokość wykopu uzależniona jest od średnicy rury i głębokości jej posadowienia. Dla rur o średnicy mniejszej równej 200mm wykop deskowany powinien wynosić min średnica rury + 0,40m, dla rur o średnicy 250-300mm – średnica rury + 0,50m i dla średnicy rury 400-700mm – średnica rury +0,85m. Wartość dodawana dzielona przez dwa oznacza minimalny odstęp rury od ściany szalunku wykopu. Jednocześnie minimalna szerokość wykopu uzależniona jest od głębokości wykopu. I tak dla głębokości od 1,00-1,75m powinna wynosić 0,80m, dla głębokości od 1,75-4,00 – 0,90m szerokości, a dla głębokości powyżej 4,00m – szerokość powinna wynosić 1,00m.</w:t>
      </w:r>
    </w:p>
    <w:p w:rsidR="007C00DF" w:rsidRPr="00457973" w:rsidRDefault="007C00DF" w:rsidP="00457973">
      <w:pPr>
        <w:spacing w:line="240" w:lineRule="auto"/>
        <w:ind w:firstLine="708"/>
        <w:rPr>
          <w:rFonts w:cs="Arial"/>
          <w:szCs w:val="24"/>
        </w:rPr>
      </w:pPr>
      <w:r w:rsidRPr="00457973">
        <w:rPr>
          <w:rFonts w:cs="Arial"/>
          <w:szCs w:val="24"/>
        </w:rPr>
        <w:t>Spadek i materiał podsypki na dnie wykopu powinien być zgodny z założeniami projektowymi. Dno wykopu nie może być uszkodzone. W miejscach gdzie będą układane rury należy zapewnić  projektowany spadek i formę dna. W temperaturach minusowych może być konieczne zabezpieczenie dna wykopu tak by nie zamarzły warstwy podsypki i warstwy około przewodowe. Wykonanie podłoża, zasypki, ich rodzaj i wysokość wykonać zgodnie z załączonym rysunkiem posadowienia przewodów.</w:t>
      </w:r>
    </w:p>
    <w:p w:rsidR="007C00DF" w:rsidRPr="00457973" w:rsidRDefault="007C00DF" w:rsidP="00457973">
      <w:pPr>
        <w:spacing w:line="240" w:lineRule="auto"/>
        <w:ind w:firstLine="708"/>
        <w:rPr>
          <w:rFonts w:cs="Arial"/>
          <w:szCs w:val="24"/>
        </w:rPr>
      </w:pPr>
      <w:r w:rsidRPr="00457973">
        <w:rPr>
          <w:rFonts w:cs="Arial"/>
          <w:szCs w:val="24"/>
        </w:rPr>
        <w:t>Decydujące znaczenie na wytrzymałość (nośność) rur ma sposób wbudowania i zagęszczenia zasypki i obsypki. Wskaźnik zagęszczenia zasypki winien być potwierdzony przez uprawnionego geologa.</w:t>
      </w:r>
    </w:p>
    <w:p w:rsidR="007C00DF" w:rsidRPr="00457973" w:rsidRDefault="007C00DF" w:rsidP="00457973">
      <w:pPr>
        <w:spacing w:line="240" w:lineRule="auto"/>
        <w:ind w:firstLine="360"/>
        <w:rPr>
          <w:rFonts w:cs="Arial"/>
          <w:szCs w:val="24"/>
        </w:rPr>
      </w:pPr>
      <w:r w:rsidRPr="00457973">
        <w:rPr>
          <w:rFonts w:cs="Arial"/>
          <w:szCs w:val="24"/>
        </w:rPr>
        <w:t>Całość robót wykonać zgodnie z „Rozporządzeniem Ministra Infrastruktury z dnia 06-02-2003r. w sprawie bezpieczeństwa i higieny pracy podczas wykonywania robót budowlanych” (Dz.U. 2003 nr 47 poz 401) oraz zgodnie z normą PN-B-10736:1999.</w:t>
      </w:r>
    </w:p>
    <w:p w:rsidR="00430515" w:rsidRPr="00457973" w:rsidRDefault="00430515" w:rsidP="00457973">
      <w:pPr>
        <w:spacing w:after="240" w:line="240" w:lineRule="auto"/>
        <w:ind w:firstLine="709"/>
        <w:rPr>
          <w:rFonts w:eastAsia="Times New Roman" w:cs="Arial"/>
          <w:szCs w:val="24"/>
        </w:rPr>
      </w:pPr>
    </w:p>
    <w:p w:rsidR="00804FED" w:rsidRPr="00457973" w:rsidRDefault="00E31974" w:rsidP="00457973">
      <w:pPr>
        <w:pStyle w:val="Nagwek2"/>
        <w:numPr>
          <w:ilvl w:val="1"/>
          <w:numId w:val="1"/>
        </w:numPr>
        <w:spacing w:line="240" w:lineRule="auto"/>
      </w:pPr>
      <w:bookmarkStart w:id="120" w:name="_Toc184893762"/>
      <w:r w:rsidRPr="00457973">
        <w:t>Instalacja wentylacji</w:t>
      </w:r>
      <w:bookmarkEnd w:id="120"/>
    </w:p>
    <w:p w:rsidR="00804FED" w:rsidRPr="00457973" w:rsidRDefault="00804FED" w:rsidP="00457973">
      <w:pPr>
        <w:pStyle w:val="Tekstpodstawowy"/>
        <w:spacing w:line="240" w:lineRule="auto"/>
        <w:ind w:firstLine="709"/>
        <w:rPr>
          <w:szCs w:val="24"/>
        </w:rPr>
      </w:pPr>
      <w:r w:rsidRPr="00457973">
        <w:rPr>
          <w:szCs w:val="24"/>
        </w:rPr>
        <w:t>Podział na układy wentylacyjne dokonano w oparciu o funkcję pomieszczeń, a także wymogi technologiczne oraz czas pracy.</w:t>
      </w:r>
    </w:p>
    <w:p w:rsidR="00804FED" w:rsidRPr="00457973" w:rsidRDefault="00804FED" w:rsidP="00457973">
      <w:pPr>
        <w:autoSpaceDE w:val="0"/>
        <w:spacing w:line="240" w:lineRule="auto"/>
        <w:rPr>
          <w:szCs w:val="24"/>
        </w:rPr>
      </w:pPr>
      <w:r w:rsidRPr="00457973">
        <w:rPr>
          <w:b/>
          <w:bCs/>
          <w:szCs w:val="24"/>
        </w:rPr>
        <w:t xml:space="preserve">Układ NW1 – </w:t>
      </w:r>
      <w:r w:rsidRPr="00457973">
        <w:rPr>
          <w:szCs w:val="24"/>
        </w:rPr>
        <w:t xml:space="preserve">wentylacja mechaniczna nawiewno-wywiewna będzie oparta na centrali wentylacyjnej stojącej, zlokalizowanej na dachu. Centrala obsługuje pomieszczenia kuchenne </w:t>
      </w:r>
      <w:r w:rsidRPr="00457973">
        <w:rPr>
          <w:rFonts w:cs="Arial"/>
          <w:szCs w:val="24"/>
          <w:shd w:val="clear" w:color="auto" w:fill="FFFFFF"/>
        </w:rPr>
        <w:t>Qn =   2600m3/h, Qw = 2600m3/h,</w:t>
      </w:r>
      <w:r w:rsidRPr="00457973">
        <w:rPr>
          <w:szCs w:val="24"/>
        </w:rPr>
        <w:t xml:space="preserve">. Centrala wentylacyjna zaopatrzona jest w płytowy  wymiennik ciepła, nagrzewnicę elektryczną, nagrzewnicę-chłodnicę freonową (współpracującą z agregatem </w:t>
      </w:r>
      <w:r w:rsidR="009812A9" w:rsidRPr="00457973">
        <w:rPr>
          <w:szCs w:val="24"/>
        </w:rPr>
        <w:t>interwałowym</w:t>
      </w:r>
      <w:r w:rsidRPr="00457973">
        <w:rPr>
          <w:szCs w:val="24"/>
        </w:rPr>
        <w:t xml:space="preserve">), filtr tłuszczowy, sekcje filtracyjne i wentylatorowe, a także kompletną automatykę. </w:t>
      </w:r>
      <w:r w:rsidR="00D442E7" w:rsidRPr="00457973">
        <w:rPr>
          <w:szCs w:val="24"/>
        </w:rPr>
        <w:t xml:space="preserve"> Agregat o mocy chłodniczej 14,1kW </w:t>
      </w:r>
      <w:r w:rsidR="00D442E7" w:rsidRPr="00457973">
        <w:rPr>
          <w:rFonts w:eastAsia="Calibri" w:cs="Times New Roman"/>
          <w:szCs w:val="24"/>
        </w:rPr>
        <w:t>zostanie zlokalizowany na ścianie zachodniej, na konstrukcji systemowej</w:t>
      </w:r>
      <w:r w:rsidR="00D442E7" w:rsidRPr="00457973">
        <w:rPr>
          <w:szCs w:val="24"/>
        </w:rPr>
        <w:t xml:space="preserve"> </w:t>
      </w:r>
      <w:r w:rsidRPr="00457973">
        <w:rPr>
          <w:szCs w:val="24"/>
        </w:rPr>
        <w:t xml:space="preserve">W celu zredukowania hałasu, przewidziano tłumiki akustyczne. Nawiew w pomieszczeniach będzie realizowany poprzez nawiewniki </w:t>
      </w:r>
      <w:r w:rsidR="009812A9" w:rsidRPr="00457973">
        <w:rPr>
          <w:szCs w:val="24"/>
        </w:rPr>
        <w:t>5</w:t>
      </w:r>
      <w:r w:rsidRPr="00457973">
        <w:rPr>
          <w:szCs w:val="24"/>
        </w:rPr>
        <w:t>-</w:t>
      </w:r>
      <w:r w:rsidRPr="00457973">
        <w:rPr>
          <w:szCs w:val="24"/>
        </w:rPr>
        <w:lastRenderedPageBreak/>
        <w:t>szczelinowe z zamontowanymi skrzynkami r</w:t>
      </w:r>
      <w:r w:rsidR="009812A9" w:rsidRPr="00457973">
        <w:rPr>
          <w:szCs w:val="24"/>
        </w:rPr>
        <w:t>ozprężnymi oraz kratki nawiewne</w:t>
      </w:r>
      <w:r w:rsidRPr="00457973">
        <w:rPr>
          <w:szCs w:val="24"/>
        </w:rPr>
        <w:t xml:space="preserve">. Wywiew będzie realizowany za pomocą okapów kuchennych zamontowanych na wysokości 2 m od poziomu posadzki. Układ nawiewny pobierać będzie powietrze z czerpni </w:t>
      </w:r>
      <w:r w:rsidR="009812A9" w:rsidRPr="00457973">
        <w:rPr>
          <w:szCs w:val="24"/>
        </w:rPr>
        <w:t>dachowej</w:t>
      </w:r>
      <w:r w:rsidRPr="00457973">
        <w:rPr>
          <w:szCs w:val="24"/>
        </w:rPr>
        <w:t xml:space="preserve">. Następnie powietrze transportowane będzie kanałem czerpnym do centrali gdzie poddawane będzie dalszej obróbce. Kanały wentylacyjne prowadzone nad sufitem podwieszanym. W wymaganych miejscach zastosować przepustnice regulacyjne. Wyrzutnia zlokalizowana na </w:t>
      </w:r>
      <w:r w:rsidR="009812A9" w:rsidRPr="00457973">
        <w:rPr>
          <w:szCs w:val="24"/>
        </w:rPr>
        <w:t>dachu.</w:t>
      </w:r>
      <w:r w:rsidRPr="00457973">
        <w:rPr>
          <w:szCs w:val="24"/>
        </w:rPr>
        <w:t xml:space="preserve">   </w:t>
      </w:r>
    </w:p>
    <w:p w:rsidR="00804FED" w:rsidRPr="00457973" w:rsidRDefault="009812A9" w:rsidP="00457973">
      <w:pPr>
        <w:pStyle w:val="Tekstpodstawowy"/>
        <w:spacing w:line="240" w:lineRule="auto"/>
        <w:rPr>
          <w:szCs w:val="24"/>
        </w:rPr>
      </w:pPr>
      <w:r w:rsidRPr="00457973">
        <w:rPr>
          <w:rFonts w:eastAsia="Calibri" w:cs="Times New Roman"/>
          <w:b/>
          <w:bCs/>
          <w:szCs w:val="24"/>
        </w:rPr>
        <w:t>Układ NW</w:t>
      </w:r>
      <w:r w:rsidRPr="00457973">
        <w:rPr>
          <w:b/>
          <w:bCs/>
          <w:szCs w:val="24"/>
        </w:rPr>
        <w:t>2</w:t>
      </w:r>
      <w:r w:rsidRPr="00457973">
        <w:rPr>
          <w:rFonts w:eastAsia="Calibri" w:cs="Times New Roman"/>
          <w:b/>
          <w:bCs/>
          <w:szCs w:val="24"/>
        </w:rPr>
        <w:t xml:space="preserve"> </w:t>
      </w:r>
      <w:r w:rsidRPr="00457973">
        <w:rPr>
          <w:szCs w:val="24"/>
        </w:rPr>
        <w:t>–</w:t>
      </w:r>
      <w:r w:rsidRPr="00457973">
        <w:rPr>
          <w:rFonts w:eastAsia="Calibri" w:cs="Times New Roman"/>
          <w:szCs w:val="24"/>
        </w:rPr>
        <w:t xml:space="preserve"> </w:t>
      </w:r>
      <w:r w:rsidRPr="00457973">
        <w:rPr>
          <w:szCs w:val="24"/>
        </w:rPr>
        <w:t xml:space="preserve">Układ obsługujący jadalnię </w:t>
      </w:r>
      <w:r w:rsidRPr="00457973">
        <w:rPr>
          <w:rFonts w:cs="Arial"/>
          <w:szCs w:val="24"/>
          <w:shd w:val="clear" w:color="auto" w:fill="FFFFFF"/>
        </w:rPr>
        <w:t>Qn =   450m3/h, Qw = 450m3/h. W</w:t>
      </w:r>
      <w:r w:rsidRPr="00457973">
        <w:rPr>
          <w:rFonts w:eastAsia="Calibri" w:cs="Times New Roman"/>
          <w:szCs w:val="24"/>
        </w:rPr>
        <w:t xml:space="preserve">entylacja mechaniczna nawiewno-wywiewna będzie oparta na centrali wentylacyjnej podwieszanej, zlokalizowanej </w:t>
      </w:r>
      <w:r w:rsidRPr="00457973">
        <w:rPr>
          <w:szCs w:val="24"/>
        </w:rPr>
        <w:t>w pomieszczeniu jadalni</w:t>
      </w:r>
      <w:r w:rsidRPr="00457973">
        <w:rPr>
          <w:rFonts w:eastAsia="Calibri" w:cs="Times New Roman"/>
          <w:szCs w:val="24"/>
        </w:rPr>
        <w:t xml:space="preserve">. Centrala wentylacyjna zaopatrzona jest w obrotowy wymiennik ciepła, nagrzewnicę elektryczną, sekcje filtracyjne i wentylatorowe, a także kompletną automatykę W celu zredukowania hałasu, przewidziano tłumiki akustyczne. Nawiew oraz wywiew w pomieszczeniach będzie realizowany poprzez zawory wentylacyjne. Układ nawiewny pobierać będzie powietrze z czerpni </w:t>
      </w:r>
      <w:r w:rsidRPr="00457973">
        <w:rPr>
          <w:szCs w:val="24"/>
        </w:rPr>
        <w:t>dachowej.</w:t>
      </w:r>
      <w:r w:rsidRPr="00457973">
        <w:rPr>
          <w:rFonts w:eastAsia="Calibri" w:cs="Times New Roman"/>
          <w:szCs w:val="24"/>
        </w:rPr>
        <w:t xml:space="preserve"> Następnie powietrze transportowane będzie kanałem czerpnym do centrali gdzie poddawane będzie dalszej obróbce. Kanały wentylacyjne prowadzone nad sufitem podwieszanym. W wymaganych miejscach zastosować przepustnice regulacyjne. Wyrzutnia zlokalizowana na </w:t>
      </w:r>
      <w:r w:rsidRPr="00457973">
        <w:rPr>
          <w:szCs w:val="24"/>
        </w:rPr>
        <w:t>dachu.</w:t>
      </w:r>
    </w:p>
    <w:p w:rsidR="009812A9" w:rsidRPr="00457973" w:rsidRDefault="009812A9" w:rsidP="00457973">
      <w:pPr>
        <w:pStyle w:val="Tekstpodstawowy"/>
        <w:spacing w:line="240" w:lineRule="auto"/>
        <w:rPr>
          <w:szCs w:val="24"/>
        </w:rPr>
      </w:pPr>
      <w:r w:rsidRPr="00457973">
        <w:rPr>
          <w:rFonts w:eastAsia="Calibri" w:cs="Times New Roman"/>
          <w:b/>
          <w:bCs/>
          <w:szCs w:val="24"/>
        </w:rPr>
        <w:t>Układ NW</w:t>
      </w:r>
      <w:r w:rsidRPr="00457973">
        <w:rPr>
          <w:b/>
          <w:bCs/>
          <w:szCs w:val="24"/>
        </w:rPr>
        <w:t>3</w:t>
      </w:r>
      <w:r w:rsidRPr="00457973">
        <w:rPr>
          <w:rFonts w:eastAsia="Calibri" w:cs="Times New Roman"/>
          <w:b/>
          <w:bCs/>
          <w:szCs w:val="24"/>
        </w:rPr>
        <w:t xml:space="preserve"> – </w:t>
      </w:r>
      <w:r w:rsidRPr="00457973">
        <w:rPr>
          <w:rFonts w:eastAsia="Calibri" w:cs="Times New Roman"/>
          <w:szCs w:val="24"/>
        </w:rPr>
        <w:t>układ went. nawiewno-wywiewnej z odzyskiem na wymienniku obrotowy</w:t>
      </w:r>
      <w:r w:rsidRPr="00457973">
        <w:rPr>
          <w:szCs w:val="24"/>
        </w:rPr>
        <w:t>m pokoju nauczycieli</w:t>
      </w:r>
      <w:r w:rsidRPr="00457973">
        <w:rPr>
          <w:rFonts w:eastAsia="Calibri" w:cs="Times New Roman"/>
          <w:szCs w:val="24"/>
        </w:rPr>
        <w:t>, pomieszczeń socjalnych</w:t>
      </w:r>
      <w:r w:rsidRPr="00457973">
        <w:rPr>
          <w:szCs w:val="24"/>
        </w:rPr>
        <w:t>, biurowych, komunikacji</w:t>
      </w:r>
      <w:r w:rsidR="00533985">
        <w:rPr>
          <w:szCs w:val="24"/>
        </w:rPr>
        <w:t>,</w:t>
      </w:r>
      <w:r w:rsidRPr="00457973">
        <w:rPr>
          <w:szCs w:val="24"/>
        </w:rPr>
        <w:t xml:space="preserve"> </w:t>
      </w:r>
      <w:r w:rsidRPr="00457973">
        <w:rPr>
          <w:rFonts w:cs="Arial"/>
          <w:szCs w:val="24"/>
          <w:shd w:val="clear" w:color="auto" w:fill="FFFFFF"/>
        </w:rPr>
        <w:t>Qn =   1215 m3/h, Qw = 975 m3/h. W</w:t>
      </w:r>
      <w:r w:rsidRPr="00457973">
        <w:rPr>
          <w:rFonts w:eastAsia="Calibri" w:cs="Times New Roman"/>
          <w:szCs w:val="24"/>
        </w:rPr>
        <w:t xml:space="preserve">entylacja mechaniczna nawiewno-wywiewna będzie oparta na centrali wentylacyjnej </w:t>
      </w:r>
      <w:r w:rsidRPr="00457973">
        <w:rPr>
          <w:szCs w:val="24"/>
        </w:rPr>
        <w:t>podwieszanej</w:t>
      </w:r>
      <w:r w:rsidRPr="00457973">
        <w:rPr>
          <w:rFonts w:eastAsia="Calibri" w:cs="Times New Roman"/>
          <w:szCs w:val="24"/>
        </w:rPr>
        <w:t xml:space="preserve">, zlokalizowanej </w:t>
      </w:r>
      <w:r w:rsidRPr="00457973">
        <w:rPr>
          <w:szCs w:val="24"/>
        </w:rPr>
        <w:t>w korytarzu</w:t>
      </w:r>
      <w:r w:rsidRPr="00457973">
        <w:rPr>
          <w:rFonts w:eastAsia="Calibri" w:cs="Times New Roman"/>
          <w:szCs w:val="24"/>
        </w:rPr>
        <w:t xml:space="preserve">. Centrala wentylacyjna zaopatrzona jest w obrotowy wymiennik ciepła, nagrzewnicę elektryczną, sekcje filtracyjne i wentylatorowe, a także kompletną automatykę. W celu zredukowania hałasu, przewidziano tłumiki akustyczne. Nawiew w pomieszczeniach będzie realizowany poprzez zawory wentylacyjne. Wywiew w pomieszczeniach będzie realizowany poprzez zawory wentylacyjne. Układ nawiewny pobierać będzie powietrze z czerpni </w:t>
      </w:r>
      <w:r w:rsidRPr="00457973">
        <w:rPr>
          <w:szCs w:val="24"/>
        </w:rPr>
        <w:t xml:space="preserve">dachowej. </w:t>
      </w:r>
      <w:r w:rsidRPr="00457973">
        <w:rPr>
          <w:rFonts w:eastAsia="Calibri" w:cs="Times New Roman"/>
          <w:szCs w:val="24"/>
        </w:rPr>
        <w:t xml:space="preserve"> Następnie powietrze transportowane będzie kanałem czerpnym do centrali gdzie poddawane będzie dalszej obróbce. Kanały wentylacyjne prowadzone nad sufitem podwieszanym. W wymaganych miejscach zastosować przepustnice regulacyjne. Wyrzutnia zlokalizowana na </w:t>
      </w:r>
      <w:r w:rsidRPr="00457973">
        <w:rPr>
          <w:szCs w:val="24"/>
        </w:rPr>
        <w:t>dachu.</w:t>
      </w:r>
    </w:p>
    <w:p w:rsidR="009812A9" w:rsidRPr="00457973" w:rsidRDefault="009812A9" w:rsidP="00457973">
      <w:pPr>
        <w:pStyle w:val="Tekstpodstawowy"/>
        <w:spacing w:line="240" w:lineRule="auto"/>
        <w:rPr>
          <w:szCs w:val="24"/>
        </w:rPr>
      </w:pPr>
      <w:r w:rsidRPr="00457973">
        <w:rPr>
          <w:b/>
          <w:bCs/>
          <w:szCs w:val="24"/>
        </w:rPr>
        <w:t>Układ NW4</w:t>
      </w:r>
      <w:r w:rsidRPr="00457973">
        <w:rPr>
          <w:rFonts w:eastAsia="Calibri" w:cs="Times New Roman"/>
          <w:b/>
          <w:bCs/>
          <w:szCs w:val="24"/>
        </w:rPr>
        <w:t xml:space="preserve"> </w:t>
      </w:r>
      <w:r w:rsidRPr="00457973">
        <w:rPr>
          <w:szCs w:val="24"/>
        </w:rPr>
        <w:t>–</w:t>
      </w:r>
      <w:r w:rsidRPr="00457973">
        <w:rPr>
          <w:rFonts w:eastAsia="Calibri" w:cs="Times New Roman"/>
          <w:szCs w:val="24"/>
        </w:rPr>
        <w:t xml:space="preserve"> </w:t>
      </w:r>
      <w:r w:rsidRPr="00457973">
        <w:rPr>
          <w:szCs w:val="24"/>
        </w:rPr>
        <w:t xml:space="preserve">układ obsługujący sale dzieci </w:t>
      </w:r>
      <w:r w:rsidRPr="00457973">
        <w:rPr>
          <w:rFonts w:cs="Arial"/>
          <w:szCs w:val="24"/>
          <w:shd w:val="clear" w:color="auto" w:fill="FFFFFF"/>
        </w:rPr>
        <w:t>Qn =   2485 m3/h, Qw = 1785m3/h. W</w:t>
      </w:r>
      <w:r w:rsidRPr="00457973">
        <w:rPr>
          <w:rFonts w:eastAsia="Calibri" w:cs="Times New Roman"/>
          <w:szCs w:val="24"/>
        </w:rPr>
        <w:t xml:space="preserve">entylacja mechaniczna nawiewno-wywiewna będzie oparta na centrali wentylacyjnej stojącej, zlokalizowanej na </w:t>
      </w:r>
      <w:r w:rsidRPr="00457973">
        <w:rPr>
          <w:szCs w:val="24"/>
        </w:rPr>
        <w:t>dachu</w:t>
      </w:r>
      <w:r w:rsidRPr="00457973">
        <w:rPr>
          <w:rFonts w:eastAsia="Calibri" w:cs="Times New Roman"/>
          <w:szCs w:val="24"/>
        </w:rPr>
        <w:t xml:space="preserve">. Centrala wentylacyjna zaopatrzona jest w obrotowy wymiennik ciepła, nagrzewnicę elektryczną, </w:t>
      </w:r>
      <w:r w:rsidR="00D442E7" w:rsidRPr="00457973">
        <w:rPr>
          <w:szCs w:val="24"/>
        </w:rPr>
        <w:t>pompę ciepła</w:t>
      </w:r>
      <w:r w:rsidRPr="00457973">
        <w:rPr>
          <w:rFonts w:eastAsia="Calibri" w:cs="Times New Roman"/>
          <w:szCs w:val="24"/>
        </w:rPr>
        <w:t xml:space="preserve">, sekcje filtracyjne i wentylatorowe, a także kompletną automatykę. Centrala </w:t>
      </w:r>
      <w:r w:rsidR="00D442E7" w:rsidRPr="00457973">
        <w:rPr>
          <w:szCs w:val="24"/>
        </w:rPr>
        <w:t>ma zbudowaną pompę ciepła w celu utrzymania zadanej temperatury komfortu</w:t>
      </w:r>
      <w:r w:rsidRPr="00457973">
        <w:rPr>
          <w:rFonts w:eastAsia="Calibri" w:cs="Times New Roman"/>
          <w:szCs w:val="24"/>
        </w:rPr>
        <w:t>.</w:t>
      </w:r>
      <w:r w:rsidR="00D442E7" w:rsidRPr="00457973">
        <w:rPr>
          <w:szCs w:val="24"/>
        </w:rPr>
        <w:t xml:space="preserve"> Moc całkowita układu (pompa ciepła + wymiennik obrotowy) wynosi 17,34kW, EER 5,24.</w:t>
      </w:r>
      <w:r w:rsidRPr="00457973">
        <w:rPr>
          <w:rFonts w:eastAsia="Calibri" w:cs="Times New Roman"/>
          <w:szCs w:val="24"/>
        </w:rPr>
        <w:t xml:space="preserve"> Przewidziano możliwość pracy centrali w warunkach chłodzenia i ogrzewania powietrza. W celu zredukowania hałasu, przewidziano tłumiki akustyczne. </w:t>
      </w:r>
      <w:r w:rsidR="00D442E7" w:rsidRPr="00457973">
        <w:rPr>
          <w:rFonts w:eastAsia="Calibri" w:cs="Times New Roman"/>
          <w:szCs w:val="24"/>
        </w:rPr>
        <w:t xml:space="preserve">Nawiew oraz wywiew w pomieszczeniach będzie realizowany poprzez zawory wentylacyjne. Układ nawiewny pobierać będzie powietrze z czerpni </w:t>
      </w:r>
      <w:r w:rsidR="00D442E7" w:rsidRPr="00457973">
        <w:rPr>
          <w:szCs w:val="24"/>
        </w:rPr>
        <w:t>dachowej.</w:t>
      </w:r>
      <w:r w:rsidR="00D442E7" w:rsidRPr="00457973">
        <w:rPr>
          <w:rFonts w:eastAsia="Calibri" w:cs="Times New Roman"/>
          <w:szCs w:val="24"/>
        </w:rPr>
        <w:t xml:space="preserve"> Następnie powietrze transportowane będzie kanałem czerpnym do centrali gdzie poddawane będzie dalszej obróbce. Kanały wentylacyjne prowadzone nad sufitem podwieszanym. W wymaganych miejscach zastosować przepustnice regulacyjne. Wyrzutnia zlokalizowana na </w:t>
      </w:r>
      <w:r w:rsidR="00D442E7" w:rsidRPr="00457973">
        <w:rPr>
          <w:szCs w:val="24"/>
        </w:rPr>
        <w:t>dachu.</w:t>
      </w:r>
    </w:p>
    <w:p w:rsidR="00D442E7" w:rsidRPr="00457973" w:rsidRDefault="00D442E7" w:rsidP="00457973">
      <w:pPr>
        <w:autoSpaceDE w:val="0"/>
        <w:spacing w:line="240" w:lineRule="auto"/>
        <w:rPr>
          <w:rFonts w:eastAsia="Calibri" w:cs="Times New Roman"/>
          <w:szCs w:val="24"/>
        </w:rPr>
      </w:pPr>
      <w:r w:rsidRPr="00457973">
        <w:rPr>
          <w:b/>
          <w:bCs/>
          <w:szCs w:val="24"/>
        </w:rPr>
        <w:t>Układ N1</w:t>
      </w:r>
      <w:r w:rsidRPr="00457973">
        <w:rPr>
          <w:rFonts w:eastAsia="Calibri" w:cs="Times New Roman"/>
          <w:b/>
          <w:bCs/>
          <w:szCs w:val="24"/>
        </w:rPr>
        <w:t xml:space="preserve"> </w:t>
      </w:r>
      <w:r w:rsidRPr="00457973">
        <w:rPr>
          <w:rFonts w:eastAsia="Calibri" w:cs="Times New Roman"/>
          <w:bCs/>
          <w:szCs w:val="24"/>
        </w:rPr>
        <w:t xml:space="preserve">– </w:t>
      </w:r>
      <w:r w:rsidRPr="00457973">
        <w:rPr>
          <w:bCs/>
          <w:szCs w:val="24"/>
        </w:rPr>
        <w:t>układ obsługuje zaplecze kuchni</w:t>
      </w:r>
      <w:r w:rsidRPr="00457973">
        <w:rPr>
          <w:b/>
          <w:bCs/>
          <w:szCs w:val="24"/>
        </w:rPr>
        <w:t xml:space="preserve"> </w:t>
      </w:r>
      <w:r w:rsidRPr="00457973">
        <w:rPr>
          <w:rFonts w:cs="Arial"/>
          <w:szCs w:val="24"/>
          <w:shd w:val="clear" w:color="auto" w:fill="FFFFFF"/>
        </w:rPr>
        <w:t xml:space="preserve">Qn =   860m3/h. </w:t>
      </w:r>
      <w:r w:rsidRPr="00457973">
        <w:rPr>
          <w:szCs w:val="24"/>
        </w:rPr>
        <w:t>W</w:t>
      </w:r>
      <w:r w:rsidRPr="00457973">
        <w:rPr>
          <w:rFonts w:eastAsia="Calibri" w:cs="Times New Roman"/>
          <w:szCs w:val="24"/>
        </w:rPr>
        <w:t xml:space="preserve">entylacja mechaniczna nawiewna będzie oparta na centrali wentylacyjnej podwieszanej, zlokalizowanej nad sufitem podwieszanym pomieszczenia komunikacji </w:t>
      </w:r>
      <w:r w:rsidRPr="00457973">
        <w:rPr>
          <w:rFonts w:eastAsia="Calibri" w:cs="Times New Roman"/>
          <w:szCs w:val="24"/>
        </w:rPr>
        <w:br/>
      </w:r>
      <w:r w:rsidRPr="00457973">
        <w:rPr>
          <w:szCs w:val="24"/>
        </w:rPr>
        <w:lastRenderedPageBreak/>
        <w:t>kuchni</w:t>
      </w:r>
      <w:r w:rsidRPr="00457973">
        <w:rPr>
          <w:rFonts w:eastAsia="Calibri" w:cs="Times New Roman"/>
          <w:szCs w:val="24"/>
        </w:rPr>
        <w:t xml:space="preserve">. Centrala wentylacyjna zaopatrzona jest w nagrzewnicę elektryczną, sekcje filtracyjne i wentylatorowe, a także kompletną automatykę. W celu zredukowania hałasu, przewidziano tłumiki akustyczne. Nawiew w pomieszczeniach będzie realizowany poprzez zawory wentylacyjne. Układ pobierać będzie powietrze z czerpni </w:t>
      </w:r>
      <w:r w:rsidRPr="00457973">
        <w:rPr>
          <w:szCs w:val="24"/>
        </w:rPr>
        <w:t>dachowej</w:t>
      </w:r>
      <w:r w:rsidRPr="00457973">
        <w:rPr>
          <w:rFonts w:eastAsia="Calibri" w:cs="Times New Roman"/>
          <w:szCs w:val="24"/>
        </w:rPr>
        <w:t xml:space="preserve">. Następnie powietrze transportowane będzie kanałem czerpnym do centrali gdzie poddawane będzie dalszej obróbce. Kanały wentylacyjne prowadzone nad sufitem podwieszanym. W wymaganych miejscach zastosować przepustnice regulacyjne. </w:t>
      </w:r>
    </w:p>
    <w:p w:rsidR="00D442E7" w:rsidRPr="00457973" w:rsidRDefault="00D442E7" w:rsidP="00457973">
      <w:pPr>
        <w:autoSpaceDE w:val="0"/>
        <w:spacing w:line="240" w:lineRule="auto"/>
        <w:rPr>
          <w:rFonts w:eastAsia="Calibri" w:cs="Times New Roman"/>
          <w:szCs w:val="24"/>
          <w:highlight w:val="yellow"/>
        </w:rPr>
      </w:pPr>
    </w:p>
    <w:p w:rsidR="00D442E7" w:rsidRPr="00457973" w:rsidRDefault="00D442E7" w:rsidP="00457973">
      <w:pPr>
        <w:autoSpaceDE w:val="0"/>
        <w:spacing w:line="240" w:lineRule="auto"/>
        <w:rPr>
          <w:rFonts w:eastAsia="Calibri" w:cs="Times New Roman"/>
          <w:kern w:val="2"/>
          <w:szCs w:val="24"/>
          <w:highlight w:val="yellow"/>
        </w:rPr>
      </w:pPr>
      <w:r w:rsidRPr="00457973">
        <w:rPr>
          <w:rFonts w:eastAsia="Calibri" w:cs="Times New Roman"/>
          <w:b/>
          <w:bCs/>
          <w:szCs w:val="24"/>
        </w:rPr>
        <w:t>Układ</w:t>
      </w:r>
      <w:r w:rsidRPr="00457973">
        <w:rPr>
          <w:b/>
          <w:bCs/>
          <w:szCs w:val="24"/>
        </w:rPr>
        <w:t>y</w:t>
      </w:r>
      <w:r w:rsidRPr="00457973">
        <w:rPr>
          <w:rFonts w:eastAsia="Calibri" w:cs="Times New Roman"/>
          <w:b/>
          <w:bCs/>
          <w:szCs w:val="24"/>
        </w:rPr>
        <w:t xml:space="preserve"> W</w:t>
      </w:r>
      <w:r w:rsidRPr="00457973">
        <w:rPr>
          <w:b/>
          <w:bCs/>
          <w:szCs w:val="24"/>
        </w:rPr>
        <w:t>s</w:t>
      </w:r>
      <w:r w:rsidRPr="00457973">
        <w:rPr>
          <w:rFonts w:eastAsia="Calibri" w:cs="Times New Roman"/>
          <w:b/>
          <w:bCs/>
          <w:szCs w:val="24"/>
        </w:rPr>
        <w:t xml:space="preserve"> – </w:t>
      </w:r>
      <w:r w:rsidRPr="00457973">
        <w:rPr>
          <w:rFonts w:eastAsia="Calibri" w:cs="Times New Roman"/>
          <w:szCs w:val="24"/>
        </w:rPr>
        <w:t>układ</w:t>
      </w:r>
      <w:r w:rsidRPr="00457973">
        <w:rPr>
          <w:szCs w:val="24"/>
        </w:rPr>
        <w:t>y</w:t>
      </w:r>
      <w:r w:rsidRPr="00457973">
        <w:rPr>
          <w:rFonts w:eastAsia="Calibri" w:cs="Times New Roman"/>
          <w:szCs w:val="24"/>
        </w:rPr>
        <w:t xml:space="preserve"> zapewnia wywiew zużytego powietrza</w:t>
      </w:r>
      <w:r w:rsidRPr="00457973">
        <w:rPr>
          <w:szCs w:val="24"/>
        </w:rPr>
        <w:t xml:space="preserve"> z</w:t>
      </w:r>
      <w:r w:rsidRPr="00457973">
        <w:rPr>
          <w:rFonts w:eastAsia="Calibri" w:cs="Times New Roman"/>
          <w:szCs w:val="24"/>
        </w:rPr>
        <w:t xml:space="preserve"> </w:t>
      </w:r>
      <w:r w:rsidRPr="00457973">
        <w:rPr>
          <w:szCs w:val="24"/>
        </w:rPr>
        <w:t>toalet</w:t>
      </w:r>
      <w:r w:rsidRPr="00457973">
        <w:rPr>
          <w:rFonts w:eastAsia="Calibri" w:cs="Times New Roman"/>
          <w:szCs w:val="24"/>
        </w:rPr>
        <w:t xml:space="preserve"> na zewnątrz budynku. Realizacja tego zadania spoczywa na wentylat</w:t>
      </w:r>
      <w:r w:rsidRPr="00457973">
        <w:rPr>
          <w:szCs w:val="24"/>
        </w:rPr>
        <w:t>orach</w:t>
      </w:r>
      <w:r w:rsidRPr="00457973">
        <w:rPr>
          <w:rFonts w:eastAsia="Calibri" w:cs="Times New Roman"/>
          <w:szCs w:val="24"/>
        </w:rPr>
        <w:t xml:space="preserve"> </w:t>
      </w:r>
      <w:r w:rsidRPr="00457973">
        <w:rPr>
          <w:szCs w:val="24"/>
        </w:rPr>
        <w:t>dachowych, wyposażonych</w:t>
      </w:r>
      <w:r w:rsidRPr="00457973">
        <w:rPr>
          <w:rFonts w:eastAsia="Calibri" w:cs="Times New Roman"/>
          <w:szCs w:val="24"/>
        </w:rPr>
        <w:t xml:space="preserve"> w </w:t>
      </w:r>
      <w:r w:rsidRPr="00457973">
        <w:rPr>
          <w:szCs w:val="24"/>
        </w:rPr>
        <w:t xml:space="preserve">tłumik. </w:t>
      </w:r>
      <w:r w:rsidRPr="00457973">
        <w:rPr>
          <w:rFonts w:eastAsia="Calibri" w:cs="Times New Roman"/>
          <w:szCs w:val="24"/>
        </w:rPr>
        <w:t>Uzupełnienie powietrza odbywa się przez nawiew poprze</w:t>
      </w:r>
      <w:r w:rsidRPr="00457973">
        <w:rPr>
          <w:szCs w:val="24"/>
        </w:rPr>
        <w:t>z kratki transferowe w drzwiach</w:t>
      </w:r>
      <w:r w:rsidRPr="00457973">
        <w:rPr>
          <w:rFonts w:eastAsia="Calibri" w:cs="Times New Roman"/>
          <w:szCs w:val="24"/>
        </w:rPr>
        <w:t>.</w:t>
      </w:r>
      <w:r w:rsidRPr="00457973">
        <w:rPr>
          <w:kern w:val="2"/>
          <w:szCs w:val="24"/>
        </w:rPr>
        <w:t xml:space="preserve"> </w:t>
      </w:r>
      <w:r w:rsidRPr="00457973">
        <w:rPr>
          <w:rFonts w:eastAsia="Calibri" w:cs="Times New Roman"/>
          <w:szCs w:val="24"/>
        </w:rPr>
        <w:t>Rozprowadzenie kanałów oraz lokalizacja elementów składowych instalacji wraz z wydajnościami wg części rysunkowej.</w:t>
      </w:r>
    </w:p>
    <w:p w:rsidR="009812A9" w:rsidRPr="00457973" w:rsidRDefault="00D442E7" w:rsidP="00457973">
      <w:pPr>
        <w:autoSpaceDE w:val="0"/>
        <w:spacing w:line="240" w:lineRule="auto"/>
        <w:rPr>
          <w:kern w:val="2"/>
          <w:szCs w:val="24"/>
        </w:rPr>
      </w:pPr>
      <w:r w:rsidRPr="00457973">
        <w:rPr>
          <w:b/>
          <w:szCs w:val="24"/>
        </w:rPr>
        <w:t>W1</w:t>
      </w:r>
      <w:r w:rsidR="00B86FD8" w:rsidRPr="00457973">
        <w:rPr>
          <w:b/>
          <w:szCs w:val="24"/>
        </w:rPr>
        <w:t xml:space="preserve"> W2 W3 W7</w:t>
      </w:r>
      <w:r w:rsidR="00B86FD8" w:rsidRPr="00457973">
        <w:rPr>
          <w:szCs w:val="24"/>
        </w:rPr>
        <w:t xml:space="preserve"> -  </w:t>
      </w:r>
      <w:r w:rsidR="00B86FD8" w:rsidRPr="00457973">
        <w:rPr>
          <w:rFonts w:eastAsia="Calibri" w:cs="Times New Roman"/>
          <w:szCs w:val="24"/>
        </w:rPr>
        <w:t xml:space="preserve">układ zapewnia wywiew zużytego powietrza szatni </w:t>
      </w:r>
      <w:r w:rsidR="00B86FD8" w:rsidRPr="00457973">
        <w:rPr>
          <w:szCs w:val="24"/>
        </w:rPr>
        <w:t xml:space="preserve">z wiatrołapu, magazynku, pomieszczenia socjalnego </w:t>
      </w:r>
      <w:r w:rsidR="00B86FD8" w:rsidRPr="00457973">
        <w:rPr>
          <w:rFonts w:eastAsia="Calibri" w:cs="Times New Roman"/>
          <w:szCs w:val="24"/>
        </w:rPr>
        <w:t xml:space="preserve"> na zewnątrz budynku. Realizacja tego zadania spoczywa na </w:t>
      </w:r>
      <w:r w:rsidR="00B86FD8" w:rsidRPr="00457973">
        <w:rPr>
          <w:szCs w:val="24"/>
        </w:rPr>
        <w:t xml:space="preserve">wentylatorach sufitowych. </w:t>
      </w:r>
      <w:r w:rsidR="00B86FD8" w:rsidRPr="00457973">
        <w:rPr>
          <w:rFonts w:eastAsia="Calibri" w:cs="Times New Roman"/>
          <w:szCs w:val="24"/>
        </w:rPr>
        <w:t xml:space="preserve">Odprowadza on zużyte powietrze z pomieszczeń, a następnie wyrzucane jest </w:t>
      </w:r>
      <w:r w:rsidR="00B86FD8" w:rsidRPr="00457973">
        <w:rPr>
          <w:szCs w:val="24"/>
        </w:rPr>
        <w:t>ponad dach</w:t>
      </w:r>
      <w:r w:rsidR="00B86FD8" w:rsidRPr="00457973">
        <w:rPr>
          <w:rFonts w:eastAsia="Calibri" w:cs="Times New Roman"/>
          <w:szCs w:val="24"/>
        </w:rPr>
        <w:t xml:space="preserve">.  Uzupełnienie powietrza odbywa </w:t>
      </w:r>
      <w:r w:rsidR="00B86FD8" w:rsidRPr="00457973">
        <w:rPr>
          <w:szCs w:val="24"/>
        </w:rPr>
        <w:t xml:space="preserve">się </w:t>
      </w:r>
      <w:r w:rsidR="00B86FD8" w:rsidRPr="00457973">
        <w:rPr>
          <w:rFonts w:eastAsia="Calibri" w:cs="Times New Roman"/>
          <w:szCs w:val="24"/>
        </w:rPr>
        <w:t>poprze</w:t>
      </w:r>
      <w:r w:rsidR="00B86FD8" w:rsidRPr="00457973">
        <w:rPr>
          <w:szCs w:val="24"/>
        </w:rPr>
        <w:t>z kratki transferowe w drzwiach</w:t>
      </w:r>
      <w:r w:rsidR="00B86FD8" w:rsidRPr="00457973">
        <w:rPr>
          <w:rFonts w:eastAsia="Calibri" w:cs="Times New Roman"/>
          <w:szCs w:val="24"/>
        </w:rPr>
        <w:t>.</w:t>
      </w:r>
      <w:r w:rsidR="00B86FD8" w:rsidRPr="00457973">
        <w:rPr>
          <w:kern w:val="2"/>
          <w:szCs w:val="24"/>
        </w:rPr>
        <w:t xml:space="preserve"> </w:t>
      </w:r>
      <w:r w:rsidR="00B86FD8" w:rsidRPr="00457973">
        <w:rPr>
          <w:rFonts w:eastAsia="Calibri" w:cs="Times New Roman"/>
          <w:szCs w:val="24"/>
        </w:rPr>
        <w:t>Rozprowadzenie kanałów oraz lokalizacja elementów składowych instalacji wraz z wydajnościami wg części rysunkowej.</w:t>
      </w:r>
    </w:p>
    <w:p w:rsidR="00D442E7" w:rsidRPr="00457973" w:rsidRDefault="00D442E7" w:rsidP="00457973">
      <w:pPr>
        <w:autoSpaceDE w:val="0"/>
        <w:spacing w:line="240" w:lineRule="auto"/>
        <w:rPr>
          <w:szCs w:val="24"/>
        </w:rPr>
      </w:pPr>
      <w:r w:rsidRPr="00457973">
        <w:rPr>
          <w:b/>
          <w:szCs w:val="24"/>
        </w:rPr>
        <w:t>W4</w:t>
      </w:r>
      <w:r w:rsidR="00B86FD8" w:rsidRPr="00457973">
        <w:rPr>
          <w:b/>
          <w:szCs w:val="24"/>
        </w:rPr>
        <w:t xml:space="preserve"> W5 W6</w:t>
      </w:r>
      <w:r w:rsidR="00B86FD8" w:rsidRPr="00457973">
        <w:rPr>
          <w:szCs w:val="24"/>
        </w:rPr>
        <w:t xml:space="preserve"> - </w:t>
      </w:r>
      <w:r w:rsidR="00B86FD8" w:rsidRPr="00457973">
        <w:rPr>
          <w:rFonts w:eastAsia="Calibri" w:cs="Times New Roman"/>
          <w:szCs w:val="24"/>
        </w:rPr>
        <w:t xml:space="preserve">układ zapewnia wywiew zużytego powietrza </w:t>
      </w:r>
      <w:r w:rsidR="00B86FD8" w:rsidRPr="00457973">
        <w:rPr>
          <w:szCs w:val="24"/>
        </w:rPr>
        <w:t xml:space="preserve">z magazynów chłodni, magzynu warzyw </w:t>
      </w:r>
      <w:r w:rsidR="00B86FD8" w:rsidRPr="00457973">
        <w:rPr>
          <w:rFonts w:eastAsia="Calibri" w:cs="Times New Roman"/>
          <w:szCs w:val="24"/>
        </w:rPr>
        <w:t xml:space="preserve"> i pomieszczenia </w:t>
      </w:r>
      <w:r w:rsidR="00B86FD8" w:rsidRPr="00457973">
        <w:rPr>
          <w:szCs w:val="24"/>
        </w:rPr>
        <w:t>obróbki brudnej</w:t>
      </w:r>
      <w:r w:rsidR="00B86FD8" w:rsidRPr="00457973">
        <w:rPr>
          <w:rFonts w:eastAsia="Calibri" w:cs="Times New Roman"/>
          <w:szCs w:val="24"/>
        </w:rPr>
        <w:t xml:space="preserve"> na zewnątrz budynku. Realizacja tego zadania spoczywa na wentylat</w:t>
      </w:r>
      <w:r w:rsidR="00B86FD8" w:rsidRPr="00457973">
        <w:rPr>
          <w:szCs w:val="24"/>
        </w:rPr>
        <w:t>orach</w:t>
      </w:r>
      <w:r w:rsidR="00B86FD8" w:rsidRPr="00457973">
        <w:rPr>
          <w:rFonts w:eastAsia="Calibri" w:cs="Times New Roman"/>
          <w:szCs w:val="24"/>
        </w:rPr>
        <w:t xml:space="preserve"> </w:t>
      </w:r>
      <w:r w:rsidR="00B86FD8" w:rsidRPr="00457973">
        <w:rPr>
          <w:szCs w:val="24"/>
        </w:rPr>
        <w:t>dachowych, wyposażonych</w:t>
      </w:r>
      <w:r w:rsidR="00B86FD8" w:rsidRPr="00457973">
        <w:rPr>
          <w:rFonts w:eastAsia="Calibri" w:cs="Times New Roman"/>
          <w:szCs w:val="24"/>
        </w:rPr>
        <w:t xml:space="preserve"> w </w:t>
      </w:r>
      <w:r w:rsidR="00B86FD8" w:rsidRPr="00457973">
        <w:rPr>
          <w:szCs w:val="24"/>
        </w:rPr>
        <w:t xml:space="preserve">tłumik. </w:t>
      </w:r>
      <w:r w:rsidR="00B86FD8" w:rsidRPr="00457973">
        <w:rPr>
          <w:rFonts w:eastAsia="Calibri" w:cs="Times New Roman"/>
          <w:szCs w:val="24"/>
        </w:rPr>
        <w:t>Uzupełnienie powietrza odbywa się przez nawiew poprze</w:t>
      </w:r>
      <w:r w:rsidR="00B86FD8" w:rsidRPr="00457973">
        <w:rPr>
          <w:szCs w:val="24"/>
        </w:rPr>
        <w:t>z kratki transferowe w drzwiach</w:t>
      </w:r>
      <w:r w:rsidR="00B86FD8" w:rsidRPr="00457973">
        <w:rPr>
          <w:rFonts w:eastAsia="Calibri" w:cs="Times New Roman"/>
          <w:szCs w:val="24"/>
        </w:rPr>
        <w:t>.</w:t>
      </w:r>
      <w:r w:rsidR="00B86FD8" w:rsidRPr="00457973">
        <w:rPr>
          <w:kern w:val="2"/>
          <w:szCs w:val="24"/>
        </w:rPr>
        <w:t xml:space="preserve"> </w:t>
      </w:r>
      <w:r w:rsidR="00B86FD8" w:rsidRPr="00457973">
        <w:rPr>
          <w:rFonts w:eastAsia="Calibri" w:cs="Times New Roman"/>
          <w:szCs w:val="24"/>
        </w:rPr>
        <w:t>Rozprowadzenie kanałów oraz lokalizacja elementów składowych instalacji wraz z wydajnościami wg części rysunkowej.</w:t>
      </w:r>
    </w:p>
    <w:p w:rsidR="00B86FD8" w:rsidRPr="00457973" w:rsidRDefault="00B86FD8" w:rsidP="00457973">
      <w:pPr>
        <w:autoSpaceDE w:val="0"/>
        <w:spacing w:line="240" w:lineRule="auto"/>
        <w:rPr>
          <w:rFonts w:eastAsia="Calibri" w:cs="Times New Roman"/>
          <w:szCs w:val="24"/>
          <w:highlight w:val="yellow"/>
        </w:rPr>
      </w:pPr>
    </w:p>
    <w:p w:rsidR="00E31974" w:rsidRPr="00457973" w:rsidRDefault="00E31974" w:rsidP="00457973">
      <w:pPr>
        <w:pStyle w:val="Bezodstpw"/>
        <w:jc w:val="both"/>
        <w:rPr>
          <w:szCs w:val="24"/>
          <w:u w:val="single"/>
        </w:rPr>
      </w:pPr>
      <w:r w:rsidRPr="00457973">
        <w:rPr>
          <w:szCs w:val="24"/>
          <w:u w:val="single"/>
        </w:rPr>
        <w:t>Montaż urządzeń</w:t>
      </w:r>
    </w:p>
    <w:p w:rsidR="00E31974" w:rsidRPr="00457973" w:rsidRDefault="00E31974" w:rsidP="00457973">
      <w:pPr>
        <w:pStyle w:val="western"/>
        <w:spacing w:before="0" w:after="240"/>
        <w:ind w:firstLine="567"/>
        <w:rPr>
          <w:rFonts w:ascii="Arial" w:hAnsi="Arial" w:cs="Arial"/>
        </w:rPr>
      </w:pPr>
      <w:r w:rsidRPr="00457973">
        <w:rPr>
          <w:rFonts w:ascii="Arial" w:hAnsi="Arial" w:cs="Arial"/>
        </w:rPr>
        <w:t>Montaż wszystkich urządzeń wykonać zgodnie z DTR poszczególnych urządzeń, w sposób pewny, za pomocą atestowanego systemu mocowań, uniemożliwiający przenoszenie drgań z urządzeń do konstrukcji i uniemożliwiający przemieszczenie się urządzeń. Wentylatory należy połączyć z instalacją za pomocą króćców elastycznych. Na układach wyciągowych (gdzie występuje wentylator wyciągowy) stosować klapy zwrotne, celem zabezpieczenia przed niekontrolowanym zwrotnym przepływem powietrza.</w:t>
      </w:r>
    </w:p>
    <w:p w:rsidR="00B86FD8" w:rsidRPr="00457973" w:rsidRDefault="00B86FD8" w:rsidP="00457973">
      <w:pPr>
        <w:autoSpaceDE w:val="0"/>
        <w:spacing w:line="240" w:lineRule="auto"/>
        <w:rPr>
          <w:rFonts w:eastAsia="Calibri" w:cs="Times New Roman"/>
          <w:szCs w:val="24"/>
        </w:rPr>
      </w:pPr>
      <w:r w:rsidRPr="00457973">
        <w:rPr>
          <w:rFonts w:eastAsia="Calibri" w:cs="Times New Roman"/>
          <w:szCs w:val="24"/>
        </w:rPr>
        <w:t>Należy zamontować nawiewniki 6</w:t>
      </w:r>
      <w:r w:rsidRPr="00457973">
        <w:rPr>
          <w:rFonts w:cs="Times New Roman"/>
          <w:szCs w:val="24"/>
        </w:rPr>
        <w:t>5</w:t>
      </w:r>
      <w:r w:rsidRPr="00457973">
        <w:rPr>
          <w:rFonts w:eastAsia="Calibri" w:cs="Times New Roman"/>
          <w:szCs w:val="24"/>
        </w:rPr>
        <w:t>szczelinowe spełniające następujące wymagania przy poszczególnym wydatku:</w:t>
      </w:r>
    </w:p>
    <w:p w:rsidR="00B86FD8" w:rsidRPr="00457973" w:rsidRDefault="00B86FD8" w:rsidP="00457973">
      <w:pPr>
        <w:autoSpaceDE w:val="0"/>
        <w:spacing w:line="240" w:lineRule="auto"/>
        <w:rPr>
          <w:rFonts w:eastAsia="Calibri" w:cs="Times New Roman"/>
          <w:szCs w:val="24"/>
        </w:rPr>
      </w:pPr>
      <w:r w:rsidRPr="00457973">
        <w:rPr>
          <w:rFonts w:eastAsia="Calibri" w:cs="Times New Roman"/>
          <w:szCs w:val="24"/>
        </w:rPr>
        <w:t>- max. prędkość w strefie przebywania ludzi = 0,3 m/s</w:t>
      </w:r>
    </w:p>
    <w:p w:rsidR="00B86FD8" w:rsidRPr="00457973" w:rsidRDefault="00B86FD8" w:rsidP="00457973">
      <w:pPr>
        <w:autoSpaceDE w:val="0"/>
        <w:spacing w:line="240" w:lineRule="auto"/>
        <w:rPr>
          <w:rFonts w:cs="Times New Roman"/>
          <w:szCs w:val="24"/>
        </w:rPr>
      </w:pPr>
      <w:r w:rsidRPr="00457973">
        <w:rPr>
          <w:rFonts w:eastAsia="Calibri" w:cs="Times New Roman"/>
          <w:szCs w:val="24"/>
        </w:rPr>
        <w:t>- max. poziom mocy akustycznej = 0,45 dB</w:t>
      </w:r>
    </w:p>
    <w:p w:rsidR="00B86FD8" w:rsidRPr="00457973" w:rsidRDefault="00B86FD8" w:rsidP="00457973">
      <w:pPr>
        <w:autoSpaceDE w:val="0"/>
        <w:spacing w:line="240" w:lineRule="auto"/>
        <w:rPr>
          <w:rFonts w:cs="Times New Roman"/>
          <w:szCs w:val="24"/>
        </w:rPr>
      </w:pPr>
    </w:p>
    <w:p w:rsidR="00E31974" w:rsidRPr="00457973" w:rsidRDefault="00E31974" w:rsidP="00457973">
      <w:pPr>
        <w:pStyle w:val="Bezodstpw"/>
        <w:jc w:val="both"/>
        <w:rPr>
          <w:szCs w:val="24"/>
        </w:rPr>
      </w:pPr>
      <w:r w:rsidRPr="00457973">
        <w:rPr>
          <w:szCs w:val="24"/>
          <w:u w:val="single"/>
        </w:rPr>
        <w:t>Przewody</w:t>
      </w:r>
    </w:p>
    <w:p w:rsidR="00E31974" w:rsidRPr="00457973" w:rsidRDefault="00E31974" w:rsidP="00457973">
      <w:pPr>
        <w:pStyle w:val="western"/>
        <w:spacing w:before="0" w:after="240"/>
        <w:ind w:firstLine="567"/>
        <w:rPr>
          <w:rFonts w:ascii="Arial" w:hAnsi="Arial" w:cs="Arial"/>
        </w:rPr>
      </w:pPr>
      <w:r w:rsidRPr="00457973">
        <w:rPr>
          <w:rFonts w:ascii="Arial" w:hAnsi="Arial" w:cs="Arial"/>
        </w:rPr>
        <w:t xml:space="preserve">Przewody wykonać z rur typu spiro łączonych uszczelkowo. Przewody </w:t>
      </w:r>
      <w:r w:rsidR="00B52A9A" w:rsidRPr="00457973">
        <w:rPr>
          <w:rFonts w:ascii="Arial" w:hAnsi="Arial" w:cs="Arial"/>
        </w:rPr>
        <w:t>muszą</w:t>
      </w:r>
      <w:r w:rsidRPr="00457973">
        <w:rPr>
          <w:rFonts w:ascii="Arial" w:hAnsi="Arial" w:cs="Arial"/>
        </w:rPr>
        <w:t xml:space="preserve"> odpowiadać wymaganiom wymiarowym wg PN. Dostęp do wnętrza kanałów, należy zapewnić przez elementy zakończające (kratki).</w:t>
      </w:r>
      <w:r w:rsidR="00B52A9A" w:rsidRPr="00457973">
        <w:rPr>
          <w:rFonts w:ascii="Arial" w:hAnsi="Arial" w:cs="Arial"/>
        </w:rPr>
        <w:t xml:space="preserve"> </w:t>
      </w:r>
      <w:r w:rsidRPr="00457973">
        <w:rPr>
          <w:rFonts w:ascii="Arial" w:hAnsi="Arial" w:cs="Arial"/>
        </w:rPr>
        <w:t>Kanały mocować do konstrukcji budynku w sposób pewny, za pomocą atestowanego systemu mocowań, uniemożliwiający przenoszenie drgań.</w:t>
      </w:r>
    </w:p>
    <w:p w:rsidR="00B52A9A" w:rsidRPr="00457973" w:rsidRDefault="00B52A9A" w:rsidP="00457973">
      <w:pPr>
        <w:pStyle w:val="Bezodstpw"/>
        <w:jc w:val="both"/>
        <w:rPr>
          <w:szCs w:val="24"/>
        </w:rPr>
      </w:pPr>
      <w:r w:rsidRPr="00457973">
        <w:rPr>
          <w:szCs w:val="24"/>
          <w:u w:val="single"/>
        </w:rPr>
        <w:t>Izolacja</w:t>
      </w:r>
    </w:p>
    <w:p w:rsidR="00B52A9A" w:rsidRPr="00457973" w:rsidRDefault="00B52A9A" w:rsidP="00457973">
      <w:pPr>
        <w:pStyle w:val="western"/>
        <w:spacing w:before="0" w:after="240"/>
        <w:ind w:firstLine="360"/>
        <w:rPr>
          <w:rFonts w:ascii="Arial" w:hAnsi="Arial" w:cs="Arial"/>
        </w:rPr>
      </w:pPr>
      <w:r w:rsidRPr="00457973">
        <w:rPr>
          <w:rFonts w:ascii="Arial" w:hAnsi="Arial" w:cs="Arial"/>
        </w:rPr>
        <w:lastRenderedPageBreak/>
        <w:t xml:space="preserve">Kanały wentylacji mechanicznej należy izolować cieplnie oraz przeciwwilgociowo matami z wełny mineralnej na folii aluminiowej typu lamella mat, </w:t>
      </w:r>
      <w:r w:rsidR="00B86FD8" w:rsidRPr="00457973">
        <w:rPr>
          <w:rFonts w:ascii="Arial" w:hAnsi="Arial" w:cs="Arial"/>
        </w:rPr>
        <w:t>w pomieszczeniach ogrzwan</w:t>
      </w:r>
      <w:r w:rsidR="00457973" w:rsidRPr="00457973">
        <w:rPr>
          <w:rFonts w:ascii="Arial" w:hAnsi="Arial" w:cs="Arial"/>
        </w:rPr>
        <w:t>y</w:t>
      </w:r>
      <w:r w:rsidR="00B86FD8" w:rsidRPr="00457973">
        <w:rPr>
          <w:rFonts w:ascii="Arial" w:hAnsi="Arial" w:cs="Arial"/>
        </w:rPr>
        <w:t xml:space="preserve">ch </w:t>
      </w:r>
      <w:r w:rsidRPr="00457973">
        <w:rPr>
          <w:rFonts w:ascii="Arial" w:hAnsi="Arial" w:cs="Arial"/>
        </w:rPr>
        <w:t>o gr.20mm</w:t>
      </w:r>
      <w:r w:rsidR="00457973" w:rsidRPr="00457973">
        <w:rPr>
          <w:rFonts w:ascii="Arial" w:hAnsi="Arial" w:cs="Arial"/>
        </w:rPr>
        <w:t xml:space="preserve"> oraz z wełny mineralnej w płaszczu z blachy o gr. 80mm na dachu</w:t>
      </w:r>
      <w:r w:rsidRPr="00457973">
        <w:rPr>
          <w:rFonts w:ascii="Arial" w:hAnsi="Arial" w:cs="Arial"/>
        </w:rPr>
        <w:t>.</w:t>
      </w:r>
    </w:p>
    <w:p w:rsidR="00B52A9A" w:rsidRPr="00457973" w:rsidRDefault="00B52A9A" w:rsidP="00457973">
      <w:pPr>
        <w:pStyle w:val="Bezodstpw"/>
        <w:jc w:val="both"/>
        <w:rPr>
          <w:szCs w:val="24"/>
        </w:rPr>
      </w:pPr>
      <w:bookmarkStart w:id="121" w:name="__RefHeading__225_1271509927"/>
      <w:bookmarkStart w:id="122" w:name="__RefHeading__81_1330435827"/>
      <w:bookmarkStart w:id="123" w:name="__RefHeading__773_1454538906"/>
      <w:bookmarkStart w:id="124" w:name="__RefHeading__22_1188164491"/>
      <w:bookmarkStart w:id="125" w:name="__RefHeading__86_1427855728"/>
      <w:bookmarkStart w:id="126" w:name="__RefHeading__248_491731489"/>
      <w:bookmarkStart w:id="127" w:name="__RefHeading__142_687814363"/>
      <w:bookmarkEnd w:id="121"/>
      <w:bookmarkEnd w:id="122"/>
      <w:bookmarkEnd w:id="123"/>
      <w:bookmarkEnd w:id="124"/>
      <w:bookmarkEnd w:id="125"/>
      <w:bookmarkEnd w:id="126"/>
      <w:bookmarkEnd w:id="127"/>
      <w:r w:rsidRPr="00457973">
        <w:rPr>
          <w:szCs w:val="24"/>
          <w:u w:val="single"/>
        </w:rPr>
        <w:t>Sterowanie</w:t>
      </w:r>
    </w:p>
    <w:p w:rsidR="00457973" w:rsidRPr="00457973" w:rsidRDefault="00457973" w:rsidP="00457973">
      <w:pPr>
        <w:autoSpaceDE w:val="0"/>
        <w:spacing w:line="240" w:lineRule="auto"/>
        <w:rPr>
          <w:rFonts w:eastAsia="ArialMT" w:cs="ArialMT"/>
          <w:szCs w:val="24"/>
        </w:rPr>
      </w:pPr>
      <w:r w:rsidRPr="00457973">
        <w:rPr>
          <w:rFonts w:eastAsia="ArialMT" w:cs="ArialMT"/>
          <w:szCs w:val="24"/>
        </w:rPr>
        <w:t>Układy wentylacji mechanicznej</w:t>
      </w:r>
      <w:r w:rsidRPr="00457973">
        <w:rPr>
          <w:rFonts w:eastAsia="Arial-BoldMT" w:cs="Arial-BoldMT"/>
          <w:b/>
          <w:bCs/>
          <w:szCs w:val="24"/>
        </w:rPr>
        <w:t xml:space="preserve"> </w:t>
      </w:r>
      <w:r w:rsidRPr="00457973">
        <w:rPr>
          <w:rFonts w:eastAsia="Arial-BoldMT" w:cs="Arial-BoldMT"/>
          <w:szCs w:val="24"/>
        </w:rPr>
        <w:t xml:space="preserve">NW1, NW2, NW3, NW4, N1  </w:t>
      </w:r>
      <w:r w:rsidRPr="00457973">
        <w:rPr>
          <w:rFonts w:eastAsia="ArialMT" w:cs="ArialMT"/>
          <w:szCs w:val="24"/>
        </w:rPr>
        <w:t xml:space="preserve">pracują z projektowaną wydajnością w czasie normalnego użytkowania obiektu, po godzinach pracy wydajność wentylacji można obniżyć do 50%. W przypadku układu NW1, należy pracę zblokować z uruchomieniem okapów (pracą kuchni). Centrale dostarczane są z kompletną automatyką regulacyjno-pomiarową. </w:t>
      </w:r>
    </w:p>
    <w:p w:rsidR="00CF6A60" w:rsidRPr="00457973" w:rsidRDefault="00457973" w:rsidP="00457973">
      <w:pPr>
        <w:autoSpaceDE w:val="0"/>
        <w:spacing w:line="240" w:lineRule="auto"/>
        <w:rPr>
          <w:rFonts w:eastAsia="ArialMT" w:cs="ArialMT"/>
          <w:szCs w:val="24"/>
        </w:rPr>
      </w:pPr>
      <w:r w:rsidRPr="00457973">
        <w:rPr>
          <w:rFonts w:eastAsia="ArialMT" w:cs="ArialMT"/>
          <w:szCs w:val="24"/>
        </w:rPr>
        <w:t xml:space="preserve">Układy wentylacji mechanicznej wywiewnej pracują z projektowaną wydajnością 24 godziny na dobę (bez zmian wydajności w ciągu doby). </w:t>
      </w:r>
    </w:p>
    <w:p w:rsidR="00CF6A60" w:rsidRDefault="00CF6A60" w:rsidP="009D358B">
      <w:pPr>
        <w:spacing w:after="240" w:line="240" w:lineRule="auto"/>
        <w:ind w:firstLine="567"/>
        <w:rPr>
          <w:rFonts w:cs="Arial"/>
          <w:szCs w:val="24"/>
        </w:rPr>
      </w:pPr>
    </w:p>
    <w:p w:rsidR="00DB6C06" w:rsidRPr="008F6159" w:rsidRDefault="004919AC" w:rsidP="009D358B">
      <w:pPr>
        <w:pStyle w:val="Nagwek1"/>
        <w:spacing w:line="240" w:lineRule="auto"/>
        <w:rPr>
          <w:rFonts w:cs="Arial"/>
          <w:szCs w:val="24"/>
        </w:rPr>
      </w:pPr>
      <w:bookmarkStart w:id="128" w:name="_Toc117594638"/>
      <w:bookmarkStart w:id="129" w:name="_Toc184893763"/>
      <w:r w:rsidRPr="008F6159">
        <w:rPr>
          <w:rFonts w:cs="Arial"/>
          <w:szCs w:val="24"/>
        </w:rPr>
        <w:t>WARUNKI OCHRONY PRZECIWPOŻAROWEJ</w:t>
      </w:r>
      <w:bookmarkEnd w:id="128"/>
      <w:bookmarkEnd w:id="129"/>
    </w:p>
    <w:p w:rsidR="00AA0260" w:rsidRPr="008F6159" w:rsidRDefault="006E6FC8" w:rsidP="009D358B">
      <w:pPr>
        <w:widowControl/>
        <w:autoSpaceDE w:val="0"/>
        <w:autoSpaceDN w:val="0"/>
        <w:adjustRightInd w:val="0"/>
        <w:spacing w:after="240" w:line="240" w:lineRule="auto"/>
        <w:ind w:firstLine="567"/>
        <w:rPr>
          <w:rFonts w:cs="Arial"/>
          <w:szCs w:val="24"/>
        </w:rPr>
      </w:pPr>
      <w:bookmarkStart w:id="130" w:name="_Toc117594641"/>
      <w:r w:rsidRPr="008F6159">
        <w:rPr>
          <w:rFonts w:cs="Arial"/>
          <w:szCs w:val="24"/>
        </w:rPr>
        <w:t xml:space="preserve">Stosowane do wykończenia </w:t>
      </w:r>
      <w:r w:rsidR="00AF0A80" w:rsidRPr="008F6159">
        <w:rPr>
          <w:rFonts w:cs="Arial"/>
          <w:szCs w:val="24"/>
        </w:rPr>
        <w:t xml:space="preserve">wnętrz materiały i wyroby zgodne będą z zapisami </w:t>
      </w:r>
      <w:r w:rsidR="00D41C35" w:rsidRPr="008F6159">
        <w:rPr>
          <w:rFonts w:cs="Arial"/>
          <w:szCs w:val="24"/>
        </w:rPr>
        <w:t>Działu VI</w:t>
      </w:r>
      <w:r w:rsidR="00AF0A80" w:rsidRPr="008F6159">
        <w:rPr>
          <w:rFonts w:cs="Arial"/>
          <w:szCs w:val="24"/>
        </w:rPr>
        <w:t xml:space="preserve"> </w:t>
      </w:r>
      <w:r w:rsidR="00D41C35" w:rsidRPr="008F6159">
        <w:rPr>
          <w:rFonts w:cs="Arial"/>
          <w:szCs w:val="24"/>
        </w:rPr>
        <w:t xml:space="preserve">rozdział </w:t>
      </w:r>
      <w:r w:rsidR="00AF0A80" w:rsidRPr="008F6159">
        <w:rPr>
          <w:rFonts w:cs="Arial"/>
          <w:szCs w:val="24"/>
        </w:rPr>
        <w:t xml:space="preserve">nr </w:t>
      </w:r>
      <w:r w:rsidR="00BD2773" w:rsidRPr="008F6159">
        <w:rPr>
          <w:rFonts w:cs="Arial"/>
          <w:szCs w:val="24"/>
        </w:rPr>
        <w:t xml:space="preserve">5 </w:t>
      </w:r>
      <w:r w:rsidR="00AF0A80" w:rsidRPr="008F6159">
        <w:rPr>
          <w:rFonts w:cs="Arial"/>
          <w:szCs w:val="24"/>
        </w:rPr>
        <w:t>WT.</w:t>
      </w:r>
      <w:bookmarkEnd w:id="130"/>
    </w:p>
    <w:p w:rsidR="00BE39B4" w:rsidRPr="008F6159" w:rsidRDefault="00BE39B4" w:rsidP="009D358B">
      <w:pPr>
        <w:spacing w:line="240" w:lineRule="auto"/>
        <w:ind w:firstLine="0"/>
        <w:rPr>
          <w:rFonts w:eastAsia="Times New Roman" w:cs="Arial"/>
          <w:szCs w:val="24"/>
          <w:u w:val="single"/>
        </w:rPr>
      </w:pPr>
      <w:r w:rsidRPr="008F6159">
        <w:rPr>
          <w:rFonts w:eastAsia="Times New Roman" w:cs="Arial"/>
          <w:szCs w:val="24"/>
          <w:u w:val="single"/>
        </w:rPr>
        <w:t>Przejscia ppoż. instalacji c.o.</w:t>
      </w:r>
    </w:p>
    <w:p w:rsidR="00BE39B4" w:rsidRPr="008F6159" w:rsidRDefault="00BE39B4" w:rsidP="009D358B">
      <w:pPr>
        <w:tabs>
          <w:tab w:val="left" w:pos="567"/>
        </w:tabs>
        <w:spacing w:line="240" w:lineRule="auto"/>
        <w:rPr>
          <w:rFonts w:eastAsia="Times New Roman" w:cs="Arial"/>
          <w:szCs w:val="24"/>
        </w:rPr>
      </w:pPr>
      <w:r w:rsidRPr="008F6159">
        <w:rPr>
          <w:rFonts w:eastAsia="Times New Roman" w:cs="Arial"/>
          <w:szCs w:val="24"/>
        </w:rPr>
        <w:t>Dla rur z tworzyw sztucznych przejścia p. poż. wykonać uszczelniając przejście w przegrodzie za pomocą kołnierzy ogniochronnych. Pozostała wolną przestrzeń należy wypełnić zaprawą cementową.</w:t>
      </w:r>
    </w:p>
    <w:p w:rsidR="00BE39B4" w:rsidRPr="008F6159" w:rsidRDefault="00BE39B4" w:rsidP="009D358B">
      <w:pPr>
        <w:spacing w:line="240" w:lineRule="auto"/>
        <w:ind w:firstLine="567"/>
        <w:rPr>
          <w:rFonts w:eastAsia="Times New Roman" w:cs="Arial"/>
          <w:szCs w:val="24"/>
        </w:rPr>
      </w:pPr>
      <w:r w:rsidRPr="008F6159">
        <w:rPr>
          <w:rFonts w:eastAsia="Times New Roman" w:cs="Arial"/>
          <w:szCs w:val="24"/>
        </w:rPr>
        <w:t>Przepusty instalacyjne o średnicy powyżej 4 cm w ścianach i stropach nie będących elementami oddzielenia pożarowego dla których wymagana jest klasa odporności ogniowej co najmniej EI 60 lub REI 60 powinny mieć klasę odporności ogniowej (EI) tych elementów.</w:t>
      </w:r>
    </w:p>
    <w:p w:rsidR="00BE39B4" w:rsidRPr="008F6159" w:rsidRDefault="00BE39B4" w:rsidP="009D358B">
      <w:pPr>
        <w:tabs>
          <w:tab w:val="left" w:pos="567"/>
        </w:tabs>
        <w:spacing w:line="240" w:lineRule="auto"/>
        <w:ind w:firstLine="567"/>
        <w:rPr>
          <w:rFonts w:eastAsia="Times New Roman" w:cs="Arial"/>
          <w:szCs w:val="24"/>
        </w:rPr>
      </w:pPr>
      <w:r w:rsidRPr="008F6159">
        <w:rPr>
          <w:rFonts w:eastAsia="Times New Roman" w:cs="Arial"/>
          <w:szCs w:val="24"/>
        </w:rPr>
        <w:t>Wszelkie zastosowane przejścia p poż. winny posiadać aktualne Aprobaty Techniczne oraz Certyfikaty i Deklaracje zgodności.</w:t>
      </w:r>
    </w:p>
    <w:p w:rsidR="00BE39B4" w:rsidRPr="008F6159" w:rsidRDefault="00BE39B4" w:rsidP="009D358B">
      <w:pPr>
        <w:spacing w:after="240" w:line="240" w:lineRule="auto"/>
        <w:ind w:firstLine="567"/>
        <w:rPr>
          <w:rFonts w:eastAsia="Times New Roman" w:cs="Arial"/>
          <w:szCs w:val="24"/>
        </w:rPr>
      </w:pPr>
      <w:r w:rsidRPr="008F6159">
        <w:rPr>
          <w:rFonts w:eastAsia="Times New Roman" w:cs="Arial"/>
          <w:szCs w:val="24"/>
        </w:rPr>
        <w:t>Szczegółowe wytyczne odnoście montażu przejść p.poż. wg wytycznych producenta przejść.</w:t>
      </w:r>
    </w:p>
    <w:p w:rsidR="00654612" w:rsidRPr="008F6159" w:rsidRDefault="00654612" w:rsidP="009D358B">
      <w:pPr>
        <w:spacing w:line="240" w:lineRule="auto"/>
        <w:ind w:firstLine="0"/>
        <w:rPr>
          <w:rFonts w:eastAsia="Times New Roman" w:cs="Arial"/>
          <w:szCs w:val="24"/>
          <w:u w:val="single"/>
        </w:rPr>
      </w:pPr>
      <w:r w:rsidRPr="008F6159">
        <w:rPr>
          <w:rFonts w:eastAsia="Times New Roman" w:cs="Arial"/>
          <w:szCs w:val="24"/>
          <w:u w:val="single"/>
        </w:rPr>
        <w:t>Przejścia ppoż. instalacji wodociągowej</w:t>
      </w:r>
    </w:p>
    <w:p w:rsidR="00654612" w:rsidRPr="008F6159" w:rsidRDefault="00654612" w:rsidP="009D358B">
      <w:pPr>
        <w:tabs>
          <w:tab w:val="left" w:pos="567"/>
        </w:tabs>
        <w:spacing w:line="240" w:lineRule="auto"/>
        <w:rPr>
          <w:rFonts w:eastAsia="Times New Roman" w:cs="Arial"/>
          <w:szCs w:val="24"/>
        </w:rPr>
      </w:pPr>
      <w:r w:rsidRPr="008F6159">
        <w:rPr>
          <w:rFonts w:eastAsia="Times New Roman" w:cs="Arial"/>
          <w:szCs w:val="24"/>
        </w:rPr>
        <w:t xml:space="preserve">Dla rur z tworzyw sztucznych przejścia p. poż. wykonać uszczelniając przejście </w:t>
      </w:r>
      <w:r w:rsidRPr="008F6159">
        <w:rPr>
          <w:rFonts w:eastAsia="Times New Roman" w:cs="Arial"/>
          <w:szCs w:val="24"/>
        </w:rPr>
        <w:br/>
        <w:t>w przegrodzie za pomocą kołnierzy ogniochronnych. Pozostała wolną przestrzeń należy wypełnić zaprawą cementową.</w:t>
      </w:r>
    </w:p>
    <w:p w:rsidR="00654612" w:rsidRPr="008F6159" w:rsidRDefault="00654612" w:rsidP="009D358B">
      <w:pPr>
        <w:spacing w:line="240" w:lineRule="auto"/>
        <w:ind w:firstLine="567"/>
        <w:rPr>
          <w:rFonts w:eastAsia="Times New Roman" w:cs="Arial"/>
          <w:szCs w:val="24"/>
        </w:rPr>
      </w:pPr>
      <w:r w:rsidRPr="008F6159">
        <w:rPr>
          <w:rFonts w:eastAsia="Times New Roman" w:cs="Arial"/>
          <w:szCs w:val="24"/>
        </w:rPr>
        <w:t xml:space="preserve">Przepusty instalacyjne o średnicy powyżej 4 cm w ścianach i stropach </w:t>
      </w:r>
      <w:r w:rsidRPr="008F6159">
        <w:rPr>
          <w:rFonts w:eastAsia="Times New Roman" w:cs="Arial"/>
          <w:szCs w:val="24"/>
        </w:rPr>
        <w:br/>
        <w:t>nie będących elementami oddzielenia pożarowego, dla których wymagana jest klasa odporności ogniowej co najmniej EI 60 lub REI 60, powinny mieć klasę odporności ogniowej (EI) tych elementów.</w:t>
      </w:r>
    </w:p>
    <w:p w:rsidR="00654612" w:rsidRPr="008F6159" w:rsidRDefault="00654612" w:rsidP="009D358B">
      <w:pPr>
        <w:tabs>
          <w:tab w:val="left" w:pos="567"/>
        </w:tabs>
        <w:spacing w:after="240" w:line="240" w:lineRule="auto"/>
        <w:ind w:firstLine="567"/>
        <w:rPr>
          <w:rFonts w:eastAsia="Times New Roman" w:cs="Arial"/>
          <w:szCs w:val="24"/>
        </w:rPr>
      </w:pPr>
      <w:r w:rsidRPr="008F6159">
        <w:rPr>
          <w:rFonts w:eastAsia="Times New Roman" w:cs="Arial"/>
          <w:szCs w:val="24"/>
        </w:rPr>
        <w:t>Wszelkie zastosowane przejścia p poż. winny posiadać aktualne Aprobaty Techniczne oraz Certyfikaty i Deklaracje zgodności. Szczegółowe wytyczne odnoście montażu przejść p.poż. wg wytycznych producenta przejść.</w:t>
      </w:r>
    </w:p>
    <w:p w:rsidR="00E31974" w:rsidRPr="008F6159" w:rsidRDefault="00E31974" w:rsidP="009D358B">
      <w:pPr>
        <w:spacing w:line="240" w:lineRule="auto"/>
        <w:ind w:firstLine="0"/>
        <w:rPr>
          <w:rFonts w:eastAsia="Times New Roman" w:cs="Arial"/>
          <w:szCs w:val="24"/>
          <w:u w:val="single"/>
        </w:rPr>
      </w:pPr>
      <w:r w:rsidRPr="008F6159">
        <w:rPr>
          <w:rFonts w:eastAsia="Times New Roman" w:cs="Arial"/>
          <w:szCs w:val="24"/>
          <w:u w:val="single"/>
        </w:rPr>
        <w:t>Przejścia ppoż. instalacji kanalizacyjnej</w:t>
      </w:r>
    </w:p>
    <w:p w:rsidR="00E31974" w:rsidRPr="008F6159" w:rsidRDefault="00E31974" w:rsidP="009D358B">
      <w:pPr>
        <w:spacing w:line="240" w:lineRule="auto"/>
        <w:ind w:firstLine="567"/>
        <w:rPr>
          <w:rFonts w:eastAsia="Times New Roman" w:cs="Arial"/>
          <w:szCs w:val="24"/>
        </w:rPr>
      </w:pPr>
      <w:r w:rsidRPr="008F6159">
        <w:rPr>
          <w:rFonts w:eastAsia="Times New Roman" w:cs="Arial"/>
          <w:szCs w:val="24"/>
        </w:rPr>
        <w:t xml:space="preserve">Dla rur z tworzyw sztucznych przejścia p. poż. wykonać uszczelniając przejście w przegrodzie za pomocą kołnierzy ogniochronnych. Pozostałą wolną przestrzeń należy wypełnić zaprawą cementową. Przepusty instalacyjne o średnicy powyżej </w:t>
      </w:r>
      <w:r w:rsidR="006C2604">
        <w:rPr>
          <w:rFonts w:eastAsia="Times New Roman" w:cs="Arial"/>
          <w:szCs w:val="24"/>
        </w:rPr>
        <w:br/>
      </w:r>
      <w:r w:rsidRPr="008F6159">
        <w:rPr>
          <w:rFonts w:eastAsia="Times New Roman" w:cs="Arial"/>
          <w:szCs w:val="24"/>
        </w:rPr>
        <w:t>4 cm w ścianach i stropach nie będących elementami oddzielenia pożarowego dla których wymagana jest klasa odporności ogniowej co najmniej EI 60 lub REI 60 powinny mieć klasę odporności ogniowej (EI) tych elementów.</w:t>
      </w:r>
    </w:p>
    <w:p w:rsidR="00E31974" w:rsidRDefault="00E31974" w:rsidP="009D358B">
      <w:pPr>
        <w:spacing w:after="240" w:line="240" w:lineRule="auto"/>
        <w:ind w:firstLine="567"/>
        <w:rPr>
          <w:rFonts w:eastAsia="Times New Roman" w:cs="Arial"/>
          <w:szCs w:val="24"/>
        </w:rPr>
      </w:pPr>
      <w:r w:rsidRPr="008F6159">
        <w:rPr>
          <w:rFonts w:eastAsia="Times New Roman" w:cs="Arial"/>
          <w:szCs w:val="24"/>
        </w:rPr>
        <w:lastRenderedPageBreak/>
        <w:t>Wszelkie zastosowane przejścia p poż. winny posiadać aktualne Aprobaty Techniczne oraz Certyfikaty i Deklaracje zgodności. Szczegółowe wytyczne odnoście montażu przejść p.poż. wg wytycznych producenta przejść.</w:t>
      </w:r>
    </w:p>
    <w:p w:rsidR="00457973" w:rsidRPr="00457973" w:rsidRDefault="00457973" w:rsidP="00457973">
      <w:pPr>
        <w:spacing w:line="240" w:lineRule="auto"/>
        <w:ind w:firstLine="0"/>
        <w:rPr>
          <w:rFonts w:eastAsia="Times New Roman" w:cs="Arial"/>
          <w:szCs w:val="24"/>
          <w:u w:val="single"/>
        </w:rPr>
      </w:pPr>
      <w:r w:rsidRPr="008F6159">
        <w:rPr>
          <w:rFonts w:eastAsia="Times New Roman" w:cs="Arial"/>
          <w:szCs w:val="24"/>
          <w:u w:val="single"/>
        </w:rPr>
        <w:t xml:space="preserve">Przejścia ppoż. instalacji </w:t>
      </w:r>
      <w:r>
        <w:rPr>
          <w:rFonts w:eastAsia="Times New Roman" w:cs="Arial"/>
          <w:szCs w:val="24"/>
          <w:u w:val="single"/>
        </w:rPr>
        <w:t>wentylacji</w:t>
      </w:r>
    </w:p>
    <w:p w:rsidR="00457973" w:rsidRDefault="00457973" w:rsidP="00457973">
      <w:pPr>
        <w:autoSpaceDE w:val="0"/>
        <w:spacing w:line="240" w:lineRule="auto"/>
        <w:ind w:firstLine="709"/>
        <w:rPr>
          <w:rFonts w:eastAsia="ArialMT" w:cs="ArialMT"/>
        </w:rPr>
      </w:pPr>
      <w:bookmarkStart w:id="131" w:name="_Hlk161673496"/>
      <w:r w:rsidRPr="00A83BFA">
        <w:rPr>
          <w:rFonts w:eastAsia="ArialMT" w:cs="ArialMT"/>
        </w:rPr>
        <w:t xml:space="preserve">Na wszystkich kanałach wentylacji bytowej przechodzących przez </w:t>
      </w:r>
      <w:r>
        <w:rPr>
          <w:rFonts w:eastAsia="ArialMT" w:cs="ArialMT"/>
        </w:rPr>
        <w:t>przegrodę</w:t>
      </w:r>
      <w:r w:rsidRPr="00A83BFA">
        <w:rPr>
          <w:rFonts w:eastAsia="ArialMT" w:cs="ArialMT"/>
        </w:rPr>
        <w:t xml:space="preserve"> oddzielenia pożarowego zastosowano odcinające klapy ppoż. o wymaganej odporności ogniowej EIS. W przypadku przejść przez </w:t>
      </w:r>
      <w:r>
        <w:rPr>
          <w:rFonts w:eastAsia="ArialMT" w:cs="ArialMT"/>
        </w:rPr>
        <w:t>przegrody</w:t>
      </w:r>
      <w:r w:rsidRPr="00A83BFA">
        <w:rPr>
          <w:rFonts w:eastAsia="ArialMT" w:cs="ArialMT"/>
        </w:rPr>
        <w:t xml:space="preserve"> o odporności ogniowej należy stosować przejścia pożarowe powyżej średnicy 4 cm. Należy stosować izolację </w:t>
      </w:r>
      <w:r w:rsidRPr="00F43A60">
        <w:rPr>
          <w:rFonts w:eastAsia="ArialMT" w:cs="ArialMT"/>
        </w:rPr>
        <w:t>jako NRO.</w:t>
      </w:r>
    </w:p>
    <w:p w:rsidR="00457973" w:rsidRPr="00F43A60" w:rsidRDefault="00457973" w:rsidP="00457973">
      <w:pPr>
        <w:autoSpaceDE w:val="0"/>
        <w:spacing w:line="240" w:lineRule="auto"/>
        <w:ind w:firstLine="709"/>
        <w:rPr>
          <w:rFonts w:eastAsia="ArialMT" w:cs="ArialMT"/>
        </w:rPr>
      </w:pPr>
      <w:r>
        <w:rPr>
          <w:rFonts w:eastAsia="ArialMT" w:cs="ArialMT"/>
        </w:rPr>
        <w:t xml:space="preserve">Kalpy p.poż. na kanałach przechodzących przez przegrodę dymoszczelną muszą być sterowane czujnikami dymu. Transfer do pomieszczeń wydzielonych pożarowo należy zapewnić poprzez kratki pęczniejące. </w:t>
      </w:r>
    </w:p>
    <w:p w:rsidR="00457973" w:rsidRPr="00F43A60" w:rsidRDefault="00457973" w:rsidP="00457973">
      <w:pPr>
        <w:autoSpaceDE w:val="0"/>
        <w:spacing w:line="240" w:lineRule="auto"/>
        <w:ind w:firstLine="709"/>
        <w:rPr>
          <w:rFonts w:eastAsia="ArialMT" w:cs="ArialMT"/>
        </w:rPr>
      </w:pPr>
      <w:r w:rsidRPr="00F43A60">
        <w:rPr>
          <w:rFonts w:eastAsia="ArialMT" w:cs="ArialMT"/>
        </w:rPr>
        <w:t>Zgodnie z proj. architektonicznym, żadne z pomieszczeń nie będzie zagrożone wybuchem, a także nie będą występować strefy zagrożenia wybuchem.</w:t>
      </w:r>
    </w:p>
    <w:bookmarkEnd w:id="131"/>
    <w:p w:rsidR="00457973" w:rsidRPr="008F6159" w:rsidRDefault="00457973" w:rsidP="009D358B">
      <w:pPr>
        <w:spacing w:after="240" w:line="240" w:lineRule="auto"/>
        <w:ind w:firstLine="567"/>
        <w:rPr>
          <w:rFonts w:eastAsia="Times New Roman" w:cs="Arial"/>
          <w:szCs w:val="24"/>
        </w:rPr>
      </w:pPr>
    </w:p>
    <w:p w:rsidR="002B7E21" w:rsidRPr="008F6159" w:rsidRDefault="002B7E21" w:rsidP="009D358B">
      <w:pPr>
        <w:pStyle w:val="Nagwek1"/>
        <w:spacing w:line="240" w:lineRule="auto"/>
        <w:rPr>
          <w:rFonts w:cs="Arial"/>
          <w:szCs w:val="24"/>
        </w:rPr>
      </w:pPr>
      <w:bookmarkStart w:id="132" w:name="_Toc117594653"/>
      <w:bookmarkStart w:id="133" w:name="_Toc184893764"/>
      <w:r w:rsidRPr="008F6159">
        <w:rPr>
          <w:rFonts w:cs="Arial"/>
          <w:szCs w:val="24"/>
        </w:rPr>
        <w:t>UWAGI KOŃCOWE</w:t>
      </w:r>
      <w:bookmarkEnd w:id="132"/>
      <w:bookmarkEnd w:id="133"/>
    </w:p>
    <w:p w:rsidR="00B52A9A" w:rsidRPr="008F6159" w:rsidRDefault="00B52A9A" w:rsidP="009D358B">
      <w:pPr>
        <w:spacing w:line="240" w:lineRule="auto"/>
        <w:rPr>
          <w:rFonts w:eastAsia="Times New Roman" w:cs="Arial"/>
          <w:szCs w:val="24"/>
        </w:rPr>
      </w:pPr>
      <w:r w:rsidRPr="008F6159">
        <w:rPr>
          <w:rFonts w:eastAsia="Times New Roman" w:cs="Arial"/>
          <w:szCs w:val="24"/>
        </w:rPr>
        <w:t>Przed przystąpieniem do montażu rurociągów instalacji należy:</w:t>
      </w:r>
    </w:p>
    <w:p w:rsidR="00B52A9A" w:rsidRPr="008F6159" w:rsidRDefault="00B52A9A" w:rsidP="009D358B">
      <w:pPr>
        <w:pStyle w:val="Akapitzlist"/>
        <w:widowControl/>
        <w:numPr>
          <w:ilvl w:val="0"/>
          <w:numId w:val="11"/>
        </w:numPr>
        <w:suppressAutoHyphens/>
        <w:spacing w:line="240" w:lineRule="auto"/>
        <w:ind w:left="567" w:hanging="283"/>
        <w:rPr>
          <w:rFonts w:cs="Arial"/>
          <w:szCs w:val="24"/>
        </w:rPr>
      </w:pPr>
      <w:r w:rsidRPr="008F6159">
        <w:rPr>
          <w:rFonts w:eastAsia="Times New Roman" w:cs="Arial"/>
          <w:szCs w:val="24"/>
        </w:rPr>
        <w:t>uzgodnić kolejność prac z wykonawcami pozostałych instalacji,</w:t>
      </w:r>
    </w:p>
    <w:p w:rsidR="00B52A9A" w:rsidRPr="008F6159" w:rsidRDefault="00B52A9A" w:rsidP="009D358B">
      <w:pPr>
        <w:pStyle w:val="Akapitzlist"/>
        <w:widowControl/>
        <w:numPr>
          <w:ilvl w:val="0"/>
          <w:numId w:val="11"/>
        </w:numPr>
        <w:suppressAutoHyphens/>
        <w:spacing w:line="240" w:lineRule="auto"/>
        <w:ind w:left="567" w:hanging="283"/>
        <w:rPr>
          <w:rFonts w:eastAsia="Times New Roman" w:cs="Arial"/>
          <w:szCs w:val="24"/>
        </w:rPr>
      </w:pPr>
      <w:r w:rsidRPr="008F6159">
        <w:rPr>
          <w:rFonts w:cs="Arial"/>
          <w:szCs w:val="24"/>
        </w:rPr>
        <w:t>wykonać podejścia elektryczne pod urządzenia,</w:t>
      </w:r>
    </w:p>
    <w:p w:rsidR="00B52A9A" w:rsidRPr="008F6159" w:rsidRDefault="00B52A9A" w:rsidP="009D358B">
      <w:pPr>
        <w:pStyle w:val="Akapitzlist"/>
        <w:widowControl/>
        <w:numPr>
          <w:ilvl w:val="0"/>
          <w:numId w:val="11"/>
        </w:numPr>
        <w:suppressAutoHyphens/>
        <w:spacing w:after="240" w:line="240" w:lineRule="auto"/>
        <w:ind w:left="567" w:hanging="283"/>
        <w:rPr>
          <w:rFonts w:eastAsia="Times New Roman" w:cs="Arial"/>
          <w:szCs w:val="24"/>
        </w:rPr>
      </w:pPr>
      <w:r w:rsidRPr="008F6159">
        <w:rPr>
          <w:rFonts w:eastAsia="Times New Roman" w:cs="Arial"/>
          <w:szCs w:val="24"/>
        </w:rPr>
        <w:t>wykonać otwory w elementach konstrukcyjnych dla przeprowadzenia instalacji.</w:t>
      </w:r>
    </w:p>
    <w:p w:rsidR="00B52A9A" w:rsidRPr="008F6159" w:rsidRDefault="00B52A9A" w:rsidP="009D358B">
      <w:pPr>
        <w:widowControl/>
        <w:suppressAutoHyphens/>
        <w:spacing w:after="240" w:line="240" w:lineRule="auto"/>
        <w:rPr>
          <w:rFonts w:eastAsia="Times New Roman" w:cs="Arial"/>
          <w:b/>
          <w:szCs w:val="24"/>
        </w:rPr>
      </w:pPr>
      <w:r w:rsidRPr="008F6159">
        <w:rPr>
          <w:rFonts w:eastAsia="Times New Roman" w:cs="Arial"/>
          <w:b/>
          <w:szCs w:val="24"/>
        </w:rPr>
        <w:t>Nie dopuszcza się wykonywania bruzd poziomych w ścianach żelbetowych oraz akustycznych na podejściach do armatury.</w:t>
      </w:r>
    </w:p>
    <w:p w:rsidR="00044C14" w:rsidRPr="008F6159" w:rsidRDefault="00044C14" w:rsidP="009D358B">
      <w:pPr>
        <w:pStyle w:val="Standard"/>
        <w:ind w:firstLine="567"/>
        <w:jc w:val="both"/>
        <w:rPr>
          <w:rFonts w:ascii="Arial" w:hAnsi="Arial" w:cs="Arial"/>
          <w:lang w:eastAsia="en-US"/>
        </w:rPr>
      </w:pPr>
      <w:r w:rsidRPr="008F6159">
        <w:rPr>
          <w:rFonts w:ascii="Arial" w:hAnsi="Arial" w:cs="Arial"/>
        </w:rPr>
        <w:t>Rysunki należy rozpatrywać łącznie z pozostały</w:t>
      </w:r>
      <w:r w:rsidRPr="008F6159">
        <w:rPr>
          <w:rFonts w:ascii="Arial" w:hAnsi="Arial" w:cs="Arial"/>
          <w:lang w:eastAsia="en-US"/>
        </w:rPr>
        <w:t xml:space="preserve">mi elementami składającymi </w:t>
      </w:r>
      <w:r w:rsidRPr="008F6159">
        <w:rPr>
          <w:rFonts w:ascii="Arial" w:hAnsi="Arial" w:cs="Arial"/>
          <w:lang w:eastAsia="en-US"/>
        </w:rPr>
        <w:br/>
        <w:t>się na komplet dokumentacji projektowej. W zakresie nieokreślonym w dokumentacji projektowej obowiązują:</w:t>
      </w:r>
    </w:p>
    <w:p w:rsidR="00044C14" w:rsidRPr="008F6159" w:rsidRDefault="00044C14" w:rsidP="009D358B">
      <w:pPr>
        <w:pStyle w:val="Standard"/>
        <w:numPr>
          <w:ilvl w:val="0"/>
          <w:numId w:val="2"/>
        </w:numPr>
        <w:ind w:left="567"/>
        <w:jc w:val="both"/>
        <w:rPr>
          <w:rFonts w:ascii="Arial" w:hAnsi="Arial" w:cs="Arial"/>
          <w:lang w:eastAsia="en-US"/>
        </w:rPr>
      </w:pPr>
      <w:r w:rsidRPr="008F6159">
        <w:rPr>
          <w:rFonts w:ascii="Arial" w:hAnsi="Arial" w:cs="Arial"/>
          <w:lang w:eastAsia="en-US"/>
        </w:rPr>
        <w:t>Prawo Budowlane, obowiązujące warunki techniczne, ustawy i rozporządzenia;</w:t>
      </w:r>
    </w:p>
    <w:p w:rsidR="00044C14" w:rsidRPr="008F6159" w:rsidRDefault="00044C14" w:rsidP="009D358B">
      <w:pPr>
        <w:pStyle w:val="Standard"/>
        <w:numPr>
          <w:ilvl w:val="0"/>
          <w:numId w:val="2"/>
        </w:numPr>
        <w:ind w:left="567"/>
        <w:jc w:val="both"/>
        <w:rPr>
          <w:rFonts w:ascii="Arial" w:hAnsi="Arial" w:cs="Arial"/>
          <w:lang w:eastAsia="en-US"/>
        </w:rPr>
      </w:pPr>
      <w:r w:rsidRPr="008F6159">
        <w:rPr>
          <w:rFonts w:ascii="Arial" w:hAnsi="Arial" w:cs="Arial"/>
          <w:lang w:eastAsia="en-US"/>
        </w:rPr>
        <w:t>Warunki Techniczne Wykonania i Odbioru Robót Budowlanych;</w:t>
      </w:r>
    </w:p>
    <w:p w:rsidR="00044C14" w:rsidRPr="008F6159" w:rsidRDefault="00044C14" w:rsidP="009D358B">
      <w:pPr>
        <w:pStyle w:val="Standard"/>
        <w:numPr>
          <w:ilvl w:val="0"/>
          <w:numId w:val="2"/>
        </w:numPr>
        <w:ind w:left="567"/>
        <w:jc w:val="both"/>
        <w:rPr>
          <w:rFonts w:ascii="Arial" w:hAnsi="Arial" w:cs="Arial"/>
          <w:lang w:eastAsia="en-US"/>
        </w:rPr>
      </w:pPr>
      <w:r w:rsidRPr="008F6159">
        <w:rPr>
          <w:rFonts w:ascii="Arial" w:hAnsi="Arial" w:cs="Arial"/>
          <w:lang w:eastAsia="en-US"/>
        </w:rPr>
        <w:t>obowiązujące Normy (wg P.K.N.), przepisy BHP;</w:t>
      </w:r>
    </w:p>
    <w:p w:rsidR="00044C14" w:rsidRPr="008F6159" w:rsidRDefault="00044C14" w:rsidP="009D358B">
      <w:pPr>
        <w:pStyle w:val="Standard"/>
        <w:numPr>
          <w:ilvl w:val="0"/>
          <w:numId w:val="2"/>
        </w:numPr>
        <w:ind w:left="567"/>
        <w:jc w:val="both"/>
        <w:rPr>
          <w:rFonts w:ascii="Arial" w:hAnsi="Arial" w:cs="Arial"/>
          <w:lang w:eastAsia="en-US"/>
        </w:rPr>
      </w:pPr>
      <w:r w:rsidRPr="008F6159">
        <w:rPr>
          <w:rFonts w:ascii="Arial" w:hAnsi="Arial" w:cs="Arial"/>
          <w:lang w:eastAsia="en-US"/>
        </w:rPr>
        <w:t>instrukcje i wytyczne producentów i dostawców materiałów i urządzeń;</w:t>
      </w:r>
    </w:p>
    <w:p w:rsidR="00044C14" w:rsidRPr="008F6159" w:rsidRDefault="00044C14" w:rsidP="009D358B">
      <w:pPr>
        <w:pStyle w:val="Standard"/>
        <w:numPr>
          <w:ilvl w:val="0"/>
          <w:numId w:val="2"/>
        </w:numPr>
        <w:spacing w:after="240"/>
        <w:ind w:left="567"/>
        <w:jc w:val="both"/>
        <w:rPr>
          <w:rFonts w:ascii="Arial" w:hAnsi="Arial" w:cs="Arial"/>
          <w:lang w:eastAsia="en-US"/>
        </w:rPr>
      </w:pPr>
      <w:r w:rsidRPr="008F6159">
        <w:rPr>
          <w:rFonts w:ascii="Arial" w:hAnsi="Arial" w:cs="Arial"/>
          <w:lang w:eastAsia="en-US"/>
        </w:rPr>
        <w:t>pisemne polecenia Inspektora Nadzoru.</w:t>
      </w:r>
    </w:p>
    <w:p w:rsidR="00044C14" w:rsidRPr="008F6159" w:rsidRDefault="00044C14" w:rsidP="009D358B">
      <w:pPr>
        <w:pStyle w:val="atekst"/>
        <w:spacing w:after="0" w:line="240" w:lineRule="auto"/>
        <w:rPr>
          <w:rFonts w:cs="Arial"/>
        </w:rPr>
      </w:pPr>
      <w:r w:rsidRPr="008F6159">
        <w:rPr>
          <w:rFonts w:cs="Arial"/>
        </w:rPr>
        <w:t xml:space="preserve">Przy wykonywaniu robót stosować wyłącznie wyroby dopuszczone do obrotu </w:t>
      </w:r>
      <w:r w:rsidRPr="008F6159">
        <w:rPr>
          <w:rFonts w:cs="Arial"/>
        </w:rPr>
        <w:br/>
        <w:t>i stosowania w budownictwie. Wszystkie materiały i urządzenia winny posiadać odpowiednie obowiązujące atesty i certyfikaty bezpieczeństwa, aprobaty techniczne oraz zgodność z Polskimi Normami i być I gatunku.</w:t>
      </w:r>
    </w:p>
    <w:p w:rsidR="00044C14" w:rsidRPr="008F6159" w:rsidRDefault="00044C14" w:rsidP="009D358B">
      <w:pPr>
        <w:pStyle w:val="Standard"/>
        <w:ind w:firstLine="567"/>
        <w:jc w:val="both"/>
        <w:rPr>
          <w:rFonts w:ascii="Arial" w:hAnsi="Arial" w:cs="Arial"/>
          <w:lang w:eastAsia="en-US"/>
        </w:rPr>
      </w:pPr>
      <w:r w:rsidRPr="008F6159">
        <w:rPr>
          <w:rFonts w:ascii="Arial" w:hAnsi="Arial" w:cs="Arial"/>
          <w:lang w:eastAsia="en-US"/>
        </w:rPr>
        <w:t>Przed przystąpieniem do realizacji, w fazie wykonawczej, wszystkie wymiary powinny zostać sprawdzone na budowie przez kierownika budowy. Nie należy odmierzać wymiarów z rysunków, ani też używać ich jako szablonu.</w:t>
      </w:r>
    </w:p>
    <w:p w:rsidR="00044C14" w:rsidRPr="008F6159" w:rsidRDefault="00044C14" w:rsidP="009D358B">
      <w:pPr>
        <w:pStyle w:val="Standard"/>
        <w:ind w:firstLine="567"/>
        <w:jc w:val="both"/>
        <w:rPr>
          <w:rFonts w:ascii="Arial" w:hAnsi="Arial" w:cs="Arial"/>
          <w:lang w:eastAsia="en-US"/>
        </w:rPr>
      </w:pPr>
      <w:r w:rsidRPr="008F6159">
        <w:rPr>
          <w:rFonts w:ascii="Arial" w:hAnsi="Arial" w:cs="Arial"/>
          <w:lang w:eastAsia="en-US"/>
        </w:rPr>
        <w:t>Wszelkie prace wykonać zgodnie z technologią producenta zastosowanych materiałów, z użyciem systemowych akcesoriów, zgodnie ze sztuką budowlaną.</w:t>
      </w:r>
    </w:p>
    <w:p w:rsidR="00044C14" w:rsidRPr="008F6159" w:rsidRDefault="00044C14" w:rsidP="009D358B">
      <w:pPr>
        <w:pStyle w:val="Standard"/>
        <w:suppressAutoHyphens w:val="0"/>
        <w:ind w:firstLine="567"/>
        <w:jc w:val="both"/>
        <w:rPr>
          <w:rFonts w:ascii="Arial" w:hAnsi="Arial" w:cs="Arial"/>
          <w:lang w:eastAsia="en-US"/>
        </w:rPr>
      </w:pPr>
      <w:r w:rsidRPr="008F6159">
        <w:rPr>
          <w:rFonts w:ascii="Arial" w:hAnsi="Arial" w:cs="Arial"/>
          <w:lang w:eastAsia="en-US"/>
        </w:rPr>
        <w:t xml:space="preserve">Przed przystąpieniem do realizacji i zamówienia elementów wykończenia </w:t>
      </w:r>
      <w:r w:rsidRPr="008F6159">
        <w:rPr>
          <w:rFonts w:ascii="Arial" w:hAnsi="Arial" w:cs="Arial"/>
          <w:lang w:eastAsia="en-US"/>
        </w:rPr>
        <w:br/>
        <w:t xml:space="preserve">i wyposażenia, elementów instalacji, urządzeń, należy bezwzględnie sprawdzić ilości </w:t>
      </w:r>
      <w:r w:rsidRPr="008F6159">
        <w:rPr>
          <w:rFonts w:ascii="Arial" w:hAnsi="Arial" w:cs="Arial"/>
          <w:lang w:eastAsia="en-US"/>
        </w:rPr>
        <w:br/>
        <w:t>i wymiary zamawianych elementów.</w:t>
      </w:r>
    </w:p>
    <w:p w:rsidR="00044C14" w:rsidRPr="008F6159" w:rsidRDefault="00044C14" w:rsidP="009D358B">
      <w:pPr>
        <w:pStyle w:val="Standard"/>
        <w:suppressAutoHyphens w:val="0"/>
        <w:ind w:firstLine="567"/>
        <w:jc w:val="both"/>
        <w:rPr>
          <w:rFonts w:ascii="Arial" w:hAnsi="Arial" w:cs="Arial"/>
          <w:lang w:eastAsia="en-US"/>
        </w:rPr>
      </w:pPr>
      <w:r w:rsidRPr="008F6159">
        <w:rPr>
          <w:rFonts w:ascii="Arial" w:hAnsi="Arial" w:cs="Arial"/>
          <w:lang w:eastAsia="en-US"/>
        </w:rPr>
        <w:t>Wszystkie instalacje wykonane z materiałów przewodzących prąd – uziemić.</w:t>
      </w:r>
    </w:p>
    <w:p w:rsidR="00044C14" w:rsidRPr="008F6159" w:rsidRDefault="00044C14" w:rsidP="009D358B">
      <w:pPr>
        <w:spacing w:line="240" w:lineRule="auto"/>
        <w:ind w:firstLine="567"/>
        <w:rPr>
          <w:rFonts w:cs="Arial"/>
          <w:szCs w:val="24"/>
        </w:rPr>
      </w:pPr>
      <w:r w:rsidRPr="008F6159">
        <w:rPr>
          <w:rFonts w:cs="Arial"/>
          <w:szCs w:val="24"/>
        </w:rPr>
        <w:t xml:space="preserve">Na wszystkie materiały przed użyciem i urządzenia przed zamontowaniem Wykonawca musi uzyskać akceptację Inspektora Nadzoru. W tym celu zobowiązany </w:t>
      </w:r>
      <w:r w:rsidRPr="008F6159">
        <w:rPr>
          <w:rFonts w:cs="Arial"/>
          <w:szCs w:val="24"/>
        </w:rPr>
        <w:lastRenderedPageBreak/>
        <w:t xml:space="preserve">jest przedstawić Wykonawcy wszelkie niezbędne karty katalogowe, certyfikaty, atesty </w:t>
      </w:r>
      <w:r w:rsidRPr="008F6159">
        <w:rPr>
          <w:rFonts w:cs="Arial"/>
          <w:szCs w:val="24"/>
        </w:rPr>
        <w:br/>
        <w:t xml:space="preserve">i dopuszczenia. W przypadku urządzeń i montowanych elementów wyposażenia </w:t>
      </w:r>
      <w:r w:rsidRPr="008F6159">
        <w:rPr>
          <w:rFonts w:cs="Arial"/>
          <w:szCs w:val="24"/>
        </w:rPr>
        <w:br/>
        <w:t>(np. barierki, siedziska) dokumentacja musi potwierdzać, że są nowe, tj. ich data produkcji jest nie starsza niż 12 m-cy.</w:t>
      </w:r>
    </w:p>
    <w:p w:rsidR="00044C14" w:rsidRPr="008F6159" w:rsidRDefault="00044C14" w:rsidP="009D358B">
      <w:pPr>
        <w:spacing w:after="240" w:line="240" w:lineRule="auto"/>
        <w:ind w:firstLine="567"/>
        <w:rPr>
          <w:rFonts w:cs="Arial"/>
          <w:szCs w:val="24"/>
        </w:rPr>
      </w:pPr>
      <w:r w:rsidRPr="008F6159">
        <w:rPr>
          <w:rFonts w:cs="Arial"/>
          <w:szCs w:val="24"/>
        </w:rPr>
        <w:t xml:space="preserve">Wszystkie roboty ulegające zakryciu </w:t>
      </w:r>
      <w:r w:rsidR="00DB156B" w:rsidRPr="008F6159">
        <w:rPr>
          <w:rFonts w:cs="Arial"/>
          <w:szCs w:val="24"/>
        </w:rPr>
        <w:t xml:space="preserve">lub zanikowi </w:t>
      </w:r>
      <w:r w:rsidRPr="008F6159">
        <w:rPr>
          <w:rFonts w:cs="Arial"/>
          <w:szCs w:val="24"/>
        </w:rPr>
        <w:t xml:space="preserve">podlegają </w:t>
      </w:r>
      <w:r w:rsidR="00DB156B" w:rsidRPr="008F6159">
        <w:rPr>
          <w:rFonts w:cs="Arial"/>
          <w:szCs w:val="24"/>
        </w:rPr>
        <w:t>obowi</w:t>
      </w:r>
      <w:r w:rsidR="00B6370A" w:rsidRPr="008F6159">
        <w:rPr>
          <w:rFonts w:cs="Arial"/>
          <w:szCs w:val="24"/>
        </w:rPr>
        <w:t>ą</w:t>
      </w:r>
      <w:r w:rsidR="00DB156B" w:rsidRPr="008F6159">
        <w:rPr>
          <w:rFonts w:cs="Arial"/>
          <w:szCs w:val="24"/>
        </w:rPr>
        <w:t xml:space="preserve">zkowemu pisemnemu </w:t>
      </w:r>
      <w:r w:rsidRPr="008F6159">
        <w:rPr>
          <w:rFonts w:cs="Arial"/>
          <w:szCs w:val="24"/>
        </w:rPr>
        <w:t xml:space="preserve">odbiorowi przez Inspektora Nadzoru. Szczegółowe zasady odbiorów określa Umowa na wykonanie prac. Z odbiorów </w:t>
      </w:r>
      <w:r w:rsidR="006562E0" w:rsidRPr="008F6159">
        <w:rPr>
          <w:rFonts w:cs="Arial"/>
          <w:szCs w:val="24"/>
        </w:rPr>
        <w:t xml:space="preserve">takich </w:t>
      </w:r>
      <w:r w:rsidRPr="008F6159">
        <w:rPr>
          <w:rFonts w:cs="Arial"/>
          <w:szCs w:val="24"/>
        </w:rPr>
        <w:t>robót sporządza się pisemny protokół. Brak odbioru robót zakrytych</w:t>
      </w:r>
      <w:r w:rsidR="0034606F" w:rsidRPr="008F6159">
        <w:rPr>
          <w:rFonts w:cs="Arial"/>
          <w:szCs w:val="24"/>
        </w:rPr>
        <w:t>/zanikających</w:t>
      </w:r>
      <w:r w:rsidRPr="008F6159">
        <w:rPr>
          <w:rFonts w:cs="Arial"/>
          <w:szCs w:val="24"/>
        </w:rPr>
        <w:t xml:space="preserve"> lub brak pisemnego protokołu </w:t>
      </w:r>
      <w:r w:rsidR="00B4135A" w:rsidRPr="008F6159">
        <w:rPr>
          <w:rFonts w:cs="Arial"/>
          <w:szCs w:val="24"/>
        </w:rPr>
        <w:br/>
      </w:r>
      <w:r w:rsidRPr="008F6159">
        <w:rPr>
          <w:rFonts w:cs="Arial"/>
          <w:szCs w:val="24"/>
        </w:rPr>
        <w:t>z robót zakrytych</w:t>
      </w:r>
      <w:r w:rsidR="0034606F" w:rsidRPr="008F6159">
        <w:rPr>
          <w:rFonts w:cs="Arial"/>
          <w:szCs w:val="24"/>
        </w:rPr>
        <w:t>/zanikających</w:t>
      </w:r>
      <w:r w:rsidRPr="008F6159">
        <w:rPr>
          <w:rFonts w:cs="Arial"/>
          <w:szCs w:val="24"/>
        </w:rPr>
        <w:t xml:space="preserve"> uważa się za błąd Wykonawcy, a roboty za wykonane niezgodnie z dokumentacją i Wykonawca zobowiązany jest do ich odkrycia i poprawy na własny koszt.</w:t>
      </w:r>
    </w:p>
    <w:p w:rsidR="00044C14" w:rsidRPr="008F6159" w:rsidRDefault="00044C14" w:rsidP="009D358B">
      <w:pPr>
        <w:spacing w:line="240" w:lineRule="auto"/>
        <w:ind w:firstLine="567"/>
        <w:rPr>
          <w:rFonts w:cs="Arial"/>
          <w:szCs w:val="24"/>
        </w:rPr>
      </w:pPr>
      <w:r w:rsidRPr="008F6159">
        <w:rPr>
          <w:rFonts w:cs="Arial"/>
          <w:szCs w:val="24"/>
        </w:rPr>
        <w:t xml:space="preserve">Zmiany materiałowe i/lub technologiczne (zmiana sposobu wykonania prac) muszą być zaakceptowane pisemnie przez Inspektora Nadzoru. Wówczas Wykonawca jest zobowiązany (przed przystąpieniem do takich działań) przedstawić Inspektorowi Nadzoru do akceptacji stosowną dokumentację rysunkową i opisową (sporządzoną przez osobę posiadającą stosowne uprawnienia – w zależności </w:t>
      </w:r>
      <w:r w:rsidRPr="008F6159">
        <w:rPr>
          <w:rFonts w:cs="Arial"/>
          <w:szCs w:val="24"/>
        </w:rPr>
        <w:br/>
        <w:t>od proponowanych przez Wykonawcę zmian), w której określone zostaną: przyczyny wprowadzenia zmian, ich zakres oraz skutki dla dokumentacji i dalszego procesu prowadzenia robót. Wykonawca dostarczy dokumentację powykonawczą zawierającą wszelkie wprowadzone za zgodą Inspektora Nadzoru zmiany.</w:t>
      </w:r>
    </w:p>
    <w:p w:rsidR="00044C14" w:rsidRPr="008F6159" w:rsidRDefault="00044C14" w:rsidP="009D358B">
      <w:pPr>
        <w:spacing w:after="240" w:line="240" w:lineRule="auto"/>
        <w:ind w:firstLine="567"/>
        <w:rPr>
          <w:rFonts w:cs="Arial"/>
          <w:szCs w:val="24"/>
        </w:rPr>
      </w:pPr>
      <w:r w:rsidRPr="008F6159">
        <w:rPr>
          <w:rFonts w:cs="Arial"/>
          <w:szCs w:val="24"/>
        </w:rPr>
        <w:t>W przypadku, gdy Wykonawca samodzielnie (bez pisemnej akceptacji Inspektora Nadzoru) dokona zmian, roboty uzn</w:t>
      </w:r>
      <w:r w:rsidR="00347347" w:rsidRPr="008F6159">
        <w:rPr>
          <w:rFonts w:cs="Arial"/>
          <w:szCs w:val="24"/>
        </w:rPr>
        <w:t xml:space="preserve">aje się za wykonane niezgodnie </w:t>
      </w:r>
      <w:r w:rsidRPr="008F6159">
        <w:rPr>
          <w:rFonts w:cs="Arial"/>
          <w:szCs w:val="24"/>
        </w:rPr>
        <w:t>dokumentacją i Wykonawca zobowiązany jest do</w:t>
      </w:r>
      <w:r w:rsidR="00347347" w:rsidRPr="008F6159">
        <w:rPr>
          <w:rFonts w:cs="Arial"/>
          <w:szCs w:val="24"/>
        </w:rPr>
        <w:t xml:space="preserve"> rozbiórki/demontażu i poprawy </w:t>
      </w:r>
      <w:r w:rsidRPr="008F6159">
        <w:rPr>
          <w:rFonts w:cs="Arial"/>
          <w:szCs w:val="24"/>
        </w:rPr>
        <w:t>na własny koszt.</w:t>
      </w:r>
    </w:p>
    <w:p w:rsidR="00044C14" w:rsidRPr="008F6159" w:rsidRDefault="00044C14" w:rsidP="009D358B">
      <w:pPr>
        <w:spacing w:line="240" w:lineRule="auto"/>
        <w:ind w:firstLine="567"/>
        <w:rPr>
          <w:rFonts w:cs="Arial"/>
          <w:szCs w:val="24"/>
        </w:rPr>
      </w:pPr>
      <w:r w:rsidRPr="008F6159">
        <w:rPr>
          <w:rFonts w:cs="Arial"/>
          <w:szCs w:val="24"/>
        </w:rPr>
        <w:t xml:space="preserve">Zgodnie z art. 20. Prawa Budowlanego projektant sprawuje nadzór autorski </w:t>
      </w:r>
      <w:r w:rsidRPr="008F6159">
        <w:rPr>
          <w:rFonts w:cs="Arial"/>
          <w:szCs w:val="24"/>
        </w:rPr>
        <w:br/>
        <w:t xml:space="preserve">w zakresie: </w:t>
      </w:r>
    </w:p>
    <w:p w:rsidR="00044C14" w:rsidRPr="008F6159" w:rsidRDefault="00044C14" w:rsidP="009D358B">
      <w:pPr>
        <w:spacing w:line="240" w:lineRule="auto"/>
        <w:ind w:left="567" w:hanging="227"/>
        <w:rPr>
          <w:rFonts w:cs="Arial"/>
          <w:szCs w:val="24"/>
        </w:rPr>
      </w:pPr>
      <w:r w:rsidRPr="008F6159">
        <w:rPr>
          <w:rFonts w:cs="Arial"/>
          <w:szCs w:val="24"/>
        </w:rPr>
        <w:t xml:space="preserve">a) stwierdzania w toku wykonywania robót budowlanych godności realizacji </w:t>
      </w:r>
      <w:r w:rsidRPr="008F6159">
        <w:rPr>
          <w:rFonts w:cs="Arial"/>
          <w:szCs w:val="24"/>
        </w:rPr>
        <w:br/>
        <w:t xml:space="preserve">z projektem, </w:t>
      </w:r>
    </w:p>
    <w:p w:rsidR="00044C14" w:rsidRPr="008F6159" w:rsidRDefault="00044C14" w:rsidP="009D358B">
      <w:pPr>
        <w:spacing w:after="240" w:line="240" w:lineRule="auto"/>
        <w:ind w:left="567" w:hanging="227"/>
        <w:rPr>
          <w:rFonts w:cs="Arial"/>
          <w:szCs w:val="24"/>
        </w:rPr>
      </w:pPr>
      <w:r w:rsidRPr="008F6159">
        <w:rPr>
          <w:rFonts w:cs="Arial"/>
          <w:szCs w:val="24"/>
        </w:rPr>
        <w:t xml:space="preserve">b) uzgadniania możliwości wprowadzenia rozwiązań zamiennych w stosunku </w:t>
      </w:r>
      <w:r w:rsidRPr="008F6159">
        <w:rPr>
          <w:rFonts w:cs="Arial"/>
          <w:szCs w:val="24"/>
        </w:rPr>
        <w:br/>
        <w:t xml:space="preserve">do przewidzianych w projekcie, zgłoszonych przez Kierownika Budowy </w:t>
      </w:r>
      <w:r w:rsidRPr="008F6159">
        <w:rPr>
          <w:rFonts w:cs="Arial"/>
          <w:szCs w:val="24"/>
        </w:rPr>
        <w:br/>
        <w:t xml:space="preserve">lub Inspektora Nadzoru. </w:t>
      </w:r>
    </w:p>
    <w:p w:rsidR="00044C14" w:rsidRPr="008F6159" w:rsidRDefault="00044C14" w:rsidP="009D358B">
      <w:pPr>
        <w:spacing w:line="240" w:lineRule="auto"/>
        <w:ind w:firstLine="567"/>
        <w:rPr>
          <w:rFonts w:cs="Arial"/>
          <w:szCs w:val="24"/>
        </w:rPr>
      </w:pPr>
      <w:r w:rsidRPr="008F6159">
        <w:rPr>
          <w:rFonts w:cs="Arial"/>
          <w:szCs w:val="24"/>
        </w:rPr>
        <w:t xml:space="preserve">W przypadku określonym w podpunkcie b) Wykonawca zobowiązany </w:t>
      </w:r>
      <w:r w:rsidRPr="008F6159">
        <w:rPr>
          <w:rFonts w:cs="Arial"/>
          <w:szCs w:val="24"/>
        </w:rPr>
        <w:br/>
        <w:t xml:space="preserve">jest przedstawić zaproponowane rozwiązania zamienne na piśmie (rysunki, opisy, karty katalogowe) sporządzone przez osobę posiadającą do tego stosowne uprawnienia (w zależności od proponowanych zmian) oraz uzyskać </w:t>
      </w:r>
      <w:r w:rsidR="003A2089" w:rsidRPr="008F6159">
        <w:rPr>
          <w:rFonts w:cs="Arial"/>
          <w:szCs w:val="24"/>
        </w:rPr>
        <w:t xml:space="preserve">uprzednio </w:t>
      </w:r>
      <w:r w:rsidRPr="008F6159">
        <w:rPr>
          <w:rFonts w:cs="Arial"/>
          <w:szCs w:val="24"/>
        </w:rPr>
        <w:t>pozytywną pisemną opinię Inspektora Nadzoru.</w:t>
      </w:r>
    </w:p>
    <w:sectPr w:rsidR="00044C14" w:rsidRPr="008F6159" w:rsidSect="003B15EE">
      <w:headerReference w:type="default" r:id="rId14"/>
      <w:footerReference w:type="default" r:id="rId15"/>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8A1" w:rsidRDefault="009558A1" w:rsidP="00473765">
      <w:pPr>
        <w:spacing w:line="240" w:lineRule="auto"/>
      </w:pPr>
      <w:r>
        <w:separator/>
      </w:r>
    </w:p>
  </w:endnote>
  <w:endnote w:type="continuationSeparator" w:id="0">
    <w:p w:rsidR="009558A1" w:rsidRDefault="009558A1" w:rsidP="0047376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Narrow">
    <w:altName w:val="MS Mincho"/>
    <w:charset w:val="00"/>
    <w:family w:val="swiss"/>
    <w:pitch w:val="default"/>
    <w:sig w:usb0="00000000" w:usb1="00000000" w:usb2="00000000" w:usb3="00000000" w:csb0="0000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UniversPl">
    <w:altName w:val="MS Mincho"/>
    <w:panose1 w:val="00000000000000000000"/>
    <w:charset w:val="80"/>
    <w:family w:val="auto"/>
    <w:notTrueType/>
    <w:pitch w:val="default"/>
    <w:sig w:usb0="00000000"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0" w:csb1="00000000"/>
  </w:font>
  <w:font w:name="ArialMT">
    <w:altName w:val="Arial"/>
    <w:charset w:val="EE"/>
    <w:family w:val="swiss"/>
    <w:pitch w:val="default"/>
    <w:sig w:usb0="00000000" w:usb1="00000000" w:usb2="00000000" w:usb3="00000000" w:csb0="00000000" w:csb1="00000000"/>
  </w:font>
  <w:font w:name="Arial-BoldM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ED" w:rsidRPr="00057EE4" w:rsidRDefault="00804FED" w:rsidP="00AA05C6">
    <w:pPr>
      <w:pStyle w:val="Stopka"/>
      <w:jc w:val="right"/>
    </w:pPr>
    <w:fldSimple w:instr="PAGE   \* MERGEFORMAT">
      <w: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6235795"/>
      <w:docPartObj>
        <w:docPartGallery w:val="Page Numbers (Bottom of Page)"/>
        <w:docPartUnique/>
      </w:docPartObj>
    </w:sdtPr>
    <w:sdtEndPr>
      <w:rPr>
        <w:b/>
        <w:noProof/>
        <w:sz w:val="20"/>
        <w:szCs w:val="20"/>
      </w:rPr>
    </w:sdtEndPr>
    <w:sdtContent>
      <w:p w:rsidR="00804FED" w:rsidRPr="005356A3" w:rsidRDefault="00804FED" w:rsidP="005356A3">
        <w:pPr>
          <w:pStyle w:val="Stopka"/>
          <w:ind w:firstLine="0"/>
          <w:jc w:val="center"/>
          <w:rPr>
            <w:b/>
            <w:sz w:val="20"/>
            <w:szCs w:val="20"/>
          </w:rPr>
        </w:pPr>
        <w:r w:rsidRPr="005356A3">
          <w:rPr>
            <w:b/>
            <w:sz w:val="20"/>
            <w:szCs w:val="20"/>
          </w:rPr>
          <w:fldChar w:fldCharType="begin"/>
        </w:r>
        <w:r w:rsidRPr="005356A3">
          <w:rPr>
            <w:b/>
            <w:sz w:val="20"/>
            <w:szCs w:val="20"/>
          </w:rPr>
          <w:instrText xml:space="preserve"> PAGE   \* MERGEFORMAT </w:instrText>
        </w:r>
        <w:r w:rsidRPr="005356A3">
          <w:rPr>
            <w:b/>
            <w:sz w:val="20"/>
            <w:szCs w:val="20"/>
          </w:rPr>
          <w:fldChar w:fldCharType="separate"/>
        </w:r>
        <w:r w:rsidR="00196BEF">
          <w:rPr>
            <w:b/>
            <w:noProof/>
            <w:sz w:val="20"/>
            <w:szCs w:val="20"/>
          </w:rPr>
          <w:t>6</w:t>
        </w:r>
        <w:r w:rsidRPr="005356A3">
          <w:rPr>
            <w:b/>
            <w:noProof/>
            <w:sz w:val="20"/>
            <w:szCs w:val="20"/>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ED" w:rsidRPr="002E7071" w:rsidRDefault="00804FED" w:rsidP="00AA05C6">
    <w:pPr>
      <w:pStyle w:val="Stopka"/>
      <w:jc w:val="center"/>
      <w:rPr>
        <w:rFonts w:cs="Tahoma"/>
      </w:rPr>
    </w:pPr>
    <w:r>
      <w:rPr>
        <w:b/>
        <w:bCs/>
      </w:rPr>
      <w:fldChar w:fldCharType="begin"/>
    </w:r>
    <w:r>
      <w:rPr>
        <w:b/>
        <w:bCs/>
      </w:rPr>
      <w:instrText xml:space="preserve"> PAGE </w:instrText>
    </w:r>
    <w:r>
      <w:rPr>
        <w:b/>
        <w:bCs/>
      </w:rPr>
      <w:fldChar w:fldCharType="separate"/>
    </w:r>
    <w:r>
      <w:rPr>
        <w:b/>
        <w:bCs/>
        <w:noProof/>
      </w:rPr>
      <w:t>5</w:t>
    </w:r>
    <w:r>
      <w:rPr>
        <w:b/>
        <w:bCs/>
      </w:rPr>
      <w:fldChar w:fldCharType="end"/>
    </w:r>
    <w:r>
      <w:t>z</w:t>
    </w:r>
    <w:r>
      <w:rPr>
        <w:b/>
        <w:bCs/>
      </w:rPr>
      <w:fldChar w:fldCharType="begin"/>
    </w:r>
    <w:r>
      <w:rPr>
        <w:b/>
        <w:bCs/>
      </w:rPr>
      <w:instrText xml:space="preserve"> NUMPAGES  </w:instrText>
    </w:r>
    <w:r>
      <w:rPr>
        <w:b/>
        <w:bCs/>
      </w:rPr>
      <w:fldChar w:fldCharType="separate"/>
    </w:r>
    <w:r>
      <w:rPr>
        <w:b/>
        <w:bCs/>
        <w:noProof/>
      </w:rPr>
      <w:t>23</w:t>
    </w:r>
    <w:r>
      <w:rPr>
        <w:b/>
        <w:bC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ED" w:rsidRPr="00473765" w:rsidRDefault="00804FED" w:rsidP="00473765">
    <w:pPr>
      <w:pStyle w:val="Stopka"/>
      <w:jc w:val="center"/>
      <w:rPr>
        <w:sz w:val="20"/>
        <w:szCs w:val="20"/>
      </w:rPr>
    </w:pPr>
    <w:r w:rsidRPr="00A067AE">
      <w:rPr>
        <w:bCs/>
        <w:sz w:val="20"/>
        <w:szCs w:val="20"/>
      </w:rPr>
      <w:fldChar w:fldCharType="begin"/>
    </w:r>
    <w:r w:rsidRPr="00A067AE">
      <w:rPr>
        <w:bCs/>
        <w:sz w:val="20"/>
        <w:szCs w:val="20"/>
      </w:rPr>
      <w:instrText xml:space="preserve"> PAGE </w:instrText>
    </w:r>
    <w:r w:rsidRPr="00A067AE">
      <w:rPr>
        <w:bCs/>
        <w:sz w:val="20"/>
        <w:szCs w:val="20"/>
      </w:rPr>
      <w:fldChar w:fldCharType="separate"/>
    </w:r>
    <w:r w:rsidR="00196BEF">
      <w:rPr>
        <w:bCs/>
        <w:noProof/>
        <w:sz w:val="20"/>
        <w:szCs w:val="20"/>
      </w:rPr>
      <w:t>8</w:t>
    </w:r>
    <w:r w:rsidRPr="00A067AE">
      <w:rPr>
        <w:bCs/>
        <w:sz w:val="20"/>
        <w:szCs w:val="20"/>
      </w:rPr>
      <w:fldChar w:fldCharType="end"/>
    </w:r>
    <w:r w:rsidRPr="00A067AE">
      <w:rPr>
        <w:sz w:val="20"/>
        <w:szCs w:val="20"/>
      </w:rPr>
      <w:t xml:space="preserve"> z </w:t>
    </w:r>
    <w:r w:rsidRPr="00A067AE">
      <w:rPr>
        <w:bCs/>
        <w:sz w:val="20"/>
        <w:szCs w:val="20"/>
      </w:rPr>
      <w:fldChar w:fldCharType="begin"/>
    </w:r>
    <w:r w:rsidRPr="00A067AE">
      <w:rPr>
        <w:bCs/>
        <w:sz w:val="20"/>
        <w:szCs w:val="20"/>
      </w:rPr>
      <w:instrText xml:space="preserve"> NUMPAGES  </w:instrText>
    </w:r>
    <w:r w:rsidRPr="00A067AE">
      <w:rPr>
        <w:bCs/>
        <w:sz w:val="20"/>
        <w:szCs w:val="20"/>
      </w:rPr>
      <w:fldChar w:fldCharType="separate"/>
    </w:r>
    <w:r w:rsidR="00196BEF">
      <w:rPr>
        <w:bCs/>
        <w:noProof/>
        <w:sz w:val="20"/>
        <w:szCs w:val="20"/>
      </w:rPr>
      <w:t>27</w:t>
    </w:r>
    <w:r w:rsidRPr="00A067AE">
      <w:rPr>
        <w:bCs/>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8A1" w:rsidRDefault="009558A1" w:rsidP="00473765">
      <w:pPr>
        <w:spacing w:line="240" w:lineRule="auto"/>
      </w:pPr>
      <w:r>
        <w:separator/>
      </w:r>
    </w:p>
  </w:footnote>
  <w:footnote w:type="continuationSeparator" w:id="0">
    <w:p w:rsidR="009558A1" w:rsidRDefault="009558A1" w:rsidP="0047376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ED" w:rsidRPr="00A067AE" w:rsidRDefault="00804FED" w:rsidP="00AA05C6">
    <w:pPr>
      <w:pStyle w:val="Nagwek"/>
      <w:pBdr>
        <w:bottom w:val="single" w:sz="2" w:space="1" w:color="000000"/>
      </w:pBdr>
      <w:spacing w:after="240"/>
    </w:pPr>
    <w:r>
      <w:t>branża architektoniczna – projekt architektoniczno – budowlany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ED" w:rsidRPr="0029099F" w:rsidRDefault="00804FED" w:rsidP="00AA05C6">
    <w:pPr>
      <w:pStyle w:val="Nagwek"/>
      <w:pBdr>
        <w:bottom w:val="single" w:sz="2" w:space="1" w:color="000000"/>
      </w:pBdr>
      <w:spacing w:after="240"/>
    </w:pPr>
    <w:r>
      <w:t>branża sanitarna – projekt techniczny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ED" w:rsidRPr="00FA16B1" w:rsidRDefault="00804FED" w:rsidP="00AA05C6">
    <w:pPr>
      <w:pStyle w:val="Nagwek"/>
      <w:pBdr>
        <w:bottom w:val="single" w:sz="2" w:space="1" w:color="000000"/>
      </w:pBdr>
      <w:spacing w:after="240"/>
    </w:pPr>
    <w:r>
      <w:t>branża architektoniczna – projekt architektoniczno – budowlany</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ED" w:rsidRDefault="00804FED" w:rsidP="00473765">
    <w:pPr>
      <w:pStyle w:val="Nagwek"/>
      <w:pBdr>
        <w:bottom w:val="single" w:sz="2" w:space="1" w:color="000000"/>
      </w:pBdr>
      <w:spacing w:after="240"/>
      <w:ind w:firstLine="0"/>
    </w:pPr>
    <w:r>
      <w:t>branża sanitarna – projekt techniczny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ind w:left="107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
    <w:nsid w:val="00000005"/>
    <w:multiLevelType w:val="singleLevel"/>
    <w:tmpl w:val="00000005"/>
    <w:name w:val="WW8Num5"/>
    <w:lvl w:ilvl="0">
      <w:start w:val="1"/>
      <w:numFmt w:val="bullet"/>
      <w:lvlText w:val=""/>
      <w:lvlJc w:val="left"/>
      <w:pPr>
        <w:tabs>
          <w:tab w:val="num" w:pos="0"/>
        </w:tabs>
        <w:ind w:left="1287" w:hanging="360"/>
      </w:pPr>
      <w:rPr>
        <w:rFonts w:ascii="Symbol" w:hAnsi="Symbol" w:cs="Symbol" w:hint="default"/>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2A221C0"/>
    <w:multiLevelType w:val="multilevel"/>
    <w:tmpl w:val="E8CC68E6"/>
    <w:lvl w:ilvl="0">
      <w:start w:val="1"/>
      <w:numFmt w:val="bullet"/>
      <w:lvlText w:val=""/>
      <w:lvlJc w:val="left"/>
      <w:pPr>
        <w:tabs>
          <w:tab w:val="num" w:pos="0"/>
        </w:tabs>
        <w:ind w:left="1287" w:hanging="360"/>
      </w:pPr>
      <w:rPr>
        <w:rFonts w:ascii="Symbol" w:hAnsi="Symbol" w:cs="Symbol" w:hint="default"/>
        <w:lang w:eastAsia="en-US"/>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044206B8"/>
    <w:multiLevelType w:val="multilevel"/>
    <w:tmpl w:val="EF18282C"/>
    <w:lvl w:ilvl="0">
      <w:start w:val="1"/>
      <w:numFmt w:val="lowerLetter"/>
      <w:lvlText w:val="%1)"/>
      <w:lvlJc w:val="left"/>
      <w:pPr>
        <w:ind w:left="1425" w:hanging="36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5">
    <w:nsid w:val="1A875594"/>
    <w:multiLevelType w:val="hybridMultilevel"/>
    <w:tmpl w:val="A6E66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0592CE3"/>
    <w:multiLevelType w:val="hybridMultilevel"/>
    <w:tmpl w:val="5334447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nsid w:val="2ABC1B49"/>
    <w:multiLevelType w:val="multilevel"/>
    <w:tmpl w:val="DDC0BC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36837569"/>
    <w:multiLevelType w:val="hybridMultilevel"/>
    <w:tmpl w:val="406A7F2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9">
    <w:nsid w:val="36D836A7"/>
    <w:multiLevelType w:val="hybridMultilevel"/>
    <w:tmpl w:val="DD7A19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A685675"/>
    <w:multiLevelType w:val="hybridMultilevel"/>
    <w:tmpl w:val="2152C726"/>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nsid w:val="3AD25BC8"/>
    <w:multiLevelType w:val="multilevel"/>
    <w:tmpl w:val="5B16F3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7E2A81"/>
    <w:multiLevelType w:val="hybridMultilevel"/>
    <w:tmpl w:val="B686BDA4"/>
    <w:lvl w:ilvl="0" w:tplc="A8CC1300">
      <w:start w:val="1"/>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EFA30C9"/>
    <w:multiLevelType w:val="multilevel"/>
    <w:tmpl w:val="8CBEB6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401E0713"/>
    <w:multiLevelType w:val="hybridMultilevel"/>
    <w:tmpl w:val="2AFC5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2520692"/>
    <w:multiLevelType w:val="hybridMultilevel"/>
    <w:tmpl w:val="92184BA2"/>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nsid w:val="42F72F5A"/>
    <w:multiLevelType w:val="multilevel"/>
    <w:tmpl w:val="EE247B8C"/>
    <w:lvl w:ilvl="0">
      <w:start w:val="1"/>
      <w:numFmt w:val="decimal"/>
      <w:pStyle w:val="Nagwek1"/>
      <w:lvlText w:val="%1."/>
      <w:lvlJc w:val="left"/>
      <w:pPr>
        <w:ind w:left="501" w:hanging="360"/>
      </w:pPr>
    </w:lvl>
    <w:lvl w:ilvl="1">
      <w:start w:val="1"/>
      <w:numFmt w:val="decimal"/>
      <w:isLgl/>
      <w:lvlText w:val="%1.%2."/>
      <w:lvlJc w:val="left"/>
      <w:pPr>
        <w:ind w:left="720" w:hanging="720"/>
      </w:pPr>
      <w:rPr>
        <w:rFonts w:hint="default"/>
        <w:b/>
      </w:rPr>
    </w:lvl>
    <w:lvl w:ilvl="2">
      <w:start w:val="1"/>
      <w:numFmt w:val="decimal"/>
      <w:isLgl/>
      <w:lvlText w:val="%1.%2.%3."/>
      <w:lvlJc w:val="left"/>
      <w:pPr>
        <w:ind w:left="861" w:hanging="720"/>
      </w:pPr>
      <w:rPr>
        <w:rFonts w:hint="default"/>
      </w:rPr>
    </w:lvl>
    <w:lvl w:ilvl="3">
      <w:start w:val="1"/>
      <w:numFmt w:val="decimal"/>
      <w:isLgl/>
      <w:lvlText w:val="%1.%2.%3.%4."/>
      <w:lvlJc w:val="left"/>
      <w:pPr>
        <w:ind w:left="1221" w:hanging="1080"/>
      </w:pPr>
      <w:rPr>
        <w:rFonts w:hint="default"/>
      </w:rPr>
    </w:lvl>
    <w:lvl w:ilvl="4">
      <w:start w:val="1"/>
      <w:numFmt w:val="decimal"/>
      <w:isLgl/>
      <w:lvlText w:val="%1.%2.%3.%4.%5."/>
      <w:lvlJc w:val="left"/>
      <w:pPr>
        <w:ind w:left="1221" w:hanging="1080"/>
      </w:pPr>
      <w:rPr>
        <w:rFonts w:hint="default"/>
      </w:rPr>
    </w:lvl>
    <w:lvl w:ilvl="5">
      <w:start w:val="1"/>
      <w:numFmt w:val="decimal"/>
      <w:isLgl/>
      <w:lvlText w:val="%1.%2.%3.%4.%5.%6."/>
      <w:lvlJc w:val="left"/>
      <w:pPr>
        <w:ind w:left="1581" w:hanging="1440"/>
      </w:pPr>
      <w:rPr>
        <w:rFonts w:hint="default"/>
      </w:rPr>
    </w:lvl>
    <w:lvl w:ilvl="6">
      <w:start w:val="1"/>
      <w:numFmt w:val="decimal"/>
      <w:isLgl/>
      <w:lvlText w:val="%1.%2.%3.%4.%5.%6.%7."/>
      <w:lvlJc w:val="left"/>
      <w:pPr>
        <w:ind w:left="1581" w:hanging="1440"/>
      </w:pPr>
      <w:rPr>
        <w:rFonts w:hint="default"/>
      </w:rPr>
    </w:lvl>
    <w:lvl w:ilvl="7">
      <w:start w:val="1"/>
      <w:numFmt w:val="decimal"/>
      <w:isLgl/>
      <w:lvlText w:val="%1.%2.%3.%4.%5.%6.%7.%8."/>
      <w:lvlJc w:val="left"/>
      <w:pPr>
        <w:ind w:left="1941" w:hanging="1800"/>
      </w:pPr>
      <w:rPr>
        <w:rFonts w:hint="default"/>
      </w:rPr>
    </w:lvl>
    <w:lvl w:ilvl="8">
      <w:start w:val="1"/>
      <w:numFmt w:val="decimal"/>
      <w:isLgl/>
      <w:lvlText w:val="%1.%2.%3.%4.%5.%6.%7.%8.%9."/>
      <w:lvlJc w:val="left"/>
      <w:pPr>
        <w:ind w:left="2301" w:hanging="2160"/>
      </w:pPr>
      <w:rPr>
        <w:rFonts w:hint="default"/>
      </w:rPr>
    </w:lvl>
  </w:abstractNum>
  <w:abstractNum w:abstractNumId="17">
    <w:nsid w:val="438C1648"/>
    <w:multiLevelType w:val="hybridMultilevel"/>
    <w:tmpl w:val="639275D2"/>
    <w:lvl w:ilvl="0" w:tplc="C8C4889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nsid w:val="44C2021D"/>
    <w:multiLevelType w:val="hybridMultilevel"/>
    <w:tmpl w:val="5ED0E9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nsid w:val="457F5D4D"/>
    <w:multiLevelType w:val="hybridMultilevel"/>
    <w:tmpl w:val="4A04D142"/>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nsid w:val="4B1E0B3F"/>
    <w:multiLevelType w:val="hybridMultilevel"/>
    <w:tmpl w:val="5A54D7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5395470C"/>
    <w:multiLevelType w:val="hybridMultilevel"/>
    <w:tmpl w:val="C54A639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59862401"/>
    <w:multiLevelType w:val="multilevel"/>
    <w:tmpl w:val="EF808446"/>
    <w:lvl w:ilvl="0">
      <w:numFmt w:val="bullet"/>
      <w:lvlText w:val=""/>
      <w:lvlJc w:val="left"/>
      <w:pPr>
        <w:ind w:left="720" w:hanging="360"/>
      </w:pPr>
      <w:rPr>
        <w:rFonts w:ascii="Symbol" w:hAnsi="Symbol"/>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23">
    <w:nsid w:val="642E734A"/>
    <w:multiLevelType w:val="hybridMultilevel"/>
    <w:tmpl w:val="4EE88AD0"/>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24">
    <w:nsid w:val="74175FA8"/>
    <w:multiLevelType w:val="hybridMultilevel"/>
    <w:tmpl w:val="F10055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7375000"/>
    <w:multiLevelType w:val="hybridMultilevel"/>
    <w:tmpl w:val="A94C6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A223365"/>
    <w:multiLevelType w:val="hybridMultilevel"/>
    <w:tmpl w:val="DD104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B1C3876"/>
    <w:multiLevelType w:val="multilevel"/>
    <w:tmpl w:val="7F70755E"/>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8B2A60"/>
    <w:multiLevelType w:val="hybridMultilevel"/>
    <w:tmpl w:val="DE1692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DA568FF"/>
    <w:multiLevelType w:val="hybridMultilevel"/>
    <w:tmpl w:val="B37E7EA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6"/>
  </w:num>
  <w:num w:numId="2">
    <w:abstractNumId w:val="3"/>
  </w:num>
  <w:num w:numId="3">
    <w:abstractNumId w:val="14"/>
  </w:num>
  <w:num w:numId="4">
    <w:abstractNumId w:val="9"/>
  </w:num>
  <w:num w:numId="5">
    <w:abstractNumId w:val="23"/>
  </w:num>
  <w:num w:numId="6">
    <w:abstractNumId w:val="12"/>
  </w:num>
  <w:num w:numId="7">
    <w:abstractNumId w:val="8"/>
  </w:num>
  <w:num w:numId="8">
    <w:abstractNumId w:val="28"/>
  </w:num>
  <w:num w:numId="9">
    <w:abstractNumId w:val="27"/>
  </w:num>
  <w:num w:numId="10">
    <w:abstractNumId w:val="19"/>
  </w:num>
  <w:num w:numId="11">
    <w:abstractNumId w:val="21"/>
  </w:num>
  <w:num w:numId="12">
    <w:abstractNumId w:val="20"/>
  </w:num>
  <w:num w:numId="13">
    <w:abstractNumId w:val="6"/>
  </w:num>
  <w:num w:numId="14">
    <w:abstractNumId w:val="5"/>
  </w:num>
  <w:num w:numId="15">
    <w:abstractNumId w:val="29"/>
  </w:num>
  <w:num w:numId="16">
    <w:abstractNumId w:val="0"/>
  </w:num>
  <w:num w:numId="17">
    <w:abstractNumId w:val="18"/>
  </w:num>
  <w:num w:numId="18">
    <w:abstractNumId w:val="2"/>
  </w:num>
  <w:num w:numId="19">
    <w:abstractNumId w:val="11"/>
  </w:num>
  <w:num w:numId="20">
    <w:abstractNumId w:val="1"/>
  </w:num>
  <w:num w:numId="21">
    <w:abstractNumId w:val="4"/>
  </w:num>
  <w:num w:numId="22">
    <w:abstractNumId w:val="13"/>
  </w:num>
  <w:num w:numId="23">
    <w:abstractNumId w:val="22"/>
  </w:num>
  <w:num w:numId="24">
    <w:abstractNumId w:val="17"/>
  </w:num>
  <w:num w:numId="25">
    <w:abstractNumId w:val="7"/>
  </w:num>
  <w:num w:numId="26">
    <w:abstractNumId w:val="15"/>
  </w:num>
  <w:num w:numId="27">
    <w:abstractNumId w:val="26"/>
  </w:num>
  <w:num w:numId="28">
    <w:abstractNumId w:val="25"/>
  </w:num>
  <w:num w:numId="29">
    <w:abstractNumId w:val="24"/>
  </w:num>
  <w:num w:numId="30">
    <w:abstractNumId w:val="10"/>
  </w:num>
  <w:num w:numId="31">
    <w:abstractNumId w:val="1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1"/>
    <w:footnote w:id="0"/>
  </w:footnotePr>
  <w:endnotePr>
    <w:endnote w:id="-1"/>
    <w:endnote w:id="0"/>
  </w:endnotePr>
  <w:compat/>
  <w:rsids>
    <w:rsidRoot w:val="00706EA2"/>
    <w:rsid w:val="00000998"/>
    <w:rsid w:val="00002A6C"/>
    <w:rsid w:val="00004DD8"/>
    <w:rsid w:val="000065DD"/>
    <w:rsid w:val="0001028B"/>
    <w:rsid w:val="00010F7F"/>
    <w:rsid w:val="00011961"/>
    <w:rsid w:val="000124B4"/>
    <w:rsid w:val="00012C96"/>
    <w:rsid w:val="00012E76"/>
    <w:rsid w:val="000146DC"/>
    <w:rsid w:val="00022A50"/>
    <w:rsid w:val="00026099"/>
    <w:rsid w:val="000272FF"/>
    <w:rsid w:val="00033540"/>
    <w:rsid w:val="00034E86"/>
    <w:rsid w:val="000427B0"/>
    <w:rsid w:val="00043DD8"/>
    <w:rsid w:val="00044C14"/>
    <w:rsid w:val="00044F56"/>
    <w:rsid w:val="000450E6"/>
    <w:rsid w:val="0004663D"/>
    <w:rsid w:val="00047365"/>
    <w:rsid w:val="00047726"/>
    <w:rsid w:val="00053CA6"/>
    <w:rsid w:val="00055287"/>
    <w:rsid w:val="0005590C"/>
    <w:rsid w:val="00055E1A"/>
    <w:rsid w:val="00057531"/>
    <w:rsid w:val="0006244A"/>
    <w:rsid w:val="00062A67"/>
    <w:rsid w:val="000646A5"/>
    <w:rsid w:val="00064E79"/>
    <w:rsid w:val="000650FB"/>
    <w:rsid w:val="00065336"/>
    <w:rsid w:val="00065BB3"/>
    <w:rsid w:val="000731F1"/>
    <w:rsid w:val="00077242"/>
    <w:rsid w:val="00082155"/>
    <w:rsid w:val="00082808"/>
    <w:rsid w:val="00082BE8"/>
    <w:rsid w:val="0008365B"/>
    <w:rsid w:val="00083B56"/>
    <w:rsid w:val="00085F2F"/>
    <w:rsid w:val="00086854"/>
    <w:rsid w:val="00086A54"/>
    <w:rsid w:val="000932A3"/>
    <w:rsid w:val="00093443"/>
    <w:rsid w:val="00093EEE"/>
    <w:rsid w:val="000951F6"/>
    <w:rsid w:val="0009598A"/>
    <w:rsid w:val="00096848"/>
    <w:rsid w:val="000A6466"/>
    <w:rsid w:val="000B0717"/>
    <w:rsid w:val="000B3D24"/>
    <w:rsid w:val="000B4E14"/>
    <w:rsid w:val="000C0632"/>
    <w:rsid w:val="000C1AB9"/>
    <w:rsid w:val="000C3B5E"/>
    <w:rsid w:val="000C3E7F"/>
    <w:rsid w:val="000C5374"/>
    <w:rsid w:val="000C5510"/>
    <w:rsid w:val="000C745C"/>
    <w:rsid w:val="000D19D2"/>
    <w:rsid w:val="000D2AF0"/>
    <w:rsid w:val="000D2B8D"/>
    <w:rsid w:val="000E27D8"/>
    <w:rsid w:val="000E2D31"/>
    <w:rsid w:val="000E41EB"/>
    <w:rsid w:val="000E7960"/>
    <w:rsid w:val="000E7F36"/>
    <w:rsid w:val="000F0468"/>
    <w:rsid w:val="000F7279"/>
    <w:rsid w:val="00100A00"/>
    <w:rsid w:val="00100C7F"/>
    <w:rsid w:val="001015BE"/>
    <w:rsid w:val="001021AC"/>
    <w:rsid w:val="00103F77"/>
    <w:rsid w:val="00104576"/>
    <w:rsid w:val="001049EF"/>
    <w:rsid w:val="00107CBF"/>
    <w:rsid w:val="0011025D"/>
    <w:rsid w:val="001115FF"/>
    <w:rsid w:val="0011299F"/>
    <w:rsid w:val="00113C95"/>
    <w:rsid w:val="00115A0F"/>
    <w:rsid w:val="001161B3"/>
    <w:rsid w:val="00116803"/>
    <w:rsid w:val="001201F3"/>
    <w:rsid w:val="00120973"/>
    <w:rsid w:val="001249B6"/>
    <w:rsid w:val="0012540A"/>
    <w:rsid w:val="00125CE6"/>
    <w:rsid w:val="001273DF"/>
    <w:rsid w:val="00130A20"/>
    <w:rsid w:val="0013284A"/>
    <w:rsid w:val="001341EF"/>
    <w:rsid w:val="00134DEE"/>
    <w:rsid w:val="00136050"/>
    <w:rsid w:val="00136F8D"/>
    <w:rsid w:val="0013723C"/>
    <w:rsid w:val="0014099B"/>
    <w:rsid w:val="001427C9"/>
    <w:rsid w:val="00144A9F"/>
    <w:rsid w:val="00146EA5"/>
    <w:rsid w:val="00151698"/>
    <w:rsid w:val="001529D3"/>
    <w:rsid w:val="00152E56"/>
    <w:rsid w:val="001557C3"/>
    <w:rsid w:val="00157A5F"/>
    <w:rsid w:val="0016004F"/>
    <w:rsid w:val="001603C3"/>
    <w:rsid w:val="00162D0E"/>
    <w:rsid w:val="00162EBD"/>
    <w:rsid w:val="0016395F"/>
    <w:rsid w:val="00165A06"/>
    <w:rsid w:val="00165ED6"/>
    <w:rsid w:val="0017037D"/>
    <w:rsid w:val="00172EF4"/>
    <w:rsid w:val="00175102"/>
    <w:rsid w:val="0017692A"/>
    <w:rsid w:val="0018041D"/>
    <w:rsid w:val="00180AC6"/>
    <w:rsid w:val="00181170"/>
    <w:rsid w:val="0018192D"/>
    <w:rsid w:val="001858B0"/>
    <w:rsid w:val="001879F2"/>
    <w:rsid w:val="00187F80"/>
    <w:rsid w:val="00191D01"/>
    <w:rsid w:val="00191E53"/>
    <w:rsid w:val="00196BEF"/>
    <w:rsid w:val="00197E03"/>
    <w:rsid w:val="001A0D58"/>
    <w:rsid w:val="001A27CF"/>
    <w:rsid w:val="001A2BFC"/>
    <w:rsid w:val="001B0169"/>
    <w:rsid w:val="001B2F6D"/>
    <w:rsid w:val="001B52DC"/>
    <w:rsid w:val="001B59DB"/>
    <w:rsid w:val="001B5A87"/>
    <w:rsid w:val="001B5EC5"/>
    <w:rsid w:val="001B611D"/>
    <w:rsid w:val="001B7772"/>
    <w:rsid w:val="001C4759"/>
    <w:rsid w:val="001C4833"/>
    <w:rsid w:val="001C7C9B"/>
    <w:rsid w:val="001D3F27"/>
    <w:rsid w:val="001D4F86"/>
    <w:rsid w:val="001D617A"/>
    <w:rsid w:val="001E04DE"/>
    <w:rsid w:val="001E6C19"/>
    <w:rsid w:val="001E6C31"/>
    <w:rsid w:val="001E7189"/>
    <w:rsid w:val="001E7A83"/>
    <w:rsid w:val="001F09A7"/>
    <w:rsid w:val="001F0BEE"/>
    <w:rsid w:val="001F1230"/>
    <w:rsid w:val="001F1550"/>
    <w:rsid w:val="001F18A8"/>
    <w:rsid w:val="001F2C9A"/>
    <w:rsid w:val="002008C2"/>
    <w:rsid w:val="00203F42"/>
    <w:rsid w:val="00204837"/>
    <w:rsid w:val="00205642"/>
    <w:rsid w:val="00206146"/>
    <w:rsid w:val="00206A23"/>
    <w:rsid w:val="0020731E"/>
    <w:rsid w:val="00207669"/>
    <w:rsid w:val="002119E8"/>
    <w:rsid w:val="0021668A"/>
    <w:rsid w:val="00225056"/>
    <w:rsid w:val="0022545F"/>
    <w:rsid w:val="00225EC5"/>
    <w:rsid w:val="002335B3"/>
    <w:rsid w:val="00237250"/>
    <w:rsid w:val="00237E07"/>
    <w:rsid w:val="0024060B"/>
    <w:rsid w:val="0024103D"/>
    <w:rsid w:val="00241D0F"/>
    <w:rsid w:val="0024285A"/>
    <w:rsid w:val="002446AB"/>
    <w:rsid w:val="002477AB"/>
    <w:rsid w:val="00247B85"/>
    <w:rsid w:val="00253EC3"/>
    <w:rsid w:val="0025714A"/>
    <w:rsid w:val="00257151"/>
    <w:rsid w:val="0026178E"/>
    <w:rsid w:val="00261891"/>
    <w:rsid w:val="0026276C"/>
    <w:rsid w:val="00262F90"/>
    <w:rsid w:val="0026389B"/>
    <w:rsid w:val="00264B56"/>
    <w:rsid w:val="00265E73"/>
    <w:rsid w:val="00266F23"/>
    <w:rsid w:val="0027001D"/>
    <w:rsid w:val="002710BF"/>
    <w:rsid w:val="00274D55"/>
    <w:rsid w:val="00277332"/>
    <w:rsid w:val="00283C46"/>
    <w:rsid w:val="0029235A"/>
    <w:rsid w:val="0029258E"/>
    <w:rsid w:val="002926FE"/>
    <w:rsid w:val="0029492F"/>
    <w:rsid w:val="00294D1B"/>
    <w:rsid w:val="00294E45"/>
    <w:rsid w:val="002972A5"/>
    <w:rsid w:val="002A0D90"/>
    <w:rsid w:val="002A10FD"/>
    <w:rsid w:val="002A4C42"/>
    <w:rsid w:val="002B6CD0"/>
    <w:rsid w:val="002B7DD5"/>
    <w:rsid w:val="002B7E21"/>
    <w:rsid w:val="002C145E"/>
    <w:rsid w:val="002C17CA"/>
    <w:rsid w:val="002C3A01"/>
    <w:rsid w:val="002C4090"/>
    <w:rsid w:val="002C7F18"/>
    <w:rsid w:val="002D0B63"/>
    <w:rsid w:val="002D2311"/>
    <w:rsid w:val="002D4BF2"/>
    <w:rsid w:val="002D4F23"/>
    <w:rsid w:val="002D648C"/>
    <w:rsid w:val="002E0191"/>
    <w:rsid w:val="002E04E6"/>
    <w:rsid w:val="002E0996"/>
    <w:rsid w:val="002E10B9"/>
    <w:rsid w:val="002E62D1"/>
    <w:rsid w:val="002E67F7"/>
    <w:rsid w:val="002E778C"/>
    <w:rsid w:val="002F0224"/>
    <w:rsid w:val="002F0390"/>
    <w:rsid w:val="002F22DD"/>
    <w:rsid w:val="002F477E"/>
    <w:rsid w:val="002F5502"/>
    <w:rsid w:val="0030179C"/>
    <w:rsid w:val="0030402E"/>
    <w:rsid w:val="0030693B"/>
    <w:rsid w:val="00306AED"/>
    <w:rsid w:val="00307FA8"/>
    <w:rsid w:val="003133B7"/>
    <w:rsid w:val="00316BC4"/>
    <w:rsid w:val="00316E84"/>
    <w:rsid w:val="0031742D"/>
    <w:rsid w:val="00320331"/>
    <w:rsid w:val="00326633"/>
    <w:rsid w:val="00326E64"/>
    <w:rsid w:val="0032773F"/>
    <w:rsid w:val="003355D1"/>
    <w:rsid w:val="00337201"/>
    <w:rsid w:val="00340FC2"/>
    <w:rsid w:val="0034138D"/>
    <w:rsid w:val="00342C6F"/>
    <w:rsid w:val="00342DED"/>
    <w:rsid w:val="0034471A"/>
    <w:rsid w:val="0034536D"/>
    <w:rsid w:val="00345564"/>
    <w:rsid w:val="0034606F"/>
    <w:rsid w:val="00346D79"/>
    <w:rsid w:val="00347347"/>
    <w:rsid w:val="00351353"/>
    <w:rsid w:val="00351C3B"/>
    <w:rsid w:val="003558CC"/>
    <w:rsid w:val="003575E3"/>
    <w:rsid w:val="003576D4"/>
    <w:rsid w:val="003578CE"/>
    <w:rsid w:val="00367504"/>
    <w:rsid w:val="00372EB8"/>
    <w:rsid w:val="00374A33"/>
    <w:rsid w:val="003751D4"/>
    <w:rsid w:val="00377CBE"/>
    <w:rsid w:val="00381345"/>
    <w:rsid w:val="00385912"/>
    <w:rsid w:val="00385D7D"/>
    <w:rsid w:val="003878A6"/>
    <w:rsid w:val="00392216"/>
    <w:rsid w:val="003925AE"/>
    <w:rsid w:val="00392E96"/>
    <w:rsid w:val="00394029"/>
    <w:rsid w:val="003955B0"/>
    <w:rsid w:val="0039563C"/>
    <w:rsid w:val="00395674"/>
    <w:rsid w:val="00395E7F"/>
    <w:rsid w:val="003977E8"/>
    <w:rsid w:val="003A2089"/>
    <w:rsid w:val="003A4FF1"/>
    <w:rsid w:val="003A5DB8"/>
    <w:rsid w:val="003A64D9"/>
    <w:rsid w:val="003A70EE"/>
    <w:rsid w:val="003A79A0"/>
    <w:rsid w:val="003B0783"/>
    <w:rsid w:val="003B15EE"/>
    <w:rsid w:val="003B2023"/>
    <w:rsid w:val="003B32E9"/>
    <w:rsid w:val="003B48FD"/>
    <w:rsid w:val="003B6DE1"/>
    <w:rsid w:val="003B7C6B"/>
    <w:rsid w:val="003C00E4"/>
    <w:rsid w:val="003C096D"/>
    <w:rsid w:val="003C2AC3"/>
    <w:rsid w:val="003D333E"/>
    <w:rsid w:val="003D3A85"/>
    <w:rsid w:val="003D4C74"/>
    <w:rsid w:val="003D543C"/>
    <w:rsid w:val="003E1247"/>
    <w:rsid w:val="003E1916"/>
    <w:rsid w:val="003E2B4A"/>
    <w:rsid w:val="003E4A7A"/>
    <w:rsid w:val="003E4DD1"/>
    <w:rsid w:val="003E55BE"/>
    <w:rsid w:val="003E68FA"/>
    <w:rsid w:val="003E700C"/>
    <w:rsid w:val="003F006C"/>
    <w:rsid w:val="003F0B64"/>
    <w:rsid w:val="003F4DCC"/>
    <w:rsid w:val="00400671"/>
    <w:rsid w:val="00401236"/>
    <w:rsid w:val="00401D74"/>
    <w:rsid w:val="00402599"/>
    <w:rsid w:val="00403951"/>
    <w:rsid w:val="00403E3E"/>
    <w:rsid w:val="00405B3E"/>
    <w:rsid w:val="0040650C"/>
    <w:rsid w:val="00411C25"/>
    <w:rsid w:val="00411ED0"/>
    <w:rsid w:val="0041324B"/>
    <w:rsid w:val="00414897"/>
    <w:rsid w:val="00416892"/>
    <w:rsid w:val="00417B3C"/>
    <w:rsid w:val="004201A5"/>
    <w:rsid w:val="00420928"/>
    <w:rsid w:val="0042126E"/>
    <w:rsid w:val="00423F71"/>
    <w:rsid w:val="00424C0E"/>
    <w:rsid w:val="00426054"/>
    <w:rsid w:val="00427E2E"/>
    <w:rsid w:val="00430515"/>
    <w:rsid w:val="00432548"/>
    <w:rsid w:val="00440A11"/>
    <w:rsid w:val="00443B6F"/>
    <w:rsid w:val="00444523"/>
    <w:rsid w:val="00445F23"/>
    <w:rsid w:val="00450FD2"/>
    <w:rsid w:val="004554B0"/>
    <w:rsid w:val="00457973"/>
    <w:rsid w:val="004621E8"/>
    <w:rsid w:val="004625F7"/>
    <w:rsid w:val="00462C64"/>
    <w:rsid w:val="0046511E"/>
    <w:rsid w:val="004729A0"/>
    <w:rsid w:val="00472DC7"/>
    <w:rsid w:val="00473765"/>
    <w:rsid w:val="00475104"/>
    <w:rsid w:val="00476533"/>
    <w:rsid w:val="00477EE1"/>
    <w:rsid w:val="00483896"/>
    <w:rsid w:val="00485C57"/>
    <w:rsid w:val="004862F4"/>
    <w:rsid w:val="00487BA6"/>
    <w:rsid w:val="00487BE0"/>
    <w:rsid w:val="0049041B"/>
    <w:rsid w:val="004919AC"/>
    <w:rsid w:val="00492ABD"/>
    <w:rsid w:val="004954C9"/>
    <w:rsid w:val="0049557F"/>
    <w:rsid w:val="004979C3"/>
    <w:rsid w:val="004A0CC0"/>
    <w:rsid w:val="004A1E37"/>
    <w:rsid w:val="004A5772"/>
    <w:rsid w:val="004A7514"/>
    <w:rsid w:val="004B07C1"/>
    <w:rsid w:val="004B2A49"/>
    <w:rsid w:val="004B4F89"/>
    <w:rsid w:val="004B74EE"/>
    <w:rsid w:val="004B7C29"/>
    <w:rsid w:val="004C2021"/>
    <w:rsid w:val="004C2889"/>
    <w:rsid w:val="004D035F"/>
    <w:rsid w:val="004D147D"/>
    <w:rsid w:val="004D3491"/>
    <w:rsid w:val="004D3DFB"/>
    <w:rsid w:val="004D3E77"/>
    <w:rsid w:val="004D3FAD"/>
    <w:rsid w:val="004D4346"/>
    <w:rsid w:val="004E106B"/>
    <w:rsid w:val="004E1C86"/>
    <w:rsid w:val="004E346C"/>
    <w:rsid w:val="004E4F01"/>
    <w:rsid w:val="004E5305"/>
    <w:rsid w:val="004F0128"/>
    <w:rsid w:val="004F0D05"/>
    <w:rsid w:val="004F2234"/>
    <w:rsid w:val="004F23B8"/>
    <w:rsid w:val="004F563B"/>
    <w:rsid w:val="004F7ACE"/>
    <w:rsid w:val="00500128"/>
    <w:rsid w:val="005010C0"/>
    <w:rsid w:val="005037A5"/>
    <w:rsid w:val="00504B6B"/>
    <w:rsid w:val="00505322"/>
    <w:rsid w:val="00505798"/>
    <w:rsid w:val="0050626B"/>
    <w:rsid w:val="00511A15"/>
    <w:rsid w:val="00511FD4"/>
    <w:rsid w:val="005123FA"/>
    <w:rsid w:val="005245DF"/>
    <w:rsid w:val="00524A63"/>
    <w:rsid w:val="00525696"/>
    <w:rsid w:val="005301A8"/>
    <w:rsid w:val="00530402"/>
    <w:rsid w:val="005318F1"/>
    <w:rsid w:val="005319F2"/>
    <w:rsid w:val="00532B4D"/>
    <w:rsid w:val="00532F6D"/>
    <w:rsid w:val="00533985"/>
    <w:rsid w:val="00534DD5"/>
    <w:rsid w:val="005356A3"/>
    <w:rsid w:val="00537502"/>
    <w:rsid w:val="00542A4A"/>
    <w:rsid w:val="0054320C"/>
    <w:rsid w:val="0054450F"/>
    <w:rsid w:val="00552E96"/>
    <w:rsid w:val="005534D2"/>
    <w:rsid w:val="00554248"/>
    <w:rsid w:val="005546DC"/>
    <w:rsid w:val="00554EEC"/>
    <w:rsid w:val="005564C3"/>
    <w:rsid w:val="00557B6B"/>
    <w:rsid w:val="00557C26"/>
    <w:rsid w:val="005611F5"/>
    <w:rsid w:val="00561991"/>
    <w:rsid w:val="0056785B"/>
    <w:rsid w:val="00572ED0"/>
    <w:rsid w:val="005730E3"/>
    <w:rsid w:val="00574089"/>
    <w:rsid w:val="00575DBE"/>
    <w:rsid w:val="00583736"/>
    <w:rsid w:val="00585A2C"/>
    <w:rsid w:val="00585B7C"/>
    <w:rsid w:val="0058792F"/>
    <w:rsid w:val="00592662"/>
    <w:rsid w:val="00594168"/>
    <w:rsid w:val="00594693"/>
    <w:rsid w:val="00595252"/>
    <w:rsid w:val="005953C1"/>
    <w:rsid w:val="005A05AE"/>
    <w:rsid w:val="005A161F"/>
    <w:rsid w:val="005A4268"/>
    <w:rsid w:val="005B07B2"/>
    <w:rsid w:val="005B563F"/>
    <w:rsid w:val="005C0282"/>
    <w:rsid w:val="005C23C7"/>
    <w:rsid w:val="005C50FE"/>
    <w:rsid w:val="005C675A"/>
    <w:rsid w:val="005C7312"/>
    <w:rsid w:val="005D3AB8"/>
    <w:rsid w:val="005D5560"/>
    <w:rsid w:val="005D7351"/>
    <w:rsid w:val="005D76CB"/>
    <w:rsid w:val="005D7B2A"/>
    <w:rsid w:val="005E141D"/>
    <w:rsid w:val="005E179E"/>
    <w:rsid w:val="005E2B9A"/>
    <w:rsid w:val="005E34BC"/>
    <w:rsid w:val="005E4887"/>
    <w:rsid w:val="005E666E"/>
    <w:rsid w:val="005E6901"/>
    <w:rsid w:val="005F01B7"/>
    <w:rsid w:val="005F21D3"/>
    <w:rsid w:val="005F6AFC"/>
    <w:rsid w:val="005F7B30"/>
    <w:rsid w:val="00603F0C"/>
    <w:rsid w:val="00604C2A"/>
    <w:rsid w:val="00605408"/>
    <w:rsid w:val="006060B2"/>
    <w:rsid w:val="00610B6A"/>
    <w:rsid w:val="00617045"/>
    <w:rsid w:val="00617076"/>
    <w:rsid w:val="006200B4"/>
    <w:rsid w:val="00620527"/>
    <w:rsid w:val="00622B3F"/>
    <w:rsid w:val="00623904"/>
    <w:rsid w:val="00624D98"/>
    <w:rsid w:val="00626C36"/>
    <w:rsid w:val="0063060F"/>
    <w:rsid w:val="00632817"/>
    <w:rsid w:val="00635B10"/>
    <w:rsid w:val="006368DB"/>
    <w:rsid w:val="00637ABF"/>
    <w:rsid w:val="006402F7"/>
    <w:rsid w:val="006411AE"/>
    <w:rsid w:val="006422F6"/>
    <w:rsid w:val="00642DE7"/>
    <w:rsid w:val="006456E7"/>
    <w:rsid w:val="0065009F"/>
    <w:rsid w:val="00651534"/>
    <w:rsid w:val="00654612"/>
    <w:rsid w:val="006550ED"/>
    <w:rsid w:val="0065513F"/>
    <w:rsid w:val="00655466"/>
    <w:rsid w:val="00655930"/>
    <w:rsid w:val="006562E0"/>
    <w:rsid w:val="006612E9"/>
    <w:rsid w:val="00662043"/>
    <w:rsid w:val="00662E0A"/>
    <w:rsid w:val="00665B9D"/>
    <w:rsid w:val="0066644E"/>
    <w:rsid w:val="0067121E"/>
    <w:rsid w:val="00671AD9"/>
    <w:rsid w:val="006727FC"/>
    <w:rsid w:val="0067701D"/>
    <w:rsid w:val="00677F12"/>
    <w:rsid w:val="00680DBF"/>
    <w:rsid w:val="0068155F"/>
    <w:rsid w:val="006821BB"/>
    <w:rsid w:val="00683B67"/>
    <w:rsid w:val="00690BE0"/>
    <w:rsid w:val="00692AFD"/>
    <w:rsid w:val="00693A25"/>
    <w:rsid w:val="00694D0B"/>
    <w:rsid w:val="006954BE"/>
    <w:rsid w:val="006956BE"/>
    <w:rsid w:val="00697998"/>
    <w:rsid w:val="006A2DB2"/>
    <w:rsid w:val="006A41FC"/>
    <w:rsid w:val="006A5E85"/>
    <w:rsid w:val="006A6023"/>
    <w:rsid w:val="006A6B49"/>
    <w:rsid w:val="006A7A80"/>
    <w:rsid w:val="006B1FAC"/>
    <w:rsid w:val="006B3CFB"/>
    <w:rsid w:val="006B41AD"/>
    <w:rsid w:val="006B5CDC"/>
    <w:rsid w:val="006C23D5"/>
    <w:rsid w:val="006C2604"/>
    <w:rsid w:val="006C5057"/>
    <w:rsid w:val="006C79C4"/>
    <w:rsid w:val="006D074D"/>
    <w:rsid w:val="006D0CD9"/>
    <w:rsid w:val="006D0DDC"/>
    <w:rsid w:val="006D18F4"/>
    <w:rsid w:val="006D2EF1"/>
    <w:rsid w:val="006D4CE9"/>
    <w:rsid w:val="006D6446"/>
    <w:rsid w:val="006D7B18"/>
    <w:rsid w:val="006E0C18"/>
    <w:rsid w:val="006E1967"/>
    <w:rsid w:val="006E3C6B"/>
    <w:rsid w:val="006E6FC8"/>
    <w:rsid w:val="006E7562"/>
    <w:rsid w:val="006E78BD"/>
    <w:rsid w:val="006E7B54"/>
    <w:rsid w:val="006F15D2"/>
    <w:rsid w:val="00702099"/>
    <w:rsid w:val="00702638"/>
    <w:rsid w:val="00703103"/>
    <w:rsid w:val="0070321C"/>
    <w:rsid w:val="00705EEE"/>
    <w:rsid w:val="007063B2"/>
    <w:rsid w:val="00706EA2"/>
    <w:rsid w:val="007130A5"/>
    <w:rsid w:val="00714464"/>
    <w:rsid w:val="007168BA"/>
    <w:rsid w:val="00716A5F"/>
    <w:rsid w:val="00717989"/>
    <w:rsid w:val="00722214"/>
    <w:rsid w:val="00724CC3"/>
    <w:rsid w:val="00725098"/>
    <w:rsid w:val="00731617"/>
    <w:rsid w:val="00732084"/>
    <w:rsid w:val="00733D9F"/>
    <w:rsid w:val="0073654B"/>
    <w:rsid w:val="00736D8A"/>
    <w:rsid w:val="00736D9E"/>
    <w:rsid w:val="00736E32"/>
    <w:rsid w:val="00740289"/>
    <w:rsid w:val="00743120"/>
    <w:rsid w:val="007438F3"/>
    <w:rsid w:val="00745244"/>
    <w:rsid w:val="007531BD"/>
    <w:rsid w:val="00753D7B"/>
    <w:rsid w:val="0076116B"/>
    <w:rsid w:val="00761464"/>
    <w:rsid w:val="00761C33"/>
    <w:rsid w:val="00763A80"/>
    <w:rsid w:val="00764F5B"/>
    <w:rsid w:val="00767B73"/>
    <w:rsid w:val="00770AD3"/>
    <w:rsid w:val="00771BA3"/>
    <w:rsid w:val="00772244"/>
    <w:rsid w:val="00773EEC"/>
    <w:rsid w:val="00774CD3"/>
    <w:rsid w:val="007752C6"/>
    <w:rsid w:val="007764F1"/>
    <w:rsid w:val="007823D9"/>
    <w:rsid w:val="00782F4C"/>
    <w:rsid w:val="0078368D"/>
    <w:rsid w:val="00784BA8"/>
    <w:rsid w:val="007854E5"/>
    <w:rsid w:val="00791E9F"/>
    <w:rsid w:val="00792009"/>
    <w:rsid w:val="00792BAC"/>
    <w:rsid w:val="0079363C"/>
    <w:rsid w:val="00793B5A"/>
    <w:rsid w:val="00796B08"/>
    <w:rsid w:val="007A01BE"/>
    <w:rsid w:val="007A1FA7"/>
    <w:rsid w:val="007A3C0A"/>
    <w:rsid w:val="007A4AAA"/>
    <w:rsid w:val="007A4CF7"/>
    <w:rsid w:val="007A67FC"/>
    <w:rsid w:val="007A6C1B"/>
    <w:rsid w:val="007A73FE"/>
    <w:rsid w:val="007B1C81"/>
    <w:rsid w:val="007B763C"/>
    <w:rsid w:val="007C00DF"/>
    <w:rsid w:val="007C0537"/>
    <w:rsid w:val="007C1377"/>
    <w:rsid w:val="007C35B3"/>
    <w:rsid w:val="007C3D3C"/>
    <w:rsid w:val="007C706E"/>
    <w:rsid w:val="007D0CBA"/>
    <w:rsid w:val="007D0F77"/>
    <w:rsid w:val="007D16EE"/>
    <w:rsid w:val="007D67F2"/>
    <w:rsid w:val="007D77B9"/>
    <w:rsid w:val="007E02E7"/>
    <w:rsid w:val="007E111E"/>
    <w:rsid w:val="007E28AB"/>
    <w:rsid w:val="007E3B0E"/>
    <w:rsid w:val="007F11D5"/>
    <w:rsid w:val="007F4E85"/>
    <w:rsid w:val="007F5200"/>
    <w:rsid w:val="007F5306"/>
    <w:rsid w:val="007F57A9"/>
    <w:rsid w:val="007F5DDB"/>
    <w:rsid w:val="0080006D"/>
    <w:rsid w:val="008037A6"/>
    <w:rsid w:val="00803DC5"/>
    <w:rsid w:val="00804FED"/>
    <w:rsid w:val="008059CB"/>
    <w:rsid w:val="00805C9C"/>
    <w:rsid w:val="00805E61"/>
    <w:rsid w:val="008124CA"/>
    <w:rsid w:val="008146C6"/>
    <w:rsid w:val="0081566C"/>
    <w:rsid w:val="00815B83"/>
    <w:rsid w:val="00817DB5"/>
    <w:rsid w:val="00820886"/>
    <w:rsid w:val="0082288D"/>
    <w:rsid w:val="00822C6B"/>
    <w:rsid w:val="0082378E"/>
    <w:rsid w:val="0082793E"/>
    <w:rsid w:val="0083188E"/>
    <w:rsid w:val="00831DEC"/>
    <w:rsid w:val="008321B7"/>
    <w:rsid w:val="00832A58"/>
    <w:rsid w:val="00832E21"/>
    <w:rsid w:val="008337B5"/>
    <w:rsid w:val="00833845"/>
    <w:rsid w:val="00835F6C"/>
    <w:rsid w:val="00845248"/>
    <w:rsid w:val="008500DC"/>
    <w:rsid w:val="008511DC"/>
    <w:rsid w:val="00853415"/>
    <w:rsid w:val="00854D8A"/>
    <w:rsid w:val="00856618"/>
    <w:rsid w:val="00856800"/>
    <w:rsid w:val="00857036"/>
    <w:rsid w:val="00860588"/>
    <w:rsid w:val="00862F65"/>
    <w:rsid w:val="00863EF7"/>
    <w:rsid w:val="008641F8"/>
    <w:rsid w:val="008645E4"/>
    <w:rsid w:val="008653F3"/>
    <w:rsid w:val="00865BC3"/>
    <w:rsid w:val="008701D7"/>
    <w:rsid w:val="0087021A"/>
    <w:rsid w:val="00870AFC"/>
    <w:rsid w:val="008713C7"/>
    <w:rsid w:val="008718CF"/>
    <w:rsid w:val="008760DF"/>
    <w:rsid w:val="008770DB"/>
    <w:rsid w:val="008803FB"/>
    <w:rsid w:val="00890B91"/>
    <w:rsid w:val="00891CE7"/>
    <w:rsid w:val="00893838"/>
    <w:rsid w:val="00894754"/>
    <w:rsid w:val="0089769A"/>
    <w:rsid w:val="00897AEE"/>
    <w:rsid w:val="008A1F1E"/>
    <w:rsid w:val="008A44BE"/>
    <w:rsid w:val="008A44E5"/>
    <w:rsid w:val="008B071B"/>
    <w:rsid w:val="008B1B41"/>
    <w:rsid w:val="008B3B5A"/>
    <w:rsid w:val="008B72D9"/>
    <w:rsid w:val="008C0045"/>
    <w:rsid w:val="008C4B0A"/>
    <w:rsid w:val="008C4EBF"/>
    <w:rsid w:val="008C663E"/>
    <w:rsid w:val="008D078B"/>
    <w:rsid w:val="008D1B83"/>
    <w:rsid w:val="008D2B18"/>
    <w:rsid w:val="008D7AD4"/>
    <w:rsid w:val="008D7DCF"/>
    <w:rsid w:val="008E0D4E"/>
    <w:rsid w:val="008E1317"/>
    <w:rsid w:val="008E2A59"/>
    <w:rsid w:val="008E33F1"/>
    <w:rsid w:val="008E4921"/>
    <w:rsid w:val="008E5BA6"/>
    <w:rsid w:val="008E60FF"/>
    <w:rsid w:val="008F1E2A"/>
    <w:rsid w:val="008F2F59"/>
    <w:rsid w:val="008F4DCB"/>
    <w:rsid w:val="008F6159"/>
    <w:rsid w:val="009019C4"/>
    <w:rsid w:val="009021F7"/>
    <w:rsid w:val="00905E2E"/>
    <w:rsid w:val="00906639"/>
    <w:rsid w:val="00907E64"/>
    <w:rsid w:val="0091026E"/>
    <w:rsid w:val="00910414"/>
    <w:rsid w:val="009114BF"/>
    <w:rsid w:val="00911625"/>
    <w:rsid w:val="0091216C"/>
    <w:rsid w:val="009126FD"/>
    <w:rsid w:val="0091318C"/>
    <w:rsid w:val="009150B5"/>
    <w:rsid w:val="0091665C"/>
    <w:rsid w:val="0091706E"/>
    <w:rsid w:val="00921763"/>
    <w:rsid w:val="00924314"/>
    <w:rsid w:val="00924DE6"/>
    <w:rsid w:val="00926E87"/>
    <w:rsid w:val="00927140"/>
    <w:rsid w:val="00930698"/>
    <w:rsid w:val="00930A0A"/>
    <w:rsid w:val="00932F63"/>
    <w:rsid w:val="009338A8"/>
    <w:rsid w:val="00933993"/>
    <w:rsid w:val="00934677"/>
    <w:rsid w:val="00934ECB"/>
    <w:rsid w:val="00935A4A"/>
    <w:rsid w:val="00943419"/>
    <w:rsid w:val="00943809"/>
    <w:rsid w:val="00944446"/>
    <w:rsid w:val="00944BA0"/>
    <w:rsid w:val="009450D8"/>
    <w:rsid w:val="009508AA"/>
    <w:rsid w:val="00951BD4"/>
    <w:rsid w:val="009521F0"/>
    <w:rsid w:val="0095247D"/>
    <w:rsid w:val="009541E9"/>
    <w:rsid w:val="009558A1"/>
    <w:rsid w:val="00955BBD"/>
    <w:rsid w:val="00957740"/>
    <w:rsid w:val="00957AA3"/>
    <w:rsid w:val="00960704"/>
    <w:rsid w:val="00961EA1"/>
    <w:rsid w:val="00962C2B"/>
    <w:rsid w:val="0096545D"/>
    <w:rsid w:val="009663F5"/>
    <w:rsid w:val="00966758"/>
    <w:rsid w:val="009675E3"/>
    <w:rsid w:val="00967BA2"/>
    <w:rsid w:val="00970D64"/>
    <w:rsid w:val="00974FDF"/>
    <w:rsid w:val="009755B8"/>
    <w:rsid w:val="009812A9"/>
    <w:rsid w:val="0098638B"/>
    <w:rsid w:val="00986E75"/>
    <w:rsid w:val="0099152B"/>
    <w:rsid w:val="009949D1"/>
    <w:rsid w:val="0099572D"/>
    <w:rsid w:val="00995A2E"/>
    <w:rsid w:val="00997452"/>
    <w:rsid w:val="00997BB2"/>
    <w:rsid w:val="009A21E2"/>
    <w:rsid w:val="009A2901"/>
    <w:rsid w:val="009A43AF"/>
    <w:rsid w:val="009A4F67"/>
    <w:rsid w:val="009A5DE3"/>
    <w:rsid w:val="009A6A65"/>
    <w:rsid w:val="009B6008"/>
    <w:rsid w:val="009C4740"/>
    <w:rsid w:val="009C6C54"/>
    <w:rsid w:val="009C7560"/>
    <w:rsid w:val="009D1B45"/>
    <w:rsid w:val="009D2E40"/>
    <w:rsid w:val="009D2EAF"/>
    <w:rsid w:val="009D358B"/>
    <w:rsid w:val="009D4712"/>
    <w:rsid w:val="009D47FB"/>
    <w:rsid w:val="009D5E61"/>
    <w:rsid w:val="009D5FFE"/>
    <w:rsid w:val="009D7E85"/>
    <w:rsid w:val="009E54E2"/>
    <w:rsid w:val="009E65C7"/>
    <w:rsid w:val="009E6A9D"/>
    <w:rsid w:val="009E755F"/>
    <w:rsid w:val="009E7780"/>
    <w:rsid w:val="009F41F4"/>
    <w:rsid w:val="00A015C7"/>
    <w:rsid w:val="00A02267"/>
    <w:rsid w:val="00A02F7A"/>
    <w:rsid w:val="00A04662"/>
    <w:rsid w:val="00A05AE8"/>
    <w:rsid w:val="00A0724B"/>
    <w:rsid w:val="00A079EF"/>
    <w:rsid w:val="00A106C5"/>
    <w:rsid w:val="00A10877"/>
    <w:rsid w:val="00A10A0A"/>
    <w:rsid w:val="00A10FA6"/>
    <w:rsid w:val="00A11D17"/>
    <w:rsid w:val="00A131C4"/>
    <w:rsid w:val="00A143AF"/>
    <w:rsid w:val="00A14C13"/>
    <w:rsid w:val="00A166A2"/>
    <w:rsid w:val="00A1699F"/>
    <w:rsid w:val="00A17B2D"/>
    <w:rsid w:val="00A203CC"/>
    <w:rsid w:val="00A20E16"/>
    <w:rsid w:val="00A2570C"/>
    <w:rsid w:val="00A2631E"/>
    <w:rsid w:val="00A2632F"/>
    <w:rsid w:val="00A31FD6"/>
    <w:rsid w:val="00A33C66"/>
    <w:rsid w:val="00A34D9A"/>
    <w:rsid w:val="00A41C15"/>
    <w:rsid w:val="00A4231A"/>
    <w:rsid w:val="00A432D7"/>
    <w:rsid w:val="00A45195"/>
    <w:rsid w:val="00A453FE"/>
    <w:rsid w:val="00A45E9D"/>
    <w:rsid w:val="00A5241B"/>
    <w:rsid w:val="00A53FF2"/>
    <w:rsid w:val="00A556E3"/>
    <w:rsid w:val="00A55847"/>
    <w:rsid w:val="00A57D69"/>
    <w:rsid w:val="00A61421"/>
    <w:rsid w:val="00A66A63"/>
    <w:rsid w:val="00A70577"/>
    <w:rsid w:val="00A725D3"/>
    <w:rsid w:val="00A7330C"/>
    <w:rsid w:val="00A741CE"/>
    <w:rsid w:val="00A80CFF"/>
    <w:rsid w:val="00A854EE"/>
    <w:rsid w:val="00A85ADF"/>
    <w:rsid w:val="00A85C19"/>
    <w:rsid w:val="00A8617E"/>
    <w:rsid w:val="00A90423"/>
    <w:rsid w:val="00A91AE3"/>
    <w:rsid w:val="00A9492C"/>
    <w:rsid w:val="00A95021"/>
    <w:rsid w:val="00A9679B"/>
    <w:rsid w:val="00A974EE"/>
    <w:rsid w:val="00AA0260"/>
    <w:rsid w:val="00AA05C6"/>
    <w:rsid w:val="00AA1622"/>
    <w:rsid w:val="00AA335C"/>
    <w:rsid w:val="00AA3CF7"/>
    <w:rsid w:val="00AA698F"/>
    <w:rsid w:val="00AB1529"/>
    <w:rsid w:val="00AB5215"/>
    <w:rsid w:val="00AB5532"/>
    <w:rsid w:val="00AB717E"/>
    <w:rsid w:val="00AC1DFD"/>
    <w:rsid w:val="00AC2D65"/>
    <w:rsid w:val="00AC67C2"/>
    <w:rsid w:val="00AD0AF4"/>
    <w:rsid w:val="00AD2D12"/>
    <w:rsid w:val="00AD4AEF"/>
    <w:rsid w:val="00AD6C2D"/>
    <w:rsid w:val="00AD6FC8"/>
    <w:rsid w:val="00AE3DF0"/>
    <w:rsid w:val="00AF0A80"/>
    <w:rsid w:val="00AF1C58"/>
    <w:rsid w:val="00B00E23"/>
    <w:rsid w:val="00B01036"/>
    <w:rsid w:val="00B011C9"/>
    <w:rsid w:val="00B0278E"/>
    <w:rsid w:val="00B02DDC"/>
    <w:rsid w:val="00B04FE8"/>
    <w:rsid w:val="00B1001D"/>
    <w:rsid w:val="00B104CF"/>
    <w:rsid w:val="00B1096A"/>
    <w:rsid w:val="00B12404"/>
    <w:rsid w:val="00B1426A"/>
    <w:rsid w:val="00B146F1"/>
    <w:rsid w:val="00B2063B"/>
    <w:rsid w:val="00B21F1B"/>
    <w:rsid w:val="00B224C7"/>
    <w:rsid w:val="00B27756"/>
    <w:rsid w:val="00B31909"/>
    <w:rsid w:val="00B31D80"/>
    <w:rsid w:val="00B335E2"/>
    <w:rsid w:val="00B36131"/>
    <w:rsid w:val="00B3661E"/>
    <w:rsid w:val="00B373E6"/>
    <w:rsid w:val="00B37F96"/>
    <w:rsid w:val="00B403B7"/>
    <w:rsid w:val="00B40508"/>
    <w:rsid w:val="00B4135A"/>
    <w:rsid w:val="00B43DA7"/>
    <w:rsid w:val="00B45082"/>
    <w:rsid w:val="00B45883"/>
    <w:rsid w:val="00B46601"/>
    <w:rsid w:val="00B469E0"/>
    <w:rsid w:val="00B4759F"/>
    <w:rsid w:val="00B510DC"/>
    <w:rsid w:val="00B51BC8"/>
    <w:rsid w:val="00B52A9A"/>
    <w:rsid w:val="00B55635"/>
    <w:rsid w:val="00B5629C"/>
    <w:rsid w:val="00B56AB5"/>
    <w:rsid w:val="00B56EA7"/>
    <w:rsid w:val="00B60314"/>
    <w:rsid w:val="00B617BB"/>
    <w:rsid w:val="00B61BB2"/>
    <w:rsid w:val="00B6370A"/>
    <w:rsid w:val="00B64442"/>
    <w:rsid w:val="00B72D9B"/>
    <w:rsid w:val="00B7676C"/>
    <w:rsid w:val="00B81264"/>
    <w:rsid w:val="00B8235F"/>
    <w:rsid w:val="00B86FD8"/>
    <w:rsid w:val="00B87F2F"/>
    <w:rsid w:val="00B90463"/>
    <w:rsid w:val="00B90E7E"/>
    <w:rsid w:val="00B914FA"/>
    <w:rsid w:val="00B95347"/>
    <w:rsid w:val="00B96129"/>
    <w:rsid w:val="00B9730B"/>
    <w:rsid w:val="00BA25F1"/>
    <w:rsid w:val="00BA38F8"/>
    <w:rsid w:val="00BA404D"/>
    <w:rsid w:val="00BA4F93"/>
    <w:rsid w:val="00BA65B2"/>
    <w:rsid w:val="00BA6A9C"/>
    <w:rsid w:val="00BA6B04"/>
    <w:rsid w:val="00BA7C26"/>
    <w:rsid w:val="00BB0430"/>
    <w:rsid w:val="00BB0C17"/>
    <w:rsid w:val="00BB1CA7"/>
    <w:rsid w:val="00BB435F"/>
    <w:rsid w:val="00BC0BE5"/>
    <w:rsid w:val="00BC3906"/>
    <w:rsid w:val="00BC500C"/>
    <w:rsid w:val="00BC7FA2"/>
    <w:rsid w:val="00BD08DD"/>
    <w:rsid w:val="00BD2773"/>
    <w:rsid w:val="00BD49EE"/>
    <w:rsid w:val="00BD52EB"/>
    <w:rsid w:val="00BD55CD"/>
    <w:rsid w:val="00BD5EA9"/>
    <w:rsid w:val="00BE0D15"/>
    <w:rsid w:val="00BE1227"/>
    <w:rsid w:val="00BE18C9"/>
    <w:rsid w:val="00BE251C"/>
    <w:rsid w:val="00BE3586"/>
    <w:rsid w:val="00BE39B4"/>
    <w:rsid w:val="00BE5A96"/>
    <w:rsid w:val="00BE600C"/>
    <w:rsid w:val="00BF158D"/>
    <w:rsid w:val="00C048A9"/>
    <w:rsid w:val="00C04E0A"/>
    <w:rsid w:val="00C078CC"/>
    <w:rsid w:val="00C07CB8"/>
    <w:rsid w:val="00C102A2"/>
    <w:rsid w:val="00C14593"/>
    <w:rsid w:val="00C146E7"/>
    <w:rsid w:val="00C15224"/>
    <w:rsid w:val="00C17D0C"/>
    <w:rsid w:val="00C215D7"/>
    <w:rsid w:val="00C22208"/>
    <w:rsid w:val="00C230C8"/>
    <w:rsid w:val="00C239E3"/>
    <w:rsid w:val="00C24802"/>
    <w:rsid w:val="00C3086C"/>
    <w:rsid w:val="00C31697"/>
    <w:rsid w:val="00C318D5"/>
    <w:rsid w:val="00C32E7D"/>
    <w:rsid w:val="00C339BF"/>
    <w:rsid w:val="00C362E0"/>
    <w:rsid w:val="00C36BB5"/>
    <w:rsid w:val="00C372AC"/>
    <w:rsid w:val="00C404E3"/>
    <w:rsid w:val="00C407F4"/>
    <w:rsid w:val="00C40D36"/>
    <w:rsid w:val="00C41634"/>
    <w:rsid w:val="00C42645"/>
    <w:rsid w:val="00C428B0"/>
    <w:rsid w:val="00C42C49"/>
    <w:rsid w:val="00C467AA"/>
    <w:rsid w:val="00C47BCD"/>
    <w:rsid w:val="00C47D4D"/>
    <w:rsid w:val="00C50147"/>
    <w:rsid w:val="00C5062B"/>
    <w:rsid w:val="00C519F4"/>
    <w:rsid w:val="00C53B8D"/>
    <w:rsid w:val="00C54F40"/>
    <w:rsid w:val="00C57803"/>
    <w:rsid w:val="00C57C72"/>
    <w:rsid w:val="00C62D8D"/>
    <w:rsid w:val="00C636E5"/>
    <w:rsid w:val="00C63B06"/>
    <w:rsid w:val="00C6553A"/>
    <w:rsid w:val="00C666D0"/>
    <w:rsid w:val="00C7051C"/>
    <w:rsid w:val="00C72553"/>
    <w:rsid w:val="00C756AF"/>
    <w:rsid w:val="00C760B4"/>
    <w:rsid w:val="00C779D5"/>
    <w:rsid w:val="00C8021D"/>
    <w:rsid w:val="00C80E4A"/>
    <w:rsid w:val="00C81807"/>
    <w:rsid w:val="00C8189C"/>
    <w:rsid w:val="00C82FC4"/>
    <w:rsid w:val="00C84332"/>
    <w:rsid w:val="00C87A5B"/>
    <w:rsid w:val="00C90469"/>
    <w:rsid w:val="00C95C59"/>
    <w:rsid w:val="00CA035C"/>
    <w:rsid w:val="00CA1D4F"/>
    <w:rsid w:val="00CA1DAB"/>
    <w:rsid w:val="00CA37F9"/>
    <w:rsid w:val="00CB1993"/>
    <w:rsid w:val="00CB1E7F"/>
    <w:rsid w:val="00CB376D"/>
    <w:rsid w:val="00CB5C39"/>
    <w:rsid w:val="00CB708F"/>
    <w:rsid w:val="00CB795F"/>
    <w:rsid w:val="00CB7980"/>
    <w:rsid w:val="00CC0271"/>
    <w:rsid w:val="00CC1EC9"/>
    <w:rsid w:val="00CC3E5F"/>
    <w:rsid w:val="00CC541B"/>
    <w:rsid w:val="00CC70D5"/>
    <w:rsid w:val="00CC7A78"/>
    <w:rsid w:val="00CD130D"/>
    <w:rsid w:val="00CD36D7"/>
    <w:rsid w:val="00CD4150"/>
    <w:rsid w:val="00CD577A"/>
    <w:rsid w:val="00CD6DB9"/>
    <w:rsid w:val="00CD7786"/>
    <w:rsid w:val="00CE038D"/>
    <w:rsid w:val="00CE1FFF"/>
    <w:rsid w:val="00CE4B81"/>
    <w:rsid w:val="00CE6F4B"/>
    <w:rsid w:val="00CE7A30"/>
    <w:rsid w:val="00CF1AFC"/>
    <w:rsid w:val="00CF1F4B"/>
    <w:rsid w:val="00CF2473"/>
    <w:rsid w:val="00CF6A60"/>
    <w:rsid w:val="00CF734F"/>
    <w:rsid w:val="00D00567"/>
    <w:rsid w:val="00D00D79"/>
    <w:rsid w:val="00D00F53"/>
    <w:rsid w:val="00D010F9"/>
    <w:rsid w:val="00D0696F"/>
    <w:rsid w:val="00D069EB"/>
    <w:rsid w:val="00D1077B"/>
    <w:rsid w:val="00D12C9F"/>
    <w:rsid w:val="00D12F76"/>
    <w:rsid w:val="00D15F28"/>
    <w:rsid w:val="00D20ADD"/>
    <w:rsid w:val="00D21ADF"/>
    <w:rsid w:val="00D2359E"/>
    <w:rsid w:val="00D24B62"/>
    <w:rsid w:val="00D279BF"/>
    <w:rsid w:val="00D30AA3"/>
    <w:rsid w:val="00D32627"/>
    <w:rsid w:val="00D33276"/>
    <w:rsid w:val="00D35D73"/>
    <w:rsid w:val="00D41405"/>
    <w:rsid w:val="00D416AB"/>
    <w:rsid w:val="00D41C35"/>
    <w:rsid w:val="00D4326C"/>
    <w:rsid w:val="00D442E7"/>
    <w:rsid w:val="00D453F5"/>
    <w:rsid w:val="00D455BF"/>
    <w:rsid w:val="00D46D4E"/>
    <w:rsid w:val="00D50743"/>
    <w:rsid w:val="00D5146A"/>
    <w:rsid w:val="00D514B9"/>
    <w:rsid w:val="00D51986"/>
    <w:rsid w:val="00D52C22"/>
    <w:rsid w:val="00D5305A"/>
    <w:rsid w:val="00D53906"/>
    <w:rsid w:val="00D56236"/>
    <w:rsid w:val="00D56ACA"/>
    <w:rsid w:val="00D56D9A"/>
    <w:rsid w:val="00D61668"/>
    <w:rsid w:val="00D62CC8"/>
    <w:rsid w:val="00D66A60"/>
    <w:rsid w:val="00D66D11"/>
    <w:rsid w:val="00D6735C"/>
    <w:rsid w:val="00D67445"/>
    <w:rsid w:val="00D73E30"/>
    <w:rsid w:val="00D8267C"/>
    <w:rsid w:val="00D87D70"/>
    <w:rsid w:val="00D9260B"/>
    <w:rsid w:val="00D9752A"/>
    <w:rsid w:val="00DA3ACF"/>
    <w:rsid w:val="00DA47F0"/>
    <w:rsid w:val="00DA5317"/>
    <w:rsid w:val="00DA6B51"/>
    <w:rsid w:val="00DB1250"/>
    <w:rsid w:val="00DB156B"/>
    <w:rsid w:val="00DB2F15"/>
    <w:rsid w:val="00DB460C"/>
    <w:rsid w:val="00DB6C06"/>
    <w:rsid w:val="00DB7BC8"/>
    <w:rsid w:val="00DC0389"/>
    <w:rsid w:val="00DC11C4"/>
    <w:rsid w:val="00DC2AC1"/>
    <w:rsid w:val="00DC313E"/>
    <w:rsid w:val="00DC4016"/>
    <w:rsid w:val="00DC4EB0"/>
    <w:rsid w:val="00DD03D9"/>
    <w:rsid w:val="00DD1877"/>
    <w:rsid w:val="00DD3DCF"/>
    <w:rsid w:val="00DD55EC"/>
    <w:rsid w:val="00DE34BD"/>
    <w:rsid w:val="00DE5195"/>
    <w:rsid w:val="00DE53CA"/>
    <w:rsid w:val="00DE5708"/>
    <w:rsid w:val="00DF0FE9"/>
    <w:rsid w:val="00DF610E"/>
    <w:rsid w:val="00DF69CD"/>
    <w:rsid w:val="00DF72B9"/>
    <w:rsid w:val="00E00E4F"/>
    <w:rsid w:val="00E00EDE"/>
    <w:rsid w:val="00E04857"/>
    <w:rsid w:val="00E06C9D"/>
    <w:rsid w:val="00E07423"/>
    <w:rsid w:val="00E0776E"/>
    <w:rsid w:val="00E13E64"/>
    <w:rsid w:val="00E146D4"/>
    <w:rsid w:val="00E14E0B"/>
    <w:rsid w:val="00E151F8"/>
    <w:rsid w:val="00E155FE"/>
    <w:rsid w:val="00E17915"/>
    <w:rsid w:val="00E17FE4"/>
    <w:rsid w:val="00E20CD1"/>
    <w:rsid w:val="00E24776"/>
    <w:rsid w:val="00E266CC"/>
    <w:rsid w:val="00E31974"/>
    <w:rsid w:val="00E31E9B"/>
    <w:rsid w:val="00E3286D"/>
    <w:rsid w:val="00E34CF5"/>
    <w:rsid w:val="00E37C15"/>
    <w:rsid w:val="00E40D1B"/>
    <w:rsid w:val="00E41C8E"/>
    <w:rsid w:val="00E42D91"/>
    <w:rsid w:val="00E4362B"/>
    <w:rsid w:val="00E45FD6"/>
    <w:rsid w:val="00E468A6"/>
    <w:rsid w:val="00E46956"/>
    <w:rsid w:val="00E50ACE"/>
    <w:rsid w:val="00E50B45"/>
    <w:rsid w:val="00E5147E"/>
    <w:rsid w:val="00E54FAE"/>
    <w:rsid w:val="00E558F6"/>
    <w:rsid w:val="00E5708C"/>
    <w:rsid w:val="00E57748"/>
    <w:rsid w:val="00E57CD0"/>
    <w:rsid w:val="00E61BC7"/>
    <w:rsid w:val="00E62BD0"/>
    <w:rsid w:val="00E64F18"/>
    <w:rsid w:val="00E70422"/>
    <w:rsid w:val="00E717E2"/>
    <w:rsid w:val="00E7464C"/>
    <w:rsid w:val="00E75A86"/>
    <w:rsid w:val="00E80BBE"/>
    <w:rsid w:val="00E81227"/>
    <w:rsid w:val="00E812DB"/>
    <w:rsid w:val="00E84FCB"/>
    <w:rsid w:val="00E8576E"/>
    <w:rsid w:val="00E86F56"/>
    <w:rsid w:val="00E87A32"/>
    <w:rsid w:val="00E90DD4"/>
    <w:rsid w:val="00E9343D"/>
    <w:rsid w:val="00E95D68"/>
    <w:rsid w:val="00EA1FE4"/>
    <w:rsid w:val="00EA2B23"/>
    <w:rsid w:val="00EA3732"/>
    <w:rsid w:val="00EA3888"/>
    <w:rsid w:val="00EA3E99"/>
    <w:rsid w:val="00EA3ED9"/>
    <w:rsid w:val="00EA4651"/>
    <w:rsid w:val="00EA48BC"/>
    <w:rsid w:val="00EA6334"/>
    <w:rsid w:val="00EB12A0"/>
    <w:rsid w:val="00EB19F4"/>
    <w:rsid w:val="00EB1B83"/>
    <w:rsid w:val="00EB3CE6"/>
    <w:rsid w:val="00EB4AB5"/>
    <w:rsid w:val="00EB4F1D"/>
    <w:rsid w:val="00EB6E03"/>
    <w:rsid w:val="00EB782A"/>
    <w:rsid w:val="00EC0021"/>
    <w:rsid w:val="00EC0F67"/>
    <w:rsid w:val="00EC0FBF"/>
    <w:rsid w:val="00EC143F"/>
    <w:rsid w:val="00EC2C69"/>
    <w:rsid w:val="00EC3F5F"/>
    <w:rsid w:val="00EC6481"/>
    <w:rsid w:val="00EC775C"/>
    <w:rsid w:val="00ED4AED"/>
    <w:rsid w:val="00ED5E00"/>
    <w:rsid w:val="00EE2943"/>
    <w:rsid w:val="00EE6119"/>
    <w:rsid w:val="00EF074A"/>
    <w:rsid w:val="00EF1702"/>
    <w:rsid w:val="00EF21B6"/>
    <w:rsid w:val="00EF341D"/>
    <w:rsid w:val="00EF35AF"/>
    <w:rsid w:val="00EF445B"/>
    <w:rsid w:val="00EF491B"/>
    <w:rsid w:val="00EF5895"/>
    <w:rsid w:val="00EF5D8B"/>
    <w:rsid w:val="00EF74CE"/>
    <w:rsid w:val="00F029BD"/>
    <w:rsid w:val="00F04406"/>
    <w:rsid w:val="00F071C8"/>
    <w:rsid w:val="00F12A29"/>
    <w:rsid w:val="00F1472E"/>
    <w:rsid w:val="00F23920"/>
    <w:rsid w:val="00F23D1A"/>
    <w:rsid w:val="00F255F5"/>
    <w:rsid w:val="00F25AE9"/>
    <w:rsid w:val="00F260BB"/>
    <w:rsid w:val="00F26628"/>
    <w:rsid w:val="00F3253E"/>
    <w:rsid w:val="00F34364"/>
    <w:rsid w:val="00F34DB2"/>
    <w:rsid w:val="00F36991"/>
    <w:rsid w:val="00F42EE0"/>
    <w:rsid w:val="00F46D70"/>
    <w:rsid w:val="00F53293"/>
    <w:rsid w:val="00F546F9"/>
    <w:rsid w:val="00F54C97"/>
    <w:rsid w:val="00F54DB1"/>
    <w:rsid w:val="00F5780F"/>
    <w:rsid w:val="00F6595B"/>
    <w:rsid w:val="00F65F42"/>
    <w:rsid w:val="00F709D7"/>
    <w:rsid w:val="00F70D7B"/>
    <w:rsid w:val="00F731A4"/>
    <w:rsid w:val="00F735D1"/>
    <w:rsid w:val="00F75CA0"/>
    <w:rsid w:val="00F76957"/>
    <w:rsid w:val="00F82182"/>
    <w:rsid w:val="00F823EA"/>
    <w:rsid w:val="00F853DB"/>
    <w:rsid w:val="00F86A04"/>
    <w:rsid w:val="00F87794"/>
    <w:rsid w:val="00F90DB6"/>
    <w:rsid w:val="00F9611E"/>
    <w:rsid w:val="00F96DC3"/>
    <w:rsid w:val="00F97D2F"/>
    <w:rsid w:val="00FA6080"/>
    <w:rsid w:val="00FA6268"/>
    <w:rsid w:val="00FA688B"/>
    <w:rsid w:val="00FB00C6"/>
    <w:rsid w:val="00FB08B5"/>
    <w:rsid w:val="00FB396F"/>
    <w:rsid w:val="00FB3FA7"/>
    <w:rsid w:val="00FB4A53"/>
    <w:rsid w:val="00FB585F"/>
    <w:rsid w:val="00FC04E2"/>
    <w:rsid w:val="00FC0FBC"/>
    <w:rsid w:val="00FC1A8B"/>
    <w:rsid w:val="00FC6DE5"/>
    <w:rsid w:val="00FD21FC"/>
    <w:rsid w:val="00FD2EF0"/>
    <w:rsid w:val="00FD311D"/>
    <w:rsid w:val="00FD3D93"/>
    <w:rsid w:val="00FD4A96"/>
    <w:rsid w:val="00FD7A7C"/>
    <w:rsid w:val="00FE06C8"/>
    <w:rsid w:val="00FE1801"/>
    <w:rsid w:val="00FE3441"/>
    <w:rsid w:val="00FE41FE"/>
    <w:rsid w:val="00FF169E"/>
    <w:rsid w:val="00FF314A"/>
    <w:rsid w:val="00FF46E7"/>
    <w:rsid w:val="00FF4731"/>
    <w:rsid w:val="352A2EBD"/>
    <w:rsid w:val="3731BA39"/>
    <w:rsid w:val="3C542AE8"/>
    <w:rsid w:val="5294CC1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1C7C9B"/>
    <w:pPr>
      <w:widowControl w:val="0"/>
      <w:spacing w:after="0" w:line="360" w:lineRule="auto"/>
      <w:ind w:firstLine="510"/>
      <w:jc w:val="both"/>
    </w:pPr>
    <w:rPr>
      <w:rFonts w:ascii="Arial" w:hAnsi="Arial"/>
      <w:sz w:val="24"/>
    </w:rPr>
  </w:style>
  <w:style w:type="paragraph" w:styleId="Nagwek1">
    <w:name w:val="heading 1"/>
    <w:basedOn w:val="Normalny"/>
    <w:next w:val="Normalny"/>
    <w:link w:val="Nagwek1Znak"/>
    <w:qFormat/>
    <w:rsid w:val="009C6C54"/>
    <w:pPr>
      <w:numPr>
        <w:numId w:val="1"/>
      </w:numPr>
      <w:outlineLvl w:val="0"/>
    </w:pPr>
    <w:rPr>
      <w:rFonts w:eastAsiaTheme="majorEastAsia" w:cstheme="majorBidi"/>
      <w:b/>
      <w:szCs w:val="32"/>
    </w:rPr>
  </w:style>
  <w:style w:type="paragraph" w:styleId="Nagwek2">
    <w:name w:val="heading 2"/>
    <w:basedOn w:val="Wcicienormalne"/>
    <w:next w:val="Tekstpodstawowy"/>
    <w:link w:val="Nagwek2Znak"/>
    <w:autoRedefine/>
    <w:unhideWhenUsed/>
    <w:qFormat/>
    <w:rsid w:val="008F6159"/>
    <w:pPr>
      <w:spacing w:before="240" w:line="276" w:lineRule="auto"/>
      <w:ind w:left="0" w:firstLine="0"/>
      <w:outlineLvl w:val="1"/>
    </w:pPr>
    <w:rPr>
      <w:rFonts w:eastAsia="Calibri-Bold" w:cs="Arial"/>
      <w:b/>
      <w:szCs w:val="24"/>
    </w:rPr>
  </w:style>
  <w:style w:type="paragraph" w:styleId="Nagwek3">
    <w:name w:val="heading 3"/>
    <w:basedOn w:val="Normalny"/>
    <w:next w:val="Normalny"/>
    <w:link w:val="Nagwek3Znak"/>
    <w:uiPriority w:val="9"/>
    <w:unhideWhenUsed/>
    <w:qFormat/>
    <w:rsid w:val="00575DBE"/>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gwek5">
    <w:name w:val="heading 5"/>
    <w:basedOn w:val="Normalny"/>
    <w:next w:val="Normalny"/>
    <w:link w:val="Nagwek5Znak"/>
    <w:qFormat/>
    <w:rsid w:val="00932F63"/>
    <w:pPr>
      <w:widowControl/>
      <w:numPr>
        <w:ilvl w:val="4"/>
        <w:numId w:val="16"/>
      </w:numPr>
      <w:spacing w:before="240" w:after="60" w:line="240" w:lineRule="auto"/>
      <w:jc w:val="left"/>
      <w:outlineLvl w:val="4"/>
    </w:pPr>
    <w:rPr>
      <w:rFonts w:eastAsia="Times New Roman" w:cs="Times New Roman"/>
      <w:sz w:val="22"/>
      <w:szCs w:val="20"/>
      <w:lang w:eastAsia="ar-SA"/>
    </w:rPr>
  </w:style>
  <w:style w:type="paragraph" w:styleId="Nagwek6">
    <w:name w:val="heading 6"/>
    <w:basedOn w:val="Normalny"/>
    <w:next w:val="Normalny"/>
    <w:link w:val="Nagwek6Znak"/>
    <w:qFormat/>
    <w:rsid w:val="00932F63"/>
    <w:pPr>
      <w:widowControl/>
      <w:numPr>
        <w:ilvl w:val="5"/>
        <w:numId w:val="16"/>
      </w:numPr>
      <w:spacing w:before="240" w:after="60" w:line="240" w:lineRule="auto"/>
      <w:jc w:val="left"/>
      <w:outlineLvl w:val="5"/>
    </w:pPr>
    <w:rPr>
      <w:rFonts w:ascii="Times New Roman" w:eastAsia="Times New Roman" w:hAnsi="Times New Roman" w:cs="Times New Roman"/>
      <w:i/>
      <w:sz w:val="22"/>
      <w:szCs w:val="20"/>
      <w:lang w:eastAsia="ar-SA"/>
    </w:rPr>
  </w:style>
  <w:style w:type="paragraph" w:styleId="Nagwek7">
    <w:name w:val="heading 7"/>
    <w:basedOn w:val="Normalny"/>
    <w:next w:val="Normalny"/>
    <w:link w:val="Nagwek7Znak"/>
    <w:qFormat/>
    <w:rsid w:val="00932F63"/>
    <w:pPr>
      <w:widowControl/>
      <w:numPr>
        <w:ilvl w:val="6"/>
        <w:numId w:val="16"/>
      </w:numPr>
      <w:spacing w:before="240" w:after="60" w:line="240" w:lineRule="auto"/>
      <w:jc w:val="left"/>
      <w:outlineLvl w:val="6"/>
    </w:pPr>
    <w:rPr>
      <w:rFonts w:eastAsia="Times New Roman" w:cs="Times New Roman"/>
      <w:sz w:val="20"/>
      <w:szCs w:val="20"/>
      <w:lang w:eastAsia="ar-SA"/>
    </w:rPr>
  </w:style>
  <w:style w:type="paragraph" w:styleId="Nagwek8">
    <w:name w:val="heading 8"/>
    <w:basedOn w:val="Normalny"/>
    <w:next w:val="Normalny"/>
    <w:link w:val="Nagwek8Znak"/>
    <w:qFormat/>
    <w:rsid w:val="00932F63"/>
    <w:pPr>
      <w:widowControl/>
      <w:numPr>
        <w:ilvl w:val="7"/>
        <w:numId w:val="16"/>
      </w:numPr>
      <w:spacing w:before="240" w:after="60" w:line="240" w:lineRule="auto"/>
      <w:jc w:val="left"/>
      <w:outlineLvl w:val="7"/>
    </w:pPr>
    <w:rPr>
      <w:rFonts w:eastAsia="Times New Roman" w:cs="Times New Roman"/>
      <w:i/>
      <w:sz w:val="20"/>
      <w:szCs w:val="20"/>
      <w:lang w:eastAsia="ar-SA"/>
    </w:rPr>
  </w:style>
  <w:style w:type="paragraph" w:styleId="Nagwek9">
    <w:name w:val="heading 9"/>
    <w:basedOn w:val="Normalny"/>
    <w:next w:val="Normalny"/>
    <w:link w:val="Nagwek9Znak"/>
    <w:qFormat/>
    <w:rsid w:val="00932F63"/>
    <w:pPr>
      <w:widowControl/>
      <w:numPr>
        <w:ilvl w:val="8"/>
        <w:numId w:val="16"/>
      </w:numPr>
      <w:spacing w:before="240" w:after="60" w:line="240" w:lineRule="auto"/>
      <w:jc w:val="left"/>
      <w:outlineLvl w:val="8"/>
    </w:pPr>
    <w:rPr>
      <w:rFonts w:eastAsia="Times New Roman" w:cs="Times New Roman"/>
      <w:b/>
      <w:i/>
      <w:sz w:val="1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6C54"/>
    <w:rPr>
      <w:rFonts w:ascii="Arial" w:eastAsiaTheme="majorEastAsia" w:hAnsi="Arial" w:cstheme="majorBidi"/>
      <w:b/>
      <w:sz w:val="24"/>
      <w:szCs w:val="32"/>
    </w:rPr>
  </w:style>
  <w:style w:type="character" w:customStyle="1" w:styleId="Nagwek2Znak">
    <w:name w:val="Nagłówek 2 Znak"/>
    <w:basedOn w:val="Domylnaczcionkaakapitu"/>
    <w:link w:val="Nagwek2"/>
    <w:uiPriority w:val="9"/>
    <w:rsid w:val="008F6159"/>
    <w:rPr>
      <w:rFonts w:ascii="Arial" w:eastAsia="Calibri-Bold" w:hAnsi="Arial" w:cs="Arial"/>
      <w:b/>
      <w:sz w:val="24"/>
      <w:szCs w:val="24"/>
    </w:rPr>
  </w:style>
  <w:style w:type="paragraph" w:styleId="Akapitzlist">
    <w:name w:val="List Paragraph"/>
    <w:aliases w:val="BulletC,Numerowanie,Wyliczanie,Obiekt,normalny tekst,IBP Obrazek"/>
    <w:basedOn w:val="Normalny"/>
    <w:link w:val="AkapitzlistZnak"/>
    <w:uiPriority w:val="34"/>
    <w:qFormat/>
    <w:rsid w:val="00706EA2"/>
    <w:pPr>
      <w:ind w:left="720"/>
      <w:contextualSpacing/>
    </w:pPr>
  </w:style>
  <w:style w:type="paragraph" w:customStyle="1" w:styleId="atekst">
    <w:name w:val="atekst"/>
    <w:basedOn w:val="Normalny"/>
    <w:qFormat/>
    <w:rsid w:val="005C23C7"/>
    <w:pPr>
      <w:spacing w:after="120"/>
      <w:ind w:firstLine="567"/>
    </w:pPr>
    <w:rPr>
      <w:rFonts w:eastAsia="Times New Roman" w:cs="Times New Roman"/>
      <w:szCs w:val="24"/>
      <w:lang w:eastAsia="pl-PL"/>
    </w:rPr>
  </w:style>
  <w:style w:type="paragraph" w:styleId="Wcicienormalne">
    <w:name w:val="Normal Indent"/>
    <w:basedOn w:val="Normalny"/>
    <w:uiPriority w:val="99"/>
    <w:semiHidden/>
    <w:unhideWhenUsed/>
    <w:rsid w:val="00207669"/>
    <w:pPr>
      <w:ind w:left="708"/>
    </w:pPr>
  </w:style>
  <w:style w:type="paragraph" w:styleId="Tekstpodstawowy">
    <w:name w:val="Body Text"/>
    <w:basedOn w:val="Normalny"/>
    <w:link w:val="TekstpodstawowyZnak"/>
    <w:uiPriority w:val="99"/>
    <w:unhideWhenUsed/>
    <w:rsid w:val="00207669"/>
    <w:pPr>
      <w:spacing w:after="120"/>
    </w:pPr>
  </w:style>
  <w:style w:type="character" w:customStyle="1" w:styleId="TekstpodstawowyZnak">
    <w:name w:val="Tekst podstawowy Znak"/>
    <w:basedOn w:val="Domylnaczcionkaakapitu"/>
    <w:link w:val="Tekstpodstawowy"/>
    <w:uiPriority w:val="99"/>
    <w:rsid w:val="00207669"/>
    <w:rPr>
      <w:rFonts w:ascii="Arial" w:hAnsi="Arial"/>
      <w:sz w:val="24"/>
    </w:rPr>
  </w:style>
  <w:style w:type="paragraph" w:customStyle="1" w:styleId="Standard">
    <w:name w:val="Standard"/>
    <w:qFormat/>
    <w:rsid w:val="005C23C7"/>
    <w:pPr>
      <w:suppressAutoHyphens/>
      <w:spacing w:after="0" w:line="240" w:lineRule="auto"/>
      <w:textAlignment w:val="baseline"/>
    </w:pPr>
    <w:rPr>
      <w:rFonts w:ascii="Tms Rmn" w:eastAsia="SimSun" w:hAnsi="Tms Rmn" w:cs="Arial Unicode MS"/>
      <w:kern w:val="2"/>
      <w:sz w:val="24"/>
      <w:szCs w:val="24"/>
      <w:lang w:eastAsia="zh-CN" w:bidi="pl-PL"/>
    </w:rPr>
  </w:style>
  <w:style w:type="paragraph" w:styleId="Nagwek">
    <w:name w:val="header"/>
    <w:basedOn w:val="Normalny"/>
    <w:link w:val="NagwekZnak"/>
    <w:uiPriority w:val="99"/>
    <w:unhideWhenUsed/>
    <w:rsid w:val="00473765"/>
    <w:pPr>
      <w:tabs>
        <w:tab w:val="center" w:pos="4536"/>
        <w:tab w:val="right" w:pos="9072"/>
      </w:tabs>
      <w:spacing w:line="240" w:lineRule="auto"/>
    </w:pPr>
  </w:style>
  <w:style w:type="character" w:customStyle="1" w:styleId="NagwekZnak">
    <w:name w:val="Nagłówek Znak"/>
    <w:basedOn w:val="Domylnaczcionkaakapitu"/>
    <w:link w:val="Nagwek"/>
    <w:uiPriority w:val="99"/>
    <w:rsid w:val="00473765"/>
    <w:rPr>
      <w:rFonts w:ascii="Arial" w:hAnsi="Arial"/>
      <w:sz w:val="24"/>
    </w:rPr>
  </w:style>
  <w:style w:type="paragraph" w:styleId="Stopka">
    <w:name w:val="footer"/>
    <w:basedOn w:val="Normalny"/>
    <w:link w:val="StopkaZnak"/>
    <w:uiPriority w:val="99"/>
    <w:unhideWhenUsed/>
    <w:rsid w:val="00473765"/>
    <w:pPr>
      <w:tabs>
        <w:tab w:val="center" w:pos="4536"/>
        <w:tab w:val="right" w:pos="9072"/>
      </w:tabs>
      <w:spacing w:line="240" w:lineRule="auto"/>
    </w:pPr>
  </w:style>
  <w:style w:type="character" w:customStyle="1" w:styleId="StopkaZnak">
    <w:name w:val="Stopka Znak"/>
    <w:basedOn w:val="Domylnaczcionkaakapitu"/>
    <w:link w:val="Stopka"/>
    <w:uiPriority w:val="99"/>
    <w:rsid w:val="00473765"/>
    <w:rPr>
      <w:rFonts w:ascii="Arial" w:hAnsi="Arial"/>
      <w:sz w:val="24"/>
    </w:rPr>
  </w:style>
  <w:style w:type="character" w:customStyle="1" w:styleId="NagwekZnak1">
    <w:name w:val="Nagłówek Znak1"/>
    <w:uiPriority w:val="99"/>
    <w:qFormat/>
    <w:rsid w:val="00473765"/>
    <w:rPr>
      <w:rFonts w:ascii="Arial" w:eastAsia="Arial Unicode MS" w:hAnsi="Arial"/>
      <w:kern w:val="2"/>
      <w:sz w:val="24"/>
      <w:szCs w:val="24"/>
      <w:lang w:eastAsia="zh-CN"/>
    </w:rPr>
  </w:style>
  <w:style w:type="character" w:customStyle="1" w:styleId="StopkaZnak1">
    <w:name w:val="Stopka Znak1"/>
    <w:uiPriority w:val="99"/>
    <w:qFormat/>
    <w:rsid w:val="00473765"/>
    <w:rPr>
      <w:rFonts w:ascii="Arial" w:eastAsia="Arial Unicode MS" w:hAnsi="Arial"/>
      <w:kern w:val="2"/>
      <w:sz w:val="24"/>
      <w:szCs w:val="24"/>
      <w:lang w:eastAsia="zh-CN"/>
    </w:rPr>
  </w:style>
  <w:style w:type="character" w:customStyle="1" w:styleId="czeinternetowe">
    <w:name w:val="Łącze internetowe"/>
    <w:uiPriority w:val="99"/>
    <w:rsid w:val="00944BA0"/>
    <w:rPr>
      <w:color w:val="0000FF"/>
      <w:u w:val="single"/>
    </w:rPr>
  </w:style>
  <w:style w:type="character" w:customStyle="1" w:styleId="item-fieldname">
    <w:name w:val="item-fieldname"/>
    <w:basedOn w:val="Domylnaczcionkaakapitu"/>
    <w:rsid w:val="009A4F67"/>
  </w:style>
  <w:style w:type="character" w:customStyle="1" w:styleId="item-fieldvalue">
    <w:name w:val="item-fieldvalue"/>
    <w:basedOn w:val="Domylnaczcionkaakapitu"/>
    <w:rsid w:val="009A4F67"/>
  </w:style>
  <w:style w:type="table" w:styleId="Tabela-Siatka">
    <w:name w:val="Table Grid"/>
    <w:basedOn w:val="Standardowy"/>
    <w:uiPriority w:val="39"/>
    <w:rsid w:val="00EC3F5F"/>
    <w:pPr>
      <w:spacing w:after="0" w:line="240" w:lineRule="auto"/>
      <w:jc w:val="center"/>
    </w:pPr>
    <w:rPr>
      <w:rFonts w:ascii="Arial" w:hAnsi="Arial"/>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NormalnyWeb">
    <w:name w:val="Normal (Web)"/>
    <w:basedOn w:val="Normalny"/>
    <w:uiPriority w:val="99"/>
    <w:unhideWhenUsed/>
    <w:rsid w:val="00897AEE"/>
    <w:pPr>
      <w:widowControl/>
      <w:spacing w:before="100" w:beforeAutospacing="1" w:after="100" w:afterAutospacing="1" w:line="240" w:lineRule="auto"/>
      <w:ind w:firstLine="0"/>
      <w:jc w:val="left"/>
    </w:pPr>
    <w:rPr>
      <w:rFonts w:ascii="Times New Roman" w:eastAsia="Times New Roman" w:hAnsi="Times New Roman" w:cs="Times New Roman"/>
      <w:szCs w:val="24"/>
      <w:lang w:eastAsia="pl-PL"/>
    </w:rPr>
  </w:style>
  <w:style w:type="paragraph" w:styleId="Tekstprzypisukocowego">
    <w:name w:val="endnote text"/>
    <w:basedOn w:val="Normalny"/>
    <w:link w:val="TekstprzypisukocowegoZnak"/>
    <w:uiPriority w:val="99"/>
    <w:semiHidden/>
    <w:unhideWhenUsed/>
    <w:rsid w:val="00A57D6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57D69"/>
    <w:rPr>
      <w:rFonts w:ascii="Arial" w:hAnsi="Arial"/>
      <w:sz w:val="20"/>
      <w:szCs w:val="20"/>
    </w:rPr>
  </w:style>
  <w:style w:type="character" w:styleId="Odwoanieprzypisukocowego">
    <w:name w:val="endnote reference"/>
    <w:basedOn w:val="Domylnaczcionkaakapitu"/>
    <w:uiPriority w:val="99"/>
    <w:semiHidden/>
    <w:unhideWhenUsed/>
    <w:rsid w:val="00A57D69"/>
    <w:rPr>
      <w:vertAlign w:val="superscript"/>
    </w:rPr>
  </w:style>
  <w:style w:type="character" w:customStyle="1" w:styleId="Nagwek3Znak">
    <w:name w:val="Nagłówek 3 Znak"/>
    <w:basedOn w:val="Domylnaczcionkaakapitu"/>
    <w:link w:val="Nagwek3"/>
    <w:uiPriority w:val="9"/>
    <w:rsid w:val="00575DBE"/>
    <w:rPr>
      <w:rFonts w:asciiTheme="majorHAnsi" w:eastAsiaTheme="majorEastAsia" w:hAnsiTheme="majorHAnsi" w:cstheme="majorBidi"/>
      <w:color w:val="1F3763" w:themeColor="accent1" w:themeShade="7F"/>
      <w:sz w:val="24"/>
      <w:szCs w:val="24"/>
    </w:rPr>
  </w:style>
  <w:style w:type="paragraph" w:styleId="Spistreci2">
    <w:name w:val="toc 2"/>
    <w:basedOn w:val="Normalny"/>
    <w:next w:val="Normalny"/>
    <w:autoRedefine/>
    <w:uiPriority w:val="39"/>
    <w:unhideWhenUsed/>
    <w:rsid w:val="00EA3888"/>
    <w:pPr>
      <w:tabs>
        <w:tab w:val="left" w:pos="1540"/>
        <w:tab w:val="right" w:leader="dot" w:pos="9062"/>
      </w:tabs>
      <w:spacing w:after="100" w:line="240" w:lineRule="auto"/>
      <w:ind w:left="240" w:right="850"/>
    </w:pPr>
  </w:style>
  <w:style w:type="paragraph" w:styleId="Spistreci1">
    <w:name w:val="toc 1"/>
    <w:basedOn w:val="Normalny"/>
    <w:next w:val="Normalny"/>
    <w:autoRedefine/>
    <w:uiPriority w:val="39"/>
    <w:unhideWhenUsed/>
    <w:rsid w:val="00196BEF"/>
    <w:pPr>
      <w:tabs>
        <w:tab w:val="left" w:pos="1100"/>
        <w:tab w:val="right" w:leader="dot" w:pos="9062"/>
      </w:tabs>
      <w:spacing w:after="100" w:line="240" w:lineRule="auto"/>
    </w:pPr>
  </w:style>
  <w:style w:type="character" w:styleId="Hipercze">
    <w:name w:val="Hyperlink"/>
    <w:basedOn w:val="Domylnaczcionkaakapitu"/>
    <w:uiPriority w:val="99"/>
    <w:unhideWhenUsed/>
    <w:rsid w:val="00575DBE"/>
    <w:rPr>
      <w:color w:val="0563C1" w:themeColor="hyperlink"/>
      <w:u w:val="single"/>
    </w:rPr>
  </w:style>
  <w:style w:type="paragraph" w:styleId="Nagwekspisutreci">
    <w:name w:val="TOC Heading"/>
    <w:basedOn w:val="Nagwek1"/>
    <w:next w:val="Normalny"/>
    <w:uiPriority w:val="39"/>
    <w:unhideWhenUsed/>
    <w:qFormat/>
    <w:rsid w:val="00575DBE"/>
    <w:pPr>
      <w:keepNext/>
      <w:keepLines/>
      <w:widowControl/>
      <w:numPr>
        <w:numId w:val="0"/>
      </w:numPr>
      <w:spacing w:before="240" w:line="259" w:lineRule="auto"/>
      <w:jc w:val="left"/>
      <w:outlineLvl w:val="9"/>
    </w:pPr>
    <w:rPr>
      <w:rFonts w:asciiTheme="majorHAnsi" w:hAnsiTheme="majorHAnsi"/>
      <w:b w:val="0"/>
      <w:color w:val="2F5496" w:themeColor="accent1" w:themeShade="BF"/>
      <w:sz w:val="32"/>
      <w:lang w:eastAsia="pl-PL"/>
    </w:rPr>
  </w:style>
  <w:style w:type="paragraph" w:customStyle="1" w:styleId="western">
    <w:name w:val="western"/>
    <w:basedOn w:val="Normalny"/>
    <w:qFormat/>
    <w:rsid w:val="00130A20"/>
    <w:pPr>
      <w:widowControl/>
      <w:spacing w:before="280" w:line="240" w:lineRule="auto"/>
      <w:ind w:firstLine="0"/>
    </w:pPr>
    <w:rPr>
      <w:rFonts w:ascii="Times New Roman" w:eastAsia="Times New Roman" w:hAnsi="Times New Roman" w:cs="Times New Roman"/>
      <w:szCs w:val="24"/>
      <w:lang w:eastAsia="zh-CN"/>
    </w:rPr>
  </w:style>
  <w:style w:type="paragraph" w:styleId="Tekstdymka">
    <w:name w:val="Balloon Text"/>
    <w:basedOn w:val="Normalny"/>
    <w:link w:val="TekstdymkaZnak"/>
    <w:uiPriority w:val="99"/>
    <w:semiHidden/>
    <w:unhideWhenUsed/>
    <w:rsid w:val="007D0CB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0CBA"/>
    <w:rPr>
      <w:rFonts w:ascii="Tahoma" w:hAnsi="Tahoma" w:cs="Tahoma"/>
      <w:sz w:val="16"/>
      <w:szCs w:val="16"/>
    </w:rPr>
  </w:style>
  <w:style w:type="character" w:customStyle="1" w:styleId="markedcontent">
    <w:name w:val="markedcontent"/>
    <w:basedOn w:val="Domylnaczcionkaakapitu"/>
    <w:qFormat/>
    <w:rsid w:val="004729A0"/>
  </w:style>
  <w:style w:type="character" w:styleId="Odwoaniedokomentarza">
    <w:name w:val="annotation reference"/>
    <w:uiPriority w:val="99"/>
    <w:semiHidden/>
    <w:unhideWhenUsed/>
    <w:rsid w:val="00462C64"/>
    <w:rPr>
      <w:sz w:val="16"/>
      <w:szCs w:val="16"/>
    </w:rPr>
  </w:style>
  <w:style w:type="paragraph" w:styleId="Tekstkomentarza">
    <w:name w:val="annotation text"/>
    <w:basedOn w:val="Normalny"/>
    <w:link w:val="TekstkomentarzaZnak1"/>
    <w:uiPriority w:val="99"/>
    <w:semiHidden/>
    <w:unhideWhenUsed/>
    <w:rsid w:val="00462C64"/>
    <w:pPr>
      <w:suppressAutoHyphens/>
      <w:spacing w:line="240" w:lineRule="auto"/>
      <w:ind w:firstLine="0"/>
      <w:jc w:val="left"/>
      <w:textAlignment w:val="baseline"/>
    </w:pPr>
    <w:rPr>
      <w:rFonts w:eastAsia="Arial Unicode MS" w:cs="Tahoma"/>
      <w:kern w:val="2"/>
      <w:sz w:val="20"/>
      <w:szCs w:val="20"/>
      <w:lang w:eastAsia="zh-CN"/>
    </w:rPr>
  </w:style>
  <w:style w:type="character" w:customStyle="1" w:styleId="TekstkomentarzaZnak">
    <w:name w:val="Tekst komentarza Znak"/>
    <w:basedOn w:val="Domylnaczcionkaakapitu"/>
    <w:uiPriority w:val="99"/>
    <w:semiHidden/>
    <w:rsid w:val="00462C64"/>
    <w:rPr>
      <w:rFonts w:ascii="Arial" w:hAnsi="Arial"/>
      <w:sz w:val="20"/>
      <w:szCs w:val="20"/>
    </w:rPr>
  </w:style>
  <w:style w:type="character" w:customStyle="1" w:styleId="TekstkomentarzaZnak1">
    <w:name w:val="Tekst komentarza Znak1"/>
    <w:link w:val="Tekstkomentarza"/>
    <w:uiPriority w:val="99"/>
    <w:semiHidden/>
    <w:rsid w:val="00462C64"/>
    <w:rPr>
      <w:rFonts w:ascii="Arial" w:eastAsia="Arial Unicode MS" w:hAnsi="Arial" w:cs="Tahoma"/>
      <w:kern w:val="2"/>
      <w:sz w:val="20"/>
      <w:szCs w:val="20"/>
      <w:lang w:eastAsia="zh-CN"/>
    </w:rPr>
  </w:style>
  <w:style w:type="paragraph" w:customStyle="1" w:styleId="anag2">
    <w:name w:val="anag2"/>
    <w:basedOn w:val="Normalny"/>
    <w:next w:val="atekst"/>
    <w:qFormat/>
    <w:rsid w:val="00462C64"/>
    <w:pPr>
      <w:widowControl/>
      <w:spacing w:after="120"/>
      <w:ind w:left="708" w:firstLine="0"/>
    </w:pPr>
    <w:rPr>
      <w:rFonts w:eastAsia="Times New Roman" w:cs="Times New Roman"/>
      <w:b/>
      <w:szCs w:val="24"/>
      <w:lang w:eastAsia="zh-CN"/>
    </w:rPr>
  </w:style>
  <w:style w:type="character" w:customStyle="1" w:styleId="AkapitzlistZnak">
    <w:name w:val="Akapit z listą Znak"/>
    <w:aliases w:val="BulletC Znak,Numerowanie Znak,Wyliczanie Znak,Obiekt Znak,normalny tekst Znak,IBP Obrazek Znak"/>
    <w:link w:val="Akapitzlist"/>
    <w:uiPriority w:val="34"/>
    <w:qFormat/>
    <w:rsid w:val="00462C64"/>
    <w:rPr>
      <w:rFonts w:ascii="Arial" w:hAnsi="Arial"/>
      <w:sz w:val="24"/>
    </w:rPr>
  </w:style>
  <w:style w:type="paragraph" w:styleId="Tematkomentarza">
    <w:name w:val="annotation subject"/>
    <w:basedOn w:val="Tekstkomentarza"/>
    <w:next w:val="Tekstkomentarza"/>
    <w:link w:val="TematkomentarzaZnak"/>
    <w:uiPriority w:val="99"/>
    <w:semiHidden/>
    <w:unhideWhenUsed/>
    <w:rsid w:val="00D56ACA"/>
    <w:pPr>
      <w:suppressAutoHyphens w:val="0"/>
      <w:ind w:firstLine="510"/>
      <w:jc w:val="both"/>
      <w:textAlignment w:val="auto"/>
    </w:pPr>
    <w:rPr>
      <w:rFonts w:eastAsiaTheme="minorHAnsi" w:cstheme="minorBidi"/>
      <w:b/>
      <w:bCs/>
      <w:kern w:val="0"/>
      <w:lang w:eastAsia="en-US"/>
    </w:rPr>
  </w:style>
  <w:style w:type="character" w:customStyle="1" w:styleId="TematkomentarzaZnak">
    <w:name w:val="Temat komentarza Znak"/>
    <w:basedOn w:val="TekstkomentarzaZnak1"/>
    <w:link w:val="Tematkomentarza"/>
    <w:uiPriority w:val="99"/>
    <w:semiHidden/>
    <w:rsid w:val="00D56ACA"/>
    <w:rPr>
      <w:rFonts w:ascii="Arial" w:eastAsia="Arial Unicode MS" w:hAnsi="Arial" w:cs="Tahoma"/>
      <w:b/>
      <w:bCs/>
      <w:kern w:val="2"/>
      <w:sz w:val="20"/>
      <w:szCs w:val="20"/>
      <w:lang w:eastAsia="zh-CN"/>
    </w:rPr>
  </w:style>
  <w:style w:type="paragraph" w:customStyle="1" w:styleId="Default">
    <w:name w:val="Default"/>
    <w:link w:val="DefaultZnak"/>
    <w:qFormat/>
    <w:rsid w:val="003B2023"/>
    <w:pPr>
      <w:suppressAutoHyphens/>
      <w:spacing w:after="0" w:line="240" w:lineRule="auto"/>
    </w:pPr>
    <w:rPr>
      <w:rFonts w:ascii="Times New Roman" w:eastAsia="Calibri" w:hAnsi="Times New Roman" w:cs="Times New Roman"/>
      <w:color w:val="000000"/>
      <w:sz w:val="24"/>
      <w:szCs w:val="24"/>
      <w:lang w:eastAsia="zh-CN"/>
    </w:rPr>
  </w:style>
  <w:style w:type="character" w:customStyle="1" w:styleId="ListLabel15">
    <w:name w:val="ListLabel 15"/>
    <w:qFormat/>
    <w:rsid w:val="00294D1B"/>
    <w:rPr>
      <w:rFonts w:cs="Courier New"/>
    </w:rPr>
  </w:style>
  <w:style w:type="character" w:styleId="Pogrubienie">
    <w:name w:val="Strong"/>
    <w:basedOn w:val="Domylnaczcionkaakapitu"/>
    <w:uiPriority w:val="22"/>
    <w:qFormat/>
    <w:rsid w:val="00702638"/>
    <w:rPr>
      <w:b/>
      <w:bCs/>
    </w:rPr>
  </w:style>
  <w:style w:type="character" w:customStyle="1" w:styleId="fn-ref">
    <w:name w:val="fn-ref"/>
    <w:basedOn w:val="Domylnaczcionkaakapitu"/>
    <w:rsid w:val="00505322"/>
  </w:style>
  <w:style w:type="character" w:customStyle="1" w:styleId="hgkelc">
    <w:name w:val="hgkelc"/>
    <w:rsid w:val="00062A67"/>
  </w:style>
  <w:style w:type="character" w:customStyle="1" w:styleId="WW8Num8z2">
    <w:name w:val="WW8Num8z2"/>
    <w:rsid w:val="004E346C"/>
  </w:style>
  <w:style w:type="character" w:customStyle="1" w:styleId="WW8Num8z0">
    <w:name w:val="WW8Num8z0"/>
    <w:rsid w:val="00504B6B"/>
    <w:rPr>
      <w:rFonts w:ascii="Times New Roman" w:hAnsi="Times New Roman" w:cs="Times New Roman"/>
      <w:sz w:val="24"/>
      <w:szCs w:val="24"/>
    </w:rPr>
  </w:style>
  <w:style w:type="paragraph" w:styleId="Listapunktowana">
    <w:name w:val="List Bullet"/>
    <w:basedOn w:val="Normalny"/>
    <w:autoRedefine/>
    <w:uiPriority w:val="99"/>
    <w:rsid w:val="00E3286D"/>
    <w:pPr>
      <w:widowControl/>
      <w:tabs>
        <w:tab w:val="num" w:pos="360"/>
      </w:tabs>
      <w:suppressAutoHyphens/>
      <w:overflowPunct w:val="0"/>
      <w:autoSpaceDE w:val="0"/>
      <w:spacing w:line="240" w:lineRule="auto"/>
      <w:ind w:left="360" w:hanging="360"/>
      <w:jc w:val="left"/>
      <w:textAlignment w:val="baseline"/>
    </w:pPr>
    <w:rPr>
      <w:rFonts w:eastAsiaTheme="minorEastAsia" w:cs="Arial"/>
      <w:sz w:val="20"/>
      <w:szCs w:val="20"/>
      <w:lang w:eastAsia="ar-SA"/>
    </w:rPr>
  </w:style>
  <w:style w:type="paragraph" w:customStyle="1" w:styleId="Akapitzlist1">
    <w:name w:val="Akapit z listą1"/>
    <w:basedOn w:val="Normalny"/>
    <w:rsid w:val="0058792F"/>
    <w:pPr>
      <w:widowControl/>
      <w:suppressAutoHyphens/>
      <w:spacing w:line="100" w:lineRule="atLeast"/>
      <w:ind w:firstLine="0"/>
      <w:jc w:val="left"/>
    </w:pPr>
    <w:rPr>
      <w:rFonts w:eastAsiaTheme="minorEastAsia" w:cs="Arial"/>
      <w:kern w:val="1"/>
      <w:sz w:val="20"/>
      <w:szCs w:val="20"/>
      <w:lang w:eastAsia="ar-SA"/>
    </w:rPr>
  </w:style>
  <w:style w:type="paragraph" w:styleId="Bezodstpw">
    <w:name w:val="No Spacing"/>
    <w:link w:val="BezodstpwZnak"/>
    <w:qFormat/>
    <w:rsid w:val="008F6159"/>
    <w:pPr>
      <w:spacing w:after="0" w:line="240" w:lineRule="auto"/>
    </w:pPr>
    <w:rPr>
      <w:rFonts w:ascii="Arial" w:eastAsiaTheme="minorEastAsia" w:hAnsi="Arial" w:cs="Calibri"/>
      <w:sz w:val="24"/>
    </w:rPr>
  </w:style>
  <w:style w:type="character" w:customStyle="1" w:styleId="BezodstpwZnak">
    <w:name w:val="Bez odstępów Znak"/>
    <w:basedOn w:val="Domylnaczcionkaakapitu"/>
    <w:link w:val="Bezodstpw"/>
    <w:rsid w:val="008F6159"/>
    <w:rPr>
      <w:rFonts w:ascii="Arial" w:eastAsiaTheme="minorEastAsia" w:hAnsi="Arial" w:cs="Calibri"/>
      <w:sz w:val="24"/>
    </w:rPr>
  </w:style>
  <w:style w:type="paragraph" w:customStyle="1" w:styleId="TableContents">
    <w:name w:val="Table Contents"/>
    <w:basedOn w:val="Standard"/>
    <w:rsid w:val="002E67F7"/>
    <w:pPr>
      <w:suppressLineNumbers/>
      <w:suppressAutoHyphens w:val="0"/>
      <w:autoSpaceDN w:val="0"/>
      <w:spacing w:after="200" w:line="276" w:lineRule="auto"/>
    </w:pPr>
    <w:rPr>
      <w:rFonts w:ascii="Times New Roman" w:hAnsi="Times New Roman" w:cs="Arial"/>
      <w:kern w:val="3"/>
      <w:lang w:bidi="hi-IN"/>
    </w:rPr>
  </w:style>
  <w:style w:type="paragraph" w:customStyle="1" w:styleId="Textbody">
    <w:name w:val="Text body"/>
    <w:basedOn w:val="Standard"/>
    <w:rsid w:val="002E67F7"/>
    <w:pPr>
      <w:spacing w:after="120" w:line="276" w:lineRule="auto"/>
    </w:pPr>
    <w:rPr>
      <w:rFonts w:ascii="Times New Roman" w:hAnsi="Times New Roman" w:cs="Arial"/>
      <w:kern w:val="1"/>
      <w:lang w:eastAsia="hi-IN" w:bidi="hi-IN"/>
    </w:rPr>
  </w:style>
  <w:style w:type="character" w:customStyle="1" w:styleId="Nagwek5Znak">
    <w:name w:val="Nagłówek 5 Znak"/>
    <w:basedOn w:val="Domylnaczcionkaakapitu"/>
    <w:link w:val="Nagwek5"/>
    <w:rsid w:val="00932F63"/>
    <w:rPr>
      <w:rFonts w:ascii="Arial" w:eastAsia="Times New Roman" w:hAnsi="Arial" w:cs="Times New Roman"/>
      <w:szCs w:val="20"/>
      <w:lang w:eastAsia="ar-SA"/>
    </w:rPr>
  </w:style>
  <w:style w:type="character" w:customStyle="1" w:styleId="Nagwek6Znak">
    <w:name w:val="Nagłówek 6 Znak"/>
    <w:basedOn w:val="Domylnaczcionkaakapitu"/>
    <w:link w:val="Nagwek6"/>
    <w:rsid w:val="00932F63"/>
    <w:rPr>
      <w:rFonts w:ascii="Times New Roman" w:eastAsia="Times New Roman" w:hAnsi="Times New Roman" w:cs="Times New Roman"/>
      <w:i/>
      <w:szCs w:val="20"/>
      <w:lang w:eastAsia="ar-SA"/>
    </w:rPr>
  </w:style>
  <w:style w:type="character" w:customStyle="1" w:styleId="Nagwek7Znak">
    <w:name w:val="Nagłówek 7 Znak"/>
    <w:basedOn w:val="Domylnaczcionkaakapitu"/>
    <w:link w:val="Nagwek7"/>
    <w:rsid w:val="00932F63"/>
    <w:rPr>
      <w:rFonts w:ascii="Arial" w:eastAsia="Times New Roman" w:hAnsi="Arial" w:cs="Times New Roman"/>
      <w:sz w:val="20"/>
      <w:szCs w:val="20"/>
      <w:lang w:eastAsia="ar-SA"/>
    </w:rPr>
  </w:style>
  <w:style w:type="character" w:customStyle="1" w:styleId="Nagwek8Znak">
    <w:name w:val="Nagłówek 8 Znak"/>
    <w:basedOn w:val="Domylnaczcionkaakapitu"/>
    <w:link w:val="Nagwek8"/>
    <w:rsid w:val="00932F63"/>
    <w:rPr>
      <w:rFonts w:ascii="Arial" w:eastAsia="Times New Roman" w:hAnsi="Arial" w:cs="Times New Roman"/>
      <w:i/>
      <w:sz w:val="20"/>
      <w:szCs w:val="20"/>
      <w:lang w:eastAsia="ar-SA"/>
    </w:rPr>
  </w:style>
  <w:style w:type="character" w:customStyle="1" w:styleId="Nagwek9Znak">
    <w:name w:val="Nagłówek 9 Znak"/>
    <w:basedOn w:val="Domylnaczcionkaakapitu"/>
    <w:link w:val="Nagwek9"/>
    <w:rsid w:val="00932F63"/>
    <w:rPr>
      <w:rFonts w:ascii="Arial" w:eastAsia="Times New Roman" w:hAnsi="Arial" w:cs="Times New Roman"/>
      <w:b/>
      <w:i/>
      <w:sz w:val="18"/>
      <w:szCs w:val="20"/>
      <w:lang w:eastAsia="ar-SA"/>
    </w:rPr>
  </w:style>
  <w:style w:type="character" w:customStyle="1" w:styleId="DefaultZnak">
    <w:name w:val="Default Znak"/>
    <w:basedOn w:val="Domylnaczcionkaakapitu"/>
    <w:link w:val="Default"/>
    <w:locked/>
    <w:rsid w:val="009E54E2"/>
    <w:rPr>
      <w:rFonts w:ascii="Times New Roman" w:eastAsia="Calibri" w:hAnsi="Times New Roman" w:cs="Times New Roman"/>
      <w:color w:val="000000"/>
      <w:sz w:val="24"/>
      <w:szCs w:val="24"/>
      <w:lang w:eastAsia="zh-CN"/>
    </w:rPr>
  </w:style>
  <w:style w:type="paragraph" w:customStyle="1" w:styleId="NormalnyWeb1">
    <w:name w:val="Normalny (Web)1"/>
    <w:basedOn w:val="Normalny"/>
    <w:rsid w:val="000D19D2"/>
    <w:pPr>
      <w:widowControl/>
      <w:spacing w:before="280" w:after="119" w:line="240" w:lineRule="auto"/>
      <w:ind w:firstLine="0"/>
      <w:jc w:val="left"/>
    </w:pPr>
    <w:rPr>
      <w:rFonts w:ascii="Times New Roman" w:eastAsia="Times New Roman" w:hAnsi="Times New Roman" w:cs="Times New Roman"/>
      <w:kern w:val="1"/>
      <w:szCs w:val="24"/>
      <w:lang w:eastAsia="ar-SA"/>
    </w:rPr>
  </w:style>
  <w:style w:type="paragraph" w:customStyle="1" w:styleId="Akapitzlist2">
    <w:name w:val="Akapit z listą2"/>
    <w:basedOn w:val="Normalny"/>
    <w:rsid w:val="00430515"/>
    <w:pPr>
      <w:widowControl/>
      <w:suppressAutoHyphens/>
      <w:spacing w:line="240" w:lineRule="auto"/>
      <w:ind w:left="720" w:firstLine="0"/>
      <w:jc w:val="left"/>
    </w:pPr>
    <w:rPr>
      <w:rFonts w:eastAsia="Times New Roman" w:cs="Arial"/>
      <w:kern w:val="1"/>
      <w:szCs w:val="24"/>
      <w:lang w:eastAsia="ar-SA"/>
    </w:rPr>
  </w:style>
  <w:style w:type="paragraph" w:styleId="Spistreci3">
    <w:name w:val="toc 3"/>
    <w:basedOn w:val="Normalny"/>
    <w:next w:val="Normalny"/>
    <w:autoRedefine/>
    <w:uiPriority w:val="39"/>
    <w:unhideWhenUsed/>
    <w:rsid w:val="00196BEF"/>
    <w:pPr>
      <w:spacing w:after="100"/>
      <w:ind w:left="480"/>
    </w:pPr>
  </w:style>
</w:styles>
</file>

<file path=word/webSettings.xml><?xml version="1.0" encoding="utf-8"?>
<w:webSettings xmlns:r="http://schemas.openxmlformats.org/officeDocument/2006/relationships" xmlns:w="http://schemas.openxmlformats.org/wordprocessingml/2006/main">
  <w:divs>
    <w:div w:id="313225490">
      <w:bodyDiv w:val="1"/>
      <w:marLeft w:val="0"/>
      <w:marRight w:val="0"/>
      <w:marTop w:val="0"/>
      <w:marBottom w:val="0"/>
      <w:divBdr>
        <w:top w:val="none" w:sz="0" w:space="0" w:color="auto"/>
        <w:left w:val="none" w:sz="0" w:space="0" w:color="auto"/>
        <w:bottom w:val="none" w:sz="0" w:space="0" w:color="auto"/>
        <w:right w:val="none" w:sz="0" w:space="0" w:color="auto"/>
      </w:divBdr>
    </w:div>
    <w:div w:id="386341328">
      <w:bodyDiv w:val="1"/>
      <w:marLeft w:val="0"/>
      <w:marRight w:val="0"/>
      <w:marTop w:val="0"/>
      <w:marBottom w:val="0"/>
      <w:divBdr>
        <w:top w:val="none" w:sz="0" w:space="0" w:color="auto"/>
        <w:left w:val="none" w:sz="0" w:space="0" w:color="auto"/>
        <w:bottom w:val="none" w:sz="0" w:space="0" w:color="auto"/>
        <w:right w:val="none" w:sz="0" w:space="0" w:color="auto"/>
      </w:divBdr>
    </w:div>
    <w:div w:id="487022459">
      <w:bodyDiv w:val="1"/>
      <w:marLeft w:val="0"/>
      <w:marRight w:val="0"/>
      <w:marTop w:val="0"/>
      <w:marBottom w:val="0"/>
      <w:divBdr>
        <w:top w:val="none" w:sz="0" w:space="0" w:color="auto"/>
        <w:left w:val="none" w:sz="0" w:space="0" w:color="auto"/>
        <w:bottom w:val="none" w:sz="0" w:space="0" w:color="auto"/>
        <w:right w:val="none" w:sz="0" w:space="0" w:color="auto"/>
      </w:divBdr>
    </w:div>
    <w:div w:id="513688395">
      <w:bodyDiv w:val="1"/>
      <w:marLeft w:val="0"/>
      <w:marRight w:val="0"/>
      <w:marTop w:val="0"/>
      <w:marBottom w:val="0"/>
      <w:divBdr>
        <w:top w:val="none" w:sz="0" w:space="0" w:color="auto"/>
        <w:left w:val="none" w:sz="0" w:space="0" w:color="auto"/>
        <w:bottom w:val="none" w:sz="0" w:space="0" w:color="auto"/>
        <w:right w:val="none" w:sz="0" w:space="0" w:color="auto"/>
      </w:divBdr>
    </w:div>
    <w:div w:id="523904770">
      <w:bodyDiv w:val="1"/>
      <w:marLeft w:val="0"/>
      <w:marRight w:val="0"/>
      <w:marTop w:val="0"/>
      <w:marBottom w:val="0"/>
      <w:divBdr>
        <w:top w:val="none" w:sz="0" w:space="0" w:color="auto"/>
        <w:left w:val="none" w:sz="0" w:space="0" w:color="auto"/>
        <w:bottom w:val="none" w:sz="0" w:space="0" w:color="auto"/>
        <w:right w:val="none" w:sz="0" w:space="0" w:color="auto"/>
      </w:divBdr>
    </w:div>
    <w:div w:id="646593998">
      <w:bodyDiv w:val="1"/>
      <w:marLeft w:val="0"/>
      <w:marRight w:val="0"/>
      <w:marTop w:val="0"/>
      <w:marBottom w:val="0"/>
      <w:divBdr>
        <w:top w:val="none" w:sz="0" w:space="0" w:color="auto"/>
        <w:left w:val="none" w:sz="0" w:space="0" w:color="auto"/>
        <w:bottom w:val="none" w:sz="0" w:space="0" w:color="auto"/>
        <w:right w:val="none" w:sz="0" w:space="0" w:color="auto"/>
      </w:divBdr>
    </w:div>
    <w:div w:id="706297740">
      <w:bodyDiv w:val="1"/>
      <w:marLeft w:val="0"/>
      <w:marRight w:val="0"/>
      <w:marTop w:val="0"/>
      <w:marBottom w:val="0"/>
      <w:divBdr>
        <w:top w:val="none" w:sz="0" w:space="0" w:color="auto"/>
        <w:left w:val="none" w:sz="0" w:space="0" w:color="auto"/>
        <w:bottom w:val="none" w:sz="0" w:space="0" w:color="auto"/>
        <w:right w:val="none" w:sz="0" w:space="0" w:color="auto"/>
      </w:divBdr>
    </w:div>
    <w:div w:id="707334813">
      <w:bodyDiv w:val="1"/>
      <w:marLeft w:val="0"/>
      <w:marRight w:val="0"/>
      <w:marTop w:val="0"/>
      <w:marBottom w:val="0"/>
      <w:divBdr>
        <w:top w:val="none" w:sz="0" w:space="0" w:color="auto"/>
        <w:left w:val="none" w:sz="0" w:space="0" w:color="auto"/>
        <w:bottom w:val="none" w:sz="0" w:space="0" w:color="auto"/>
        <w:right w:val="none" w:sz="0" w:space="0" w:color="auto"/>
      </w:divBdr>
    </w:div>
    <w:div w:id="728265706">
      <w:bodyDiv w:val="1"/>
      <w:marLeft w:val="0"/>
      <w:marRight w:val="0"/>
      <w:marTop w:val="0"/>
      <w:marBottom w:val="0"/>
      <w:divBdr>
        <w:top w:val="none" w:sz="0" w:space="0" w:color="auto"/>
        <w:left w:val="none" w:sz="0" w:space="0" w:color="auto"/>
        <w:bottom w:val="none" w:sz="0" w:space="0" w:color="auto"/>
        <w:right w:val="none" w:sz="0" w:space="0" w:color="auto"/>
      </w:divBdr>
      <w:divsChild>
        <w:div w:id="1910653561">
          <w:marLeft w:val="0"/>
          <w:marRight w:val="0"/>
          <w:marTop w:val="0"/>
          <w:marBottom w:val="0"/>
          <w:divBdr>
            <w:top w:val="none" w:sz="0" w:space="0" w:color="auto"/>
            <w:left w:val="none" w:sz="0" w:space="0" w:color="auto"/>
            <w:bottom w:val="none" w:sz="0" w:space="0" w:color="auto"/>
            <w:right w:val="none" w:sz="0" w:space="0" w:color="auto"/>
          </w:divBdr>
          <w:divsChild>
            <w:div w:id="200404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77929">
      <w:bodyDiv w:val="1"/>
      <w:marLeft w:val="0"/>
      <w:marRight w:val="0"/>
      <w:marTop w:val="0"/>
      <w:marBottom w:val="0"/>
      <w:divBdr>
        <w:top w:val="none" w:sz="0" w:space="0" w:color="auto"/>
        <w:left w:val="none" w:sz="0" w:space="0" w:color="auto"/>
        <w:bottom w:val="none" w:sz="0" w:space="0" w:color="auto"/>
        <w:right w:val="none" w:sz="0" w:space="0" w:color="auto"/>
      </w:divBdr>
    </w:div>
    <w:div w:id="760687191">
      <w:bodyDiv w:val="1"/>
      <w:marLeft w:val="0"/>
      <w:marRight w:val="0"/>
      <w:marTop w:val="0"/>
      <w:marBottom w:val="0"/>
      <w:divBdr>
        <w:top w:val="none" w:sz="0" w:space="0" w:color="auto"/>
        <w:left w:val="none" w:sz="0" w:space="0" w:color="auto"/>
        <w:bottom w:val="none" w:sz="0" w:space="0" w:color="auto"/>
        <w:right w:val="none" w:sz="0" w:space="0" w:color="auto"/>
      </w:divBdr>
    </w:div>
    <w:div w:id="860439722">
      <w:bodyDiv w:val="1"/>
      <w:marLeft w:val="0"/>
      <w:marRight w:val="0"/>
      <w:marTop w:val="0"/>
      <w:marBottom w:val="0"/>
      <w:divBdr>
        <w:top w:val="none" w:sz="0" w:space="0" w:color="auto"/>
        <w:left w:val="none" w:sz="0" w:space="0" w:color="auto"/>
        <w:bottom w:val="none" w:sz="0" w:space="0" w:color="auto"/>
        <w:right w:val="none" w:sz="0" w:space="0" w:color="auto"/>
      </w:divBdr>
      <w:divsChild>
        <w:div w:id="1643121709">
          <w:marLeft w:val="0"/>
          <w:marRight w:val="0"/>
          <w:marTop w:val="0"/>
          <w:marBottom w:val="0"/>
          <w:divBdr>
            <w:top w:val="none" w:sz="0" w:space="0" w:color="auto"/>
            <w:left w:val="none" w:sz="0" w:space="0" w:color="auto"/>
            <w:bottom w:val="none" w:sz="0" w:space="0" w:color="auto"/>
            <w:right w:val="none" w:sz="0" w:space="0" w:color="auto"/>
          </w:divBdr>
          <w:divsChild>
            <w:div w:id="220681521">
              <w:marLeft w:val="0"/>
              <w:marRight w:val="0"/>
              <w:marTop w:val="0"/>
              <w:marBottom w:val="0"/>
              <w:divBdr>
                <w:top w:val="none" w:sz="0" w:space="0" w:color="auto"/>
                <w:left w:val="none" w:sz="0" w:space="0" w:color="auto"/>
                <w:bottom w:val="none" w:sz="0" w:space="0" w:color="auto"/>
                <w:right w:val="none" w:sz="0" w:space="0" w:color="auto"/>
              </w:divBdr>
            </w:div>
            <w:div w:id="1681538632">
              <w:marLeft w:val="0"/>
              <w:marRight w:val="0"/>
              <w:marTop w:val="0"/>
              <w:marBottom w:val="0"/>
              <w:divBdr>
                <w:top w:val="none" w:sz="0" w:space="0" w:color="auto"/>
                <w:left w:val="none" w:sz="0" w:space="0" w:color="auto"/>
                <w:bottom w:val="none" w:sz="0" w:space="0" w:color="auto"/>
                <w:right w:val="none" w:sz="0" w:space="0" w:color="auto"/>
              </w:divBdr>
            </w:div>
            <w:div w:id="1723671343">
              <w:marLeft w:val="0"/>
              <w:marRight w:val="0"/>
              <w:marTop w:val="0"/>
              <w:marBottom w:val="0"/>
              <w:divBdr>
                <w:top w:val="none" w:sz="0" w:space="0" w:color="auto"/>
                <w:left w:val="none" w:sz="0" w:space="0" w:color="auto"/>
                <w:bottom w:val="none" w:sz="0" w:space="0" w:color="auto"/>
                <w:right w:val="none" w:sz="0" w:space="0" w:color="auto"/>
              </w:divBdr>
            </w:div>
            <w:div w:id="177432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2757">
      <w:bodyDiv w:val="1"/>
      <w:marLeft w:val="0"/>
      <w:marRight w:val="0"/>
      <w:marTop w:val="0"/>
      <w:marBottom w:val="0"/>
      <w:divBdr>
        <w:top w:val="none" w:sz="0" w:space="0" w:color="auto"/>
        <w:left w:val="none" w:sz="0" w:space="0" w:color="auto"/>
        <w:bottom w:val="none" w:sz="0" w:space="0" w:color="auto"/>
        <w:right w:val="none" w:sz="0" w:space="0" w:color="auto"/>
      </w:divBdr>
    </w:div>
    <w:div w:id="1021320860">
      <w:bodyDiv w:val="1"/>
      <w:marLeft w:val="0"/>
      <w:marRight w:val="0"/>
      <w:marTop w:val="0"/>
      <w:marBottom w:val="0"/>
      <w:divBdr>
        <w:top w:val="none" w:sz="0" w:space="0" w:color="auto"/>
        <w:left w:val="none" w:sz="0" w:space="0" w:color="auto"/>
        <w:bottom w:val="none" w:sz="0" w:space="0" w:color="auto"/>
        <w:right w:val="none" w:sz="0" w:space="0" w:color="auto"/>
      </w:divBdr>
    </w:div>
    <w:div w:id="1536580238">
      <w:bodyDiv w:val="1"/>
      <w:marLeft w:val="0"/>
      <w:marRight w:val="0"/>
      <w:marTop w:val="0"/>
      <w:marBottom w:val="0"/>
      <w:divBdr>
        <w:top w:val="none" w:sz="0" w:space="0" w:color="auto"/>
        <w:left w:val="none" w:sz="0" w:space="0" w:color="auto"/>
        <w:bottom w:val="none" w:sz="0" w:space="0" w:color="auto"/>
        <w:right w:val="none" w:sz="0" w:space="0" w:color="auto"/>
      </w:divBdr>
    </w:div>
    <w:div w:id="1643075151">
      <w:bodyDiv w:val="1"/>
      <w:marLeft w:val="0"/>
      <w:marRight w:val="0"/>
      <w:marTop w:val="0"/>
      <w:marBottom w:val="0"/>
      <w:divBdr>
        <w:top w:val="none" w:sz="0" w:space="0" w:color="auto"/>
        <w:left w:val="none" w:sz="0" w:space="0" w:color="auto"/>
        <w:bottom w:val="none" w:sz="0" w:space="0" w:color="auto"/>
        <w:right w:val="none" w:sz="0" w:space="0" w:color="auto"/>
      </w:divBdr>
    </w:div>
    <w:div w:id="1680506537">
      <w:bodyDiv w:val="1"/>
      <w:marLeft w:val="0"/>
      <w:marRight w:val="0"/>
      <w:marTop w:val="0"/>
      <w:marBottom w:val="0"/>
      <w:divBdr>
        <w:top w:val="none" w:sz="0" w:space="0" w:color="auto"/>
        <w:left w:val="none" w:sz="0" w:space="0" w:color="auto"/>
        <w:bottom w:val="none" w:sz="0" w:space="0" w:color="auto"/>
        <w:right w:val="none" w:sz="0" w:space="0" w:color="auto"/>
      </w:divBdr>
    </w:div>
    <w:div w:id="1685862711">
      <w:bodyDiv w:val="1"/>
      <w:marLeft w:val="0"/>
      <w:marRight w:val="0"/>
      <w:marTop w:val="0"/>
      <w:marBottom w:val="0"/>
      <w:divBdr>
        <w:top w:val="none" w:sz="0" w:space="0" w:color="auto"/>
        <w:left w:val="none" w:sz="0" w:space="0" w:color="auto"/>
        <w:bottom w:val="none" w:sz="0" w:space="0" w:color="auto"/>
        <w:right w:val="none" w:sz="0" w:space="0" w:color="auto"/>
      </w:divBdr>
    </w:div>
    <w:div w:id="2057928213">
      <w:bodyDiv w:val="1"/>
      <w:marLeft w:val="0"/>
      <w:marRight w:val="0"/>
      <w:marTop w:val="0"/>
      <w:marBottom w:val="0"/>
      <w:divBdr>
        <w:top w:val="none" w:sz="0" w:space="0" w:color="auto"/>
        <w:left w:val="none" w:sz="0" w:space="0" w:color="auto"/>
        <w:bottom w:val="none" w:sz="0" w:space="0" w:color="auto"/>
        <w:right w:val="none" w:sz="0" w:space="0" w:color="auto"/>
      </w:divBdr>
    </w:div>
    <w:div w:id="20637450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A42B4-4893-49A4-900E-88B3C2C44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27</Pages>
  <Words>9325</Words>
  <Characters>55951</Characters>
  <Application>Microsoft Office Word</Application>
  <DocSecurity>0</DocSecurity>
  <Lines>466</Lines>
  <Paragraphs>130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Genca</dc:creator>
  <cp:lastModifiedBy>Lenovo</cp:lastModifiedBy>
  <cp:revision>11</cp:revision>
  <cp:lastPrinted>2024-05-29T07:20:00Z</cp:lastPrinted>
  <dcterms:created xsi:type="dcterms:W3CDTF">2024-12-11T17:22:00Z</dcterms:created>
  <dcterms:modified xsi:type="dcterms:W3CDTF">2024-12-12T10:01:00Z</dcterms:modified>
</cp:coreProperties>
</file>