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D7" w:rsidRDefault="00F329D7"/>
    <w:tbl>
      <w:tblPr>
        <w:tblW w:w="9210" w:type="dxa"/>
        <w:tblLook w:val="04A0" w:firstRow="1" w:lastRow="0" w:firstColumn="1" w:lastColumn="0" w:noHBand="0" w:noVBand="1"/>
      </w:tblPr>
      <w:tblGrid>
        <w:gridCol w:w="4219"/>
        <w:gridCol w:w="4991"/>
      </w:tblGrid>
      <w:tr w:rsidR="00692120" w:rsidRPr="00B960D8" w:rsidTr="00612265">
        <w:tc>
          <w:tcPr>
            <w:tcW w:w="4219" w:type="dxa"/>
          </w:tcPr>
          <w:p w:rsidR="00692120" w:rsidRPr="00B960D8" w:rsidRDefault="00692120" w:rsidP="0069212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991" w:type="dxa"/>
          </w:tcPr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</w:p>
          <w:p w:rsidR="00F975F7" w:rsidRDefault="00F975F7" w:rsidP="00531E6E">
            <w:pPr>
              <w:spacing w:line="276" w:lineRule="auto"/>
              <w:jc w:val="right"/>
              <w:rPr>
                <w:szCs w:val="24"/>
              </w:rPr>
            </w:pPr>
          </w:p>
          <w:p w:rsidR="00692120" w:rsidRPr="00BC1BE5" w:rsidRDefault="00612265" w:rsidP="00CE1BB6">
            <w:pPr>
              <w:spacing w:line="276" w:lineRule="auto"/>
              <w:jc w:val="righ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4785360</wp:posOffset>
                  </wp:positionH>
                  <wp:positionV relativeFrom="paragraph">
                    <wp:posOffset>722630</wp:posOffset>
                  </wp:positionV>
                  <wp:extent cx="1771650" cy="1410970"/>
                  <wp:effectExtent l="0" t="0" r="0" b="0"/>
                  <wp:wrapNone/>
                  <wp:docPr id="2" name="Obraz 2" descr="logo_100_lecie_bitwa_warszawska_1920_wybrane_krzywe_01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100_lecie_bitwa_warszawska_1920_wybrane_krzywe_01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6741">
              <w:rPr>
                <w:szCs w:val="24"/>
              </w:rPr>
              <w:t>Warszawa</w:t>
            </w:r>
            <w:r w:rsidR="00606016">
              <w:rPr>
                <w:szCs w:val="24"/>
              </w:rPr>
              <w:t xml:space="preserve">, dnia </w:t>
            </w:r>
            <w:r w:rsidR="00275542">
              <w:rPr>
                <w:szCs w:val="24"/>
              </w:rPr>
              <w:t xml:space="preserve"> 29.07</w:t>
            </w:r>
            <w:r>
              <w:rPr>
                <w:szCs w:val="24"/>
              </w:rPr>
              <w:t>.202</w:t>
            </w:r>
            <w:r w:rsidR="0035261B">
              <w:rPr>
                <w:szCs w:val="24"/>
              </w:rPr>
              <w:t>2</w:t>
            </w:r>
            <w:r w:rsidR="00692120" w:rsidRPr="00BC1BE5">
              <w:rPr>
                <w:szCs w:val="24"/>
              </w:rPr>
              <w:t xml:space="preserve"> r.</w:t>
            </w:r>
          </w:p>
        </w:tc>
      </w:tr>
    </w:tbl>
    <w:p w:rsidR="007D148C" w:rsidRPr="00FF3169" w:rsidRDefault="007D148C" w:rsidP="00617495">
      <w:pPr>
        <w:spacing w:line="276" w:lineRule="auto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123"/>
        <w:gridCol w:w="3256"/>
        <w:gridCol w:w="4945"/>
        <w:gridCol w:w="423"/>
      </w:tblGrid>
      <w:tr w:rsidR="003A32A5" w:rsidRPr="00F83F3A" w:rsidTr="00531E6E">
        <w:tc>
          <w:tcPr>
            <w:tcW w:w="4379" w:type="dxa"/>
            <w:gridSpan w:val="2"/>
          </w:tcPr>
          <w:p w:rsidR="00F329D7" w:rsidRDefault="00F329D7" w:rsidP="001D4734">
            <w:pPr>
              <w:spacing w:line="276" w:lineRule="auto"/>
              <w:rPr>
                <w:b/>
                <w:sz w:val="32"/>
                <w:szCs w:val="32"/>
              </w:rPr>
            </w:pPr>
          </w:p>
          <w:p w:rsidR="00254DD8" w:rsidRPr="00E92468" w:rsidRDefault="008A36F0" w:rsidP="001D4734">
            <w:pPr>
              <w:spacing w:line="276" w:lineRule="auto"/>
              <w:rPr>
                <w:b/>
                <w:sz w:val="32"/>
                <w:szCs w:val="32"/>
              </w:rPr>
            </w:pPr>
            <w:r w:rsidRPr="00E92468">
              <w:rPr>
                <w:b/>
                <w:sz w:val="32"/>
                <w:szCs w:val="32"/>
              </w:rPr>
              <w:t xml:space="preserve">Komunikat publiczny </w:t>
            </w:r>
          </w:p>
          <w:p w:rsidR="008A36F0" w:rsidRPr="00E92468" w:rsidRDefault="008A36F0" w:rsidP="001D4734">
            <w:pPr>
              <w:spacing w:line="276" w:lineRule="auto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5368" w:type="dxa"/>
            <w:gridSpan w:val="2"/>
          </w:tcPr>
          <w:p w:rsidR="009231A5" w:rsidRPr="00FF3169" w:rsidRDefault="009231A5" w:rsidP="00874E95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731D79" w:rsidRPr="00706ACD" w:rsidTr="00531E6E">
        <w:trPr>
          <w:gridAfter w:val="1"/>
          <w:wAfter w:w="423" w:type="dxa"/>
        </w:trPr>
        <w:tc>
          <w:tcPr>
            <w:tcW w:w="1123" w:type="dxa"/>
          </w:tcPr>
          <w:p w:rsidR="00731D79" w:rsidRPr="00706ACD" w:rsidRDefault="00731D79" w:rsidP="00731D79">
            <w:pPr>
              <w:spacing w:line="276" w:lineRule="auto"/>
              <w:ind w:right="-57"/>
              <w:rPr>
                <w:rFonts w:eastAsia="Calibri"/>
                <w:b/>
                <w:szCs w:val="24"/>
                <w:u w:val="single"/>
                <w:lang w:eastAsia="en-US"/>
              </w:rPr>
            </w:pPr>
          </w:p>
        </w:tc>
        <w:tc>
          <w:tcPr>
            <w:tcW w:w="8201" w:type="dxa"/>
            <w:gridSpan w:val="2"/>
          </w:tcPr>
          <w:p w:rsidR="00C1412A" w:rsidRPr="00C1412A" w:rsidRDefault="00C1412A" w:rsidP="00235256">
            <w:pPr>
              <w:ind w:left="-57" w:right="-57"/>
              <w:jc w:val="both"/>
              <w:rPr>
                <w:b/>
                <w:szCs w:val="24"/>
                <w:highlight w:val="yellow"/>
                <w:u w:val="single"/>
              </w:rPr>
            </w:pPr>
          </w:p>
        </w:tc>
      </w:tr>
      <w:tr w:rsidR="00E92468" w:rsidRPr="008B58F8" w:rsidTr="00E92468">
        <w:trPr>
          <w:gridAfter w:val="1"/>
          <w:wAfter w:w="423" w:type="dxa"/>
        </w:trPr>
        <w:tc>
          <w:tcPr>
            <w:tcW w:w="1123" w:type="dxa"/>
          </w:tcPr>
          <w:p w:rsidR="00E92468" w:rsidRPr="008373A2" w:rsidRDefault="00E92468" w:rsidP="00E92468">
            <w:pPr>
              <w:spacing w:line="276" w:lineRule="auto"/>
              <w:ind w:right="-57"/>
              <w:rPr>
                <w:rFonts w:eastAsia="Calibri"/>
                <w:b/>
                <w:szCs w:val="24"/>
                <w:u w:val="single"/>
                <w:lang w:eastAsia="en-US"/>
              </w:rPr>
            </w:pPr>
            <w:r w:rsidRPr="008373A2">
              <w:rPr>
                <w:rFonts w:eastAsia="Calibri"/>
                <w:b/>
                <w:szCs w:val="24"/>
                <w:u w:val="single"/>
                <w:lang w:eastAsia="en-US"/>
              </w:rPr>
              <w:t>Dotyczy:</w:t>
            </w:r>
          </w:p>
        </w:tc>
        <w:tc>
          <w:tcPr>
            <w:tcW w:w="8201" w:type="dxa"/>
            <w:gridSpan w:val="2"/>
          </w:tcPr>
          <w:p w:rsidR="00E92468" w:rsidRPr="008B58F8" w:rsidRDefault="00E92468" w:rsidP="00B62DD1">
            <w:pPr>
              <w:ind w:left="-57" w:right="-57"/>
              <w:jc w:val="both"/>
              <w:rPr>
                <w:b/>
                <w:szCs w:val="24"/>
                <w:u w:val="single"/>
              </w:rPr>
            </w:pPr>
            <w:r w:rsidRPr="00114740">
              <w:rPr>
                <w:b/>
                <w:szCs w:val="24"/>
                <w:u w:val="single"/>
              </w:rPr>
              <w:t xml:space="preserve">Postępowania o udzielenie zamówienia publicznego </w:t>
            </w:r>
            <w:r w:rsidRPr="007035EE">
              <w:rPr>
                <w:b/>
                <w:szCs w:val="24"/>
                <w:u w:val="single"/>
              </w:rPr>
              <w:t xml:space="preserve">na </w:t>
            </w:r>
            <w:r>
              <w:rPr>
                <w:b/>
                <w:szCs w:val="24"/>
                <w:u w:val="single"/>
              </w:rPr>
              <w:t>dostawę prepar</w:t>
            </w:r>
            <w:r w:rsidR="00836186">
              <w:rPr>
                <w:b/>
                <w:szCs w:val="24"/>
                <w:u w:val="single"/>
              </w:rPr>
              <w:t>atów chemicznych  (nr ref. ZP-25</w:t>
            </w:r>
            <w:r>
              <w:rPr>
                <w:b/>
                <w:szCs w:val="24"/>
                <w:u w:val="single"/>
              </w:rPr>
              <w:t>/2022</w:t>
            </w:r>
            <w:r w:rsidRPr="00E339D4">
              <w:rPr>
                <w:b/>
                <w:szCs w:val="24"/>
                <w:u w:val="single"/>
              </w:rPr>
              <w:t>)</w:t>
            </w:r>
            <w:r>
              <w:rPr>
                <w:b/>
                <w:szCs w:val="24"/>
                <w:u w:val="single"/>
              </w:rPr>
              <w:t xml:space="preserve"> – część nr od 1 do 31</w:t>
            </w:r>
            <w:r w:rsidRPr="00775012">
              <w:rPr>
                <w:b/>
                <w:szCs w:val="24"/>
                <w:u w:val="single"/>
              </w:rPr>
              <w:t>.</w:t>
            </w:r>
          </w:p>
        </w:tc>
      </w:tr>
    </w:tbl>
    <w:p w:rsidR="00D41C3B" w:rsidRDefault="00D41C3B" w:rsidP="00731D79">
      <w:pPr>
        <w:pStyle w:val="Akapitzlist"/>
        <w:tabs>
          <w:tab w:val="left" w:pos="0"/>
        </w:tabs>
        <w:spacing w:line="276" w:lineRule="auto"/>
        <w:ind w:left="0"/>
        <w:jc w:val="both"/>
      </w:pPr>
    </w:p>
    <w:p w:rsidR="00D41C3B" w:rsidRDefault="00D41C3B" w:rsidP="00731D79">
      <w:pPr>
        <w:pStyle w:val="Akapitzlist"/>
        <w:tabs>
          <w:tab w:val="left" w:pos="0"/>
        </w:tabs>
        <w:spacing w:line="276" w:lineRule="auto"/>
        <w:ind w:left="0"/>
        <w:jc w:val="both"/>
      </w:pPr>
    </w:p>
    <w:p w:rsidR="00EE7312" w:rsidRDefault="00EE7312" w:rsidP="00EE7312">
      <w:pPr>
        <w:spacing w:after="240" w:line="276" w:lineRule="auto"/>
        <w:jc w:val="both"/>
        <w:rPr>
          <w:szCs w:val="24"/>
        </w:rPr>
      </w:pPr>
      <w:r w:rsidRPr="00C360A3">
        <w:rPr>
          <w:szCs w:val="24"/>
        </w:rPr>
        <w:t>Działając w oparciu o zapisy art. 253 ust. 1 ustawy  oraz 260 ust. 2 z dnia 11 września 2019 r. – Prawo zamówień publicznych (Dz. U. z 2021 r. poz. 1129 ze zm.), zwanej dalej „ustawą Pzp”, zawiadamiam o wyniku</w:t>
      </w:r>
      <w:r w:rsidR="00C360A3" w:rsidRPr="00C360A3">
        <w:rPr>
          <w:szCs w:val="24"/>
        </w:rPr>
        <w:t xml:space="preserve"> przeprowadzonej oceny ofert i wyborze</w:t>
      </w:r>
      <w:r w:rsidRPr="00C360A3">
        <w:rPr>
          <w:szCs w:val="24"/>
        </w:rPr>
        <w:t xml:space="preserve"> </w:t>
      </w:r>
      <w:r w:rsidR="00C360A3" w:rsidRPr="00C360A3">
        <w:rPr>
          <w:szCs w:val="24"/>
        </w:rPr>
        <w:t xml:space="preserve">najkorzystniejszej oferty w </w:t>
      </w:r>
      <w:r w:rsidRPr="00C360A3">
        <w:rPr>
          <w:szCs w:val="24"/>
        </w:rPr>
        <w:t> postępowani</w:t>
      </w:r>
      <w:r w:rsidR="00C360A3" w:rsidRPr="00C360A3">
        <w:rPr>
          <w:szCs w:val="24"/>
        </w:rPr>
        <w:t>u</w:t>
      </w:r>
      <w:r w:rsidRPr="00C360A3">
        <w:rPr>
          <w:szCs w:val="24"/>
        </w:rPr>
        <w:t xml:space="preserve"> o udzieleniu zamówienia publicznego na dostawę</w:t>
      </w:r>
      <w:r w:rsidR="00DC670F">
        <w:rPr>
          <w:szCs w:val="24"/>
        </w:rPr>
        <w:t xml:space="preserve"> preparatów chemicznych (</w:t>
      </w:r>
      <w:r w:rsidR="00404D78" w:rsidRPr="00C360A3">
        <w:rPr>
          <w:szCs w:val="24"/>
        </w:rPr>
        <w:t>ZP-25</w:t>
      </w:r>
      <w:r w:rsidRPr="00C360A3">
        <w:rPr>
          <w:szCs w:val="24"/>
        </w:rPr>
        <w:t>/2022) dla części od nr 1 do 3</w:t>
      </w:r>
      <w:r w:rsidR="00C360A3">
        <w:rPr>
          <w:szCs w:val="24"/>
        </w:rPr>
        <w:t>0</w:t>
      </w:r>
      <w:r w:rsidRPr="00C360A3">
        <w:rPr>
          <w:szCs w:val="24"/>
        </w:rPr>
        <w:t>.</w:t>
      </w:r>
    </w:p>
    <w:p w:rsidR="009E2560" w:rsidRDefault="008B1B35" w:rsidP="009E2560">
      <w:pPr>
        <w:spacing w:line="276" w:lineRule="auto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WYBÓR OFERT</w:t>
      </w:r>
      <w:r w:rsidR="000C75C2">
        <w:rPr>
          <w:b/>
          <w:bCs/>
          <w:szCs w:val="24"/>
          <w:u w:val="single"/>
        </w:rPr>
        <w:t xml:space="preserve"> DLA</w:t>
      </w:r>
      <w:r>
        <w:rPr>
          <w:b/>
          <w:bCs/>
          <w:szCs w:val="24"/>
          <w:u w:val="single"/>
        </w:rPr>
        <w:t xml:space="preserve">: </w:t>
      </w:r>
    </w:p>
    <w:p w:rsidR="00912CE1" w:rsidRDefault="00912CE1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1:</w:t>
      </w:r>
    </w:p>
    <w:p w:rsidR="009E2560" w:rsidRDefault="00912CE1" w:rsidP="009E2560">
      <w:pPr>
        <w:pStyle w:val="Zwykytekst"/>
        <w:numPr>
          <w:ilvl w:val="0"/>
          <w:numId w:val="2"/>
        </w:numPr>
        <w:tabs>
          <w:tab w:val="left" w:pos="426"/>
        </w:tabs>
        <w:spacing w:before="240"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>oferta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Pr="00912CE1" w:rsidRDefault="009E2560" w:rsidP="00912CE1">
      <w:pPr>
        <w:pStyle w:val="Zwykytek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D95A43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93,91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53,91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Firma Handlowa TREBOR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97-500 Radomsko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faktyczne: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Zamawiający </w:t>
      </w:r>
      <w:r>
        <w:rPr>
          <w:b/>
          <w:szCs w:val="24"/>
        </w:rPr>
        <w:t>w DZIALE VI SWZ</w:t>
      </w:r>
      <w:r>
        <w:rPr>
          <w:szCs w:val="24"/>
        </w:rPr>
        <w:t xml:space="preserve"> - Opis Sposobu Przygotowania oferty  </w:t>
      </w:r>
      <w:r>
        <w:rPr>
          <w:b/>
          <w:szCs w:val="24"/>
        </w:rPr>
        <w:t>w Rozdziale I</w:t>
      </w:r>
      <w:r>
        <w:rPr>
          <w:szCs w:val="24"/>
        </w:rPr>
        <w:t xml:space="preserve"> – </w:t>
      </w:r>
      <w:r>
        <w:rPr>
          <w:b/>
          <w:szCs w:val="24"/>
        </w:rPr>
        <w:t xml:space="preserve">Oferta,  </w:t>
      </w:r>
      <w:r>
        <w:rPr>
          <w:szCs w:val="24"/>
        </w:rPr>
        <w:t>określił przedmiotowe środki dowodowe jakie winien złożyć Wykonawca, Certyfikat potwierdzający spełnianie wymagań zarządzania jakością zawartych w PN:EN ISO 9001:2018 lub PN:EN ISO 9001:2015.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W dniu 26.07.2022 Zamawiający  zgodnie z art. 107 ust. 2 ustawy Pzp, wezwał Wykonawcę </w:t>
      </w:r>
      <w:r>
        <w:rPr>
          <w:b/>
          <w:szCs w:val="24"/>
        </w:rPr>
        <w:t xml:space="preserve">Firmę Handlową TREBOR 97-500 Radomsko </w:t>
      </w:r>
      <w:r>
        <w:rPr>
          <w:szCs w:val="24"/>
        </w:rPr>
        <w:t>do uzupełnienia  w/w przedmiotowych środków dowodowych. Wykonawca nie przedstawił wymaganych dokumentów do wskazanego terminu 28.07.2022 do godz.: 12:00.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prawne: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Zgodnie z art. 226 ust. 1 pkt 5 ustawy Pzp, </w:t>
      </w:r>
      <w:r w:rsidR="000C75C2">
        <w:rPr>
          <w:szCs w:val="24"/>
        </w:rPr>
        <w:t>Zamawiający odrzuca</w:t>
      </w:r>
      <w:r>
        <w:rPr>
          <w:szCs w:val="24"/>
        </w:rPr>
        <w:t xml:space="preserve"> ofertę z uwagi na fakt że jej treść jest niezgodna z warunkami zamówienia. </w:t>
      </w:r>
    </w:p>
    <w:p w:rsidR="009E2560" w:rsidRDefault="009E2560" w:rsidP="00FD0B7A">
      <w:pPr>
        <w:spacing w:line="276" w:lineRule="auto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2:</w:t>
      </w:r>
    </w:p>
    <w:p w:rsidR="009E2560" w:rsidRPr="00C61DFB" w:rsidRDefault="00C61DFB" w:rsidP="00C61DFB">
      <w:pPr>
        <w:pStyle w:val="Zwykytekst"/>
        <w:numPr>
          <w:ilvl w:val="0"/>
          <w:numId w:val="4"/>
        </w:numPr>
        <w:tabs>
          <w:tab w:val="left" w:pos="426"/>
        </w:tabs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Najkorzystniejsza  oferta firmy</w:t>
      </w:r>
      <w:r w:rsidR="009E2560" w:rsidRPr="00C61DFB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0F5AAD" w:rsidP="000F5AAD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1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</w:t>
      </w:r>
      <w:r w:rsidR="0093406B">
        <w:rPr>
          <w:rFonts w:ascii="Times New Roman" w:hAnsi="Times New Roman"/>
          <w:sz w:val="24"/>
          <w:szCs w:val="24"/>
        </w:rPr>
        <w:t>onych przepisami art. 308 ust. 3 pkt 1a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3:</w:t>
      </w:r>
    </w:p>
    <w:p w:rsidR="009E2560" w:rsidRDefault="00591392" w:rsidP="009E2560">
      <w:pPr>
        <w:pStyle w:val="Zwykytekst"/>
        <w:numPr>
          <w:ilvl w:val="0"/>
          <w:numId w:val="5"/>
        </w:numPr>
        <w:tabs>
          <w:tab w:val="left" w:pos="426"/>
        </w:tabs>
        <w:spacing w:before="240" w:line="276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Najkorzystniejsza oferta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Pr="003C2010" w:rsidRDefault="009E2560" w:rsidP="003C2010">
      <w:pPr>
        <w:spacing w:line="276" w:lineRule="auto"/>
        <w:rPr>
          <w:b/>
        </w:rPr>
      </w:pP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04-761 Warszawa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Pr="006243A8" w:rsidRDefault="009E2560" w:rsidP="009E2560">
      <w:pPr>
        <w:pStyle w:val="Zwykytek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85-027 Bydgoszcz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86,97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46, 97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pStyle w:val="Zwykytekst"/>
        <w:numPr>
          <w:ilvl w:val="0"/>
          <w:numId w:val="6"/>
        </w:num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Firma Handlowa TREBOR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97-500 Radomsko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faktyczne: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Zamawiający </w:t>
      </w:r>
      <w:r>
        <w:rPr>
          <w:b/>
          <w:szCs w:val="24"/>
        </w:rPr>
        <w:t>w DZIALE VI SWZ</w:t>
      </w:r>
      <w:r>
        <w:rPr>
          <w:szCs w:val="24"/>
        </w:rPr>
        <w:t xml:space="preserve"> - Opis Sposobu Przygotowania oferty  </w:t>
      </w:r>
      <w:r>
        <w:rPr>
          <w:b/>
          <w:szCs w:val="24"/>
        </w:rPr>
        <w:t>w Rozdziale I</w:t>
      </w:r>
      <w:r>
        <w:rPr>
          <w:szCs w:val="24"/>
        </w:rPr>
        <w:t xml:space="preserve"> – </w:t>
      </w:r>
      <w:r>
        <w:rPr>
          <w:b/>
          <w:szCs w:val="24"/>
        </w:rPr>
        <w:t xml:space="preserve">Oferta,  </w:t>
      </w:r>
      <w:r>
        <w:rPr>
          <w:szCs w:val="24"/>
        </w:rPr>
        <w:t>określił przedmiotowe środki dowodowe jakie winien złożyć Wykonawca, Certyfikat potwierdzający spełnianie wymagań zarządzania jakością zawartych w PN:EN ISO 9001:2018 lub PN:EN ISO 9001:2015.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W dniu 26.07.2022 Zamawiający  zgodnie z art. 107 ust. 2 ustawy Pzp, wezwał Wykonawcę </w:t>
      </w:r>
      <w:r>
        <w:rPr>
          <w:b/>
          <w:szCs w:val="24"/>
        </w:rPr>
        <w:t xml:space="preserve">Firmę Handlową TREBOR 97-500 Radomsko </w:t>
      </w:r>
      <w:r>
        <w:rPr>
          <w:szCs w:val="24"/>
        </w:rPr>
        <w:t>do uzupełnienia  w/w przedmiotowych środków dowodowych. Wykonawca nie przedstawił wymaganych dokumentów do wskazanego terminu 28.07.2022 do godz.: 12:00.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prawne: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Zgodnie z art. 226 ust. 1 pkt 5 ustawy Pzp, </w:t>
      </w:r>
      <w:r w:rsidR="000C75C2">
        <w:rPr>
          <w:szCs w:val="24"/>
        </w:rPr>
        <w:t xml:space="preserve">Zamawiający odrzuca </w:t>
      </w:r>
      <w:r>
        <w:rPr>
          <w:szCs w:val="24"/>
        </w:rPr>
        <w:t xml:space="preserve">ofertę z uwagi na fakt że jej treść jest niezgodna z warunkami zamówienia. </w:t>
      </w:r>
    </w:p>
    <w:p w:rsidR="009E2560" w:rsidRDefault="009E2560" w:rsidP="009E2560">
      <w:pPr>
        <w:spacing w:line="276" w:lineRule="auto"/>
        <w:ind w:left="426"/>
        <w:jc w:val="both"/>
        <w:rPr>
          <w:b/>
          <w:szCs w:val="24"/>
        </w:rPr>
      </w:pPr>
    </w:p>
    <w:p w:rsidR="009E2560" w:rsidRDefault="009E2560" w:rsidP="009E256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>
        <w:rPr>
          <w:b/>
        </w:rPr>
        <w:t>IREKO Irena Kwiatkowska, Jacek Kotowski Sp. j</w:t>
      </w:r>
    </w:p>
    <w:p w:rsidR="009E2560" w:rsidRDefault="009E2560" w:rsidP="009E2560">
      <w:pPr>
        <w:spacing w:line="276" w:lineRule="auto"/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           03-694 Warszawa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faktyczne: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W terminie składania ofert tj. w dniu 15.07.2022 Wykonawca </w:t>
      </w:r>
      <w:r>
        <w:rPr>
          <w:b/>
          <w:szCs w:val="24"/>
        </w:rPr>
        <w:t>firma IREKO Irena Kwiatkowska, Jacek Kwiatkowski Sp. j z siedzibą w Warszawie</w:t>
      </w:r>
      <w:r>
        <w:rPr>
          <w:szCs w:val="24"/>
        </w:rPr>
        <w:t xml:space="preserve"> złożyła ofertę nie zawierającą formularza ofertowego stanowiącego załącznik nr 1 do SWZ do przedmiotowego postępowania. Formularz ofertowy stanowi najściślejszą część oferty z punku widzenia przepisów ustawy Pzp i zasad udzielania zamówień publicznych, który nie podlega uzupełnieniu. Zgodnie z art. 223 ust. 1 ustawy Pzp niedopuszczalne jest prowadzenie między zamawiającym a wykonawcą negocjacji dotyczących złożonej oferty oraz dokonywanie jakiejkolwiek zmiany w jej treści. W formularzu ofertowym były istotne informacje dotyczące min.: okresu przydatności preparatów chemicznych, zobowiązanie do wykonania umowy w terminie, oświadczenie o spełnianiu warunków udziału w postępowaniu. Pomimo tego, że wykonawca złożył formularz cenowy (załącznik nr 1.1 do SWZ), w którym wpisał cenę oferowanego produktu to nie wpisał terminu dostawy, co stanowiło kryterium oceny ofert. W związku z powyższym wzywanie wykonawcy do uzupełninia w/w załącznika ofertowego byłoby formą uzupełninia oferty niezgodną z ustawą Pzp.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prawne: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Zgodnie z art. 226 ust. 1 pkt 5 ustawy Pzp, </w:t>
      </w:r>
      <w:r w:rsidR="000C75C2">
        <w:rPr>
          <w:szCs w:val="24"/>
        </w:rPr>
        <w:t xml:space="preserve">Zamawiający odrzuca </w:t>
      </w:r>
      <w:r>
        <w:rPr>
          <w:szCs w:val="24"/>
        </w:rPr>
        <w:t xml:space="preserve">ofertę z uwagi na fakt że jej treść jest niezgodna z warunkami zamówienia. </w:t>
      </w:r>
    </w:p>
    <w:p w:rsidR="009E2560" w:rsidRDefault="009E2560" w:rsidP="009E2560">
      <w:pPr>
        <w:spacing w:line="276" w:lineRule="auto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5"/>
        </w:numPr>
        <w:tabs>
          <w:tab w:val="left" w:pos="142"/>
        </w:tabs>
        <w:spacing w:line="276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4:</w:t>
      </w:r>
    </w:p>
    <w:p w:rsidR="009E2560" w:rsidRPr="006243A8" w:rsidRDefault="006243A8" w:rsidP="00591392">
      <w:pPr>
        <w:pStyle w:val="Zwykytekst"/>
        <w:numPr>
          <w:ilvl w:val="0"/>
          <w:numId w:val="7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Najkorzystniejsza  oferta firmy</w:t>
      </w:r>
      <w:r w:rsidR="009E2560" w:rsidRPr="006243A8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D95A43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47,26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7,26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5:</w:t>
      </w:r>
    </w:p>
    <w:p w:rsidR="009E2560" w:rsidRDefault="00422D21" w:rsidP="009E2560">
      <w:pPr>
        <w:pStyle w:val="Zwykytekst"/>
        <w:numPr>
          <w:ilvl w:val="0"/>
          <w:numId w:val="8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Najkorzystniejsza oferta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 w:rsidR="000F5AAD">
        <w:rPr>
          <w:szCs w:val="24"/>
        </w:rPr>
        <w:t xml:space="preserve"> pkt. 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55,15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15,15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6:</w:t>
      </w:r>
    </w:p>
    <w:p w:rsidR="006243A8" w:rsidRDefault="006243A8" w:rsidP="006243A8">
      <w:pPr>
        <w:pStyle w:val="Zwykytekst"/>
        <w:numPr>
          <w:ilvl w:val="0"/>
          <w:numId w:val="38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Najkorzystniejsza  oferta firmy</w:t>
      </w:r>
      <w:r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6243A8">
      <w:pPr>
        <w:pStyle w:val="Zwykytekst"/>
        <w:numPr>
          <w:ilvl w:val="0"/>
          <w:numId w:val="38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68,84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28,84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6243A8">
      <w:pPr>
        <w:pStyle w:val="Zwykytekst"/>
        <w:numPr>
          <w:ilvl w:val="0"/>
          <w:numId w:val="38"/>
        </w:num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6243A8">
      <w:pPr>
        <w:pStyle w:val="Zwykytek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7:</w:t>
      </w:r>
    </w:p>
    <w:p w:rsidR="006243A8" w:rsidRDefault="006243A8" w:rsidP="006243A8">
      <w:pPr>
        <w:pStyle w:val="Zwykytekst"/>
        <w:numPr>
          <w:ilvl w:val="0"/>
          <w:numId w:val="39"/>
        </w:numPr>
        <w:tabs>
          <w:tab w:val="left" w:pos="426"/>
        </w:tabs>
        <w:spacing w:before="240" w:line="276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Najkorzystniejsza  oferta firmy</w:t>
      </w:r>
      <w:r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 w:rsidR="000F5AAD">
        <w:rPr>
          <w:szCs w:val="24"/>
        </w:rPr>
        <w:t xml:space="preserve"> pkt. 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6243A8">
      <w:pPr>
        <w:pStyle w:val="Zwykytekst"/>
        <w:numPr>
          <w:ilvl w:val="0"/>
          <w:numId w:val="39"/>
        </w:numPr>
        <w:tabs>
          <w:tab w:val="left" w:pos="426"/>
        </w:tabs>
        <w:spacing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BRAK OFERT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6243A8">
      <w:pPr>
        <w:pStyle w:val="Zwykytekst"/>
        <w:numPr>
          <w:ilvl w:val="0"/>
          <w:numId w:val="39"/>
        </w:numPr>
        <w:tabs>
          <w:tab w:val="left" w:pos="426"/>
        </w:tabs>
        <w:spacing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6078D3">
      <w:pPr>
        <w:pStyle w:val="Zwykytekst"/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</w:t>
      </w:r>
      <w:r w:rsidR="003C2010">
        <w:rPr>
          <w:rFonts w:ascii="Times New Roman" w:hAnsi="Times New Roman"/>
          <w:sz w:val="24"/>
          <w:szCs w:val="24"/>
        </w:rPr>
        <w:t>onych przepisami art. 308 ust. 3</w:t>
      </w:r>
      <w:r>
        <w:rPr>
          <w:rFonts w:ascii="Times New Roman" w:hAnsi="Times New Roman"/>
          <w:sz w:val="24"/>
          <w:szCs w:val="24"/>
        </w:rPr>
        <w:t xml:space="preserve"> pkt</w:t>
      </w:r>
      <w:r w:rsidR="003C2010">
        <w:rPr>
          <w:rFonts w:ascii="Times New Roman" w:hAnsi="Times New Roman"/>
          <w:sz w:val="24"/>
          <w:szCs w:val="24"/>
        </w:rPr>
        <w:t xml:space="preserve"> 1a </w:t>
      </w:r>
      <w:r>
        <w:rPr>
          <w:rFonts w:ascii="Times New Roman" w:hAnsi="Times New Roman"/>
          <w:sz w:val="24"/>
          <w:szCs w:val="24"/>
        </w:rPr>
        <w:t xml:space="preserve">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8:</w:t>
      </w:r>
    </w:p>
    <w:p w:rsidR="009E2560" w:rsidRDefault="00E4588E" w:rsidP="009E2560">
      <w:pPr>
        <w:pStyle w:val="Zwykytekst"/>
        <w:numPr>
          <w:ilvl w:val="0"/>
          <w:numId w:val="11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Najkorzystniejsza</w:t>
      </w:r>
      <w:r w:rsidR="00422D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ofert</w:t>
      </w:r>
      <w:r w:rsidR="00422D21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422D21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 w:rsidR="000F5AAD">
        <w:rPr>
          <w:szCs w:val="24"/>
        </w:rPr>
        <w:t xml:space="preserve"> pkt. 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BRAK OFERT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1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</w:t>
      </w:r>
      <w:r w:rsidR="00A973C9">
        <w:rPr>
          <w:rFonts w:ascii="Times New Roman" w:hAnsi="Times New Roman"/>
          <w:sz w:val="24"/>
          <w:szCs w:val="24"/>
        </w:rPr>
        <w:t xml:space="preserve">nych przepisami art. 308 ust. 3 </w:t>
      </w:r>
      <w:r>
        <w:rPr>
          <w:rFonts w:ascii="Times New Roman" w:hAnsi="Times New Roman"/>
          <w:sz w:val="24"/>
          <w:szCs w:val="24"/>
        </w:rPr>
        <w:t>pkt</w:t>
      </w:r>
      <w:r w:rsidR="00A973C9">
        <w:rPr>
          <w:rFonts w:ascii="Times New Roman" w:hAnsi="Times New Roman"/>
          <w:sz w:val="24"/>
          <w:szCs w:val="24"/>
        </w:rPr>
        <w:t>. 1a</w:t>
      </w:r>
      <w:r>
        <w:rPr>
          <w:rFonts w:ascii="Times New Roman" w:hAnsi="Times New Roman"/>
          <w:sz w:val="24"/>
          <w:szCs w:val="24"/>
        </w:rPr>
        <w:t xml:space="preserve">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9:</w:t>
      </w:r>
    </w:p>
    <w:p w:rsidR="009E2560" w:rsidRDefault="00591392" w:rsidP="009E2560">
      <w:pPr>
        <w:pStyle w:val="Zwykytekst"/>
        <w:numPr>
          <w:ilvl w:val="0"/>
          <w:numId w:val="12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ajkorzystniejsza 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ofer</w:t>
      </w:r>
      <w:r>
        <w:rPr>
          <w:rFonts w:ascii="Times New Roman" w:eastAsia="Calibri" w:hAnsi="Times New Roman"/>
          <w:sz w:val="24"/>
          <w:szCs w:val="24"/>
          <w:lang w:eastAsia="en-US"/>
        </w:rPr>
        <w:t>ta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422D21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BRAK OFERT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</w:t>
      </w:r>
      <w:r w:rsidR="005D06B0">
        <w:rPr>
          <w:rFonts w:ascii="Times New Roman" w:hAnsi="Times New Roman"/>
          <w:sz w:val="24"/>
          <w:szCs w:val="24"/>
        </w:rPr>
        <w:t xml:space="preserve">. 3 pkt 1a </w:t>
      </w:r>
      <w:r>
        <w:rPr>
          <w:rFonts w:ascii="Times New Roman" w:hAnsi="Times New Roman"/>
          <w:sz w:val="24"/>
          <w:szCs w:val="24"/>
        </w:rPr>
        <w:t>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10:</w:t>
      </w:r>
    </w:p>
    <w:p w:rsidR="009E2560" w:rsidRDefault="00F47B29" w:rsidP="009E2560">
      <w:pPr>
        <w:pStyle w:val="Zwykytekst"/>
        <w:numPr>
          <w:ilvl w:val="0"/>
          <w:numId w:val="13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Najkorzystniejsza 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ofert</w:t>
      </w:r>
      <w:r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04-761 Warszawa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Pr="00334DC8" w:rsidRDefault="009E2560" w:rsidP="00334DC8">
      <w:pPr>
        <w:pStyle w:val="Zwykytek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85-027 Bydgoszcz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86,49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46,49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pStyle w:val="Zwykytekst"/>
        <w:numPr>
          <w:ilvl w:val="0"/>
          <w:numId w:val="14"/>
        </w:num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Firma Handlowa TREBOR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97-500 Radomsko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faktyczne: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Zamawiający </w:t>
      </w:r>
      <w:r>
        <w:rPr>
          <w:b/>
          <w:szCs w:val="24"/>
        </w:rPr>
        <w:t>w DZIALE VI SWZ</w:t>
      </w:r>
      <w:r>
        <w:rPr>
          <w:szCs w:val="24"/>
        </w:rPr>
        <w:t xml:space="preserve"> - Opis Sposobu Przygotowania oferty  </w:t>
      </w:r>
      <w:r>
        <w:rPr>
          <w:b/>
          <w:szCs w:val="24"/>
        </w:rPr>
        <w:t>w Rozdziale I</w:t>
      </w:r>
      <w:r>
        <w:rPr>
          <w:szCs w:val="24"/>
        </w:rPr>
        <w:t xml:space="preserve"> – </w:t>
      </w:r>
      <w:r>
        <w:rPr>
          <w:b/>
          <w:szCs w:val="24"/>
        </w:rPr>
        <w:t xml:space="preserve">Oferta,  </w:t>
      </w:r>
      <w:r>
        <w:rPr>
          <w:szCs w:val="24"/>
        </w:rPr>
        <w:t>określił przedmiotowe środki dowodowe jakie winien złożyć Wykonawca, Certyfikat potwierdzający spełnianie wymagań zarządzania jakością zawartych w PN:EN ISO 9001:2018 lub PN:EN ISO 9001:2015.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W dniu 26.07.2022 Zamawiający  zgodnie z art. 107 ust. 2 ustawy Pzp, wezwał Wykonawcę </w:t>
      </w:r>
      <w:r>
        <w:rPr>
          <w:b/>
          <w:szCs w:val="24"/>
        </w:rPr>
        <w:t xml:space="preserve">Firmę Handlową TREBOR 97-500 Radomsko </w:t>
      </w:r>
      <w:r>
        <w:rPr>
          <w:szCs w:val="24"/>
        </w:rPr>
        <w:t>do uzupełnienia  w/w przedmiotowych środków dowodowych. Wykonawca nie przedstawił wymaganych dokumentów do wskazanego terminu 28.07.2022 do godz.: 12:00.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prawne: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Zgodnie z art. 226 ust. 1 pkt 5 ustawy Pzp, </w:t>
      </w:r>
      <w:r w:rsidR="000C75C2">
        <w:rPr>
          <w:szCs w:val="24"/>
        </w:rPr>
        <w:t xml:space="preserve">Zamawiający odrzuca </w:t>
      </w:r>
      <w:r>
        <w:rPr>
          <w:szCs w:val="24"/>
        </w:rPr>
        <w:t xml:space="preserve">ofertę z uwagi na fakt że jej treść jest niezgodna z warunkami zamówienia. </w:t>
      </w:r>
    </w:p>
    <w:p w:rsidR="009E2560" w:rsidRDefault="009E2560" w:rsidP="009E2560">
      <w:pPr>
        <w:spacing w:line="276" w:lineRule="auto"/>
        <w:ind w:left="426"/>
        <w:jc w:val="both"/>
        <w:rPr>
          <w:b/>
          <w:szCs w:val="24"/>
        </w:rPr>
      </w:pPr>
    </w:p>
    <w:p w:rsidR="009E2560" w:rsidRDefault="009E2560" w:rsidP="009E2560">
      <w:pPr>
        <w:pStyle w:val="Akapitzlist"/>
        <w:numPr>
          <w:ilvl w:val="0"/>
          <w:numId w:val="14"/>
        </w:numPr>
        <w:spacing w:line="276" w:lineRule="auto"/>
        <w:jc w:val="both"/>
        <w:rPr>
          <w:b/>
        </w:rPr>
      </w:pPr>
      <w:r>
        <w:rPr>
          <w:b/>
        </w:rPr>
        <w:t>IREKO Irena Kwiatkowska, Jacek Kotowski Sp. j</w:t>
      </w:r>
    </w:p>
    <w:p w:rsidR="009E2560" w:rsidRDefault="009E2560" w:rsidP="009E2560">
      <w:pPr>
        <w:spacing w:line="276" w:lineRule="auto"/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     03-694 Warszawa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faktyczne: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W terminie składania ofert tj. w dniu 15.07.2022 Wykonawca </w:t>
      </w:r>
      <w:r>
        <w:rPr>
          <w:b/>
          <w:szCs w:val="24"/>
        </w:rPr>
        <w:t>firma IREKO Irena Kwiatkowska, Jacek Kwiatkowski Sp. j z siedzibą w Warszawie</w:t>
      </w:r>
      <w:r>
        <w:rPr>
          <w:szCs w:val="24"/>
        </w:rPr>
        <w:t xml:space="preserve"> złożyła ofertę nie zawierającą formularza ofertowego stanowiącego załącznik nr 1 do SWZ do przedmiotowego postępowania. Formularz ofertowy stanowi najściślejszą część oferty z punku widzenia przepisów ustawy Pzp i zasad udzielania zamówień publicznych, który nie podlega uzupełnieniu. Zgodnie z art. 223 ust. 1 ustawy Pzp niedopuszczalne jest prowadzenie między zamawiającym a wykonawcą negocjacji dotyczących złożonej oferty oraz dokonywanie jakiejkolwiek zmiany w jej treści. W formularzu ofertowym były istotne informacje dotyczące min.: okresu przydatności preparatów chemicznych, zobowiązanie do wykonania umowy w terminie, oświadczenie o spełnianiu warunków udziału w postępowaniu. Pomimo tego, że wykonawca złożył formularz cenowy (załącznik nr 1.1 do SWZ), w którym wpisał cenę oferowanego produktu to nie wpisał terminu dostawy, co stanowiło kryterium oceny ofert. W związku z powyższym wzywanie wykonawcy do uzupełninia w/w załącznika ofertowego byłoby formą uzupełninia oferty niezgodną z ustawą Pzp.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prawne: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Zgodnie z art. 226 ust. 1 pkt 5 ustawy Pzp, </w:t>
      </w:r>
      <w:r w:rsidR="000C75C2">
        <w:rPr>
          <w:szCs w:val="24"/>
        </w:rPr>
        <w:t xml:space="preserve">Zamawiający odrzuca </w:t>
      </w:r>
      <w:r>
        <w:rPr>
          <w:szCs w:val="24"/>
        </w:rPr>
        <w:t xml:space="preserve">ofertę z uwagi na fakt że jej treść jest niezgodna z warunkami zamówienia. </w:t>
      </w:r>
    </w:p>
    <w:p w:rsidR="009E2560" w:rsidRDefault="009E2560" w:rsidP="009E2560">
      <w:pPr>
        <w:spacing w:line="276" w:lineRule="auto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711BC" w:rsidRDefault="004711BC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11:</w:t>
      </w:r>
    </w:p>
    <w:p w:rsidR="009E2560" w:rsidRDefault="00F47B29" w:rsidP="009E2560">
      <w:pPr>
        <w:pStyle w:val="Zwykytekst"/>
        <w:numPr>
          <w:ilvl w:val="0"/>
          <w:numId w:val="15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Najkorzystniejszą 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>ofert</w:t>
      </w:r>
      <w:r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334DC8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BRAK OFERT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Pr="004711BC" w:rsidRDefault="009E2560" w:rsidP="00AE23A2">
      <w:pPr>
        <w:pStyle w:val="Zwykytek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711BC"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</w:t>
      </w:r>
      <w:r w:rsidR="004711BC">
        <w:rPr>
          <w:rFonts w:ascii="Times New Roman" w:hAnsi="Times New Roman"/>
          <w:sz w:val="24"/>
          <w:szCs w:val="24"/>
        </w:rPr>
        <w:t>3 pkt. 1a ustawy Pzp.</w:t>
      </w:r>
    </w:p>
    <w:p w:rsidR="004711BC" w:rsidRDefault="004711BC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12:</w:t>
      </w:r>
    </w:p>
    <w:p w:rsidR="009E2560" w:rsidRDefault="00F47B29" w:rsidP="009E2560">
      <w:pPr>
        <w:pStyle w:val="Zwykytekst"/>
        <w:numPr>
          <w:ilvl w:val="0"/>
          <w:numId w:val="16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>ajkorzystniejsz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a 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>ofert</w:t>
      </w:r>
      <w:r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16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334DC8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44,94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4,94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16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13:</w:t>
      </w:r>
    </w:p>
    <w:p w:rsidR="009E2560" w:rsidRDefault="00F47B29" w:rsidP="009E2560">
      <w:pPr>
        <w:pStyle w:val="Zwykytekst"/>
        <w:numPr>
          <w:ilvl w:val="0"/>
          <w:numId w:val="17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Najkorzystniejsza oferta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74,62 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34,62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 w:rsidR="000F5AAD">
        <w:rPr>
          <w:szCs w:val="24"/>
        </w:rPr>
        <w:t xml:space="preserve"> pkt.1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334DC8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69,61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29,61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Firma Handlowa TREBOR</w:t>
      </w:r>
    </w:p>
    <w:p w:rsidR="009E2560" w:rsidRDefault="009E2560" w:rsidP="009E2560">
      <w:pPr>
        <w:spacing w:line="276" w:lineRule="auto"/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 97-500 Radomsko</w:t>
      </w:r>
    </w:p>
    <w:p w:rsidR="009E2560" w:rsidRDefault="009E2560" w:rsidP="009E2560">
      <w:pPr>
        <w:spacing w:line="276" w:lineRule="auto"/>
        <w:ind w:left="426"/>
        <w:jc w:val="both"/>
        <w:rPr>
          <w:b/>
          <w:szCs w:val="24"/>
        </w:rPr>
      </w:pP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faktyczne: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Zamawiający </w:t>
      </w:r>
      <w:r>
        <w:rPr>
          <w:b/>
          <w:szCs w:val="24"/>
        </w:rPr>
        <w:t>w DZIALE VI SWZ</w:t>
      </w:r>
      <w:r>
        <w:rPr>
          <w:szCs w:val="24"/>
        </w:rPr>
        <w:t xml:space="preserve"> - Opis Sposobu Przygotowania oferty  </w:t>
      </w:r>
      <w:r>
        <w:rPr>
          <w:b/>
          <w:szCs w:val="24"/>
        </w:rPr>
        <w:t>w Rozdziale I</w:t>
      </w:r>
      <w:r>
        <w:rPr>
          <w:szCs w:val="24"/>
        </w:rPr>
        <w:t xml:space="preserve"> – </w:t>
      </w:r>
      <w:r>
        <w:rPr>
          <w:b/>
          <w:szCs w:val="24"/>
        </w:rPr>
        <w:t xml:space="preserve">Oferta,  </w:t>
      </w:r>
      <w:r>
        <w:rPr>
          <w:szCs w:val="24"/>
        </w:rPr>
        <w:t>określił przedmiotowe środki dowodowe jakie winien złożyć Wykonawca, Certyfikat potwierdzający spełnianie wymagań zarządzania jakością zawartych w PN:EN ISO 9001:2018 lub PN:EN ISO 9001:2015.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W dniu 26.07.2022 Zamawiający  zgodnie z art. 107 ust. 2 ustawy Pzp, wezwał Wykonawcę </w:t>
      </w:r>
      <w:r>
        <w:rPr>
          <w:b/>
          <w:szCs w:val="24"/>
        </w:rPr>
        <w:t xml:space="preserve">Firmę Handlową TREBOR 97-500 Radomsko </w:t>
      </w:r>
      <w:r>
        <w:rPr>
          <w:szCs w:val="24"/>
        </w:rPr>
        <w:t>do uzupełnienia  w/w przedmiotowych środków dowodowych. Wykonawca nie przedstawił wymaganych dokumentów do wskazanego terminu 28.07.2022 do godz.: 12:00.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prawne: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Zgodnie z art. 226 ust. 1 pkt 5 ustawy Pzp, </w:t>
      </w:r>
      <w:r w:rsidR="000C75C2">
        <w:rPr>
          <w:szCs w:val="24"/>
        </w:rPr>
        <w:t xml:space="preserve">Zamawiający odrzuca </w:t>
      </w:r>
      <w:r>
        <w:rPr>
          <w:szCs w:val="24"/>
        </w:rPr>
        <w:t xml:space="preserve">ofertę z uwagi na fakt że jej treść jest niezgodna z warunkami zamówienia. </w:t>
      </w:r>
    </w:p>
    <w:p w:rsidR="009E2560" w:rsidRDefault="009E2560" w:rsidP="009E2560">
      <w:pPr>
        <w:spacing w:line="276" w:lineRule="auto"/>
        <w:jc w:val="both"/>
        <w:rPr>
          <w:sz w:val="12"/>
          <w:szCs w:val="12"/>
        </w:rPr>
      </w:pPr>
    </w:p>
    <w:p w:rsidR="009E2560" w:rsidRDefault="009E2560" w:rsidP="000C75C2">
      <w:pPr>
        <w:pStyle w:val="Zwykyteks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</w:t>
      </w: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F47B29" w:rsidRDefault="00F47B29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14:</w:t>
      </w:r>
    </w:p>
    <w:p w:rsidR="009E2560" w:rsidRDefault="00F47B29" w:rsidP="009E2560">
      <w:pPr>
        <w:pStyle w:val="Zwykytekst"/>
        <w:numPr>
          <w:ilvl w:val="0"/>
          <w:numId w:val="18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>ajkorzystniejsz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a 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ofert</w:t>
      </w:r>
      <w:r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Pr="00F47B29" w:rsidRDefault="009E2560" w:rsidP="00F47B29">
      <w:pPr>
        <w:pStyle w:val="Zwykyteks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334DC8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86,54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46,54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15:</w:t>
      </w:r>
    </w:p>
    <w:p w:rsidR="009E2560" w:rsidRDefault="00F47B29" w:rsidP="009E2560">
      <w:pPr>
        <w:pStyle w:val="Zwykytekst"/>
        <w:numPr>
          <w:ilvl w:val="0"/>
          <w:numId w:val="19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Najkorzystniejsza  oferta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Pr="007D0C9E" w:rsidRDefault="009E2560" w:rsidP="007D0C9E">
      <w:pPr>
        <w:pStyle w:val="Zwykytekst"/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334DC8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58,72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18,72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16:</w:t>
      </w:r>
    </w:p>
    <w:p w:rsidR="009E2560" w:rsidRDefault="007D0C9E" w:rsidP="009E2560">
      <w:pPr>
        <w:pStyle w:val="Zwykytekst"/>
        <w:numPr>
          <w:ilvl w:val="0"/>
          <w:numId w:val="20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</w:t>
      </w:r>
      <w:r w:rsidR="009E2560">
        <w:rPr>
          <w:rFonts w:ascii="Times New Roman" w:eastAsia="Calibri" w:hAnsi="Times New Roman"/>
          <w:sz w:val="24"/>
          <w:szCs w:val="24"/>
          <w:lang w:eastAsia="en-US"/>
        </w:rPr>
        <w:t xml:space="preserve">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334DC8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70,15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30,15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17:</w:t>
      </w:r>
    </w:p>
    <w:p w:rsidR="009E2560" w:rsidRDefault="007D0C9E" w:rsidP="009E2560">
      <w:pPr>
        <w:pStyle w:val="Zwykytekst"/>
        <w:numPr>
          <w:ilvl w:val="0"/>
          <w:numId w:val="21"/>
        </w:numPr>
        <w:tabs>
          <w:tab w:val="left" w:pos="426"/>
        </w:tabs>
        <w:spacing w:before="240" w:line="276" w:lineRule="auto"/>
        <w:ind w:hanging="578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Pr="007D0C9E" w:rsidRDefault="009E2560" w:rsidP="007D0C9E">
      <w:pPr>
        <w:pStyle w:val="Zwykytekst"/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316622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73,04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33,04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18:</w:t>
      </w:r>
    </w:p>
    <w:p w:rsidR="009E2560" w:rsidRDefault="007D0C9E" w:rsidP="009E2560">
      <w:pPr>
        <w:pStyle w:val="Zwykytekst"/>
        <w:numPr>
          <w:ilvl w:val="0"/>
          <w:numId w:val="22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</w:t>
      </w:r>
      <w:r w:rsidR="000F5AAD">
        <w:rPr>
          <w:szCs w:val="24"/>
        </w:rPr>
        <w:t xml:space="preserve"> 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</w:t>
      </w:r>
      <w:r w:rsidR="004711BC">
        <w:rPr>
          <w:rFonts w:ascii="Times New Roman" w:hAnsi="Times New Roman"/>
          <w:sz w:val="24"/>
          <w:szCs w:val="24"/>
        </w:rPr>
        <w:t>3 pkt. 1a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19:</w:t>
      </w:r>
    </w:p>
    <w:p w:rsidR="009E2560" w:rsidRDefault="007D0C9E" w:rsidP="009E2560">
      <w:pPr>
        <w:pStyle w:val="Zwykytekst"/>
        <w:numPr>
          <w:ilvl w:val="0"/>
          <w:numId w:val="23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0F5AAD" w:rsidRDefault="000F5AAD" w:rsidP="000F5AAD">
      <w:pPr>
        <w:pStyle w:val="Zwykytek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w sprawie przedmiotowego zamówienia może być zawarta w terminach określonych przepisami art. 308 ust. 3 pkt. 1a ustawy Pzp. </w:t>
      </w:r>
    </w:p>
    <w:p w:rsidR="000F5AAD" w:rsidRDefault="000F5AAD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20:</w:t>
      </w:r>
    </w:p>
    <w:p w:rsidR="009E2560" w:rsidRDefault="007D0C9E" w:rsidP="009E2560">
      <w:pPr>
        <w:pStyle w:val="Zwykytekst"/>
        <w:numPr>
          <w:ilvl w:val="0"/>
          <w:numId w:val="24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 w:rsidR="000F5AAD">
        <w:rPr>
          <w:szCs w:val="24"/>
        </w:rPr>
        <w:t xml:space="preserve"> pkt. 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71,34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31,34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0C75C2">
      <w:pPr>
        <w:pStyle w:val="Zwykytek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21:</w:t>
      </w:r>
    </w:p>
    <w:p w:rsidR="009E2560" w:rsidRDefault="002520E0" w:rsidP="009E2560">
      <w:pPr>
        <w:pStyle w:val="Zwykytekst"/>
        <w:numPr>
          <w:ilvl w:val="0"/>
          <w:numId w:val="25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93,54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53,54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</w:p>
    <w:p w:rsidR="009E2560" w:rsidRDefault="009E2560" w:rsidP="009E2560">
      <w:pPr>
        <w:pStyle w:val="Zwykytekst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22:</w:t>
      </w:r>
    </w:p>
    <w:p w:rsidR="009E2560" w:rsidRDefault="002520E0" w:rsidP="009E2560">
      <w:pPr>
        <w:pStyle w:val="Zwykytekst"/>
        <w:numPr>
          <w:ilvl w:val="0"/>
          <w:numId w:val="26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633BD6">
      <w:pPr>
        <w:pStyle w:val="Zwykytekst"/>
        <w:tabs>
          <w:tab w:val="left" w:pos="426"/>
        </w:tabs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AVIATION Technik Sp. z .o.o.</w:t>
      </w:r>
    </w:p>
    <w:p w:rsidR="009E2560" w:rsidRDefault="009E2560" w:rsidP="00633BD6">
      <w:pPr>
        <w:pStyle w:val="Zwykytekst"/>
        <w:tabs>
          <w:tab w:val="left" w:pos="426"/>
        </w:tabs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 w:rsidR="000F5AAD">
        <w:rPr>
          <w:szCs w:val="24"/>
        </w:rPr>
        <w:t xml:space="preserve"> pkt. 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94,61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53,54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6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23:</w:t>
      </w:r>
    </w:p>
    <w:p w:rsidR="009E2560" w:rsidRDefault="00633BD6" w:rsidP="009E2560">
      <w:pPr>
        <w:pStyle w:val="Zwykytekst"/>
        <w:numPr>
          <w:ilvl w:val="0"/>
          <w:numId w:val="27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E74A32">
      <w:pPr>
        <w:pStyle w:val="Zwykytekst"/>
        <w:tabs>
          <w:tab w:val="left" w:pos="426"/>
        </w:tabs>
        <w:spacing w:line="276" w:lineRule="auto"/>
        <w:ind w:left="720" w:hanging="2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AVIATION Technik Sp. z .o.o.</w:t>
      </w:r>
    </w:p>
    <w:p w:rsidR="009E2560" w:rsidRDefault="009E2560" w:rsidP="00E74A32">
      <w:pPr>
        <w:pStyle w:val="Zwykytekst"/>
        <w:tabs>
          <w:tab w:val="left" w:pos="426"/>
        </w:tabs>
        <w:spacing w:line="276" w:lineRule="auto"/>
        <w:ind w:left="567" w:hanging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81,93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41,93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E74A32">
      <w:pPr>
        <w:pStyle w:val="Zwykytekst"/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</w:t>
      </w: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24:</w:t>
      </w:r>
    </w:p>
    <w:p w:rsidR="009E2560" w:rsidRDefault="00E74A32" w:rsidP="009E2560">
      <w:pPr>
        <w:pStyle w:val="Zwykytekst"/>
        <w:numPr>
          <w:ilvl w:val="0"/>
          <w:numId w:val="28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Pr="007C733E" w:rsidRDefault="009E2560" w:rsidP="007C733E">
      <w:pPr>
        <w:pStyle w:val="Zwykytekst"/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77,99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37,99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2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BA57CB" w:rsidP="00BA57CB">
      <w:pPr>
        <w:pStyle w:val="Zwykytekst"/>
        <w:numPr>
          <w:ilvl w:val="0"/>
          <w:numId w:val="28"/>
        </w:numPr>
        <w:tabs>
          <w:tab w:val="left" w:pos="284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E2560"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25:</w:t>
      </w:r>
    </w:p>
    <w:p w:rsidR="009E2560" w:rsidRDefault="007C733E" w:rsidP="009E2560">
      <w:pPr>
        <w:pStyle w:val="Zwykytekst"/>
        <w:numPr>
          <w:ilvl w:val="0"/>
          <w:numId w:val="29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Pr="007C733E" w:rsidRDefault="009E2560" w:rsidP="007C733E">
      <w:pPr>
        <w:pStyle w:val="Zwykytekst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58,21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18,21pkt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29"/>
        </w:numPr>
        <w:tabs>
          <w:tab w:val="left" w:pos="426"/>
        </w:tabs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</w:t>
      </w: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26:</w:t>
      </w:r>
    </w:p>
    <w:p w:rsidR="009E2560" w:rsidRDefault="007C733E" w:rsidP="009E2560">
      <w:pPr>
        <w:pStyle w:val="Zwykytekst"/>
        <w:numPr>
          <w:ilvl w:val="0"/>
          <w:numId w:val="30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Pr="007C733E" w:rsidRDefault="009E2560" w:rsidP="007C733E">
      <w:pPr>
        <w:pStyle w:val="Zwykytekst"/>
        <w:numPr>
          <w:ilvl w:val="0"/>
          <w:numId w:val="30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67,80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27,80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30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7C733E" w:rsidRDefault="009E2560" w:rsidP="009E2560">
      <w:pPr>
        <w:pStyle w:val="Zwykytekst"/>
        <w:numPr>
          <w:ilvl w:val="0"/>
          <w:numId w:val="30"/>
        </w:numPr>
        <w:tabs>
          <w:tab w:val="left" w:pos="426"/>
        </w:tabs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</w:t>
      </w:r>
      <w:r w:rsidR="007C733E">
        <w:rPr>
          <w:rFonts w:ascii="Times New Roman" w:hAnsi="Times New Roman"/>
          <w:sz w:val="24"/>
          <w:szCs w:val="24"/>
        </w:rPr>
        <w:t>ia może być zawarta w terminach</w:t>
      </w:r>
    </w:p>
    <w:p w:rsidR="009E2560" w:rsidRDefault="009E2560" w:rsidP="007C733E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określonych przepisami art. 308 ust. 2 pkt. ustawy Pzp.</w:t>
      </w: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27:</w:t>
      </w:r>
    </w:p>
    <w:p w:rsidR="009E2560" w:rsidRDefault="007C733E" w:rsidP="009E2560">
      <w:pPr>
        <w:pStyle w:val="Zwykytekst"/>
        <w:numPr>
          <w:ilvl w:val="0"/>
          <w:numId w:val="31"/>
        </w:numPr>
        <w:tabs>
          <w:tab w:val="left" w:pos="426"/>
        </w:tabs>
        <w:spacing w:before="240" w:line="276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</w:t>
      </w:r>
      <w:r w:rsidR="000F5AAD">
        <w:rPr>
          <w:szCs w:val="24"/>
        </w:rPr>
        <w:t xml:space="preserve"> 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80,09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40,09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0C75C2">
      <w:pPr>
        <w:pStyle w:val="Zwykytekst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28:</w:t>
      </w:r>
    </w:p>
    <w:p w:rsidR="009E2560" w:rsidRDefault="00C60711" w:rsidP="009E2560">
      <w:pPr>
        <w:pStyle w:val="Zwykytekst"/>
        <w:numPr>
          <w:ilvl w:val="0"/>
          <w:numId w:val="32"/>
        </w:numPr>
        <w:tabs>
          <w:tab w:val="left" w:pos="426"/>
        </w:tabs>
        <w:spacing w:before="240" w:line="276" w:lineRule="auto"/>
        <w:ind w:hanging="862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>
        <w:rPr>
          <w:szCs w:val="24"/>
        </w:rPr>
        <w:t xml:space="preserve"> pkt. </w:t>
      </w:r>
      <w:r w:rsidR="000F5AAD">
        <w:rPr>
          <w:szCs w:val="24"/>
        </w:rPr>
        <w:t>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Pr="00B12D23" w:rsidRDefault="009E2560" w:rsidP="00B12D23">
      <w:pPr>
        <w:pStyle w:val="Zwyky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AVIATION Technik Sp. z .o.o.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woj. Kujawsko-pomorskie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82,52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42,52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32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pStyle w:val="Zwykyteks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Firma Handlowa TREBOR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97-500 Radomsko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faktyczne: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Zamawiający </w:t>
      </w:r>
      <w:r>
        <w:rPr>
          <w:b/>
          <w:szCs w:val="24"/>
        </w:rPr>
        <w:t>w DZIALE VI SWZ</w:t>
      </w:r>
      <w:r>
        <w:rPr>
          <w:szCs w:val="24"/>
        </w:rPr>
        <w:t xml:space="preserve"> - Opis Sposobu Przygotowania oferty  </w:t>
      </w:r>
      <w:r>
        <w:rPr>
          <w:b/>
          <w:szCs w:val="24"/>
        </w:rPr>
        <w:t>w Rozdziale I</w:t>
      </w:r>
      <w:r>
        <w:rPr>
          <w:szCs w:val="24"/>
        </w:rPr>
        <w:t xml:space="preserve"> – </w:t>
      </w:r>
      <w:r>
        <w:rPr>
          <w:b/>
          <w:szCs w:val="24"/>
        </w:rPr>
        <w:t xml:space="preserve">Oferta,  </w:t>
      </w:r>
      <w:r>
        <w:rPr>
          <w:szCs w:val="24"/>
        </w:rPr>
        <w:t>określił przedmiotowe środki dowodowe jakie winien złożyć Wykonawca, Certyfikat potwierdzający spełnianie wymagań zarządzania jakością zawartych w PN:EN ISO 9001:2018 lub PN:EN ISO 9001:2015.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W dniu 26.07.2022 Zamawiający  zgodnie z art. 107 ust. 2 ustawy Pzp, wezwał Wykonawcę </w:t>
      </w:r>
      <w:r>
        <w:rPr>
          <w:b/>
          <w:szCs w:val="24"/>
        </w:rPr>
        <w:t xml:space="preserve">Firmę Handlową TREBOR 97-500 Radomsko </w:t>
      </w:r>
      <w:r>
        <w:rPr>
          <w:szCs w:val="24"/>
        </w:rPr>
        <w:t>do uzupełnienia  w/w przedmiotowych środków dowodowych. Wykonawca nie przedstawił wymaganych dokumentów do wskazanego terminu 28.07.2022 do godz.: 12:00.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prawne: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Zgodnie z art. 226 ust. 1 pkt 5 ustawy Pzp, </w:t>
      </w:r>
      <w:r w:rsidR="00D3075F">
        <w:rPr>
          <w:szCs w:val="24"/>
        </w:rPr>
        <w:t xml:space="preserve">Zamawiający </w:t>
      </w:r>
      <w:r w:rsidR="00100BFA">
        <w:rPr>
          <w:szCs w:val="24"/>
        </w:rPr>
        <w:t>odrzuc</w:t>
      </w:r>
      <w:r w:rsidR="00D3075F">
        <w:rPr>
          <w:szCs w:val="24"/>
        </w:rPr>
        <w:t>a</w:t>
      </w:r>
      <w:r>
        <w:rPr>
          <w:szCs w:val="24"/>
        </w:rPr>
        <w:t xml:space="preserve"> ofertę z uwagi na fakt że jej treść jest niezgodna z warunkami zamówienia. </w:t>
      </w:r>
    </w:p>
    <w:p w:rsidR="009E2560" w:rsidRDefault="009E2560" w:rsidP="009E2560">
      <w:pPr>
        <w:spacing w:line="276" w:lineRule="auto"/>
        <w:ind w:left="426"/>
        <w:jc w:val="both"/>
        <w:rPr>
          <w:b/>
          <w:szCs w:val="24"/>
        </w:rPr>
      </w:pPr>
    </w:p>
    <w:p w:rsidR="009E2560" w:rsidRDefault="009E2560" w:rsidP="009E2560">
      <w:pPr>
        <w:pStyle w:val="Akapitzlist"/>
        <w:numPr>
          <w:ilvl w:val="0"/>
          <w:numId w:val="33"/>
        </w:numPr>
        <w:spacing w:line="276" w:lineRule="auto"/>
        <w:jc w:val="both"/>
        <w:rPr>
          <w:b/>
        </w:rPr>
      </w:pPr>
      <w:r>
        <w:rPr>
          <w:b/>
        </w:rPr>
        <w:t>IREKO Irena Kwiatkowska, Jacek Kotowski Sp. j</w:t>
      </w:r>
    </w:p>
    <w:p w:rsidR="009E2560" w:rsidRDefault="009E2560" w:rsidP="009E2560">
      <w:pPr>
        <w:spacing w:line="276" w:lineRule="auto"/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           03-694 Warszawa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faktyczne: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W terminie składania ofert tj. w dniu 15.07.2022 Wykonawca </w:t>
      </w:r>
      <w:r>
        <w:rPr>
          <w:b/>
          <w:szCs w:val="24"/>
        </w:rPr>
        <w:t>firma IREKO Irena Kwiatkowska, Jacek Kwiatkowski Sp. j z siedzibą w Warszawie</w:t>
      </w:r>
      <w:r>
        <w:rPr>
          <w:szCs w:val="24"/>
        </w:rPr>
        <w:t xml:space="preserve"> złożyła ofertę nie zawierającą formularza ofertowego stanowiącego załącznik nr 1 do SWZ do przedmiotowego postępowania. Formularz ofertowy stanowi najściślejszą część oferty z punku widzenia przepisów ustawy Pzp i zasad udzielania zamówień publicznych, który nie podlega uzupełnieniu. Zgodnie z art. 223 ust. 1 ustawy Pzp niedopuszczalne jest prowadzenie między zamawiającym a wykonawcą negocjacji dotyczących złożonej oferty oraz dokonywanie jakiejkolwiek zmiany w jej treści. W formularzu ofertowym były istotne informacje dotyczące min.: okresu przydatności preparatów chemicznych, zobowiązanie do wykonania umowy w terminie, oświadczenie o spełnianiu warunków udziału w postępowaniu. Pomimo tego, że wykonawca złożył formularz cenowy (załącznik nr 1.1 do SWZ), w którym wpisał cenę oferowanego produktu to nie wpisał terminu dostawy, co stanowiło kry</w:t>
      </w:r>
      <w:r w:rsidR="00BA57CB">
        <w:rPr>
          <w:szCs w:val="24"/>
        </w:rPr>
        <w:t>terium oceny ofert. W związku z </w:t>
      </w:r>
      <w:r>
        <w:rPr>
          <w:szCs w:val="24"/>
        </w:rPr>
        <w:t>powyższym wzywanie wykonawcy do uzupełninia w/w załącznika ofertowego byłoby formą uzupełninia oferty niezgodną z ustawą Pzp.</w:t>
      </w:r>
    </w:p>
    <w:p w:rsidR="009E2560" w:rsidRDefault="009E2560" w:rsidP="009E2560">
      <w:pPr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Uzasadnienie prawne:</w:t>
      </w:r>
    </w:p>
    <w:p w:rsidR="009E2560" w:rsidRDefault="009E2560" w:rsidP="009E256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Zgodnie z art. 226 ust. 1 pkt 5 ustawy Pzp, </w:t>
      </w:r>
      <w:r w:rsidR="000C75C2">
        <w:rPr>
          <w:szCs w:val="24"/>
        </w:rPr>
        <w:t xml:space="preserve">Zamawiający odrzuca </w:t>
      </w:r>
      <w:r>
        <w:rPr>
          <w:szCs w:val="24"/>
        </w:rPr>
        <w:t xml:space="preserve">ofertę z uwagi na fakt że jej treść jest niezgodna z warunkami zamówienia. 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32"/>
        </w:numPr>
        <w:tabs>
          <w:tab w:val="left" w:pos="0"/>
          <w:tab w:val="left" w:pos="284"/>
        </w:tabs>
        <w:spacing w:line="276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 Pzp.</w:t>
      </w: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29:</w:t>
      </w:r>
    </w:p>
    <w:p w:rsidR="009E2560" w:rsidRDefault="00B12D23" w:rsidP="009E2560">
      <w:pPr>
        <w:pStyle w:val="Zwykytekst"/>
        <w:numPr>
          <w:ilvl w:val="0"/>
          <w:numId w:val="34"/>
        </w:numPr>
        <w:tabs>
          <w:tab w:val="left" w:pos="426"/>
        </w:tabs>
        <w:spacing w:before="240" w:line="276" w:lineRule="auto"/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AVIATION Technik Sp. z .o.o.</w:t>
      </w:r>
    </w:p>
    <w:p w:rsidR="009E2560" w:rsidRDefault="0059674C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68,56pkt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28,56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 w:rsidR="000F5AAD">
        <w:rPr>
          <w:szCs w:val="24"/>
        </w:rPr>
        <w:t xml:space="preserve"> pkt. 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0C75C2" w:rsidP="000C75C2">
      <w:pPr>
        <w:pStyle w:val="Zwykytekst"/>
        <w:numPr>
          <w:ilvl w:val="0"/>
          <w:numId w:val="34"/>
        </w:numPr>
        <w:tabs>
          <w:tab w:val="left" w:pos="426"/>
        </w:tabs>
        <w:spacing w:line="276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2560"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SEMICON Sp. z o.o.</w:t>
      </w:r>
    </w:p>
    <w:p w:rsidR="009E2560" w:rsidRDefault="009E2560" w:rsidP="009E2560">
      <w:pPr>
        <w:pStyle w:val="Akapitzlist"/>
        <w:spacing w:line="276" w:lineRule="auto"/>
        <w:ind w:left="426"/>
        <w:rPr>
          <w:b/>
        </w:rPr>
      </w:pPr>
      <w:r>
        <w:rPr>
          <w:b/>
        </w:rPr>
        <w:t>woj. mazowieckie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60,00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   0,00 pkt</w:t>
      </w:r>
    </w:p>
    <w:p w:rsidR="009E2560" w:rsidRDefault="009E2560" w:rsidP="009E2560">
      <w:pPr>
        <w:tabs>
          <w:tab w:val="left" w:pos="426"/>
        </w:tabs>
        <w:spacing w:line="276" w:lineRule="auto"/>
        <w:jc w:val="both"/>
        <w:rPr>
          <w:sz w:val="12"/>
          <w:szCs w:val="12"/>
          <w:u w:val="single"/>
        </w:rPr>
      </w:pPr>
    </w:p>
    <w:p w:rsidR="009E2560" w:rsidRDefault="009E2560" w:rsidP="009E2560">
      <w:pPr>
        <w:pStyle w:val="Zwykytekst"/>
        <w:numPr>
          <w:ilvl w:val="0"/>
          <w:numId w:val="34"/>
        </w:numPr>
        <w:tabs>
          <w:tab w:val="left" w:pos="426"/>
        </w:tabs>
        <w:spacing w:line="276" w:lineRule="auto"/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9E2560">
      <w:pPr>
        <w:pStyle w:val="Zwykytekst"/>
        <w:numPr>
          <w:ilvl w:val="0"/>
          <w:numId w:val="34"/>
        </w:numPr>
        <w:tabs>
          <w:tab w:val="left" w:pos="426"/>
        </w:tabs>
        <w:spacing w:line="276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określonych przepisami art. 308 ust. 2 pkt. ustawy</w:t>
      </w:r>
      <w:r w:rsidR="000F5AAD">
        <w:rPr>
          <w:rFonts w:ascii="Times New Roman" w:hAnsi="Times New Roman"/>
          <w:sz w:val="24"/>
          <w:szCs w:val="24"/>
        </w:rPr>
        <w:t xml:space="preserve"> Pzp.</w:t>
      </w: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</w:p>
    <w:p w:rsidR="009E2560" w:rsidRDefault="009E2560" w:rsidP="009E2560">
      <w:pPr>
        <w:spacing w:line="276" w:lineRule="auto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CZĘŚĆ nr 30:</w:t>
      </w:r>
    </w:p>
    <w:p w:rsidR="009E2560" w:rsidRDefault="00B12D23" w:rsidP="000F5AAD">
      <w:pPr>
        <w:pStyle w:val="Zwykytekst"/>
        <w:numPr>
          <w:ilvl w:val="0"/>
          <w:numId w:val="23"/>
        </w:numPr>
        <w:tabs>
          <w:tab w:val="left" w:pos="426"/>
        </w:tabs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Najkorzystniejszą oferta firmy</w:t>
      </w:r>
      <w:r w:rsidR="009E2560">
        <w:rPr>
          <w:rFonts w:ascii="Times New Roman" w:hAnsi="Times New Roman"/>
          <w:sz w:val="24"/>
          <w:szCs w:val="24"/>
        </w:rPr>
        <w:t>:</w:t>
      </w:r>
    </w:p>
    <w:p w:rsidR="009E2560" w:rsidRDefault="009E2560" w:rsidP="009E2560">
      <w:pPr>
        <w:pStyle w:val="Zwykytekst"/>
        <w:tabs>
          <w:tab w:val="left" w:pos="426"/>
        </w:tabs>
        <w:spacing w:line="276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AVIATION Technik Sp. z .o.o.</w:t>
      </w:r>
    </w:p>
    <w:p w:rsidR="009E2560" w:rsidRDefault="0059674C" w:rsidP="009E2560">
      <w:pPr>
        <w:pStyle w:val="Zwykytekst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woj. k</w:t>
      </w:r>
      <w:r w:rsidR="009E2560">
        <w:rPr>
          <w:rFonts w:ascii="Times New Roman" w:hAnsi="Times New Roman"/>
          <w:b/>
          <w:sz w:val="24"/>
          <w:szCs w:val="24"/>
        </w:rPr>
        <w:t>ujawsko-pomorskie</w:t>
      </w:r>
    </w:p>
    <w:p w:rsidR="009E2560" w:rsidRDefault="009E2560" w:rsidP="009E2560">
      <w:pPr>
        <w:spacing w:before="240" w:line="276" w:lineRule="auto"/>
        <w:ind w:left="426"/>
        <w:rPr>
          <w:szCs w:val="24"/>
        </w:rPr>
      </w:pPr>
      <w:r>
        <w:rPr>
          <w:szCs w:val="24"/>
        </w:rPr>
        <w:t xml:space="preserve">Liczba uzyskanych punktów łącznie </w:t>
      </w:r>
      <w:r>
        <w:rPr>
          <w:b/>
          <w:szCs w:val="24"/>
        </w:rPr>
        <w:t>100,00 pkt</w:t>
      </w:r>
      <w:r>
        <w:rPr>
          <w:szCs w:val="24"/>
        </w:rPr>
        <w:t>, odpowiednio: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szCs w:val="24"/>
          <w:u w:val="single"/>
        </w:rPr>
      </w:pPr>
      <w:r>
        <w:rPr>
          <w:szCs w:val="24"/>
        </w:rPr>
        <w:t xml:space="preserve">w kryterium cena: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60,00 pkt</w:t>
      </w:r>
    </w:p>
    <w:p w:rsidR="009E2560" w:rsidRDefault="009E2560" w:rsidP="009E2560">
      <w:pPr>
        <w:numPr>
          <w:ilvl w:val="3"/>
          <w:numId w:val="3"/>
        </w:numPr>
        <w:tabs>
          <w:tab w:val="left" w:pos="426"/>
        </w:tabs>
        <w:spacing w:line="276" w:lineRule="auto"/>
        <w:ind w:left="426" w:firstLine="0"/>
        <w:jc w:val="both"/>
        <w:rPr>
          <w:b/>
          <w:szCs w:val="24"/>
          <w:u w:val="single"/>
        </w:rPr>
      </w:pPr>
      <w:r>
        <w:rPr>
          <w:szCs w:val="24"/>
        </w:rPr>
        <w:t>w kryterium termin dostawy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40,00 pkt</w:t>
      </w:r>
    </w:p>
    <w:p w:rsidR="009E2560" w:rsidRDefault="009E2560" w:rsidP="009E2560">
      <w:pPr>
        <w:tabs>
          <w:tab w:val="left" w:pos="426"/>
        </w:tabs>
        <w:spacing w:line="276" w:lineRule="auto"/>
        <w:ind w:left="426"/>
        <w:jc w:val="both"/>
        <w:rPr>
          <w:b/>
          <w:szCs w:val="24"/>
          <w:u w:val="single"/>
        </w:rPr>
      </w:pPr>
    </w:p>
    <w:p w:rsidR="009E2560" w:rsidRDefault="009E2560" w:rsidP="009E2560">
      <w:pPr>
        <w:spacing w:line="276" w:lineRule="auto"/>
        <w:ind w:left="426"/>
        <w:jc w:val="both"/>
        <w:rPr>
          <w:bCs/>
          <w:szCs w:val="24"/>
        </w:rPr>
      </w:pPr>
      <w:r>
        <w:rPr>
          <w:b/>
          <w:bCs/>
          <w:szCs w:val="24"/>
        </w:rPr>
        <w:t>Uzasadnienie wyboru:</w:t>
      </w:r>
      <w:r>
        <w:rPr>
          <w:bCs/>
          <w:szCs w:val="24"/>
        </w:rPr>
        <w:t xml:space="preserve"> Wybrana oferta nie podlega odrzuceniu zgodnie z art. 287 ust. 1 </w:t>
      </w:r>
      <w:r>
        <w:rPr>
          <w:szCs w:val="24"/>
        </w:rPr>
        <w:t xml:space="preserve">ustawy Pzp </w:t>
      </w:r>
      <w:r>
        <w:rPr>
          <w:bCs/>
          <w:szCs w:val="24"/>
        </w:rPr>
        <w:t>i zgodnie z art. 242 ust. 1</w:t>
      </w:r>
      <w:r w:rsidR="000F5AAD">
        <w:rPr>
          <w:szCs w:val="24"/>
        </w:rPr>
        <w:t xml:space="preserve"> pkt. 1</w:t>
      </w:r>
      <w:r>
        <w:rPr>
          <w:szCs w:val="24"/>
        </w:rPr>
        <w:t xml:space="preserve"> ustawy Pzp przedstawia najkorzystniejszy bilans z punktu widzenia kryterium oceny ofert określonych w </w:t>
      </w:r>
      <w:r>
        <w:rPr>
          <w:bCs/>
          <w:szCs w:val="24"/>
        </w:rPr>
        <w:t>SWZ.</w:t>
      </w:r>
    </w:p>
    <w:p w:rsidR="009E2560" w:rsidRDefault="009E2560" w:rsidP="009E2560">
      <w:pPr>
        <w:spacing w:line="276" w:lineRule="auto"/>
        <w:ind w:left="426"/>
        <w:jc w:val="both"/>
        <w:rPr>
          <w:bCs/>
          <w:sz w:val="12"/>
          <w:szCs w:val="12"/>
        </w:rPr>
      </w:pPr>
    </w:p>
    <w:p w:rsidR="009E2560" w:rsidRDefault="009E2560" w:rsidP="000F5AAD">
      <w:pPr>
        <w:pStyle w:val="Zwykytekst"/>
        <w:numPr>
          <w:ilvl w:val="0"/>
          <w:numId w:val="23"/>
        </w:num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pozostałych wykonawców:</w:t>
      </w:r>
    </w:p>
    <w:p w:rsidR="009E2560" w:rsidRDefault="009E2560" w:rsidP="006A1599">
      <w:pPr>
        <w:pStyle w:val="Akapitzlist"/>
        <w:spacing w:line="276" w:lineRule="auto"/>
        <w:ind w:left="426"/>
        <w:jc w:val="both"/>
      </w:pPr>
      <w:r>
        <w:t>BRAK OFERT.</w:t>
      </w:r>
    </w:p>
    <w:p w:rsidR="009E2560" w:rsidRDefault="009E2560" w:rsidP="000F5AAD">
      <w:pPr>
        <w:pStyle w:val="Zwykytekst"/>
        <w:numPr>
          <w:ilvl w:val="0"/>
          <w:numId w:val="23"/>
        </w:num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odrzucone:</w:t>
      </w:r>
    </w:p>
    <w:p w:rsidR="009E2560" w:rsidRDefault="009E2560" w:rsidP="009E2560">
      <w:pPr>
        <w:spacing w:line="276" w:lineRule="auto"/>
        <w:ind w:left="426"/>
        <w:jc w:val="both"/>
        <w:rPr>
          <w:szCs w:val="24"/>
        </w:rPr>
      </w:pPr>
      <w:r>
        <w:rPr>
          <w:szCs w:val="24"/>
        </w:rPr>
        <w:t>BRAK OFERT.</w:t>
      </w:r>
    </w:p>
    <w:p w:rsidR="009E2560" w:rsidRDefault="009E2560" w:rsidP="009E2560">
      <w:pPr>
        <w:spacing w:line="276" w:lineRule="auto"/>
        <w:ind w:left="426"/>
        <w:jc w:val="both"/>
        <w:rPr>
          <w:sz w:val="12"/>
          <w:szCs w:val="12"/>
        </w:rPr>
      </w:pPr>
    </w:p>
    <w:p w:rsidR="009E2560" w:rsidRDefault="009E2560" w:rsidP="000F5AAD">
      <w:pPr>
        <w:pStyle w:val="Zwykytekst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 sprawie przedmiotowego zamówienia może być zawarta w terminach określ</w:t>
      </w:r>
      <w:r w:rsidR="000F5AAD">
        <w:rPr>
          <w:rFonts w:ascii="Times New Roman" w:hAnsi="Times New Roman"/>
          <w:sz w:val="24"/>
          <w:szCs w:val="24"/>
        </w:rPr>
        <w:t>onych przepisami art. 308 ust. 3</w:t>
      </w:r>
      <w:r>
        <w:rPr>
          <w:rFonts w:ascii="Times New Roman" w:hAnsi="Times New Roman"/>
          <w:sz w:val="24"/>
          <w:szCs w:val="24"/>
        </w:rPr>
        <w:t xml:space="preserve"> pkt. </w:t>
      </w:r>
      <w:r w:rsidR="000F5AAD">
        <w:rPr>
          <w:rFonts w:ascii="Times New Roman" w:hAnsi="Times New Roman"/>
          <w:sz w:val="24"/>
          <w:szCs w:val="24"/>
        </w:rPr>
        <w:t xml:space="preserve">1a </w:t>
      </w:r>
      <w:r>
        <w:rPr>
          <w:rFonts w:ascii="Times New Roman" w:hAnsi="Times New Roman"/>
          <w:sz w:val="24"/>
          <w:szCs w:val="24"/>
        </w:rPr>
        <w:t>ustawy</w:t>
      </w:r>
      <w:r w:rsidR="000F5AAD">
        <w:rPr>
          <w:rFonts w:ascii="Times New Roman" w:hAnsi="Times New Roman"/>
          <w:sz w:val="24"/>
          <w:szCs w:val="24"/>
        </w:rPr>
        <w:t xml:space="preserve"> Pzp. </w:t>
      </w:r>
    </w:p>
    <w:sectPr w:rsidR="009E2560" w:rsidSect="00591392">
      <w:footerReference w:type="even" r:id="rId9"/>
      <w:footerReference w:type="default" r:id="rId10"/>
      <w:footerReference w:type="first" r:id="rId11"/>
      <w:pgSz w:w="11907" w:h="16840" w:code="9"/>
      <w:pgMar w:top="1417" w:right="1417" w:bottom="1417" w:left="1276" w:header="96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6C" w:rsidRDefault="00EC7D6C">
      <w:r>
        <w:separator/>
      </w:r>
    </w:p>
  </w:endnote>
  <w:endnote w:type="continuationSeparator" w:id="0">
    <w:p w:rsidR="00EC7D6C" w:rsidRDefault="00EC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A4" w:rsidRDefault="004E3AA4" w:rsidP="00AF74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3AA4" w:rsidRDefault="004E3AA4" w:rsidP="00D51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7"/>
    </w:tblGrid>
    <w:tr w:rsidR="001D5E7C" w:rsidRPr="001D5E7C" w:rsidTr="001D5E7C">
      <w:tc>
        <w:tcPr>
          <w:tcW w:w="4606" w:type="dxa"/>
          <w:shd w:val="clear" w:color="auto" w:fill="auto"/>
        </w:tcPr>
        <w:p w:rsidR="001D5E7C" w:rsidRPr="0044499B" w:rsidRDefault="001D5E7C">
          <w:pPr>
            <w:rPr>
              <w:sz w:val="20"/>
            </w:rPr>
          </w:pPr>
          <w:r w:rsidRPr="0044499B">
            <w:rPr>
              <w:sz w:val="20"/>
            </w:rPr>
            <w:t xml:space="preserve">Wyk. </w:t>
          </w:r>
          <w:r w:rsidR="00E41FB6">
            <w:rPr>
              <w:sz w:val="20"/>
            </w:rPr>
            <w:t>B</w:t>
          </w:r>
          <w:r w:rsidR="00AF595B">
            <w:rPr>
              <w:sz w:val="20"/>
            </w:rPr>
            <w:t>.</w:t>
          </w:r>
          <w:r w:rsidR="00E41FB6">
            <w:rPr>
              <w:sz w:val="20"/>
            </w:rPr>
            <w:t>P</w:t>
          </w:r>
          <w:r w:rsidRPr="0044499B">
            <w:rPr>
              <w:sz w:val="20"/>
            </w:rPr>
            <w:t>.</w:t>
          </w:r>
        </w:p>
        <w:p w:rsidR="001D5E7C" w:rsidRDefault="001D5E7C" w:rsidP="007D148C">
          <w:r w:rsidRPr="0044499B">
            <w:rPr>
              <w:sz w:val="20"/>
            </w:rPr>
            <w:t>261 895 02</w:t>
          </w:r>
          <w:r w:rsidR="009231A5">
            <w:rPr>
              <w:sz w:val="20"/>
            </w:rPr>
            <w:t>5</w:t>
          </w:r>
        </w:p>
      </w:tc>
      <w:tc>
        <w:tcPr>
          <w:tcW w:w="4607" w:type="dxa"/>
          <w:shd w:val="clear" w:color="auto" w:fill="auto"/>
        </w:tcPr>
        <w:p w:rsidR="001D5E7C" w:rsidRPr="001D5E7C" w:rsidRDefault="001D5E7C" w:rsidP="001D5E7C">
          <w:pPr>
            <w:jc w:val="right"/>
            <w:rPr>
              <w:sz w:val="20"/>
            </w:rPr>
          </w:pPr>
          <w:r w:rsidRPr="001D5E7C">
            <w:rPr>
              <w:sz w:val="20"/>
            </w:rPr>
            <w:t xml:space="preserve">str.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PAGE  \* Arabic  \* MERGEFORMAT</w:instrText>
          </w:r>
          <w:r w:rsidRPr="001D5E7C">
            <w:rPr>
              <w:sz w:val="20"/>
            </w:rPr>
            <w:fldChar w:fldCharType="separate"/>
          </w:r>
          <w:r w:rsidR="0093406B">
            <w:rPr>
              <w:noProof/>
              <w:sz w:val="20"/>
            </w:rPr>
            <w:t>3</w:t>
          </w:r>
          <w:r w:rsidRPr="001D5E7C">
            <w:rPr>
              <w:sz w:val="20"/>
            </w:rPr>
            <w:fldChar w:fldCharType="end"/>
          </w:r>
          <w:r w:rsidRPr="001D5E7C">
            <w:rPr>
              <w:sz w:val="20"/>
            </w:rPr>
            <w:t xml:space="preserve"> z </w:t>
          </w:r>
          <w:r w:rsidRPr="001D5E7C">
            <w:rPr>
              <w:sz w:val="20"/>
            </w:rPr>
            <w:fldChar w:fldCharType="begin"/>
          </w:r>
          <w:r w:rsidRPr="001D5E7C">
            <w:rPr>
              <w:sz w:val="20"/>
            </w:rPr>
            <w:instrText>NUMPAGES  \* Arabic  \* MERGEFORMAT</w:instrText>
          </w:r>
          <w:r w:rsidRPr="001D5E7C">
            <w:rPr>
              <w:sz w:val="20"/>
            </w:rPr>
            <w:fldChar w:fldCharType="separate"/>
          </w:r>
          <w:r w:rsidR="0093406B">
            <w:rPr>
              <w:noProof/>
              <w:sz w:val="20"/>
            </w:rPr>
            <w:t>21</w:t>
          </w:r>
          <w:r w:rsidRPr="001D5E7C">
            <w:rPr>
              <w:sz w:val="20"/>
            </w:rPr>
            <w:fldChar w:fldCharType="end"/>
          </w:r>
        </w:p>
      </w:tc>
    </w:tr>
  </w:tbl>
  <w:p w:rsidR="004E3AA4" w:rsidRPr="001D5E7C" w:rsidRDefault="004E3AA4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AF" w:rsidRPr="00B15B78" w:rsidRDefault="00CF1AAF" w:rsidP="004D1251">
    <w:pPr>
      <w:pStyle w:val="Stopka"/>
      <w:jc w:val="right"/>
      <w:rPr>
        <w:sz w:val="20"/>
      </w:rPr>
    </w:pPr>
    <w:r w:rsidRPr="00B15B78">
      <w:rPr>
        <w:sz w:val="20"/>
      </w:rPr>
      <w:t>str. 1</w:t>
    </w:r>
    <w:r w:rsidR="00531E6E" w:rsidRPr="00B15B78">
      <w:rPr>
        <w:sz w:val="20"/>
      </w:rPr>
      <w:t xml:space="preserve"> z </w:t>
    </w:r>
    <w:r w:rsidR="00D1752C">
      <w:rPr>
        <w:sz w:val="20"/>
      </w:rPr>
      <w:t>2</w:t>
    </w:r>
  </w:p>
  <w:p w:rsidR="00630C52" w:rsidRPr="00CF1AAF" w:rsidRDefault="00630C52" w:rsidP="004D1251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6C" w:rsidRDefault="00EC7D6C">
      <w:r>
        <w:separator/>
      </w:r>
    </w:p>
  </w:footnote>
  <w:footnote w:type="continuationSeparator" w:id="0">
    <w:p w:rsidR="00EC7D6C" w:rsidRDefault="00EC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020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AD0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4AC9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7D59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12B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6A47"/>
    <w:multiLevelType w:val="hybridMultilevel"/>
    <w:tmpl w:val="76447098"/>
    <w:lvl w:ilvl="0" w:tplc="B45E09E8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407799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63A45"/>
    <w:multiLevelType w:val="hybridMultilevel"/>
    <w:tmpl w:val="69B2325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80D08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4408D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3636B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D0756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A61A1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F639D"/>
    <w:multiLevelType w:val="hybridMultilevel"/>
    <w:tmpl w:val="6F5E0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6168E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A699D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10AE8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C50E2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2AA8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C0C35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C642B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A6DC9"/>
    <w:multiLevelType w:val="hybridMultilevel"/>
    <w:tmpl w:val="BFC8DAFE"/>
    <w:lvl w:ilvl="0" w:tplc="82DCB9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FE4548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7F59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7237D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56C88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A1C01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05DB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F2A98"/>
    <w:multiLevelType w:val="multilevel"/>
    <w:tmpl w:val="E5044B3C"/>
    <w:lvl w:ilvl="0">
      <w:start w:val="1"/>
      <w:numFmt w:val="decimal"/>
      <w:pStyle w:val="PGEHeading1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PGE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C3B632B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45099"/>
    <w:multiLevelType w:val="hybridMultilevel"/>
    <w:tmpl w:val="CC8A686A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6317E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E3813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24C43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C2D8A"/>
    <w:multiLevelType w:val="hybridMultilevel"/>
    <w:tmpl w:val="8422918E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5"/>
  </w:num>
  <w:num w:numId="38">
    <w:abstractNumId w:val="8"/>
  </w:num>
  <w:num w:numId="39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2"/>
    <w:rsid w:val="00003FF3"/>
    <w:rsid w:val="0000648B"/>
    <w:rsid w:val="0001567A"/>
    <w:rsid w:val="0001629C"/>
    <w:rsid w:val="00020E64"/>
    <w:rsid w:val="00023C38"/>
    <w:rsid w:val="000332B2"/>
    <w:rsid w:val="00034BB4"/>
    <w:rsid w:val="00035B85"/>
    <w:rsid w:val="00040F65"/>
    <w:rsid w:val="00046035"/>
    <w:rsid w:val="00056947"/>
    <w:rsid w:val="00056B7A"/>
    <w:rsid w:val="000657B1"/>
    <w:rsid w:val="000678DC"/>
    <w:rsid w:val="0007031C"/>
    <w:rsid w:val="00070EA3"/>
    <w:rsid w:val="00072BAB"/>
    <w:rsid w:val="000767D6"/>
    <w:rsid w:val="00080153"/>
    <w:rsid w:val="0008029C"/>
    <w:rsid w:val="000842C6"/>
    <w:rsid w:val="000870FD"/>
    <w:rsid w:val="00091A36"/>
    <w:rsid w:val="000969AB"/>
    <w:rsid w:val="000A0864"/>
    <w:rsid w:val="000A62A4"/>
    <w:rsid w:val="000B0506"/>
    <w:rsid w:val="000B1EEF"/>
    <w:rsid w:val="000B65C4"/>
    <w:rsid w:val="000B7906"/>
    <w:rsid w:val="000C2194"/>
    <w:rsid w:val="000C2369"/>
    <w:rsid w:val="000C3B71"/>
    <w:rsid w:val="000C75C2"/>
    <w:rsid w:val="000D18F3"/>
    <w:rsid w:val="000D3DA1"/>
    <w:rsid w:val="000E1F27"/>
    <w:rsid w:val="000F3E18"/>
    <w:rsid w:val="000F5AAD"/>
    <w:rsid w:val="000F5BAC"/>
    <w:rsid w:val="000F6CE2"/>
    <w:rsid w:val="000F7FD2"/>
    <w:rsid w:val="00100BFA"/>
    <w:rsid w:val="00101217"/>
    <w:rsid w:val="00102CBC"/>
    <w:rsid w:val="001036A0"/>
    <w:rsid w:val="00106134"/>
    <w:rsid w:val="00106D18"/>
    <w:rsid w:val="001117F7"/>
    <w:rsid w:val="0011364A"/>
    <w:rsid w:val="00113DA5"/>
    <w:rsid w:val="00114E2E"/>
    <w:rsid w:val="00121BEA"/>
    <w:rsid w:val="00125E39"/>
    <w:rsid w:val="001273DB"/>
    <w:rsid w:val="00130BE8"/>
    <w:rsid w:val="00132628"/>
    <w:rsid w:val="00133887"/>
    <w:rsid w:val="00133983"/>
    <w:rsid w:val="00134D2C"/>
    <w:rsid w:val="001351D8"/>
    <w:rsid w:val="00135245"/>
    <w:rsid w:val="00136613"/>
    <w:rsid w:val="001372F0"/>
    <w:rsid w:val="0013797D"/>
    <w:rsid w:val="001430BF"/>
    <w:rsid w:val="001502C3"/>
    <w:rsid w:val="001556F4"/>
    <w:rsid w:val="0015661D"/>
    <w:rsid w:val="00156827"/>
    <w:rsid w:val="0015759C"/>
    <w:rsid w:val="00160636"/>
    <w:rsid w:val="00164332"/>
    <w:rsid w:val="0016641F"/>
    <w:rsid w:val="001669FD"/>
    <w:rsid w:val="00166E59"/>
    <w:rsid w:val="0017080B"/>
    <w:rsid w:val="001726F0"/>
    <w:rsid w:val="00176224"/>
    <w:rsid w:val="0018010B"/>
    <w:rsid w:val="001809AC"/>
    <w:rsid w:val="00190BA3"/>
    <w:rsid w:val="00191B9C"/>
    <w:rsid w:val="001A154A"/>
    <w:rsid w:val="001A4D70"/>
    <w:rsid w:val="001B4381"/>
    <w:rsid w:val="001B5203"/>
    <w:rsid w:val="001C1A4B"/>
    <w:rsid w:val="001C1D9B"/>
    <w:rsid w:val="001C257A"/>
    <w:rsid w:val="001C31F2"/>
    <w:rsid w:val="001C5385"/>
    <w:rsid w:val="001C6EE9"/>
    <w:rsid w:val="001D10F4"/>
    <w:rsid w:val="001D4734"/>
    <w:rsid w:val="001D5BE6"/>
    <w:rsid w:val="001D5E7C"/>
    <w:rsid w:val="001D788B"/>
    <w:rsid w:val="001D78C2"/>
    <w:rsid w:val="001E12D6"/>
    <w:rsid w:val="001E293D"/>
    <w:rsid w:val="001E667A"/>
    <w:rsid w:val="001F0D86"/>
    <w:rsid w:val="001F2605"/>
    <w:rsid w:val="001F2B2E"/>
    <w:rsid w:val="001F5A94"/>
    <w:rsid w:val="001F5B79"/>
    <w:rsid w:val="001F6048"/>
    <w:rsid w:val="00203AB0"/>
    <w:rsid w:val="00203CF7"/>
    <w:rsid w:val="00212497"/>
    <w:rsid w:val="00212A45"/>
    <w:rsid w:val="00215B8D"/>
    <w:rsid w:val="00224F17"/>
    <w:rsid w:val="002261C7"/>
    <w:rsid w:val="00231366"/>
    <w:rsid w:val="00232E21"/>
    <w:rsid w:val="00235256"/>
    <w:rsid w:val="00235BFD"/>
    <w:rsid w:val="00235D77"/>
    <w:rsid w:val="002365DD"/>
    <w:rsid w:val="00237746"/>
    <w:rsid w:val="00241204"/>
    <w:rsid w:val="00242791"/>
    <w:rsid w:val="00244102"/>
    <w:rsid w:val="00250145"/>
    <w:rsid w:val="00250BC6"/>
    <w:rsid w:val="002520E0"/>
    <w:rsid w:val="00254B38"/>
    <w:rsid w:val="00254DD8"/>
    <w:rsid w:val="00257116"/>
    <w:rsid w:val="0026197A"/>
    <w:rsid w:val="00264584"/>
    <w:rsid w:val="002750A9"/>
    <w:rsid w:val="00275542"/>
    <w:rsid w:val="00275BCA"/>
    <w:rsid w:val="00277513"/>
    <w:rsid w:val="00281B49"/>
    <w:rsid w:val="00282425"/>
    <w:rsid w:val="002833DA"/>
    <w:rsid w:val="00287D3D"/>
    <w:rsid w:val="00295CF9"/>
    <w:rsid w:val="0029675A"/>
    <w:rsid w:val="002A00E1"/>
    <w:rsid w:val="002A047D"/>
    <w:rsid w:val="002A4168"/>
    <w:rsid w:val="002A4E87"/>
    <w:rsid w:val="002B4E97"/>
    <w:rsid w:val="002B54C6"/>
    <w:rsid w:val="002B557F"/>
    <w:rsid w:val="002B6DE2"/>
    <w:rsid w:val="002B70DA"/>
    <w:rsid w:val="002C0EE0"/>
    <w:rsid w:val="002C64A5"/>
    <w:rsid w:val="002C676A"/>
    <w:rsid w:val="002D407D"/>
    <w:rsid w:val="002D6874"/>
    <w:rsid w:val="002D7616"/>
    <w:rsid w:val="002E1086"/>
    <w:rsid w:val="002E1D49"/>
    <w:rsid w:val="002E219D"/>
    <w:rsid w:val="002E36AD"/>
    <w:rsid w:val="002E6861"/>
    <w:rsid w:val="002F20BE"/>
    <w:rsid w:val="00306BC2"/>
    <w:rsid w:val="00307D03"/>
    <w:rsid w:val="003104FB"/>
    <w:rsid w:val="00315796"/>
    <w:rsid w:val="00315CC1"/>
    <w:rsid w:val="00316622"/>
    <w:rsid w:val="00320704"/>
    <w:rsid w:val="00321E4E"/>
    <w:rsid w:val="003241F1"/>
    <w:rsid w:val="0032650E"/>
    <w:rsid w:val="0032739E"/>
    <w:rsid w:val="00327D40"/>
    <w:rsid w:val="00334DC8"/>
    <w:rsid w:val="00335E84"/>
    <w:rsid w:val="003362FC"/>
    <w:rsid w:val="00336CF2"/>
    <w:rsid w:val="00336E63"/>
    <w:rsid w:val="00341E42"/>
    <w:rsid w:val="00343B03"/>
    <w:rsid w:val="003516AB"/>
    <w:rsid w:val="0035261B"/>
    <w:rsid w:val="00353C83"/>
    <w:rsid w:val="00354EB5"/>
    <w:rsid w:val="003563F5"/>
    <w:rsid w:val="00360C9C"/>
    <w:rsid w:val="003613F4"/>
    <w:rsid w:val="00361D0D"/>
    <w:rsid w:val="00365339"/>
    <w:rsid w:val="00366507"/>
    <w:rsid w:val="00371927"/>
    <w:rsid w:val="0037511A"/>
    <w:rsid w:val="003761DC"/>
    <w:rsid w:val="00376E89"/>
    <w:rsid w:val="003836C6"/>
    <w:rsid w:val="003925D6"/>
    <w:rsid w:val="003948D2"/>
    <w:rsid w:val="00396C74"/>
    <w:rsid w:val="003A0354"/>
    <w:rsid w:val="003A1384"/>
    <w:rsid w:val="003A298D"/>
    <w:rsid w:val="003A32A5"/>
    <w:rsid w:val="003A33B4"/>
    <w:rsid w:val="003A4B8E"/>
    <w:rsid w:val="003A5E20"/>
    <w:rsid w:val="003B4EF6"/>
    <w:rsid w:val="003B6D95"/>
    <w:rsid w:val="003C0D5D"/>
    <w:rsid w:val="003C2010"/>
    <w:rsid w:val="003C525A"/>
    <w:rsid w:val="003C5F5F"/>
    <w:rsid w:val="003D028B"/>
    <w:rsid w:val="003D3A1F"/>
    <w:rsid w:val="003D40B1"/>
    <w:rsid w:val="003D67C5"/>
    <w:rsid w:val="003D7FFE"/>
    <w:rsid w:val="003E4084"/>
    <w:rsid w:val="003F2046"/>
    <w:rsid w:val="003F7799"/>
    <w:rsid w:val="0040114B"/>
    <w:rsid w:val="0040420C"/>
    <w:rsid w:val="00404310"/>
    <w:rsid w:val="00404D78"/>
    <w:rsid w:val="0040711B"/>
    <w:rsid w:val="004115F1"/>
    <w:rsid w:val="00411871"/>
    <w:rsid w:val="00412200"/>
    <w:rsid w:val="00413468"/>
    <w:rsid w:val="00417809"/>
    <w:rsid w:val="00420CF1"/>
    <w:rsid w:val="00421E76"/>
    <w:rsid w:val="004224CF"/>
    <w:rsid w:val="00422D21"/>
    <w:rsid w:val="0042555B"/>
    <w:rsid w:val="0042622B"/>
    <w:rsid w:val="00426284"/>
    <w:rsid w:val="0042691B"/>
    <w:rsid w:val="00435267"/>
    <w:rsid w:val="004367D8"/>
    <w:rsid w:val="00441FD9"/>
    <w:rsid w:val="0044499B"/>
    <w:rsid w:val="00445329"/>
    <w:rsid w:val="00445875"/>
    <w:rsid w:val="00450569"/>
    <w:rsid w:val="00456B42"/>
    <w:rsid w:val="004645BD"/>
    <w:rsid w:val="00464885"/>
    <w:rsid w:val="00464B35"/>
    <w:rsid w:val="00465582"/>
    <w:rsid w:val="00466AAA"/>
    <w:rsid w:val="004711BC"/>
    <w:rsid w:val="00472690"/>
    <w:rsid w:val="00473FCA"/>
    <w:rsid w:val="00475348"/>
    <w:rsid w:val="004755F6"/>
    <w:rsid w:val="0048376C"/>
    <w:rsid w:val="00483DB1"/>
    <w:rsid w:val="00484EF3"/>
    <w:rsid w:val="004901D6"/>
    <w:rsid w:val="00490616"/>
    <w:rsid w:val="00490C4D"/>
    <w:rsid w:val="00492505"/>
    <w:rsid w:val="00492783"/>
    <w:rsid w:val="00493435"/>
    <w:rsid w:val="0049403F"/>
    <w:rsid w:val="004945B7"/>
    <w:rsid w:val="00494F04"/>
    <w:rsid w:val="0049552E"/>
    <w:rsid w:val="00495F74"/>
    <w:rsid w:val="004974D1"/>
    <w:rsid w:val="00497728"/>
    <w:rsid w:val="004A0576"/>
    <w:rsid w:val="004A1929"/>
    <w:rsid w:val="004A50E5"/>
    <w:rsid w:val="004A5AC9"/>
    <w:rsid w:val="004B1D7D"/>
    <w:rsid w:val="004B3F6D"/>
    <w:rsid w:val="004B5D35"/>
    <w:rsid w:val="004C24E8"/>
    <w:rsid w:val="004C2AFC"/>
    <w:rsid w:val="004C2CB1"/>
    <w:rsid w:val="004C6C7A"/>
    <w:rsid w:val="004D1251"/>
    <w:rsid w:val="004D5F57"/>
    <w:rsid w:val="004D64AE"/>
    <w:rsid w:val="004D69B2"/>
    <w:rsid w:val="004D6FFF"/>
    <w:rsid w:val="004D7C80"/>
    <w:rsid w:val="004E1028"/>
    <w:rsid w:val="004E3AA4"/>
    <w:rsid w:val="004F06EE"/>
    <w:rsid w:val="004F12FB"/>
    <w:rsid w:val="004F1E42"/>
    <w:rsid w:val="004F22A6"/>
    <w:rsid w:val="004F3340"/>
    <w:rsid w:val="0050184A"/>
    <w:rsid w:val="00504CD2"/>
    <w:rsid w:val="00506547"/>
    <w:rsid w:val="00510BDE"/>
    <w:rsid w:val="00513F61"/>
    <w:rsid w:val="00526181"/>
    <w:rsid w:val="00530DBF"/>
    <w:rsid w:val="00531E6E"/>
    <w:rsid w:val="00535849"/>
    <w:rsid w:val="005365DF"/>
    <w:rsid w:val="00540D71"/>
    <w:rsid w:val="005412AA"/>
    <w:rsid w:val="00541CC2"/>
    <w:rsid w:val="005457ED"/>
    <w:rsid w:val="00546FF7"/>
    <w:rsid w:val="00547565"/>
    <w:rsid w:val="00553BD1"/>
    <w:rsid w:val="00556049"/>
    <w:rsid w:val="00560862"/>
    <w:rsid w:val="00561D79"/>
    <w:rsid w:val="00565135"/>
    <w:rsid w:val="00566017"/>
    <w:rsid w:val="005700B6"/>
    <w:rsid w:val="00575B40"/>
    <w:rsid w:val="005768A9"/>
    <w:rsid w:val="00583481"/>
    <w:rsid w:val="005867B1"/>
    <w:rsid w:val="00591392"/>
    <w:rsid w:val="0059674C"/>
    <w:rsid w:val="00597070"/>
    <w:rsid w:val="005A0805"/>
    <w:rsid w:val="005A550E"/>
    <w:rsid w:val="005A6B99"/>
    <w:rsid w:val="005B0104"/>
    <w:rsid w:val="005C24EF"/>
    <w:rsid w:val="005C449F"/>
    <w:rsid w:val="005C7B7D"/>
    <w:rsid w:val="005D008E"/>
    <w:rsid w:val="005D06B0"/>
    <w:rsid w:val="005D09C6"/>
    <w:rsid w:val="005D57F8"/>
    <w:rsid w:val="005E2C5D"/>
    <w:rsid w:val="005E2CBF"/>
    <w:rsid w:val="005E349F"/>
    <w:rsid w:val="005E403F"/>
    <w:rsid w:val="005E4B9E"/>
    <w:rsid w:val="005E6043"/>
    <w:rsid w:val="005F14DF"/>
    <w:rsid w:val="005F208A"/>
    <w:rsid w:val="005F2B28"/>
    <w:rsid w:val="005F5631"/>
    <w:rsid w:val="005F5692"/>
    <w:rsid w:val="006002FB"/>
    <w:rsid w:val="00601F5C"/>
    <w:rsid w:val="00601FAE"/>
    <w:rsid w:val="0060268F"/>
    <w:rsid w:val="00605CB9"/>
    <w:rsid w:val="00606016"/>
    <w:rsid w:val="006078D3"/>
    <w:rsid w:val="00610AD6"/>
    <w:rsid w:val="00610E57"/>
    <w:rsid w:val="00612265"/>
    <w:rsid w:val="00617495"/>
    <w:rsid w:val="006243A8"/>
    <w:rsid w:val="00630C52"/>
    <w:rsid w:val="00632919"/>
    <w:rsid w:val="00632FF7"/>
    <w:rsid w:val="00633BD6"/>
    <w:rsid w:val="00636C04"/>
    <w:rsid w:val="00643DFC"/>
    <w:rsid w:val="00646159"/>
    <w:rsid w:val="006562A7"/>
    <w:rsid w:val="00663B7E"/>
    <w:rsid w:val="00672722"/>
    <w:rsid w:val="00672745"/>
    <w:rsid w:val="006743DF"/>
    <w:rsid w:val="00674496"/>
    <w:rsid w:val="00677802"/>
    <w:rsid w:val="006848F2"/>
    <w:rsid w:val="00686837"/>
    <w:rsid w:val="00686E66"/>
    <w:rsid w:val="00687938"/>
    <w:rsid w:val="00687952"/>
    <w:rsid w:val="006914AA"/>
    <w:rsid w:val="00692120"/>
    <w:rsid w:val="006924A0"/>
    <w:rsid w:val="00694DC7"/>
    <w:rsid w:val="00695A81"/>
    <w:rsid w:val="00696677"/>
    <w:rsid w:val="006974E0"/>
    <w:rsid w:val="006A1599"/>
    <w:rsid w:val="006A1B70"/>
    <w:rsid w:val="006A54CD"/>
    <w:rsid w:val="006A768A"/>
    <w:rsid w:val="006B0A50"/>
    <w:rsid w:val="006B65E2"/>
    <w:rsid w:val="006C3788"/>
    <w:rsid w:val="006C6932"/>
    <w:rsid w:val="006C72E1"/>
    <w:rsid w:val="006D155C"/>
    <w:rsid w:val="006D1E6E"/>
    <w:rsid w:val="006D3690"/>
    <w:rsid w:val="006D39F9"/>
    <w:rsid w:val="006D5F14"/>
    <w:rsid w:val="006D61DE"/>
    <w:rsid w:val="006D64F3"/>
    <w:rsid w:val="006D761F"/>
    <w:rsid w:val="006E36F2"/>
    <w:rsid w:val="006E418F"/>
    <w:rsid w:val="006E52E8"/>
    <w:rsid w:val="006E6AC2"/>
    <w:rsid w:val="006E7986"/>
    <w:rsid w:val="006F1527"/>
    <w:rsid w:val="006F24CF"/>
    <w:rsid w:val="006F2D61"/>
    <w:rsid w:val="006F352D"/>
    <w:rsid w:val="006F4CE6"/>
    <w:rsid w:val="007003C3"/>
    <w:rsid w:val="0070265D"/>
    <w:rsid w:val="00704239"/>
    <w:rsid w:val="00705D22"/>
    <w:rsid w:val="00712C5C"/>
    <w:rsid w:val="00716564"/>
    <w:rsid w:val="00722C13"/>
    <w:rsid w:val="0072788C"/>
    <w:rsid w:val="00731D55"/>
    <w:rsid w:val="00731D79"/>
    <w:rsid w:val="00732034"/>
    <w:rsid w:val="00734121"/>
    <w:rsid w:val="00736C4B"/>
    <w:rsid w:val="007442AD"/>
    <w:rsid w:val="00751048"/>
    <w:rsid w:val="00752092"/>
    <w:rsid w:val="007546F5"/>
    <w:rsid w:val="00756F01"/>
    <w:rsid w:val="00757AFB"/>
    <w:rsid w:val="0076002D"/>
    <w:rsid w:val="00760927"/>
    <w:rsid w:val="00763BF9"/>
    <w:rsid w:val="007678FE"/>
    <w:rsid w:val="00771257"/>
    <w:rsid w:val="0077206E"/>
    <w:rsid w:val="007745E2"/>
    <w:rsid w:val="00777F5A"/>
    <w:rsid w:val="007833F1"/>
    <w:rsid w:val="007835B7"/>
    <w:rsid w:val="00783E60"/>
    <w:rsid w:val="00795155"/>
    <w:rsid w:val="00796DFF"/>
    <w:rsid w:val="007A2BF6"/>
    <w:rsid w:val="007A778F"/>
    <w:rsid w:val="007A7B2F"/>
    <w:rsid w:val="007B1428"/>
    <w:rsid w:val="007B1A71"/>
    <w:rsid w:val="007B2EDE"/>
    <w:rsid w:val="007B4D8A"/>
    <w:rsid w:val="007B5C7B"/>
    <w:rsid w:val="007B6346"/>
    <w:rsid w:val="007B7DD3"/>
    <w:rsid w:val="007C2BBA"/>
    <w:rsid w:val="007C2F5D"/>
    <w:rsid w:val="007C733E"/>
    <w:rsid w:val="007C7698"/>
    <w:rsid w:val="007D0C9E"/>
    <w:rsid w:val="007D148C"/>
    <w:rsid w:val="007D4B80"/>
    <w:rsid w:val="007D4F41"/>
    <w:rsid w:val="007D5C25"/>
    <w:rsid w:val="007D68FC"/>
    <w:rsid w:val="007D794D"/>
    <w:rsid w:val="007E2A85"/>
    <w:rsid w:val="007E4815"/>
    <w:rsid w:val="007E763F"/>
    <w:rsid w:val="007F072E"/>
    <w:rsid w:val="007F39E4"/>
    <w:rsid w:val="007F3E4E"/>
    <w:rsid w:val="00800216"/>
    <w:rsid w:val="00803CD4"/>
    <w:rsid w:val="00804726"/>
    <w:rsid w:val="00804AC6"/>
    <w:rsid w:val="00813E2F"/>
    <w:rsid w:val="00815F20"/>
    <w:rsid w:val="008160F8"/>
    <w:rsid w:val="00820A27"/>
    <w:rsid w:val="00821A5C"/>
    <w:rsid w:val="00824598"/>
    <w:rsid w:val="00836186"/>
    <w:rsid w:val="008378B5"/>
    <w:rsid w:val="00843E81"/>
    <w:rsid w:val="00845D54"/>
    <w:rsid w:val="00845E9B"/>
    <w:rsid w:val="00845F58"/>
    <w:rsid w:val="00850092"/>
    <w:rsid w:val="00851183"/>
    <w:rsid w:val="008624C2"/>
    <w:rsid w:val="00865CA6"/>
    <w:rsid w:val="008714F3"/>
    <w:rsid w:val="00874E95"/>
    <w:rsid w:val="008767CE"/>
    <w:rsid w:val="00881BAA"/>
    <w:rsid w:val="008847AD"/>
    <w:rsid w:val="0088542C"/>
    <w:rsid w:val="00896095"/>
    <w:rsid w:val="008A0945"/>
    <w:rsid w:val="008A36F0"/>
    <w:rsid w:val="008A6410"/>
    <w:rsid w:val="008A6447"/>
    <w:rsid w:val="008B025D"/>
    <w:rsid w:val="008B1B35"/>
    <w:rsid w:val="008B213A"/>
    <w:rsid w:val="008B2ABC"/>
    <w:rsid w:val="008B32EB"/>
    <w:rsid w:val="008B347E"/>
    <w:rsid w:val="008B4379"/>
    <w:rsid w:val="008B7D28"/>
    <w:rsid w:val="008C59D3"/>
    <w:rsid w:val="008C67B1"/>
    <w:rsid w:val="008D206E"/>
    <w:rsid w:val="008D5718"/>
    <w:rsid w:val="008D610D"/>
    <w:rsid w:val="008D6AC7"/>
    <w:rsid w:val="008E1F3A"/>
    <w:rsid w:val="008E73DB"/>
    <w:rsid w:val="008E7561"/>
    <w:rsid w:val="008E7F0F"/>
    <w:rsid w:val="008F0314"/>
    <w:rsid w:val="008F40D6"/>
    <w:rsid w:val="00901AA3"/>
    <w:rsid w:val="00901ECF"/>
    <w:rsid w:val="0090546F"/>
    <w:rsid w:val="00911759"/>
    <w:rsid w:val="00911BFB"/>
    <w:rsid w:val="00912CE1"/>
    <w:rsid w:val="00915F55"/>
    <w:rsid w:val="0091627F"/>
    <w:rsid w:val="00917F7C"/>
    <w:rsid w:val="00921D64"/>
    <w:rsid w:val="009231A5"/>
    <w:rsid w:val="00923DBB"/>
    <w:rsid w:val="00924C1C"/>
    <w:rsid w:val="00927295"/>
    <w:rsid w:val="009322B2"/>
    <w:rsid w:val="0093406B"/>
    <w:rsid w:val="0093513C"/>
    <w:rsid w:val="009352E1"/>
    <w:rsid w:val="00942002"/>
    <w:rsid w:val="0094558F"/>
    <w:rsid w:val="009471D9"/>
    <w:rsid w:val="00952CEE"/>
    <w:rsid w:val="00956881"/>
    <w:rsid w:val="009601E1"/>
    <w:rsid w:val="00964FC7"/>
    <w:rsid w:val="0096657E"/>
    <w:rsid w:val="00966E79"/>
    <w:rsid w:val="009671AA"/>
    <w:rsid w:val="00984860"/>
    <w:rsid w:val="00986B57"/>
    <w:rsid w:val="00990BA5"/>
    <w:rsid w:val="009A2021"/>
    <w:rsid w:val="009A3E62"/>
    <w:rsid w:val="009A605E"/>
    <w:rsid w:val="009A7FB9"/>
    <w:rsid w:val="009B0D4E"/>
    <w:rsid w:val="009B5C3E"/>
    <w:rsid w:val="009B74BC"/>
    <w:rsid w:val="009C2B35"/>
    <w:rsid w:val="009C5523"/>
    <w:rsid w:val="009C60C1"/>
    <w:rsid w:val="009C7EE1"/>
    <w:rsid w:val="009D2C3E"/>
    <w:rsid w:val="009D38EE"/>
    <w:rsid w:val="009D4CD4"/>
    <w:rsid w:val="009D5FCD"/>
    <w:rsid w:val="009E07F6"/>
    <w:rsid w:val="009E2560"/>
    <w:rsid w:val="009E61EB"/>
    <w:rsid w:val="009E74C1"/>
    <w:rsid w:val="009F28B9"/>
    <w:rsid w:val="00A002CA"/>
    <w:rsid w:val="00A00956"/>
    <w:rsid w:val="00A06146"/>
    <w:rsid w:val="00A11796"/>
    <w:rsid w:val="00A12848"/>
    <w:rsid w:val="00A12C1A"/>
    <w:rsid w:val="00A2184D"/>
    <w:rsid w:val="00A30312"/>
    <w:rsid w:val="00A30F47"/>
    <w:rsid w:val="00A340FA"/>
    <w:rsid w:val="00A357F6"/>
    <w:rsid w:val="00A3659C"/>
    <w:rsid w:val="00A365D1"/>
    <w:rsid w:val="00A41FA0"/>
    <w:rsid w:val="00A46D49"/>
    <w:rsid w:val="00A50639"/>
    <w:rsid w:val="00A51CCB"/>
    <w:rsid w:val="00A53830"/>
    <w:rsid w:val="00A549CF"/>
    <w:rsid w:val="00A645D7"/>
    <w:rsid w:val="00A64F93"/>
    <w:rsid w:val="00A66B7F"/>
    <w:rsid w:val="00A71FD4"/>
    <w:rsid w:val="00A720B5"/>
    <w:rsid w:val="00A747D7"/>
    <w:rsid w:val="00A84EA1"/>
    <w:rsid w:val="00A84F25"/>
    <w:rsid w:val="00A86DF7"/>
    <w:rsid w:val="00A91C56"/>
    <w:rsid w:val="00A973C9"/>
    <w:rsid w:val="00AA2D02"/>
    <w:rsid w:val="00AA4F29"/>
    <w:rsid w:val="00AB6803"/>
    <w:rsid w:val="00AC0DC7"/>
    <w:rsid w:val="00AC154D"/>
    <w:rsid w:val="00AC75CA"/>
    <w:rsid w:val="00AD1D7D"/>
    <w:rsid w:val="00AD5214"/>
    <w:rsid w:val="00AD5625"/>
    <w:rsid w:val="00AE0806"/>
    <w:rsid w:val="00AE6D7B"/>
    <w:rsid w:val="00AF10DE"/>
    <w:rsid w:val="00AF294E"/>
    <w:rsid w:val="00AF4022"/>
    <w:rsid w:val="00AF595B"/>
    <w:rsid w:val="00AF6C08"/>
    <w:rsid w:val="00AF7434"/>
    <w:rsid w:val="00B008EE"/>
    <w:rsid w:val="00B03C82"/>
    <w:rsid w:val="00B03F8F"/>
    <w:rsid w:val="00B05DD4"/>
    <w:rsid w:val="00B06C54"/>
    <w:rsid w:val="00B1066F"/>
    <w:rsid w:val="00B12D23"/>
    <w:rsid w:val="00B15B78"/>
    <w:rsid w:val="00B20621"/>
    <w:rsid w:val="00B206AC"/>
    <w:rsid w:val="00B3251C"/>
    <w:rsid w:val="00B33FBE"/>
    <w:rsid w:val="00B35332"/>
    <w:rsid w:val="00B4238E"/>
    <w:rsid w:val="00B42A06"/>
    <w:rsid w:val="00B42A83"/>
    <w:rsid w:val="00B42E78"/>
    <w:rsid w:val="00B458E5"/>
    <w:rsid w:val="00B548B7"/>
    <w:rsid w:val="00B557D8"/>
    <w:rsid w:val="00B56B92"/>
    <w:rsid w:val="00B64A6D"/>
    <w:rsid w:val="00B65B95"/>
    <w:rsid w:val="00B70E26"/>
    <w:rsid w:val="00B76015"/>
    <w:rsid w:val="00B82552"/>
    <w:rsid w:val="00B833A5"/>
    <w:rsid w:val="00B83B90"/>
    <w:rsid w:val="00B84A2F"/>
    <w:rsid w:val="00B864D7"/>
    <w:rsid w:val="00B953E6"/>
    <w:rsid w:val="00B9592E"/>
    <w:rsid w:val="00B960D8"/>
    <w:rsid w:val="00B96741"/>
    <w:rsid w:val="00BA0CEF"/>
    <w:rsid w:val="00BA0DC1"/>
    <w:rsid w:val="00BA57CB"/>
    <w:rsid w:val="00BA7962"/>
    <w:rsid w:val="00BB08D7"/>
    <w:rsid w:val="00BB5CA9"/>
    <w:rsid w:val="00BB5F07"/>
    <w:rsid w:val="00BB6510"/>
    <w:rsid w:val="00BB66A4"/>
    <w:rsid w:val="00BB68BB"/>
    <w:rsid w:val="00BC403D"/>
    <w:rsid w:val="00BC4DF3"/>
    <w:rsid w:val="00BC5BE0"/>
    <w:rsid w:val="00BD39D0"/>
    <w:rsid w:val="00BD480A"/>
    <w:rsid w:val="00BD7304"/>
    <w:rsid w:val="00BE56D8"/>
    <w:rsid w:val="00BE5B18"/>
    <w:rsid w:val="00BF1A82"/>
    <w:rsid w:val="00C0175C"/>
    <w:rsid w:val="00C0213B"/>
    <w:rsid w:val="00C056A7"/>
    <w:rsid w:val="00C12507"/>
    <w:rsid w:val="00C1412A"/>
    <w:rsid w:val="00C2229F"/>
    <w:rsid w:val="00C32091"/>
    <w:rsid w:val="00C347B2"/>
    <w:rsid w:val="00C360A3"/>
    <w:rsid w:val="00C41916"/>
    <w:rsid w:val="00C4259C"/>
    <w:rsid w:val="00C42CCD"/>
    <w:rsid w:val="00C42E76"/>
    <w:rsid w:val="00C46D47"/>
    <w:rsid w:val="00C54E1A"/>
    <w:rsid w:val="00C555FB"/>
    <w:rsid w:val="00C57EC2"/>
    <w:rsid w:val="00C605E5"/>
    <w:rsid w:val="00C60711"/>
    <w:rsid w:val="00C61DFB"/>
    <w:rsid w:val="00C63147"/>
    <w:rsid w:val="00C65C31"/>
    <w:rsid w:val="00C71A97"/>
    <w:rsid w:val="00C722F5"/>
    <w:rsid w:val="00C72B1C"/>
    <w:rsid w:val="00C73AC0"/>
    <w:rsid w:val="00C7568B"/>
    <w:rsid w:val="00C773C8"/>
    <w:rsid w:val="00C8221A"/>
    <w:rsid w:val="00C86F3E"/>
    <w:rsid w:val="00C90DBF"/>
    <w:rsid w:val="00C91186"/>
    <w:rsid w:val="00C9185A"/>
    <w:rsid w:val="00CA0A7A"/>
    <w:rsid w:val="00CA199E"/>
    <w:rsid w:val="00CA7F6F"/>
    <w:rsid w:val="00CB195A"/>
    <w:rsid w:val="00CB25FA"/>
    <w:rsid w:val="00CB4CEE"/>
    <w:rsid w:val="00CC3AC5"/>
    <w:rsid w:val="00CC4B6F"/>
    <w:rsid w:val="00CC57BB"/>
    <w:rsid w:val="00CC6DFA"/>
    <w:rsid w:val="00CD41BF"/>
    <w:rsid w:val="00CD48B5"/>
    <w:rsid w:val="00CD5993"/>
    <w:rsid w:val="00CE1091"/>
    <w:rsid w:val="00CE1BB6"/>
    <w:rsid w:val="00CE4B20"/>
    <w:rsid w:val="00CE6E94"/>
    <w:rsid w:val="00CF1AAF"/>
    <w:rsid w:val="00CF4D2A"/>
    <w:rsid w:val="00CF5A34"/>
    <w:rsid w:val="00D04231"/>
    <w:rsid w:val="00D10574"/>
    <w:rsid w:val="00D11573"/>
    <w:rsid w:val="00D11EF0"/>
    <w:rsid w:val="00D13E89"/>
    <w:rsid w:val="00D15F6F"/>
    <w:rsid w:val="00D1752C"/>
    <w:rsid w:val="00D21F21"/>
    <w:rsid w:val="00D23DED"/>
    <w:rsid w:val="00D3075F"/>
    <w:rsid w:val="00D33982"/>
    <w:rsid w:val="00D344AF"/>
    <w:rsid w:val="00D36B22"/>
    <w:rsid w:val="00D372DF"/>
    <w:rsid w:val="00D41C3B"/>
    <w:rsid w:val="00D4248D"/>
    <w:rsid w:val="00D424DC"/>
    <w:rsid w:val="00D43D89"/>
    <w:rsid w:val="00D46F85"/>
    <w:rsid w:val="00D47B40"/>
    <w:rsid w:val="00D505BA"/>
    <w:rsid w:val="00D5147B"/>
    <w:rsid w:val="00D5199D"/>
    <w:rsid w:val="00D52118"/>
    <w:rsid w:val="00D52DB2"/>
    <w:rsid w:val="00D54090"/>
    <w:rsid w:val="00D57456"/>
    <w:rsid w:val="00D637ED"/>
    <w:rsid w:val="00D6399E"/>
    <w:rsid w:val="00D710BB"/>
    <w:rsid w:val="00D728D6"/>
    <w:rsid w:val="00D729DB"/>
    <w:rsid w:val="00D74BA3"/>
    <w:rsid w:val="00D76233"/>
    <w:rsid w:val="00D7632C"/>
    <w:rsid w:val="00D80C81"/>
    <w:rsid w:val="00D81636"/>
    <w:rsid w:val="00D81B23"/>
    <w:rsid w:val="00D83529"/>
    <w:rsid w:val="00D92D78"/>
    <w:rsid w:val="00D936BA"/>
    <w:rsid w:val="00D94698"/>
    <w:rsid w:val="00D94985"/>
    <w:rsid w:val="00D95A43"/>
    <w:rsid w:val="00DA345C"/>
    <w:rsid w:val="00DA617B"/>
    <w:rsid w:val="00DB6A81"/>
    <w:rsid w:val="00DC5892"/>
    <w:rsid w:val="00DC6409"/>
    <w:rsid w:val="00DC670F"/>
    <w:rsid w:val="00DD0BB2"/>
    <w:rsid w:val="00DD272D"/>
    <w:rsid w:val="00DD2F89"/>
    <w:rsid w:val="00DD3DF1"/>
    <w:rsid w:val="00DD41FB"/>
    <w:rsid w:val="00DD42BA"/>
    <w:rsid w:val="00DE3748"/>
    <w:rsid w:val="00DE523C"/>
    <w:rsid w:val="00DE5D9E"/>
    <w:rsid w:val="00DE609D"/>
    <w:rsid w:val="00DF2337"/>
    <w:rsid w:val="00DF23E9"/>
    <w:rsid w:val="00DF2E2F"/>
    <w:rsid w:val="00DF56F3"/>
    <w:rsid w:val="00DF6101"/>
    <w:rsid w:val="00E061E3"/>
    <w:rsid w:val="00E11077"/>
    <w:rsid w:val="00E16B40"/>
    <w:rsid w:val="00E20456"/>
    <w:rsid w:val="00E20E40"/>
    <w:rsid w:val="00E248FE"/>
    <w:rsid w:val="00E2701F"/>
    <w:rsid w:val="00E27073"/>
    <w:rsid w:val="00E30863"/>
    <w:rsid w:val="00E30FAE"/>
    <w:rsid w:val="00E32940"/>
    <w:rsid w:val="00E32DCD"/>
    <w:rsid w:val="00E36D33"/>
    <w:rsid w:val="00E41FB6"/>
    <w:rsid w:val="00E43338"/>
    <w:rsid w:val="00E438E4"/>
    <w:rsid w:val="00E448DE"/>
    <w:rsid w:val="00E4588E"/>
    <w:rsid w:val="00E46DB0"/>
    <w:rsid w:val="00E505D7"/>
    <w:rsid w:val="00E50DA1"/>
    <w:rsid w:val="00E72DF1"/>
    <w:rsid w:val="00E74A32"/>
    <w:rsid w:val="00E76A8F"/>
    <w:rsid w:val="00E82352"/>
    <w:rsid w:val="00E82475"/>
    <w:rsid w:val="00E84380"/>
    <w:rsid w:val="00E858A2"/>
    <w:rsid w:val="00E877E0"/>
    <w:rsid w:val="00E900CD"/>
    <w:rsid w:val="00E906B4"/>
    <w:rsid w:val="00E92468"/>
    <w:rsid w:val="00E94CC8"/>
    <w:rsid w:val="00E954E8"/>
    <w:rsid w:val="00E96826"/>
    <w:rsid w:val="00EA3077"/>
    <w:rsid w:val="00EA391A"/>
    <w:rsid w:val="00EA5E98"/>
    <w:rsid w:val="00EA6154"/>
    <w:rsid w:val="00EA79A9"/>
    <w:rsid w:val="00EB3F41"/>
    <w:rsid w:val="00EB69B0"/>
    <w:rsid w:val="00EC4329"/>
    <w:rsid w:val="00EC56AE"/>
    <w:rsid w:val="00EC69C1"/>
    <w:rsid w:val="00EC7BCD"/>
    <w:rsid w:val="00EC7D6C"/>
    <w:rsid w:val="00ED0EB1"/>
    <w:rsid w:val="00ED2E5C"/>
    <w:rsid w:val="00ED61ED"/>
    <w:rsid w:val="00ED7C80"/>
    <w:rsid w:val="00EE21B1"/>
    <w:rsid w:val="00EE2D44"/>
    <w:rsid w:val="00EE7312"/>
    <w:rsid w:val="00EF00FD"/>
    <w:rsid w:val="00EF22F7"/>
    <w:rsid w:val="00EF4B94"/>
    <w:rsid w:val="00EF51DF"/>
    <w:rsid w:val="00EF600D"/>
    <w:rsid w:val="00EF61E3"/>
    <w:rsid w:val="00EF7C61"/>
    <w:rsid w:val="00F00096"/>
    <w:rsid w:val="00F00163"/>
    <w:rsid w:val="00F00269"/>
    <w:rsid w:val="00F00B59"/>
    <w:rsid w:val="00F01448"/>
    <w:rsid w:val="00F01631"/>
    <w:rsid w:val="00F0416D"/>
    <w:rsid w:val="00F10869"/>
    <w:rsid w:val="00F1619B"/>
    <w:rsid w:val="00F1727A"/>
    <w:rsid w:val="00F23D3C"/>
    <w:rsid w:val="00F23E82"/>
    <w:rsid w:val="00F273CD"/>
    <w:rsid w:val="00F32886"/>
    <w:rsid w:val="00F329D7"/>
    <w:rsid w:val="00F353F4"/>
    <w:rsid w:val="00F40548"/>
    <w:rsid w:val="00F426A6"/>
    <w:rsid w:val="00F44FAD"/>
    <w:rsid w:val="00F46371"/>
    <w:rsid w:val="00F46473"/>
    <w:rsid w:val="00F473C0"/>
    <w:rsid w:val="00F476AD"/>
    <w:rsid w:val="00F47B29"/>
    <w:rsid w:val="00F47D46"/>
    <w:rsid w:val="00F52104"/>
    <w:rsid w:val="00F57F9A"/>
    <w:rsid w:val="00F65CE3"/>
    <w:rsid w:val="00F6609B"/>
    <w:rsid w:val="00F72CCA"/>
    <w:rsid w:val="00F77E29"/>
    <w:rsid w:val="00F8103F"/>
    <w:rsid w:val="00F827E7"/>
    <w:rsid w:val="00F83F3A"/>
    <w:rsid w:val="00F86D9A"/>
    <w:rsid w:val="00F877C3"/>
    <w:rsid w:val="00F877E9"/>
    <w:rsid w:val="00F937C5"/>
    <w:rsid w:val="00F94644"/>
    <w:rsid w:val="00F94E08"/>
    <w:rsid w:val="00F975F7"/>
    <w:rsid w:val="00FA129C"/>
    <w:rsid w:val="00FA3616"/>
    <w:rsid w:val="00FA39F3"/>
    <w:rsid w:val="00FB1F7E"/>
    <w:rsid w:val="00FB2250"/>
    <w:rsid w:val="00FB2B60"/>
    <w:rsid w:val="00FB36F6"/>
    <w:rsid w:val="00FB4704"/>
    <w:rsid w:val="00FB6AE9"/>
    <w:rsid w:val="00FB79BB"/>
    <w:rsid w:val="00FC33F5"/>
    <w:rsid w:val="00FC3D41"/>
    <w:rsid w:val="00FC41B0"/>
    <w:rsid w:val="00FC5712"/>
    <w:rsid w:val="00FD0AFF"/>
    <w:rsid w:val="00FD0B7A"/>
    <w:rsid w:val="00FD10C3"/>
    <w:rsid w:val="00FD1366"/>
    <w:rsid w:val="00FD430E"/>
    <w:rsid w:val="00FD5D10"/>
    <w:rsid w:val="00FE2176"/>
    <w:rsid w:val="00FF125F"/>
    <w:rsid w:val="00FF2DBA"/>
    <w:rsid w:val="00FF3169"/>
    <w:rsid w:val="00FF3AF0"/>
    <w:rsid w:val="00FF5DE3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608E3"/>
  <w15:docId w15:val="{C45CA9AF-DAE0-42DE-A826-1CB9937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32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ind w:left="4956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248"/>
      <w:outlineLvl w:val="3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wcity">
    <w:name w:val="Body Text Indent"/>
    <w:basedOn w:val="Normalny"/>
    <w:link w:val="TekstpodstawowywcityZnak"/>
    <w:uiPriority w:val="99"/>
    <w:pPr>
      <w:ind w:left="993" w:hanging="993"/>
      <w:jc w:val="both"/>
    </w:pPr>
    <w:rPr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ind w:firstLine="708"/>
      <w:jc w:val="both"/>
    </w:pPr>
  </w:style>
  <w:style w:type="paragraph" w:styleId="Nagwek">
    <w:name w:val="header"/>
    <w:basedOn w:val="Normalny"/>
    <w:link w:val="NagwekZnak"/>
    <w:uiPriority w:val="99"/>
    <w:rsid w:val="00421E76"/>
    <w:pPr>
      <w:tabs>
        <w:tab w:val="center" w:pos="4536"/>
        <w:tab w:val="right" w:pos="9072"/>
      </w:tabs>
      <w:autoSpaceDE w:val="0"/>
      <w:autoSpaceDN w:val="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EC7BCD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BC403D"/>
    <w:pPr>
      <w:shd w:val="clear" w:color="auto" w:fill="000080"/>
    </w:pPr>
    <w:rPr>
      <w:rFonts w:ascii="Tahoma" w:hAnsi="Tahoma" w:cs="Tahoma"/>
      <w:sz w:val="20"/>
    </w:rPr>
  </w:style>
  <w:style w:type="paragraph" w:styleId="Stopka">
    <w:name w:val="footer"/>
    <w:basedOn w:val="Normalny"/>
    <w:link w:val="StopkaZnak"/>
    <w:uiPriority w:val="99"/>
    <w:rsid w:val="0054756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7565"/>
  </w:style>
  <w:style w:type="table" w:styleId="Tabela-Siatka">
    <w:name w:val="Table Grid"/>
    <w:basedOn w:val="Standardowy"/>
    <w:rsid w:val="0069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561D79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EE2D44"/>
    <w:pPr>
      <w:ind w:left="426" w:hanging="426"/>
      <w:jc w:val="both"/>
    </w:pPr>
    <w:rPr>
      <w:sz w:val="22"/>
    </w:rPr>
  </w:style>
  <w:style w:type="paragraph" w:customStyle="1" w:styleId="ZnakZnakZnakZnak">
    <w:name w:val="Znak Znak Znak Znak"/>
    <w:basedOn w:val="Normalny"/>
    <w:rsid w:val="008E7561"/>
    <w:rPr>
      <w:szCs w:val="24"/>
    </w:rPr>
  </w:style>
  <w:style w:type="paragraph" w:styleId="Lista4">
    <w:name w:val="List 4"/>
    <w:basedOn w:val="Normalny"/>
    <w:rsid w:val="000B0506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character" w:styleId="Odwoaniedokomentarza">
    <w:name w:val="annotation reference"/>
    <w:uiPriority w:val="99"/>
    <w:rsid w:val="00436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67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7D8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367D8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4367D8"/>
    <w:rPr>
      <w:b/>
      <w:bCs/>
    </w:rPr>
  </w:style>
  <w:style w:type="character" w:styleId="Pogrubienie">
    <w:name w:val="Strong"/>
    <w:qFormat/>
    <w:rsid w:val="009F28B9"/>
    <w:rPr>
      <w:b/>
      <w:bCs/>
    </w:rPr>
  </w:style>
  <w:style w:type="character" w:styleId="Hipercze">
    <w:name w:val="Hyperlink"/>
    <w:uiPriority w:val="99"/>
    <w:rsid w:val="0029675A"/>
    <w:rPr>
      <w:color w:val="0000FF"/>
      <w:u w:val="single"/>
    </w:rPr>
  </w:style>
  <w:style w:type="paragraph" w:customStyle="1" w:styleId="ZnakZnak">
    <w:name w:val="Znak Znak"/>
    <w:basedOn w:val="Normalny"/>
    <w:rsid w:val="00F00269"/>
    <w:rPr>
      <w:szCs w:val="24"/>
    </w:rPr>
  </w:style>
  <w:style w:type="paragraph" w:customStyle="1" w:styleId="Akapitzlist1">
    <w:name w:val="Akapit z listą1"/>
    <w:basedOn w:val="Normalny"/>
    <w:rsid w:val="00F00269"/>
    <w:pPr>
      <w:ind w:left="720"/>
    </w:pPr>
    <w:rPr>
      <w:szCs w:val="24"/>
    </w:rPr>
  </w:style>
  <w:style w:type="paragraph" w:customStyle="1" w:styleId="Default">
    <w:name w:val="Default"/>
    <w:rsid w:val="006E6A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GEHeading1">
    <w:name w:val="PGE Heading 1"/>
    <w:basedOn w:val="Nagwek1"/>
    <w:rsid w:val="006E6AC2"/>
    <w:pPr>
      <w:numPr>
        <w:numId w:val="1"/>
      </w:numPr>
      <w:spacing w:before="240" w:after="60"/>
    </w:pPr>
    <w:rPr>
      <w:rFonts w:ascii="Verdana" w:hAnsi="Verdana" w:cs="Arial"/>
      <w:b/>
      <w:bCs/>
      <w:kern w:val="32"/>
      <w:sz w:val="24"/>
      <w:szCs w:val="32"/>
      <w:lang w:val="x-none"/>
    </w:rPr>
  </w:style>
  <w:style w:type="paragraph" w:customStyle="1" w:styleId="PGEHeading2">
    <w:name w:val="PGE Heading2"/>
    <w:basedOn w:val="Nagwek2"/>
    <w:rsid w:val="006E6AC2"/>
    <w:pPr>
      <w:numPr>
        <w:ilvl w:val="1"/>
        <w:numId w:val="1"/>
      </w:numPr>
      <w:spacing w:before="120" w:after="60"/>
    </w:pPr>
    <w:rPr>
      <w:rFonts w:ascii="Verdana" w:hAnsi="Verdana"/>
      <w:bCs/>
      <w:iCs/>
      <w:sz w:val="20"/>
      <w:szCs w:val="28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484EF3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84EF3"/>
    <w:pPr>
      <w:ind w:left="720"/>
      <w:contextualSpacing/>
    </w:pPr>
    <w:rPr>
      <w:szCs w:val="24"/>
    </w:rPr>
  </w:style>
  <w:style w:type="character" w:customStyle="1" w:styleId="Teksttreci2">
    <w:name w:val="Tekst treści (2)_"/>
    <w:link w:val="Teksttreci20"/>
    <w:locked/>
    <w:rsid w:val="00F3288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2886"/>
    <w:pPr>
      <w:widowControl w:val="0"/>
      <w:shd w:val="clear" w:color="auto" w:fill="FFFFFF"/>
      <w:spacing w:before="300" w:after="60" w:line="403" w:lineRule="exact"/>
      <w:ind w:hanging="860"/>
      <w:jc w:val="both"/>
    </w:pPr>
    <w:rPr>
      <w:rFonts w:ascii="Arial" w:eastAsia="Arial" w:hAnsi="Arial" w:cs="Arial"/>
      <w:sz w:val="20"/>
    </w:rPr>
  </w:style>
  <w:style w:type="character" w:customStyle="1" w:styleId="Nagwek5">
    <w:name w:val="Nagłówek #5_"/>
    <w:link w:val="Nagwek50"/>
    <w:rsid w:val="00F32886"/>
    <w:rPr>
      <w:rFonts w:ascii="Arial" w:eastAsia="Arial" w:hAnsi="Arial" w:cs="Arial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F32886"/>
    <w:pPr>
      <w:shd w:val="clear" w:color="auto" w:fill="FFFFFF"/>
      <w:spacing w:before="240" w:line="250" w:lineRule="exact"/>
      <w:ind w:hanging="540"/>
      <w:outlineLvl w:val="4"/>
    </w:pPr>
    <w:rPr>
      <w:rFonts w:ascii="Arial" w:eastAsia="Arial" w:hAnsi="Arial" w:cs="Arial"/>
      <w:sz w:val="20"/>
    </w:rPr>
  </w:style>
  <w:style w:type="character" w:customStyle="1" w:styleId="Nagwek5Tahoma11pt">
    <w:name w:val="Nagłówek #5 + Tahoma;11 pt"/>
    <w:basedOn w:val="Nagwek5"/>
    <w:rsid w:val="00F32886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F32886"/>
    <w:rPr>
      <w:b/>
      <w:bCs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F328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F32886"/>
    <w:pPr>
      <w:widowControl w:val="0"/>
      <w:shd w:val="clear" w:color="auto" w:fill="FFFFFF"/>
      <w:spacing w:line="328" w:lineRule="exact"/>
      <w:ind w:hanging="400"/>
      <w:outlineLvl w:val="3"/>
    </w:pPr>
    <w:rPr>
      <w:b/>
      <w:bCs/>
      <w:sz w:val="20"/>
    </w:rPr>
  </w:style>
  <w:style w:type="character" w:customStyle="1" w:styleId="Teksttreci11">
    <w:name w:val="Tekst treści (11)_"/>
    <w:basedOn w:val="Domylnaczcionkaakapitu"/>
    <w:link w:val="Teksttreci110"/>
    <w:rsid w:val="00F32886"/>
    <w:rPr>
      <w:b/>
      <w:b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F32886"/>
    <w:pPr>
      <w:widowControl w:val="0"/>
      <w:shd w:val="clear" w:color="auto" w:fill="FFFFFF"/>
      <w:spacing w:before="300" w:after="120" w:line="0" w:lineRule="atLeast"/>
      <w:ind w:hanging="380"/>
      <w:jc w:val="both"/>
    </w:pPr>
    <w:rPr>
      <w:b/>
      <w:bCs/>
      <w:sz w:val="20"/>
    </w:rPr>
  </w:style>
  <w:style w:type="character" w:customStyle="1" w:styleId="AkapitzlistZnak">
    <w:name w:val="Akapit z listą Znak"/>
    <w:link w:val="Akapitzlist"/>
    <w:uiPriority w:val="34"/>
    <w:locked/>
    <w:rsid w:val="00F32886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248D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B15B78"/>
  </w:style>
  <w:style w:type="table" w:customStyle="1" w:styleId="Tabela-Siatka1">
    <w:name w:val="Tabela - Siatka1"/>
    <w:basedOn w:val="Standardowy"/>
    <w:next w:val="Tabela-Siatka"/>
    <w:rsid w:val="00B1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B15B78"/>
    <w:pPr>
      <w:widowControl w:val="0"/>
      <w:suppressAutoHyphens/>
      <w:autoSpaceDE w:val="0"/>
    </w:pPr>
  </w:style>
  <w:style w:type="paragraph" w:styleId="Zwykytekst">
    <w:name w:val="Plain Text"/>
    <w:basedOn w:val="Normalny"/>
    <w:link w:val="ZwykytekstZnak"/>
    <w:rsid w:val="00C1412A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C1412A"/>
    <w:rPr>
      <w:rFonts w:ascii="Courier New" w:hAnsi="Courier New"/>
    </w:rPr>
  </w:style>
  <w:style w:type="character" w:customStyle="1" w:styleId="ng-binding">
    <w:name w:val="ng-binding"/>
    <w:basedOn w:val="Domylnaczcionkaakapitu"/>
    <w:rsid w:val="007B2EDE"/>
  </w:style>
  <w:style w:type="character" w:customStyle="1" w:styleId="ng-scope">
    <w:name w:val="ng-scope"/>
    <w:basedOn w:val="Domylnaczcionkaakapitu"/>
    <w:rsid w:val="007B2EDE"/>
  </w:style>
  <w:style w:type="character" w:customStyle="1" w:styleId="Nagwek2Znak">
    <w:name w:val="Nagłówek 2 Znak"/>
    <w:basedOn w:val="Domylnaczcionkaakapitu"/>
    <w:link w:val="Nagwek2"/>
    <w:rsid w:val="009E2560"/>
    <w:rPr>
      <w:b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9E2560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9E2560"/>
    <w:pPr>
      <w:spacing w:before="100" w:beforeAutospacing="1" w:after="100" w:afterAutospacing="1"/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E2560"/>
  </w:style>
  <w:style w:type="character" w:customStyle="1" w:styleId="StopkaZnak">
    <w:name w:val="Stopka Znak"/>
    <w:basedOn w:val="Domylnaczcionkaakapitu"/>
    <w:link w:val="Stopka"/>
    <w:uiPriority w:val="99"/>
    <w:rsid w:val="009E256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E2560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2560"/>
    <w:rPr>
      <w:sz w:val="24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E2560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5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E2560"/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9E2560"/>
    <w:rPr>
      <w:rFonts w:ascii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560"/>
    <w:pPr>
      <w:shd w:val="clear" w:color="auto" w:fill="FFFFFF"/>
      <w:spacing w:line="0" w:lineRule="atLeast"/>
      <w:ind w:hanging="560"/>
    </w:pPr>
    <w:rPr>
      <w:rFonts w:ascii="Calibri" w:hAnsi="Calibri" w:cs="Calibri"/>
      <w:sz w:val="20"/>
    </w:rPr>
  </w:style>
  <w:style w:type="character" w:customStyle="1" w:styleId="Teksttreci5">
    <w:name w:val="Tekst treści (5)_"/>
    <w:basedOn w:val="Domylnaczcionkaakapitu"/>
    <w:link w:val="Teksttreci50"/>
    <w:locked/>
    <w:rsid w:val="009E2560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60"/>
    <w:pPr>
      <w:shd w:val="clear" w:color="auto" w:fill="FFFFFF"/>
      <w:spacing w:before="180" w:after="300" w:line="350" w:lineRule="exact"/>
      <w:ind w:hanging="680"/>
    </w:pPr>
    <w:rPr>
      <w:sz w:val="20"/>
    </w:rPr>
  </w:style>
  <w:style w:type="character" w:customStyle="1" w:styleId="Nagwek20">
    <w:name w:val="Nagłówek #2_"/>
    <w:basedOn w:val="Domylnaczcionkaakapitu"/>
    <w:link w:val="Nagwek21"/>
    <w:locked/>
    <w:rsid w:val="009E2560"/>
    <w:rPr>
      <w:sz w:val="19"/>
      <w:szCs w:val="1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560"/>
    <w:pPr>
      <w:shd w:val="clear" w:color="auto" w:fill="FFFFFF"/>
      <w:spacing w:line="269" w:lineRule="exact"/>
      <w:ind w:firstLine="340"/>
      <w:outlineLvl w:val="1"/>
    </w:pPr>
    <w:rPr>
      <w:sz w:val="19"/>
      <w:szCs w:val="19"/>
    </w:rPr>
  </w:style>
  <w:style w:type="character" w:customStyle="1" w:styleId="apple-converted-space">
    <w:name w:val="apple-converted-space"/>
    <w:basedOn w:val="Domylnaczcionkaakapitu"/>
    <w:rsid w:val="009E2560"/>
  </w:style>
  <w:style w:type="character" w:customStyle="1" w:styleId="object">
    <w:name w:val="object"/>
    <w:basedOn w:val="Domylnaczcionkaakapitu"/>
    <w:rsid w:val="009E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E5D7-E576-4CB1-96A9-757585E7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4603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Logistyka</Company>
  <LinksUpToDate>false</LinksUpToDate>
  <CharactersWithSpaces>32160</CharactersWithSpaces>
  <SharedDoc>false</SharedDoc>
  <HLinks>
    <vt:vector size="6" baseType="variant"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mailto:info@giss.pl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</dc:creator>
  <cp:lastModifiedBy>Prokopiuk Barbara</cp:lastModifiedBy>
  <cp:revision>93</cp:revision>
  <cp:lastPrinted>2022-05-27T07:59:00Z</cp:lastPrinted>
  <dcterms:created xsi:type="dcterms:W3CDTF">2022-05-27T08:01:00Z</dcterms:created>
  <dcterms:modified xsi:type="dcterms:W3CDTF">2022-07-29T08:29:00Z</dcterms:modified>
</cp:coreProperties>
</file>