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16AD8" w14:textId="77777777" w:rsidR="002B5662" w:rsidRPr="00DF5964" w:rsidRDefault="002B5662" w:rsidP="00BF0553">
      <w:pPr>
        <w:spacing w:after="0" w:line="240" w:lineRule="auto"/>
        <w:jc w:val="right"/>
        <w:rPr>
          <w:rFonts w:cstheme="minorHAnsi"/>
          <w:b/>
          <w:bCs/>
          <w:sz w:val="28"/>
          <w:szCs w:val="28"/>
        </w:rPr>
      </w:pPr>
    </w:p>
    <w:p w14:paraId="209416B0" w14:textId="1CF6E884" w:rsidR="00BF0553" w:rsidRPr="00DF5964" w:rsidRDefault="00BF0553" w:rsidP="00BF0553">
      <w:pPr>
        <w:spacing w:after="0" w:line="240" w:lineRule="auto"/>
        <w:jc w:val="right"/>
        <w:rPr>
          <w:rFonts w:cstheme="minorHAnsi"/>
          <w:b/>
          <w:bCs/>
          <w:sz w:val="36"/>
          <w:szCs w:val="36"/>
        </w:rPr>
      </w:pPr>
      <w:r w:rsidRPr="00DF5964">
        <w:rPr>
          <w:rFonts w:cstheme="minorHAnsi"/>
          <w:b/>
          <w:bCs/>
          <w:sz w:val="28"/>
          <w:szCs w:val="28"/>
        </w:rPr>
        <w:t xml:space="preserve">ZAŁĄCZNIK NR </w:t>
      </w:r>
      <w:r w:rsidR="007E3F2A" w:rsidRPr="00DF5964">
        <w:rPr>
          <w:rFonts w:cstheme="minorHAnsi"/>
          <w:b/>
          <w:bCs/>
          <w:sz w:val="40"/>
          <w:szCs w:val="40"/>
        </w:rPr>
        <w:t>7a</w:t>
      </w:r>
      <w:r w:rsidRPr="00DF5964">
        <w:rPr>
          <w:rFonts w:cstheme="minorHAnsi"/>
          <w:b/>
          <w:bCs/>
          <w:sz w:val="36"/>
          <w:szCs w:val="36"/>
        </w:rPr>
        <w:t xml:space="preserve"> </w:t>
      </w:r>
    </w:p>
    <w:p w14:paraId="352CAE90" w14:textId="06F9E01C" w:rsidR="00BF0553" w:rsidRPr="00DF5964" w:rsidRDefault="00BF0553" w:rsidP="0073586C">
      <w:pPr>
        <w:spacing w:after="0" w:line="240" w:lineRule="auto"/>
        <w:jc w:val="right"/>
        <w:rPr>
          <w:rFonts w:cstheme="minorHAnsi"/>
          <w:b/>
          <w:bCs/>
          <w:sz w:val="24"/>
          <w:szCs w:val="24"/>
        </w:rPr>
      </w:pPr>
      <w:r w:rsidRPr="00DF5964">
        <w:rPr>
          <w:rFonts w:cstheme="minorHAnsi"/>
          <w:b/>
          <w:bCs/>
          <w:sz w:val="24"/>
          <w:szCs w:val="24"/>
        </w:rPr>
        <w:t>do regulaminu konkursu</w:t>
      </w:r>
    </w:p>
    <w:p w14:paraId="77EE0497" w14:textId="77777777" w:rsidR="007E3F2A" w:rsidRPr="00DF5964" w:rsidRDefault="007E3F2A" w:rsidP="007E3F2A">
      <w:pPr>
        <w:spacing w:after="0" w:line="240" w:lineRule="auto"/>
        <w:jc w:val="center"/>
        <w:rPr>
          <w:rFonts w:eastAsia="Times New Roman" w:cstheme="minorHAnsi"/>
          <w:b/>
          <w:sz w:val="24"/>
          <w:szCs w:val="24"/>
          <w:lang w:eastAsia="pl-PL"/>
        </w:rPr>
      </w:pPr>
    </w:p>
    <w:p w14:paraId="470FC2D6" w14:textId="77777777" w:rsidR="007E3F2A" w:rsidRPr="00C07611" w:rsidRDefault="007E3F2A" w:rsidP="00C07611">
      <w:pPr>
        <w:spacing w:after="0" w:line="240" w:lineRule="auto"/>
        <w:rPr>
          <w:rFonts w:eastAsia="Times New Roman" w:cstheme="minorHAnsi"/>
          <w:b/>
          <w:sz w:val="24"/>
          <w:szCs w:val="24"/>
          <w:lang w:eastAsia="pl-PL"/>
        </w:rPr>
      </w:pPr>
      <w:r w:rsidRPr="00C07611">
        <w:rPr>
          <w:rFonts w:eastAsia="Times New Roman" w:cstheme="minorHAnsi"/>
          <w:b/>
          <w:sz w:val="24"/>
          <w:szCs w:val="24"/>
          <w:lang w:eastAsia="pl-PL"/>
        </w:rPr>
        <w:t>SZCZEGÓŁOWE WYTYCZNE PROGRAMOWE I FUNKCJON</w:t>
      </w:r>
      <w:bookmarkStart w:id="0" w:name="_GoBack"/>
      <w:bookmarkEnd w:id="0"/>
      <w:r w:rsidRPr="00C07611">
        <w:rPr>
          <w:rFonts w:eastAsia="Times New Roman" w:cstheme="minorHAnsi"/>
          <w:b/>
          <w:sz w:val="24"/>
          <w:szCs w:val="24"/>
          <w:lang w:eastAsia="pl-PL"/>
        </w:rPr>
        <w:t xml:space="preserve">ALNO-PRZESTRZENNE </w:t>
      </w:r>
    </w:p>
    <w:p w14:paraId="1E37A395" w14:textId="1F4577C0" w:rsidR="007E3F2A" w:rsidRPr="00C07611" w:rsidRDefault="007E3F2A" w:rsidP="00C07611">
      <w:pPr>
        <w:spacing w:after="0" w:line="240" w:lineRule="auto"/>
        <w:rPr>
          <w:rFonts w:eastAsia="Times New Roman" w:cstheme="minorHAnsi"/>
          <w:b/>
          <w:sz w:val="24"/>
          <w:szCs w:val="24"/>
          <w:lang w:eastAsia="pl-PL"/>
        </w:rPr>
      </w:pPr>
      <w:r w:rsidRPr="00C07611">
        <w:rPr>
          <w:rFonts w:eastAsia="Times New Roman" w:cstheme="minorHAnsi"/>
          <w:b/>
          <w:sz w:val="24"/>
          <w:szCs w:val="24"/>
          <w:lang w:eastAsia="pl-PL"/>
        </w:rPr>
        <w:t>DO OPRACOWANIA KONCEPCJI KONKURSOWEJ</w:t>
      </w:r>
    </w:p>
    <w:p w14:paraId="0F1CB059" w14:textId="77777777" w:rsidR="007E3F2A" w:rsidRPr="00DF5964" w:rsidRDefault="007E3F2A" w:rsidP="007E3F2A">
      <w:pPr>
        <w:spacing w:after="0" w:line="240" w:lineRule="auto"/>
        <w:jc w:val="center"/>
        <w:rPr>
          <w:rFonts w:eastAsia="Times New Roman" w:cstheme="minorHAnsi"/>
          <w:b/>
          <w:sz w:val="24"/>
          <w:szCs w:val="24"/>
          <w:lang w:eastAsia="pl-PL"/>
        </w:rPr>
      </w:pPr>
    </w:p>
    <w:tbl>
      <w:tblPr>
        <w:tblStyle w:val="Tabela-Siatka"/>
        <w:tblW w:w="0" w:type="auto"/>
        <w:shd w:val="clear" w:color="auto" w:fill="F4B083" w:themeFill="accent2" w:themeFillTint="99"/>
        <w:tblLook w:val="04A0" w:firstRow="1" w:lastRow="0" w:firstColumn="1" w:lastColumn="0" w:noHBand="0" w:noVBand="1"/>
      </w:tblPr>
      <w:tblGrid>
        <w:gridCol w:w="9060"/>
      </w:tblGrid>
      <w:tr w:rsidR="000E1E79" w14:paraId="15ED7652" w14:textId="77777777" w:rsidTr="001B6634">
        <w:trPr>
          <w:trHeight w:val="973"/>
        </w:trPr>
        <w:tc>
          <w:tcPr>
            <w:tcW w:w="9060" w:type="dxa"/>
            <w:shd w:val="clear" w:color="auto" w:fill="F4B083" w:themeFill="accent2" w:themeFillTint="99"/>
            <w:vAlign w:val="center"/>
          </w:tcPr>
          <w:p w14:paraId="0253C2CA" w14:textId="1A8D78A7" w:rsidR="000E1E79" w:rsidRPr="000E1E79" w:rsidRDefault="000E1E79" w:rsidP="001B6634">
            <w:pPr>
              <w:spacing w:line="276" w:lineRule="auto"/>
              <w:jc w:val="center"/>
              <w:rPr>
                <w:rFonts w:eastAsia="Times New Roman" w:cstheme="minorHAnsi"/>
                <w:b/>
                <w:sz w:val="32"/>
                <w:szCs w:val="32"/>
                <w:lang w:eastAsia="pl-PL"/>
              </w:rPr>
            </w:pPr>
            <w:r w:rsidRPr="000E1E79">
              <w:rPr>
                <w:rFonts w:eastAsia="Times New Roman" w:cstheme="minorHAnsi"/>
                <w:b/>
                <w:sz w:val="32"/>
                <w:szCs w:val="32"/>
                <w:lang w:eastAsia="pl-PL"/>
              </w:rPr>
              <w:t>ROZDZIAŁ I</w:t>
            </w:r>
          </w:p>
          <w:p w14:paraId="7FC078F6" w14:textId="20C1DBC7" w:rsidR="000E1E79" w:rsidRPr="000E1E79" w:rsidRDefault="001B6634" w:rsidP="001B6634">
            <w:pPr>
              <w:spacing w:line="276" w:lineRule="auto"/>
              <w:jc w:val="center"/>
              <w:rPr>
                <w:rFonts w:eastAsia="Times New Roman" w:cstheme="minorHAnsi"/>
                <w:b/>
                <w:sz w:val="28"/>
                <w:szCs w:val="28"/>
                <w:lang w:eastAsia="pl-PL"/>
              </w:rPr>
            </w:pPr>
            <w:r>
              <w:rPr>
                <w:rFonts w:eastAsia="Times New Roman" w:cstheme="minorHAnsi"/>
                <w:b/>
                <w:sz w:val="28"/>
                <w:szCs w:val="28"/>
                <w:lang w:eastAsia="pl-PL"/>
              </w:rPr>
              <w:t>DANE OGÓLNE</w:t>
            </w:r>
          </w:p>
        </w:tc>
      </w:tr>
    </w:tbl>
    <w:p w14:paraId="3CC93251" w14:textId="77777777" w:rsidR="007E3F2A" w:rsidRPr="00DF5964" w:rsidRDefault="007E3F2A" w:rsidP="007E3F2A">
      <w:pPr>
        <w:spacing w:after="0" w:line="240" w:lineRule="auto"/>
        <w:jc w:val="center"/>
        <w:rPr>
          <w:rFonts w:eastAsia="Times New Roman" w:cstheme="minorHAnsi"/>
          <w:b/>
          <w:sz w:val="24"/>
          <w:szCs w:val="24"/>
          <w:lang w:eastAsia="pl-PL"/>
        </w:rPr>
      </w:pPr>
    </w:p>
    <w:p w14:paraId="0D9C1DAD" w14:textId="77777777" w:rsidR="007E3F2A" w:rsidRPr="00FB1AFA" w:rsidRDefault="007E3F2A" w:rsidP="007E3F2A">
      <w:pPr>
        <w:numPr>
          <w:ilvl w:val="0"/>
          <w:numId w:val="10"/>
        </w:numPr>
        <w:spacing w:after="0" w:line="240" w:lineRule="auto"/>
        <w:contextualSpacing/>
        <w:jc w:val="both"/>
        <w:rPr>
          <w:rFonts w:cstheme="minorHAnsi"/>
          <w:bCs/>
        </w:rPr>
      </w:pPr>
      <w:bookmarkStart w:id="1" w:name="_Hlk190683087"/>
      <w:r w:rsidRPr="00DF5964">
        <w:rPr>
          <w:rFonts w:eastAsia="Times New Roman" w:cstheme="minorHAnsi"/>
          <w:lang w:eastAsia="ar-SA"/>
        </w:rPr>
        <w:t xml:space="preserve">Przedmiotem postępowania jest: </w:t>
      </w:r>
    </w:p>
    <w:p w14:paraId="392B3DEE" w14:textId="6CBF4246" w:rsidR="007E3F2A" w:rsidRPr="00DF5964" w:rsidRDefault="007E3F2A" w:rsidP="007E3F2A">
      <w:pPr>
        <w:spacing w:after="0" w:line="240" w:lineRule="auto"/>
        <w:ind w:left="284"/>
        <w:contextualSpacing/>
        <w:jc w:val="both"/>
        <w:rPr>
          <w:rFonts w:cstheme="minorHAnsi"/>
          <w:bCs/>
        </w:rPr>
      </w:pPr>
      <w:bookmarkStart w:id="2" w:name="_Hlk190684796"/>
      <w:r w:rsidRPr="00DF5964">
        <w:rPr>
          <w:rFonts w:cstheme="minorHAnsi"/>
          <w:bCs/>
        </w:rPr>
        <w:t xml:space="preserve">Opracowanie pracy konkursowej </w:t>
      </w:r>
      <w:bookmarkStart w:id="3" w:name="_Hlk189558708"/>
      <w:r w:rsidR="00FB1AFA" w:rsidRPr="00FB1AFA">
        <w:rPr>
          <w:rFonts w:cstheme="minorHAnsi"/>
          <w:bCs/>
        </w:rPr>
        <w:t>w dwuetapowym, realizacyjnym konkursie architektoniczno-urbanistycznym na projekt koncepcyjny</w:t>
      </w:r>
      <w:r w:rsidR="00FB1AFA">
        <w:rPr>
          <w:rFonts w:ascii="Times New Roman" w:hAnsi="Times New Roman"/>
          <w:bCs/>
        </w:rPr>
        <w:t xml:space="preserve">: </w:t>
      </w:r>
      <w:r w:rsidR="00FB1AFA" w:rsidRPr="00FB1AFA">
        <w:rPr>
          <w:rFonts w:cstheme="minorHAnsi"/>
          <w:b/>
          <w:bCs/>
        </w:rPr>
        <w:t>„Część lądowa Akademickiego Ośrodka Szkolenia Morskiego AMW  – Babie Doły”</w:t>
      </w:r>
      <w:r w:rsidR="00FB1AFA" w:rsidRPr="00FB1AFA">
        <w:rPr>
          <w:rFonts w:cstheme="minorHAnsi"/>
          <w:bCs/>
        </w:rPr>
        <w:t xml:space="preserve"> </w:t>
      </w:r>
      <w:r w:rsidRPr="00DF5964">
        <w:rPr>
          <w:rFonts w:cstheme="minorHAnsi"/>
          <w:bCs/>
        </w:rPr>
        <w:t>w wyniku którego nastąpi zaproszenie do negocjacji w trybie zamówienia z wolnej ręki na wykonanie dokumentacji projektowo-kosztorysowej</w:t>
      </w:r>
      <w:bookmarkEnd w:id="3"/>
      <w:r w:rsidRPr="00DF5964">
        <w:rPr>
          <w:rFonts w:cstheme="minorHAnsi"/>
          <w:bCs/>
        </w:rPr>
        <w:t>.</w:t>
      </w:r>
    </w:p>
    <w:p w14:paraId="35A5598E" w14:textId="77777777" w:rsidR="00FB1AFA" w:rsidRDefault="00FB1AFA" w:rsidP="007E3F2A">
      <w:pPr>
        <w:spacing w:after="0" w:line="240" w:lineRule="auto"/>
        <w:ind w:left="284"/>
        <w:contextualSpacing/>
        <w:jc w:val="both"/>
        <w:rPr>
          <w:rFonts w:cstheme="minorHAnsi"/>
          <w:bCs/>
        </w:rPr>
      </w:pPr>
    </w:p>
    <w:p w14:paraId="7FCB05F8" w14:textId="6E9718F5" w:rsidR="007E3F2A" w:rsidRPr="00DF5964" w:rsidRDefault="007E3F2A" w:rsidP="007E3F2A">
      <w:pPr>
        <w:spacing w:after="0" w:line="240" w:lineRule="auto"/>
        <w:ind w:left="284"/>
        <w:contextualSpacing/>
        <w:jc w:val="both"/>
        <w:rPr>
          <w:rFonts w:cstheme="minorHAnsi"/>
          <w:bCs/>
        </w:rPr>
      </w:pPr>
      <w:r w:rsidRPr="00DF5964">
        <w:rPr>
          <w:rFonts w:cstheme="minorHAnsi"/>
          <w:bCs/>
        </w:rPr>
        <w:t>Cała Inwestycja obejmuje budowę Akademickiego Ośrodka Szkolenia Morskiego (AOSM), w tym :</w:t>
      </w:r>
    </w:p>
    <w:p w14:paraId="2AB109FC" w14:textId="77777777" w:rsidR="007E3F2A" w:rsidRPr="00DF5964" w:rsidRDefault="007E3F2A" w:rsidP="007E3F2A">
      <w:pPr>
        <w:spacing w:after="0" w:line="240" w:lineRule="auto"/>
        <w:ind w:left="284"/>
        <w:contextualSpacing/>
        <w:jc w:val="both"/>
        <w:rPr>
          <w:rFonts w:cstheme="minorHAnsi"/>
          <w:bCs/>
        </w:rPr>
      </w:pPr>
    </w:p>
    <w:p w14:paraId="64D8CB02" w14:textId="77777777" w:rsidR="007E3F2A" w:rsidRPr="00DF5964" w:rsidRDefault="007E3F2A" w:rsidP="007E3F2A">
      <w:pPr>
        <w:spacing w:after="0" w:line="240" w:lineRule="auto"/>
        <w:ind w:left="284"/>
        <w:contextualSpacing/>
        <w:jc w:val="both"/>
        <w:rPr>
          <w:rFonts w:cstheme="minorHAnsi"/>
          <w:bCs/>
        </w:rPr>
      </w:pPr>
      <w:r w:rsidRPr="00DF5964">
        <w:rPr>
          <w:rFonts w:cstheme="minorHAnsi"/>
          <w:b/>
          <w:bCs/>
        </w:rPr>
        <w:t>Część I</w:t>
      </w:r>
      <w:r w:rsidRPr="00DF5964">
        <w:rPr>
          <w:rFonts w:cstheme="minorHAnsi"/>
          <w:bCs/>
        </w:rPr>
        <w:t xml:space="preserve"> – budowa budynku głównego (B1), pomocniczego (B2) oraz wszystkich obiektów niezbędnych do zabezpieczenia funkcjonowania Akademickiego Ośrodka Szkolenia Morskiego (AOSM) wraz z niezbędną infrastrukturą techniczną i zagospodarowaniem terenu na terenie dz. nr 203/4, obręb Pierwoszyno, gm. Kosakowo oraz na części dz. nr 216/25, obręb Pogórze, gm. Kosakowo (poza obszarem Natura 2000)  powiązanego przestrzennie i funkcjonalnie z  planowaną przystanią do cumowania małych jednostek Akademii Marynarki Wojennej w Babich Dołach (wg odrębnego opracowania). </w:t>
      </w:r>
    </w:p>
    <w:p w14:paraId="6BF0E9FC" w14:textId="036C2AC4" w:rsidR="007E3F2A" w:rsidRPr="00DF5964" w:rsidRDefault="007E3F2A" w:rsidP="007E3F2A">
      <w:pPr>
        <w:spacing w:after="0" w:line="240" w:lineRule="auto"/>
        <w:ind w:left="284"/>
        <w:contextualSpacing/>
        <w:jc w:val="both"/>
        <w:rPr>
          <w:rFonts w:cstheme="minorHAnsi"/>
          <w:bCs/>
        </w:rPr>
      </w:pPr>
      <w:r w:rsidRPr="00DF5964">
        <w:rPr>
          <w:rFonts w:cstheme="minorHAnsi"/>
          <w:b/>
          <w:bCs/>
        </w:rPr>
        <w:t>Część II</w:t>
      </w:r>
      <w:r w:rsidR="001B6634">
        <w:rPr>
          <w:rFonts w:cstheme="minorHAnsi"/>
          <w:b/>
          <w:bCs/>
        </w:rPr>
        <w:t xml:space="preserve"> </w:t>
      </w:r>
      <w:r w:rsidRPr="00DF5964">
        <w:rPr>
          <w:rFonts w:cstheme="minorHAnsi"/>
          <w:bCs/>
        </w:rPr>
        <w:t xml:space="preserve"> – </w:t>
      </w:r>
      <w:r w:rsidR="001B6634">
        <w:rPr>
          <w:rFonts w:cstheme="minorHAnsi"/>
          <w:bCs/>
        </w:rPr>
        <w:t xml:space="preserve"> </w:t>
      </w:r>
      <w:r w:rsidRPr="00DF5964">
        <w:rPr>
          <w:rFonts w:cstheme="minorHAnsi"/>
          <w:bCs/>
        </w:rPr>
        <w:t>przystań do cumowania małych jednostek AMW na długości brzegu wynoszącej około 150 m, wykorzystującej akwen przyległy do brzegu w rejonie Zatoki Puckiej powiązana funkcjonalne z częścią I AOSM.</w:t>
      </w:r>
    </w:p>
    <w:p w14:paraId="144D55B8" w14:textId="067ABD1C" w:rsidR="007E3F2A" w:rsidRPr="00FB1AFA" w:rsidRDefault="007E3F2A" w:rsidP="007E3F2A">
      <w:pPr>
        <w:spacing w:after="0" w:line="240" w:lineRule="auto"/>
        <w:ind w:left="284"/>
        <w:contextualSpacing/>
        <w:jc w:val="both"/>
        <w:rPr>
          <w:rFonts w:cstheme="minorHAnsi"/>
          <w:bCs/>
        </w:rPr>
      </w:pPr>
      <w:r w:rsidRPr="00DF5964">
        <w:rPr>
          <w:rFonts w:cstheme="minorHAnsi"/>
          <w:bCs/>
        </w:rPr>
        <w:t xml:space="preserve">Uwaga! Wstępną </w:t>
      </w:r>
      <w:r w:rsidRPr="00DF5964">
        <w:rPr>
          <w:rFonts w:cstheme="minorHAnsi"/>
          <w:bCs/>
          <w:u w:val="single"/>
        </w:rPr>
        <w:t>koncepcję</w:t>
      </w:r>
      <w:r w:rsidRPr="00DF5964">
        <w:rPr>
          <w:rFonts w:cstheme="minorHAnsi"/>
          <w:bCs/>
        </w:rPr>
        <w:t xml:space="preserve"> przystani do cumowania małych jednostek AMW Akademickiego Ośrodka Szkolenia Morskiego wykonała firma „AQUAPROJEKT” Sp. z o.o. w ramach umowy na „ Przygotowanie kompletnej dokumentacji niezbędnej do uzyskania Decyzji o ustaleniu lokalizacji inwestycji celu publicznego, zwanej dalej : decyzja ICP dla inwestycji polegającej na budowie przystani do cumowania małych jednostek Akademii Marynarki Wojennej w Babich Dołach”. Ostateczna forma przystani zostanie zaprojektowana po uzyskaniu Decyzji Środowiskowej oraz DLCP dotyczącej przystani morskiej. Ze względu na konieczność powiązań funkcjonalnych stanowi </w:t>
      </w:r>
      <w:r w:rsidRPr="00FB1AFA">
        <w:rPr>
          <w:rFonts w:cstheme="minorHAnsi"/>
          <w:bCs/>
        </w:rPr>
        <w:t xml:space="preserve">ona </w:t>
      </w:r>
      <w:bookmarkStart w:id="4" w:name="_Hlk189561545"/>
      <w:r w:rsidRPr="00FB1AFA">
        <w:rPr>
          <w:rFonts w:cstheme="minorHAnsi"/>
          <w:b/>
          <w:bCs/>
        </w:rPr>
        <w:t xml:space="preserve">załącznik nr </w:t>
      </w:r>
      <w:bookmarkEnd w:id="4"/>
      <w:r w:rsidR="001B6634" w:rsidRPr="00FB1AFA">
        <w:rPr>
          <w:rFonts w:cstheme="minorHAnsi"/>
          <w:b/>
          <w:bCs/>
        </w:rPr>
        <w:t>7b</w:t>
      </w:r>
      <w:r w:rsidRPr="00FB1AFA">
        <w:rPr>
          <w:rFonts w:cstheme="minorHAnsi"/>
          <w:b/>
          <w:bCs/>
        </w:rPr>
        <w:t xml:space="preserve"> do Regulaminu Konkursu</w:t>
      </w:r>
    </w:p>
    <w:p w14:paraId="75DE4058" w14:textId="77777777" w:rsidR="007E3F2A" w:rsidRPr="00DF5964" w:rsidRDefault="007E3F2A" w:rsidP="007E3F2A">
      <w:pPr>
        <w:spacing w:after="0" w:line="240" w:lineRule="auto"/>
        <w:ind w:left="284"/>
        <w:contextualSpacing/>
        <w:jc w:val="both"/>
        <w:rPr>
          <w:rFonts w:cstheme="minorHAnsi"/>
          <w:bCs/>
        </w:rPr>
      </w:pPr>
    </w:p>
    <w:p w14:paraId="6A575B44" w14:textId="70030EBB" w:rsidR="007E3F2A" w:rsidRPr="00DF5964" w:rsidRDefault="007E3F2A" w:rsidP="007E3F2A">
      <w:pPr>
        <w:spacing w:after="0" w:line="240" w:lineRule="auto"/>
        <w:ind w:left="284"/>
        <w:contextualSpacing/>
        <w:jc w:val="both"/>
        <w:rPr>
          <w:rFonts w:cstheme="minorHAnsi"/>
          <w:bCs/>
          <w:vertAlign w:val="superscript"/>
        </w:rPr>
      </w:pPr>
      <w:r w:rsidRPr="00DF5964">
        <w:rPr>
          <w:rFonts w:cstheme="minorHAnsi"/>
          <w:b/>
          <w:bCs/>
        </w:rPr>
        <w:t>Zakres pracy konkursowej stanowi</w:t>
      </w:r>
      <w:r w:rsidRPr="00DF5964">
        <w:rPr>
          <w:rFonts w:cstheme="minorHAnsi"/>
          <w:bCs/>
        </w:rPr>
        <w:t xml:space="preserve"> część Akademickiego Ośrodka Szkolenia Morskiego (AOSM) -  tj.: dwa budynki o łącznej, maksymalnej powierzchni zabudowy nieprzekraczającej 1653 m2, wraz z  niezbędną  infrastrukturą,  na  działce o  nr  </w:t>
      </w:r>
      <w:proofErr w:type="spellStart"/>
      <w:r w:rsidRPr="00DF5964">
        <w:rPr>
          <w:rFonts w:cstheme="minorHAnsi"/>
          <w:bCs/>
        </w:rPr>
        <w:t>ewid</w:t>
      </w:r>
      <w:proofErr w:type="spellEnd"/>
      <w:r w:rsidRPr="00DF5964">
        <w:rPr>
          <w:rFonts w:cstheme="minorHAnsi"/>
          <w:bCs/>
        </w:rPr>
        <w:t xml:space="preserve">.  203/4,  obręb </w:t>
      </w:r>
      <w:r w:rsidR="00FB1AFA">
        <w:rPr>
          <w:rFonts w:cstheme="minorHAnsi"/>
          <w:bCs/>
        </w:rPr>
        <w:t>0001</w:t>
      </w:r>
      <w:r w:rsidRPr="00DF5964">
        <w:rPr>
          <w:rFonts w:cstheme="minorHAnsi"/>
          <w:bCs/>
        </w:rPr>
        <w:t xml:space="preserve"> Pierwoszyno oraz na działce o nr </w:t>
      </w:r>
      <w:proofErr w:type="spellStart"/>
      <w:r w:rsidRPr="00DF5964">
        <w:rPr>
          <w:rFonts w:cstheme="minorHAnsi"/>
          <w:bCs/>
        </w:rPr>
        <w:t>ewid</w:t>
      </w:r>
      <w:proofErr w:type="spellEnd"/>
      <w:r w:rsidRPr="00DF5964">
        <w:rPr>
          <w:rFonts w:cstheme="minorHAnsi"/>
          <w:bCs/>
        </w:rPr>
        <w:t xml:space="preserve">. 216/25, obręb 0007 Pogórze,  gm. Kosakowo,  na terenie zamkniętym. </w:t>
      </w:r>
    </w:p>
    <w:p w14:paraId="34551DBD" w14:textId="77777777" w:rsidR="007E3F2A" w:rsidRPr="00DF5964" w:rsidRDefault="007E3F2A" w:rsidP="007E3F2A">
      <w:pPr>
        <w:spacing w:after="0" w:line="240" w:lineRule="auto"/>
        <w:ind w:left="284"/>
        <w:contextualSpacing/>
        <w:jc w:val="both"/>
        <w:rPr>
          <w:rFonts w:cstheme="minorHAnsi"/>
          <w:bCs/>
        </w:rPr>
      </w:pPr>
      <w:r w:rsidRPr="00DF5964">
        <w:rPr>
          <w:rFonts w:cstheme="minorHAnsi"/>
          <w:bCs/>
        </w:rPr>
        <w:t>Ośrodek będzie pełnił funkcję bazy szkoleniowo-dydaktycznej AMW , z przeznaczeniem do prowadzenia szkoleń zgodnie z programem  studiów kandydatów  na żołnierzy zawodowych  oraz z programami kursów doskonalących i specjalistycznych żołnierzy zawodowych.</w:t>
      </w:r>
    </w:p>
    <w:p w14:paraId="4062B3ED" w14:textId="77777777" w:rsidR="007E3F2A" w:rsidRPr="00DF5964" w:rsidRDefault="007E3F2A" w:rsidP="007E3F2A">
      <w:pPr>
        <w:spacing w:after="0" w:line="240" w:lineRule="auto"/>
        <w:ind w:left="284"/>
        <w:contextualSpacing/>
        <w:jc w:val="both"/>
        <w:rPr>
          <w:rFonts w:cstheme="minorHAnsi"/>
          <w:bCs/>
        </w:rPr>
      </w:pPr>
      <w:r w:rsidRPr="00DF5964">
        <w:rPr>
          <w:rFonts w:cstheme="minorHAnsi"/>
          <w:bCs/>
        </w:rPr>
        <w:t xml:space="preserve">Na działce nr </w:t>
      </w:r>
      <w:proofErr w:type="spellStart"/>
      <w:r w:rsidRPr="00DF5964">
        <w:rPr>
          <w:rFonts w:cstheme="minorHAnsi"/>
          <w:bCs/>
        </w:rPr>
        <w:t>ewid</w:t>
      </w:r>
      <w:proofErr w:type="spellEnd"/>
      <w:r w:rsidRPr="00DF5964">
        <w:rPr>
          <w:rFonts w:cstheme="minorHAnsi"/>
          <w:bCs/>
        </w:rPr>
        <w:t xml:space="preserve">. 203/4 planuje się rozbiórkę istniejących obiektów kubaturowych, a następnie budowę Budynku Głównego (B1) z hangarem na sprzęt wodny, placem manewrowym umożliwiającym wprowadzanie i wyprowadzanie sprzętu pływającego oraz układem komunikacyjnym  -  drogą  transportu  pojazdów  z  przyczepami   </w:t>
      </w:r>
      <w:proofErr w:type="spellStart"/>
      <w:r w:rsidRPr="00DF5964">
        <w:rPr>
          <w:rFonts w:cstheme="minorHAnsi"/>
          <w:bCs/>
        </w:rPr>
        <w:t>podłodziowymi</w:t>
      </w:r>
      <w:proofErr w:type="spellEnd"/>
      <w:r w:rsidRPr="00DF5964">
        <w:rPr>
          <w:rFonts w:cstheme="minorHAnsi"/>
          <w:bCs/>
        </w:rPr>
        <w:t>,  prowadzącą  z hangaru do slipu, tj. miejsca przeznaczonego do wodowania sprzętu (realizacja slipu w części wodnej inwestycji, w ramach odrębnej procedury).</w:t>
      </w:r>
    </w:p>
    <w:p w14:paraId="17D6D6B9" w14:textId="77777777" w:rsidR="001B6634" w:rsidRDefault="001B6634" w:rsidP="007E3F2A">
      <w:pPr>
        <w:spacing w:after="0" w:line="240" w:lineRule="auto"/>
        <w:ind w:left="284"/>
        <w:contextualSpacing/>
        <w:jc w:val="both"/>
        <w:rPr>
          <w:rFonts w:cstheme="minorHAnsi"/>
          <w:bCs/>
        </w:rPr>
      </w:pPr>
    </w:p>
    <w:p w14:paraId="259D63E4" w14:textId="67B14CA9" w:rsidR="007E3F2A" w:rsidRPr="00DF5964" w:rsidRDefault="007E3F2A" w:rsidP="007E3F2A">
      <w:pPr>
        <w:spacing w:after="0" w:line="240" w:lineRule="auto"/>
        <w:ind w:left="284"/>
        <w:contextualSpacing/>
        <w:jc w:val="both"/>
        <w:rPr>
          <w:rFonts w:cstheme="minorHAnsi"/>
          <w:bCs/>
        </w:rPr>
      </w:pPr>
      <w:r w:rsidRPr="00DF5964">
        <w:rPr>
          <w:rFonts w:cstheme="minorHAnsi"/>
          <w:bCs/>
        </w:rPr>
        <w:lastRenderedPageBreak/>
        <w:t>Obszar działki nr 216/25, objęty inwestycją, stanowić będzie teren obsługi części morskiej ośrodka, poprzez budowę Budynku Pomocniczego (B2), zawierającego  węzeł  sanitarny  z  zapleczem socjalnym i gastronomicznym dla grup szkoleniowych  oraz  miejsce  obserwacji  akwenu treningowego wyposażone w środki łączności i sygnalizacji  wzrokowej (opcjonalnie  zlokalizowane na najwyższej kondygnacji budynku głównego AOSM), oraz poprzez realizację placów  manewrowych i miejsca składowania pomostów na czas sezonu zimowego z urządzeniami pomocniczymi (z możliwością zasilania w energię elektryczną oraz w wodę).</w:t>
      </w:r>
    </w:p>
    <w:p w14:paraId="092432D9" w14:textId="27F83D31" w:rsidR="007E3F2A" w:rsidRPr="00DF5964" w:rsidRDefault="007E3F2A" w:rsidP="001B6634">
      <w:pPr>
        <w:spacing w:after="0" w:line="240" w:lineRule="auto"/>
        <w:ind w:left="284"/>
        <w:contextualSpacing/>
        <w:jc w:val="both"/>
        <w:rPr>
          <w:rFonts w:cstheme="minorHAnsi"/>
          <w:bCs/>
        </w:rPr>
      </w:pPr>
      <w:r w:rsidRPr="00DF5964">
        <w:rPr>
          <w:rFonts w:cstheme="minorHAnsi"/>
          <w:bCs/>
        </w:rPr>
        <w:t>W ramach inwestycji należy również przewidzieć zasilanie obiektu w media za pośrednictwem     projektowanych przyłączy do sieci: wodociągowej, kanalizacji sanitarnej, kanalizacji deszczowej, elektroenergetycznej i teletechnicznej.</w:t>
      </w:r>
    </w:p>
    <w:p w14:paraId="4CBF5173" w14:textId="77777777" w:rsidR="007E3F2A" w:rsidRPr="00DF5964" w:rsidRDefault="007E3F2A" w:rsidP="007E3F2A">
      <w:pPr>
        <w:spacing w:after="0" w:line="240" w:lineRule="auto"/>
        <w:ind w:left="737"/>
        <w:contextualSpacing/>
        <w:jc w:val="both"/>
        <w:rPr>
          <w:rFonts w:cstheme="minorHAnsi"/>
          <w:bCs/>
        </w:rPr>
      </w:pPr>
    </w:p>
    <w:p w14:paraId="62A47F78" w14:textId="77777777" w:rsidR="007E3F2A" w:rsidRPr="00DF5964" w:rsidRDefault="007E3F2A" w:rsidP="007E3F2A">
      <w:pPr>
        <w:numPr>
          <w:ilvl w:val="0"/>
          <w:numId w:val="10"/>
        </w:numPr>
        <w:spacing w:after="0" w:line="240" w:lineRule="auto"/>
        <w:contextualSpacing/>
        <w:jc w:val="both"/>
        <w:rPr>
          <w:rFonts w:eastAsia="Times New Roman" w:cstheme="minorHAnsi"/>
          <w:b/>
          <w:lang w:eastAsia="pl-PL"/>
        </w:rPr>
      </w:pPr>
      <w:r w:rsidRPr="00DF5964">
        <w:rPr>
          <w:rFonts w:eastAsia="Times New Roman" w:cstheme="minorHAnsi"/>
          <w:b/>
          <w:lang w:eastAsia="pl-PL"/>
        </w:rPr>
        <w:t>Przedmiot usługi, która ma być realizowana  w trybie zamówienia z wolnej ręki na podstawie wybranej pracy konkursowej</w:t>
      </w:r>
    </w:p>
    <w:p w14:paraId="5BBAFE80" w14:textId="77777777" w:rsidR="007E3F2A" w:rsidRPr="00DF5964" w:rsidRDefault="007E3F2A" w:rsidP="007E3F2A">
      <w:pPr>
        <w:spacing w:after="0" w:line="240" w:lineRule="auto"/>
        <w:ind w:left="737"/>
        <w:contextualSpacing/>
        <w:jc w:val="both"/>
        <w:rPr>
          <w:rFonts w:cstheme="minorHAnsi"/>
          <w:bCs/>
        </w:rPr>
      </w:pPr>
    </w:p>
    <w:p w14:paraId="358D2E31" w14:textId="76591B5A" w:rsidR="007E3F2A" w:rsidRDefault="007E3F2A" w:rsidP="00DF5964">
      <w:pPr>
        <w:shd w:val="clear" w:color="auto" w:fill="FFFFFF" w:themeFill="background1"/>
        <w:spacing w:after="0" w:line="240" w:lineRule="auto"/>
        <w:ind w:left="284"/>
        <w:contextualSpacing/>
        <w:jc w:val="both"/>
        <w:rPr>
          <w:rFonts w:eastAsia="Times New Roman" w:cstheme="minorHAnsi"/>
          <w:b/>
          <w:lang w:eastAsia="pl-PL"/>
        </w:rPr>
      </w:pPr>
      <w:r w:rsidRPr="00DF5964">
        <w:rPr>
          <w:rFonts w:cstheme="minorHAnsi"/>
          <w:bCs/>
        </w:rPr>
        <w:t xml:space="preserve">W oparciu o koncepcję architektoniczną wybraną w ww. konkursie, z uwzględnieniem zaleceń pokonkursowych Sądu konkursowego i zaleceń Zamawiającego oraz w konsultacji z nim zostanie wykonana dokumentacja projektowo – kosztorysowa z uzyskaniem prawomocnego  pozwolenia na: budowę budynku AOSM, z uwzględnieniem powiązań przestrzennych i funkcjonalnych z przystanią do cumowania małych jednostek AMW Akademickiego Ośrodka Szkolenia Morskiego  zgodnie z zakresem określonym w </w:t>
      </w:r>
      <w:bookmarkStart w:id="5" w:name="_Hlk189561610"/>
      <w:r w:rsidRPr="00FB1AFA">
        <w:rPr>
          <w:rFonts w:cstheme="minorHAnsi"/>
          <w:b/>
          <w:bCs/>
        </w:rPr>
        <w:t>załączniku nr</w:t>
      </w:r>
      <w:r w:rsidRPr="00FB1AFA">
        <w:rPr>
          <w:rFonts w:cstheme="minorHAnsi"/>
          <w:bCs/>
        </w:rPr>
        <w:t xml:space="preserve"> </w:t>
      </w:r>
      <w:r w:rsidR="00DF5964" w:rsidRPr="00FB1AFA">
        <w:rPr>
          <w:rFonts w:cstheme="minorHAnsi"/>
          <w:bCs/>
        </w:rPr>
        <w:t xml:space="preserve"> </w:t>
      </w:r>
      <w:r w:rsidR="00DF5964" w:rsidRPr="00FB1AFA">
        <w:rPr>
          <w:rFonts w:cstheme="minorHAnsi"/>
          <w:b/>
          <w:bCs/>
        </w:rPr>
        <w:t xml:space="preserve">1 </w:t>
      </w:r>
      <w:r w:rsidRPr="00FB1AFA">
        <w:rPr>
          <w:rFonts w:cstheme="minorHAnsi"/>
          <w:b/>
          <w:bCs/>
        </w:rPr>
        <w:t xml:space="preserve">do Regulaminu Konkursu - </w:t>
      </w:r>
      <w:bookmarkEnd w:id="5"/>
      <w:r w:rsidR="00DF5964" w:rsidRPr="00FB1AFA">
        <w:rPr>
          <w:rFonts w:eastAsia="Times New Roman" w:cstheme="minorHAnsi"/>
          <w:b/>
          <w:lang w:eastAsia="pl-PL"/>
        </w:rPr>
        <w:t xml:space="preserve">Istotne postanowienia </w:t>
      </w:r>
      <w:r w:rsidR="00DF5964" w:rsidRPr="00DF5964">
        <w:rPr>
          <w:rFonts w:eastAsia="Times New Roman" w:cstheme="minorHAnsi"/>
          <w:b/>
          <w:lang w:eastAsia="pl-PL"/>
        </w:rPr>
        <w:t>umowy na wykonanie Przedmiotu usługi udzielonej w trybie zamówienia z wolnej ręki, w tym Przedmiot usługi, która ma być realizowana w trybie zamówienia z wolnej ręki na podstawie wybranej pracy konkursowej.</w:t>
      </w:r>
    </w:p>
    <w:p w14:paraId="537B49B9" w14:textId="77777777" w:rsidR="00DF5964" w:rsidRPr="00DF5964" w:rsidRDefault="00DF5964" w:rsidP="00DF5964">
      <w:pPr>
        <w:shd w:val="clear" w:color="auto" w:fill="FFFFFF" w:themeFill="background1"/>
        <w:spacing w:after="0" w:line="240" w:lineRule="auto"/>
        <w:ind w:left="284"/>
        <w:contextualSpacing/>
        <w:jc w:val="both"/>
        <w:rPr>
          <w:rFonts w:eastAsia="Times New Roman" w:cstheme="minorHAnsi"/>
          <w:b/>
          <w:lang w:eastAsia="pl-PL"/>
        </w:rPr>
      </w:pPr>
    </w:p>
    <w:p w14:paraId="0431EF36" w14:textId="4819294D" w:rsidR="007E3F2A" w:rsidRDefault="007E3F2A" w:rsidP="007E3F2A">
      <w:pPr>
        <w:numPr>
          <w:ilvl w:val="0"/>
          <w:numId w:val="10"/>
        </w:numPr>
        <w:spacing w:after="0" w:line="240" w:lineRule="auto"/>
        <w:contextualSpacing/>
        <w:jc w:val="both"/>
        <w:rPr>
          <w:rFonts w:eastAsia="Times New Roman" w:cstheme="minorHAnsi"/>
          <w:b/>
          <w:lang w:eastAsia="pl-PL"/>
        </w:rPr>
      </w:pPr>
      <w:r w:rsidRPr="00DF5964">
        <w:rPr>
          <w:rFonts w:eastAsia="Times New Roman" w:cstheme="minorHAnsi"/>
          <w:b/>
          <w:lang w:eastAsia="pl-PL"/>
        </w:rPr>
        <w:t>Dane wyjściowe:</w:t>
      </w:r>
    </w:p>
    <w:p w14:paraId="085237CF" w14:textId="77777777" w:rsidR="001B6634" w:rsidRPr="00DF5964" w:rsidRDefault="001B6634" w:rsidP="001B6634">
      <w:pPr>
        <w:spacing w:after="0" w:line="240" w:lineRule="auto"/>
        <w:ind w:left="360"/>
        <w:contextualSpacing/>
        <w:jc w:val="both"/>
        <w:rPr>
          <w:rFonts w:eastAsia="Times New Roman" w:cstheme="minorHAnsi"/>
          <w:b/>
          <w:lang w:eastAsia="pl-PL"/>
        </w:rPr>
      </w:pPr>
    </w:p>
    <w:p w14:paraId="0AB2A331" w14:textId="77777777" w:rsidR="007E3F2A" w:rsidRPr="00DF5964" w:rsidRDefault="007E3F2A" w:rsidP="007E3F2A">
      <w:pPr>
        <w:numPr>
          <w:ilvl w:val="1"/>
          <w:numId w:val="10"/>
        </w:numPr>
        <w:spacing w:after="0" w:line="240" w:lineRule="auto"/>
        <w:contextualSpacing/>
        <w:jc w:val="both"/>
        <w:rPr>
          <w:rFonts w:eastAsia="Times New Roman" w:cstheme="minorHAnsi"/>
          <w:lang w:eastAsia="pl-PL"/>
        </w:rPr>
      </w:pPr>
      <w:r w:rsidRPr="00DF5964">
        <w:rPr>
          <w:rFonts w:eastAsia="Times New Roman" w:cstheme="minorHAnsi"/>
          <w:lang w:eastAsia="pl-PL"/>
        </w:rPr>
        <w:t>Lokalizacja Akademickiego Ośrodka Szkolenia Morskiego</w:t>
      </w:r>
    </w:p>
    <w:p w14:paraId="022B479A" w14:textId="77777777" w:rsidR="007E3F2A" w:rsidRPr="00DF5964" w:rsidRDefault="007E3F2A" w:rsidP="007E3F2A">
      <w:pPr>
        <w:numPr>
          <w:ilvl w:val="2"/>
          <w:numId w:val="10"/>
        </w:numPr>
        <w:spacing w:after="0" w:line="240" w:lineRule="auto"/>
        <w:contextualSpacing/>
        <w:jc w:val="both"/>
        <w:rPr>
          <w:rFonts w:eastAsia="Times New Roman" w:cstheme="minorHAnsi"/>
          <w:lang w:eastAsia="pl-PL"/>
        </w:rPr>
      </w:pPr>
      <w:r w:rsidRPr="00DF5964">
        <w:rPr>
          <w:rFonts w:eastAsia="Times New Roman" w:cstheme="minorHAnsi"/>
          <w:lang w:eastAsia="pl-PL"/>
        </w:rPr>
        <w:t>obszar, na którym realizowana będzie część ośrodka objęta DLICP i niniejszym postępowaniem:</w:t>
      </w:r>
    </w:p>
    <w:p w14:paraId="51668648" w14:textId="77777777" w:rsidR="007E3F2A" w:rsidRPr="00DF5964" w:rsidRDefault="007E3F2A" w:rsidP="007E3F2A">
      <w:pPr>
        <w:spacing w:after="0" w:line="240" w:lineRule="auto"/>
        <w:ind w:left="1224"/>
        <w:contextualSpacing/>
        <w:jc w:val="both"/>
        <w:rPr>
          <w:rFonts w:eastAsia="Times New Roman" w:cstheme="minorHAnsi"/>
          <w:lang w:eastAsia="pl-PL"/>
        </w:rPr>
      </w:pPr>
      <w:r w:rsidRPr="00DF5964">
        <w:rPr>
          <w:rFonts w:eastAsia="Times New Roman" w:cstheme="minorHAnsi"/>
          <w:lang w:eastAsia="pl-PL"/>
        </w:rPr>
        <w:t>- działka 203/4 o powierzchni 2883 m</w:t>
      </w:r>
      <w:r w:rsidRPr="00DF5964">
        <w:rPr>
          <w:rFonts w:eastAsia="Times New Roman" w:cstheme="minorHAnsi"/>
          <w:vertAlign w:val="superscript"/>
          <w:lang w:eastAsia="pl-PL"/>
        </w:rPr>
        <w:t>2</w:t>
      </w:r>
      <w:r w:rsidRPr="00DF5964">
        <w:rPr>
          <w:rFonts w:eastAsia="Times New Roman" w:cstheme="minorHAnsi"/>
          <w:lang w:eastAsia="pl-PL"/>
        </w:rPr>
        <w:t xml:space="preserve"> położonej w Pierwoszynie gmina Kosakowo, obręb 0001, </w:t>
      </w:r>
    </w:p>
    <w:p w14:paraId="653A5FDB" w14:textId="77777777" w:rsidR="007E3F2A" w:rsidRPr="00DF5964" w:rsidRDefault="007E3F2A" w:rsidP="007E3F2A">
      <w:pPr>
        <w:spacing w:after="0" w:line="240" w:lineRule="auto"/>
        <w:ind w:left="1224"/>
        <w:contextualSpacing/>
        <w:jc w:val="both"/>
        <w:rPr>
          <w:rFonts w:eastAsia="Times New Roman" w:cstheme="minorHAnsi"/>
          <w:lang w:eastAsia="pl-PL"/>
        </w:rPr>
      </w:pPr>
      <w:r w:rsidRPr="00DF5964">
        <w:rPr>
          <w:rFonts w:eastAsia="Times New Roman" w:cstheme="minorHAnsi"/>
          <w:lang w:eastAsia="pl-PL"/>
        </w:rPr>
        <w:t>- część działki 216/25 o powierzchni całkowitej 4047 m</w:t>
      </w:r>
      <w:r w:rsidRPr="00DF5964">
        <w:rPr>
          <w:rFonts w:eastAsia="Times New Roman" w:cstheme="minorHAnsi"/>
          <w:vertAlign w:val="superscript"/>
          <w:lang w:eastAsia="pl-PL"/>
        </w:rPr>
        <w:t>2</w:t>
      </w:r>
      <w:r w:rsidRPr="00DF5964">
        <w:rPr>
          <w:rFonts w:eastAsia="Times New Roman" w:cstheme="minorHAnsi"/>
          <w:lang w:eastAsia="pl-PL"/>
        </w:rPr>
        <w:t xml:space="preserve"> położonej w Pogórzu gmina  Kosakowo, obręb 0007 – zgodnie z załącznikiem graficznym do DLICP ,</w:t>
      </w:r>
    </w:p>
    <w:p w14:paraId="0B7C5464" w14:textId="77777777" w:rsidR="007E3F2A" w:rsidRPr="00DF5964" w:rsidRDefault="007E3F2A" w:rsidP="007E3F2A">
      <w:pPr>
        <w:numPr>
          <w:ilvl w:val="2"/>
          <w:numId w:val="10"/>
        </w:numPr>
        <w:spacing w:after="0" w:line="240" w:lineRule="auto"/>
        <w:contextualSpacing/>
        <w:jc w:val="both"/>
        <w:rPr>
          <w:rFonts w:eastAsia="Times New Roman" w:cstheme="minorHAnsi"/>
          <w:lang w:eastAsia="pl-PL"/>
        </w:rPr>
      </w:pPr>
      <w:r w:rsidRPr="00DF5964">
        <w:rPr>
          <w:rFonts w:eastAsia="Times New Roman" w:cstheme="minorHAnsi"/>
          <w:lang w:eastAsia="pl-PL"/>
        </w:rPr>
        <w:t>obszar, na którym realizowana będzie część wodna ośrodka objęta obecnie procedurą uzyskiwania Decyzji Środowiskowej obejmuje część działki 216/25 położonej w Pogórzu gmina Kosakowo, obręb 0007 oraz obszar wód morskich (wybrzeże Morza Bałtyckiego – części zewnętrznej Zatoki Puckiej będącej częścią Zatoki Gdańskiej)</w:t>
      </w:r>
    </w:p>
    <w:p w14:paraId="3BBE2F29" w14:textId="77777777" w:rsidR="007E3F2A" w:rsidRPr="00DF5964" w:rsidRDefault="007E3F2A" w:rsidP="007E3F2A">
      <w:pPr>
        <w:numPr>
          <w:ilvl w:val="1"/>
          <w:numId w:val="10"/>
        </w:numPr>
        <w:spacing w:after="0" w:line="240" w:lineRule="auto"/>
        <w:contextualSpacing/>
        <w:jc w:val="both"/>
        <w:rPr>
          <w:rFonts w:eastAsia="Times New Roman" w:cstheme="minorHAnsi"/>
          <w:b/>
          <w:bCs/>
          <w:lang w:eastAsia="pl-PL"/>
        </w:rPr>
      </w:pPr>
      <w:r w:rsidRPr="00DF5964">
        <w:rPr>
          <w:rFonts w:eastAsia="Times New Roman" w:cstheme="minorHAnsi"/>
          <w:b/>
          <w:bCs/>
          <w:lang w:eastAsia="pl-PL"/>
        </w:rPr>
        <w:t xml:space="preserve">Stan </w:t>
      </w:r>
      <w:proofErr w:type="spellStart"/>
      <w:r w:rsidRPr="00DF5964">
        <w:rPr>
          <w:rFonts w:eastAsia="Times New Roman" w:cstheme="minorHAnsi"/>
          <w:b/>
          <w:bCs/>
          <w:lang w:eastAsia="pl-PL"/>
        </w:rPr>
        <w:t>formalno</w:t>
      </w:r>
      <w:proofErr w:type="spellEnd"/>
      <w:r w:rsidRPr="00DF5964">
        <w:rPr>
          <w:rFonts w:eastAsia="Times New Roman" w:cstheme="minorHAnsi"/>
          <w:b/>
          <w:bCs/>
          <w:lang w:eastAsia="pl-PL"/>
        </w:rPr>
        <w:t xml:space="preserve"> – prawny terenu</w:t>
      </w:r>
    </w:p>
    <w:p w14:paraId="0A23FF88" w14:textId="77777777" w:rsidR="007E3F2A" w:rsidRPr="00DF5964" w:rsidRDefault="007E3F2A" w:rsidP="007E3F2A">
      <w:pPr>
        <w:numPr>
          <w:ilvl w:val="2"/>
          <w:numId w:val="10"/>
        </w:numPr>
        <w:spacing w:after="0" w:line="240" w:lineRule="auto"/>
        <w:contextualSpacing/>
        <w:jc w:val="both"/>
        <w:rPr>
          <w:rFonts w:eastAsia="Times New Roman" w:cstheme="minorHAnsi"/>
          <w:lang w:eastAsia="pl-PL"/>
        </w:rPr>
      </w:pPr>
      <w:r w:rsidRPr="00DF5964">
        <w:rPr>
          <w:rFonts w:cstheme="minorHAnsi"/>
          <w:szCs w:val="20"/>
        </w:rPr>
        <w:t>Dla przedmiotowego terenu:</w:t>
      </w:r>
    </w:p>
    <w:p w14:paraId="220EAA66" w14:textId="2015DD28" w:rsidR="007E3F2A" w:rsidRPr="00DF5964" w:rsidRDefault="007E3F2A" w:rsidP="007E3F2A">
      <w:pPr>
        <w:numPr>
          <w:ilvl w:val="4"/>
          <w:numId w:val="10"/>
        </w:numPr>
        <w:spacing w:after="0" w:line="240" w:lineRule="auto"/>
        <w:ind w:left="1418" w:hanging="225"/>
        <w:contextualSpacing/>
        <w:jc w:val="both"/>
        <w:rPr>
          <w:rFonts w:eastAsia="Times New Roman" w:cstheme="minorHAnsi"/>
          <w:lang w:eastAsia="pl-PL"/>
        </w:rPr>
      </w:pPr>
      <w:r w:rsidRPr="00DF5964">
        <w:rPr>
          <w:rFonts w:cstheme="minorHAnsi"/>
          <w:szCs w:val="20"/>
        </w:rPr>
        <w:t xml:space="preserve"> przed wprowadzeniem działek 203/4 i 216/25 do kategorii Terenów Zamkniętych, został Uchwalony Miejscowy Plan Zagospodarowania Przestrzennego </w:t>
      </w:r>
      <w:r w:rsidRPr="00DF5964">
        <w:rPr>
          <w:rFonts w:cstheme="minorHAnsi"/>
          <w:bCs/>
        </w:rPr>
        <w:t>zwany dalej</w:t>
      </w:r>
      <w:r w:rsidRPr="00DF5964">
        <w:rPr>
          <w:rFonts w:cstheme="minorHAnsi"/>
          <w:szCs w:val="20"/>
        </w:rPr>
        <w:t xml:space="preserve"> MPZP (</w:t>
      </w:r>
      <w:bookmarkStart w:id="6" w:name="_Hlk189563709"/>
      <w:r w:rsidRPr="00DF5964">
        <w:rPr>
          <w:rFonts w:cstheme="minorHAnsi"/>
          <w:szCs w:val="20"/>
        </w:rPr>
        <w:t>Uchwała nr LXXXI/584/2022 Rady Gminy Kosakowo z dnia 9 listopada 2022r</w:t>
      </w:r>
      <w:bookmarkEnd w:id="6"/>
      <w:r w:rsidRPr="00DF5964">
        <w:rPr>
          <w:rFonts w:cstheme="minorHAnsi"/>
          <w:szCs w:val="20"/>
        </w:rPr>
        <w:t xml:space="preserve">.), </w:t>
      </w:r>
      <w:r w:rsidRPr="00DF5964">
        <w:rPr>
          <w:rFonts w:cstheme="minorHAnsi"/>
          <w:b/>
          <w:szCs w:val="20"/>
          <w:u w:val="single"/>
        </w:rPr>
        <w:t>który obecnie obowiązuje</w:t>
      </w:r>
      <w:r w:rsidRPr="00DF5964">
        <w:rPr>
          <w:rFonts w:cstheme="minorHAnsi"/>
          <w:szCs w:val="20"/>
          <w:u w:val="single"/>
        </w:rPr>
        <w:t xml:space="preserve"> </w:t>
      </w:r>
      <w:r w:rsidRPr="00DF5964">
        <w:rPr>
          <w:rFonts w:cstheme="minorHAnsi"/>
          <w:b/>
          <w:szCs w:val="20"/>
          <w:u w:val="single"/>
        </w:rPr>
        <w:t xml:space="preserve">jedynie </w:t>
      </w:r>
      <w:r w:rsidRPr="00DF5964">
        <w:rPr>
          <w:rFonts w:eastAsia="Times New Roman" w:cstheme="minorHAnsi"/>
          <w:b/>
          <w:u w:val="single"/>
          <w:lang w:eastAsia="pl-PL"/>
        </w:rPr>
        <w:t>dla terenów w bezpośrednim sąsiedztwie</w:t>
      </w:r>
      <w:r w:rsidRPr="00DF5964">
        <w:rPr>
          <w:rFonts w:eastAsia="Times New Roman" w:cstheme="minorHAnsi"/>
          <w:u w:val="single"/>
          <w:lang w:eastAsia="pl-PL"/>
        </w:rPr>
        <w:t xml:space="preserve"> </w:t>
      </w:r>
      <w:r w:rsidRPr="00DF5964">
        <w:rPr>
          <w:rFonts w:eastAsia="Times New Roman" w:cstheme="minorHAnsi"/>
          <w:lang w:eastAsia="pl-PL"/>
        </w:rPr>
        <w:t xml:space="preserve">- </w:t>
      </w:r>
      <w:bookmarkStart w:id="7" w:name="_Hlk189561716"/>
      <w:r w:rsidRPr="00FB1AFA">
        <w:rPr>
          <w:rFonts w:cstheme="minorHAnsi"/>
          <w:b/>
          <w:bCs/>
        </w:rPr>
        <w:t xml:space="preserve">załącznik nr </w:t>
      </w:r>
      <w:r w:rsidR="001B6634" w:rsidRPr="00FB1AFA">
        <w:rPr>
          <w:rFonts w:cstheme="minorHAnsi"/>
          <w:b/>
          <w:bCs/>
        </w:rPr>
        <w:t>7e do Regulaminu Konkursu</w:t>
      </w:r>
      <w:r w:rsidRPr="00FB1AFA">
        <w:rPr>
          <w:rFonts w:cstheme="minorHAnsi"/>
          <w:b/>
          <w:bCs/>
        </w:rPr>
        <w:t xml:space="preserve"> </w:t>
      </w:r>
      <w:bookmarkEnd w:id="7"/>
    </w:p>
    <w:p w14:paraId="282E77C0" w14:textId="0326B258" w:rsidR="001B6634" w:rsidRPr="001B6634" w:rsidRDefault="007E3F2A" w:rsidP="001B6634">
      <w:pPr>
        <w:numPr>
          <w:ilvl w:val="4"/>
          <w:numId w:val="10"/>
        </w:numPr>
        <w:spacing w:after="0" w:line="240" w:lineRule="auto"/>
        <w:ind w:left="1418" w:hanging="225"/>
        <w:contextualSpacing/>
        <w:jc w:val="both"/>
        <w:rPr>
          <w:rFonts w:eastAsia="Times New Roman" w:cstheme="minorHAnsi"/>
          <w:lang w:eastAsia="pl-PL"/>
        </w:rPr>
      </w:pPr>
      <w:r w:rsidRPr="00DF5964">
        <w:rPr>
          <w:rFonts w:eastAsia="Times New Roman" w:cstheme="minorHAnsi"/>
          <w:lang w:eastAsia="pl-PL"/>
        </w:rPr>
        <w:t xml:space="preserve">Dla dz. 203/4 oraz części dz. 216/25 została wydana </w:t>
      </w:r>
      <w:bookmarkStart w:id="8" w:name="_Hlk189561648"/>
      <w:r w:rsidRPr="00DF5964">
        <w:rPr>
          <w:rFonts w:cstheme="minorHAnsi"/>
          <w:bCs/>
        </w:rPr>
        <w:t>Decyzja Lokalizacji Inwestycji Celu Publicznego</w:t>
      </w:r>
      <w:r w:rsidRPr="00DF5964">
        <w:rPr>
          <w:rFonts w:eastAsia="Times New Roman" w:cstheme="minorHAnsi"/>
          <w:lang w:eastAsia="pl-PL"/>
        </w:rPr>
        <w:t xml:space="preserve"> </w:t>
      </w:r>
      <w:r w:rsidRPr="00DF5964">
        <w:rPr>
          <w:rFonts w:cstheme="minorHAnsi"/>
          <w:bCs/>
        </w:rPr>
        <w:t>WI-III.746.1.4.2024.AS z dnia 17 grudnia 2024r</w:t>
      </w:r>
      <w:bookmarkEnd w:id="8"/>
      <w:r w:rsidRPr="00DF5964">
        <w:rPr>
          <w:rFonts w:cstheme="minorHAnsi"/>
          <w:bCs/>
        </w:rPr>
        <w:t>.</w:t>
      </w:r>
      <w:r w:rsidRPr="00DF5964">
        <w:rPr>
          <w:rFonts w:cstheme="minorHAnsi"/>
          <w:b/>
          <w:bCs/>
        </w:rPr>
        <w:t xml:space="preserve">, </w:t>
      </w:r>
      <w:r w:rsidRPr="00DF5964">
        <w:rPr>
          <w:rFonts w:cstheme="minorHAnsi"/>
          <w:bCs/>
        </w:rPr>
        <w:t xml:space="preserve">zwana dalej </w:t>
      </w:r>
      <w:r w:rsidRPr="00DF5964">
        <w:rPr>
          <w:rFonts w:cstheme="minorHAnsi"/>
          <w:b/>
          <w:bCs/>
        </w:rPr>
        <w:t>DLICP, stanowiąca</w:t>
      </w:r>
      <w:r w:rsidRPr="00FB1AFA">
        <w:rPr>
          <w:rFonts w:cstheme="minorHAnsi"/>
          <w:b/>
          <w:bCs/>
        </w:rPr>
        <w:t xml:space="preserve"> </w:t>
      </w:r>
      <w:bookmarkStart w:id="9" w:name="_Hlk189561633"/>
      <w:r w:rsidRPr="00FB1AFA">
        <w:rPr>
          <w:rFonts w:cstheme="minorHAnsi"/>
          <w:b/>
          <w:bCs/>
        </w:rPr>
        <w:t xml:space="preserve">załącznik nr </w:t>
      </w:r>
      <w:bookmarkEnd w:id="9"/>
      <w:r w:rsidR="001B6634" w:rsidRPr="00FB1AFA">
        <w:rPr>
          <w:rFonts w:cstheme="minorHAnsi"/>
          <w:b/>
          <w:bCs/>
        </w:rPr>
        <w:t>7d do Regulaminu Konkursu</w:t>
      </w:r>
      <w:r w:rsidRPr="00FB1AFA">
        <w:rPr>
          <w:rFonts w:eastAsia="Times New Roman" w:cstheme="minorHAnsi"/>
          <w:lang w:eastAsia="pl-PL"/>
        </w:rPr>
        <w:t xml:space="preserve">; w </w:t>
      </w:r>
      <w:r w:rsidRPr="00DF5964">
        <w:rPr>
          <w:rFonts w:eastAsia="Times New Roman" w:cstheme="minorHAnsi"/>
          <w:lang w:eastAsia="pl-PL"/>
        </w:rPr>
        <w:t xml:space="preserve">załączniku graficznym do niniejszej decyzji została określona granica terenu objętego wnioskiem, poza obszarem Natura 2000; Wykonawca zobowiązany jest dostosować rozwiązania projektowe do wymagań w niej zawartych; </w:t>
      </w:r>
    </w:p>
    <w:p w14:paraId="7E99FC8B" w14:textId="77777777" w:rsidR="001B6634" w:rsidRDefault="007E3F2A" w:rsidP="007E3F2A">
      <w:pPr>
        <w:numPr>
          <w:ilvl w:val="2"/>
          <w:numId w:val="10"/>
        </w:numPr>
        <w:spacing w:after="0" w:line="240" w:lineRule="auto"/>
        <w:contextualSpacing/>
        <w:jc w:val="both"/>
        <w:rPr>
          <w:rFonts w:eastAsia="Times New Roman" w:cstheme="minorHAnsi"/>
          <w:lang w:eastAsia="pl-PL"/>
        </w:rPr>
      </w:pPr>
      <w:r w:rsidRPr="00DF5964">
        <w:rPr>
          <w:rFonts w:eastAsia="Times New Roman" w:cstheme="minorHAnsi"/>
          <w:lang w:eastAsia="pl-PL"/>
        </w:rPr>
        <w:t xml:space="preserve">Teren działki ew. nr 216/25 z </w:t>
      </w:r>
      <w:proofErr w:type="spellStart"/>
      <w:r w:rsidRPr="00DF5964">
        <w:rPr>
          <w:rFonts w:eastAsia="Times New Roman" w:cstheme="minorHAnsi"/>
          <w:lang w:eastAsia="pl-PL"/>
        </w:rPr>
        <w:t>obr</w:t>
      </w:r>
      <w:proofErr w:type="spellEnd"/>
      <w:r w:rsidRPr="00DF5964">
        <w:rPr>
          <w:rFonts w:eastAsia="Times New Roman" w:cstheme="minorHAnsi"/>
          <w:lang w:eastAsia="pl-PL"/>
        </w:rPr>
        <w:t xml:space="preserve">. Pogórze znajduje się częściowo w granicach Obszaru Natura 2000 PLH220032 „Zatoka Pucka i Półwysep Helski”, gdzie obowiązuje nakaz uwzględnienia w zagospodarowaniu terenów obowiązujących rygorów określonych </w:t>
      </w:r>
    </w:p>
    <w:p w14:paraId="1563D5BF" w14:textId="77777777" w:rsidR="001B6634" w:rsidRDefault="001B6634" w:rsidP="001B6634">
      <w:pPr>
        <w:spacing w:after="0" w:line="240" w:lineRule="auto"/>
        <w:ind w:left="1224"/>
        <w:contextualSpacing/>
        <w:jc w:val="both"/>
        <w:rPr>
          <w:rFonts w:eastAsia="Times New Roman" w:cstheme="minorHAnsi"/>
          <w:lang w:eastAsia="pl-PL"/>
        </w:rPr>
      </w:pPr>
    </w:p>
    <w:p w14:paraId="03405301" w14:textId="747A5D8D" w:rsidR="007E3F2A" w:rsidRPr="00DF5964" w:rsidRDefault="007E3F2A" w:rsidP="001B6634">
      <w:pPr>
        <w:spacing w:after="0" w:line="240" w:lineRule="auto"/>
        <w:ind w:left="1224"/>
        <w:contextualSpacing/>
        <w:jc w:val="both"/>
        <w:rPr>
          <w:rFonts w:eastAsia="Times New Roman" w:cstheme="minorHAnsi"/>
          <w:lang w:eastAsia="pl-PL"/>
        </w:rPr>
      </w:pPr>
      <w:r w:rsidRPr="00DF5964">
        <w:rPr>
          <w:rFonts w:eastAsia="Times New Roman" w:cstheme="minorHAnsi"/>
          <w:lang w:eastAsia="pl-PL"/>
        </w:rPr>
        <w:lastRenderedPageBreak/>
        <w:t xml:space="preserve">w obowiązujących przepisach odrębnych powołujących ten Obszar do życia; </w:t>
      </w:r>
      <w:r w:rsidRPr="00DF5964">
        <w:rPr>
          <w:rFonts w:eastAsia="Times New Roman" w:cstheme="minorHAnsi"/>
          <w:b/>
          <w:lang w:eastAsia="pl-PL"/>
        </w:rPr>
        <w:t xml:space="preserve">obszar części inwestycji objętej zakresem opracowania </w:t>
      </w:r>
      <w:r w:rsidRPr="00DF5964">
        <w:rPr>
          <w:rFonts w:cstheme="minorHAnsi"/>
          <w:b/>
          <w:szCs w:val="24"/>
        </w:rPr>
        <w:t xml:space="preserve">obejmuje część działki, która znajduje się w granicach Obszaru Natura 2000 PLH220032 „Zatoka Pucka i Półwysep Helski”, </w:t>
      </w:r>
    </w:p>
    <w:p w14:paraId="55BCFE84" w14:textId="77777777" w:rsidR="007E3F2A" w:rsidRPr="00DF5964" w:rsidRDefault="007E3F2A" w:rsidP="007E3F2A">
      <w:pPr>
        <w:numPr>
          <w:ilvl w:val="2"/>
          <w:numId w:val="10"/>
        </w:numPr>
        <w:spacing w:after="0" w:line="240" w:lineRule="auto"/>
        <w:contextualSpacing/>
        <w:jc w:val="both"/>
        <w:rPr>
          <w:rFonts w:eastAsia="Times New Roman" w:cstheme="minorHAnsi"/>
          <w:lang w:eastAsia="pl-PL"/>
        </w:rPr>
      </w:pPr>
      <w:r w:rsidRPr="00DF5964">
        <w:rPr>
          <w:rFonts w:eastAsia="Times New Roman" w:cstheme="minorHAnsi"/>
          <w:lang w:eastAsia="pl-PL"/>
        </w:rPr>
        <w:t xml:space="preserve">Teren działek ew. nr 216/25 z </w:t>
      </w:r>
      <w:proofErr w:type="spellStart"/>
      <w:r w:rsidRPr="00DF5964">
        <w:rPr>
          <w:rFonts w:eastAsia="Times New Roman" w:cstheme="minorHAnsi"/>
          <w:lang w:eastAsia="pl-PL"/>
        </w:rPr>
        <w:t>obr</w:t>
      </w:r>
      <w:proofErr w:type="spellEnd"/>
      <w:r w:rsidRPr="00DF5964">
        <w:rPr>
          <w:rFonts w:eastAsia="Times New Roman" w:cstheme="minorHAnsi"/>
          <w:lang w:eastAsia="pl-PL"/>
        </w:rPr>
        <w:t xml:space="preserve">. Pogórze i nr 203/4, z </w:t>
      </w:r>
      <w:proofErr w:type="spellStart"/>
      <w:r w:rsidRPr="00DF5964">
        <w:rPr>
          <w:rFonts w:eastAsia="Times New Roman" w:cstheme="minorHAnsi"/>
          <w:lang w:eastAsia="pl-PL"/>
        </w:rPr>
        <w:t>obr</w:t>
      </w:r>
      <w:proofErr w:type="spellEnd"/>
      <w:r w:rsidRPr="00DF5964">
        <w:rPr>
          <w:rFonts w:eastAsia="Times New Roman" w:cstheme="minorHAnsi"/>
          <w:lang w:eastAsia="pl-PL"/>
        </w:rPr>
        <w:t>. Pierwoszyno, gm. Kosakowo jest położony w granicach pasa technicznego brzegu morskiego wyznaczonego zgodnie z </w:t>
      </w:r>
      <w:bookmarkStart w:id="10" w:name="_Hlk189563513"/>
      <w:r w:rsidRPr="00DF5964">
        <w:rPr>
          <w:rFonts w:eastAsia="Times New Roman" w:cstheme="minorHAnsi"/>
          <w:lang w:eastAsia="pl-PL"/>
        </w:rPr>
        <w:t>zarządzeniem nr 6 Dyrektora Urzędu Morskiego w Gdyni z dn. 14.06.2021 r. (Dz. Urz. Woj. Pom. z 2021 r. poz. 2405) w sprawie określenia granic pasa technicznego na terenie Gminy Kosakowo</w:t>
      </w:r>
      <w:bookmarkEnd w:id="10"/>
      <w:r w:rsidRPr="00DF5964">
        <w:rPr>
          <w:rFonts w:eastAsia="Times New Roman" w:cstheme="minorHAnsi"/>
          <w:lang w:eastAsia="pl-PL"/>
        </w:rPr>
        <w:t xml:space="preserve">. Zgodnie z przepisami ustawy Prawo wodne pas techniczny brzegu morskiego stanowi obszar szczególnego zagrożenia powodzią </w:t>
      </w:r>
    </w:p>
    <w:p w14:paraId="2223FCD9" w14:textId="3D69BADD" w:rsidR="004204B0" w:rsidRPr="00FB1AFA" w:rsidRDefault="007E3F2A" w:rsidP="00980552">
      <w:pPr>
        <w:numPr>
          <w:ilvl w:val="2"/>
          <w:numId w:val="10"/>
        </w:numPr>
        <w:spacing w:after="0" w:line="240" w:lineRule="auto"/>
        <w:contextualSpacing/>
        <w:jc w:val="both"/>
        <w:rPr>
          <w:rFonts w:eastAsia="Times New Roman" w:cstheme="minorHAnsi"/>
          <w:lang w:eastAsia="pl-PL"/>
        </w:rPr>
      </w:pPr>
      <w:r w:rsidRPr="004204B0">
        <w:rPr>
          <w:rFonts w:eastAsia="Times New Roman" w:cstheme="minorHAnsi"/>
          <w:lang w:eastAsia="pl-PL"/>
        </w:rPr>
        <w:t xml:space="preserve">Zgodnie z </w:t>
      </w:r>
      <w:bookmarkStart w:id="11" w:name="_Hlk189563566"/>
      <w:r w:rsidRPr="004204B0">
        <w:rPr>
          <w:rFonts w:eastAsia="Times New Roman" w:cstheme="minorHAnsi"/>
          <w:lang w:eastAsia="pl-PL"/>
        </w:rPr>
        <w:t xml:space="preserve">Zarządzeniem Nr 13 Dyrektora Urzędu Morskiego w Gdyni z dnia 25 listopada 2021 r. (Dz. Urz. Woj. Pomorskiego z 2021r. poz. 4498), w sprawie określenia granicy przystani morskiej „Pogórze”, </w:t>
      </w:r>
      <w:bookmarkEnd w:id="11"/>
      <w:r w:rsidRPr="004204B0">
        <w:rPr>
          <w:rFonts w:eastAsia="Times New Roman" w:cstheme="minorHAnsi"/>
          <w:lang w:eastAsia="pl-PL"/>
        </w:rPr>
        <w:t xml:space="preserve">ew. nr 216/25 z </w:t>
      </w:r>
      <w:proofErr w:type="spellStart"/>
      <w:r w:rsidRPr="004204B0">
        <w:rPr>
          <w:rFonts w:eastAsia="Times New Roman" w:cstheme="minorHAnsi"/>
          <w:lang w:eastAsia="pl-PL"/>
        </w:rPr>
        <w:t>obr</w:t>
      </w:r>
      <w:proofErr w:type="spellEnd"/>
      <w:r w:rsidRPr="004204B0">
        <w:rPr>
          <w:rFonts w:eastAsia="Times New Roman" w:cstheme="minorHAnsi"/>
          <w:lang w:eastAsia="pl-PL"/>
        </w:rPr>
        <w:t xml:space="preserve">. Pogórze i nr 203/4, z </w:t>
      </w:r>
      <w:proofErr w:type="spellStart"/>
      <w:r w:rsidRPr="004204B0">
        <w:rPr>
          <w:rFonts w:eastAsia="Times New Roman" w:cstheme="minorHAnsi"/>
          <w:lang w:eastAsia="pl-PL"/>
        </w:rPr>
        <w:t>obr</w:t>
      </w:r>
      <w:proofErr w:type="spellEnd"/>
      <w:r w:rsidRPr="004204B0">
        <w:rPr>
          <w:rFonts w:eastAsia="Times New Roman" w:cstheme="minorHAnsi"/>
          <w:lang w:eastAsia="pl-PL"/>
        </w:rPr>
        <w:t xml:space="preserve">. Pierwoszyno, gm. Kosakowo są położone w granicach utworzonej przystani </w:t>
      </w:r>
      <w:r w:rsidRPr="00FB1AFA">
        <w:rPr>
          <w:rFonts w:eastAsia="Times New Roman" w:cstheme="minorHAnsi"/>
          <w:lang w:eastAsia="pl-PL"/>
        </w:rPr>
        <w:t xml:space="preserve">- </w:t>
      </w:r>
      <w:r w:rsidR="004204B0" w:rsidRPr="00FB1AFA">
        <w:rPr>
          <w:rFonts w:cstheme="minorHAnsi"/>
          <w:b/>
          <w:bCs/>
        </w:rPr>
        <w:t>załącznik nr 7g do Regulaminu Konkursu</w:t>
      </w:r>
      <w:r w:rsidR="004204B0" w:rsidRPr="00FB1AFA">
        <w:rPr>
          <w:rFonts w:eastAsia="Times New Roman" w:cstheme="minorHAnsi"/>
          <w:lang w:eastAsia="pl-PL"/>
        </w:rPr>
        <w:t xml:space="preserve"> </w:t>
      </w:r>
    </w:p>
    <w:p w14:paraId="29BB3514" w14:textId="469D787C" w:rsidR="007E3F2A" w:rsidRPr="004204B0" w:rsidRDefault="007E3F2A" w:rsidP="00980552">
      <w:pPr>
        <w:numPr>
          <w:ilvl w:val="2"/>
          <w:numId w:val="10"/>
        </w:numPr>
        <w:spacing w:after="0" w:line="240" w:lineRule="auto"/>
        <w:contextualSpacing/>
        <w:jc w:val="both"/>
        <w:rPr>
          <w:rFonts w:eastAsia="Times New Roman" w:cstheme="minorHAnsi"/>
          <w:lang w:eastAsia="pl-PL"/>
        </w:rPr>
      </w:pPr>
      <w:r w:rsidRPr="004204B0">
        <w:rPr>
          <w:rFonts w:eastAsia="Times New Roman" w:cstheme="minorHAnsi"/>
          <w:lang w:eastAsia="pl-PL"/>
        </w:rPr>
        <w:t>należy zapoznać się z pełną treścią ww. dokumentów i uwzględnić w koncepcji wszystkie wymagania w nich zawarte.</w:t>
      </w:r>
    </w:p>
    <w:p w14:paraId="0DEFF9D0" w14:textId="77777777" w:rsidR="007E3F2A" w:rsidRPr="00DF5964" w:rsidRDefault="007E3F2A" w:rsidP="007E3F2A">
      <w:pPr>
        <w:numPr>
          <w:ilvl w:val="1"/>
          <w:numId w:val="10"/>
        </w:numPr>
        <w:spacing w:after="0" w:line="240" w:lineRule="auto"/>
        <w:contextualSpacing/>
        <w:jc w:val="both"/>
        <w:rPr>
          <w:rFonts w:eastAsia="Times New Roman" w:cstheme="minorHAnsi"/>
          <w:lang w:eastAsia="pl-PL"/>
        </w:rPr>
      </w:pPr>
      <w:bookmarkStart w:id="12" w:name="_Hlk189563184"/>
      <w:r w:rsidRPr="00DF5964">
        <w:rPr>
          <w:rFonts w:eastAsia="Times New Roman" w:cstheme="minorHAnsi"/>
          <w:u w:val="single"/>
          <w:lang w:eastAsia="pl-PL"/>
        </w:rPr>
        <w:t>Teren częściowo znajduje się w granicach obszarów zagrożonych osuwaniem się mas ziemnych – osuwisk nieaktywnych</w:t>
      </w:r>
      <w:r w:rsidRPr="00DF5964">
        <w:rPr>
          <w:rFonts w:eastAsia="Times New Roman" w:cstheme="minorHAnsi"/>
          <w:lang w:eastAsia="pl-PL"/>
        </w:rPr>
        <w:t xml:space="preserve">. Na etapie wykonywania dokumentacji </w:t>
      </w:r>
    </w:p>
    <w:p w14:paraId="4A4F6738" w14:textId="77777777" w:rsidR="007E3F2A" w:rsidRPr="00DF5964" w:rsidRDefault="007E3F2A" w:rsidP="007E3F2A">
      <w:pPr>
        <w:numPr>
          <w:ilvl w:val="4"/>
          <w:numId w:val="10"/>
        </w:numPr>
        <w:spacing w:after="0" w:line="240" w:lineRule="auto"/>
        <w:ind w:left="1701" w:hanging="261"/>
        <w:contextualSpacing/>
        <w:jc w:val="both"/>
        <w:rPr>
          <w:rFonts w:eastAsia="Times New Roman" w:cstheme="minorHAnsi"/>
          <w:lang w:eastAsia="pl-PL"/>
        </w:rPr>
      </w:pPr>
      <w:r w:rsidRPr="00DF5964">
        <w:rPr>
          <w:rFonts w:eastAsia="Times New Roman" w:cstheme="minorHAnsi"/>
          <w:lang w:eastAsia="pl-PL"/>
        </w:rPr>
        <w:t>należy rozpoznać budowę geologiczną i ustalenie kategorii geotechnicznej warunków realizacji inwestycji i posadowienia obiektów budowlanych, wykonania stosownej dokumentacji geologiczno-inżynierskiej uwzględniającej stateczność skarp i obciążenia od nowoprojektowanych obiektów budowlanych;</w:t>
      </w:r>
    </w:p>
    <w:p w14:paraId="6337B432" w14:textId="77777777" w:rsidR="007E3F2A" w:rsidRPr="00DF5964" w:rsidRDefault="007E3F2A" w:rsidP="007E3F2A">
      <w:pPr>
        <w:numPr>
          <w:ilvl w:val="4"/>
          <w:numId w:val="10"/>
        </w:numPr>
        <w:spacing w:after="0" w:line="240" w:lineRule="auto"/>
        <w:ind w:left="1701" w:hanging="261"/>
        <w:contextualSpacing/>
        <w:jc w:val="both"/>
        <w:rPr>
          <w:rFonts w:eastAsia="Times New Roman" w:cstheme="minorHAnsi"/>
          <w:lang w:eastAsia="pl-PL"/>
        </w:rPr>
      </w:pPr>
      <w:r w:rsidRPr="00DF5964">
        <w:rPr>
          <w:rFonts w:eastAsia="Times New Roman" w:cstheme="minorHAnsi"/>
          <w:lang w:eastAsia="pl-PL"/>
        </w:rPr>
        <w:t>przewidzieć zabezpieczenie istniejących skarp, z zastosowaniem materiałów naturalnych typu kamień i drewno oraz roślinności.</w:t>
      </w:r>
    </w:p>
    <w:bookmarkEnd w:id="12"/>
    <w:p w14:paraId="6B08CEBC" w14:textId="77777777" w:rsidR="007E3F2A" w:rsidRPr="00DF5964" w:rsidRDefault="007E3F2A" w:rsidP="007E3F2A">
      <w:pPr>
        <w:numPr>
          <w:ilvl w:val="1"/>
          <w:numId w:val="10"/>
        </w:numPr>
        <w:spacing w:after="0" w:line="240" w:lineRule="auto"/>
        <w:contextualSpacing/>
        <w:jc w:val="both"/>
        <w:rPr>
          <w:rFonts w:eastAsia="Times New Roman" w:cstheme="minorHAnsi"/>
          <w:b/>
          <w:lang w:eastAsia="pl-PL"/>
        </w:rPr>
      </w:pPr>
      <w:r w:rsidRPr="00DF5964">
        <w:rPr>
          <w:rFonts w:eastAsia="Times New Roman" w:cstheme="minorHAnsi"/>
          <w:lang w:eastAsia="pl-PL"/>
        </w:rPr>
        <w:t xml:space="preserve">Projekt Infrastruktury Podziemnej podlegać będzie uzgodnieniu w Regionalnym Centrum Informatyki (RCI) Gdynia. </w:t>
      </w:r>
    </w:p>
    <w:p w14:paraId="4BEFE3B4" w14:textId="77777777" w:rsidR="007E3F2A" w:rsidRPr="00DF5964" w:rsidRDefault="007E3F2A" w:rsidP="007E3F2A">
      <w:pPr>
        <w:numPr>
          <w:ilvl w:val="1"/>
          <w:numId w:val="10"/>
        </w:numPr>
        <w:spacing w:after="0" w:line="240" w:lineRule="auto"/>
        <w:contextualSpacing/>
        <w:jc w:val="both"/>
        <w:rPr>
          <w:rFonts w:eastAsia="Times New Roman" w:cstheme="minorHAnsi"/>
          <w:lang w:eastAsia="pl-PL"/>
        </w:rPr>
      </w:pPr>
      <w:r w:rsidRPr="00DF5964">
        <w:rPr>
          <w:rFonts w:eastAsia="Times New Roman" w:cstheme="minorHAnsi"/>
          <w:lang w:eastAsia="pl-PL"/>
        </w:rPr>
        <w:t>Działka nr 203/4 obręb Pierwoszyno 0001 oraz działka nr 216/25 obręb Pogórze 0007 – stanowią teren zamknięty, zgodnie z Decyzją nr 91/MON Ministra Obrony Narodowej z dnia 26 lipca 2024r. w sprawie ustalenia terenów zamkniętych w resorcie obrony narodowej (Dziennik Urzędowy MON 2024 r. poz. 115)</w:t>
      </w:r>
    </w:p>
    <w:p w14:paraId="4CFF4F53" w14:textId="77777777" w:rsidR="007E3F2A" w:rsidRPr="00DF5964" w:rsidRDefault="007E3F2A" w:rsidP="007E3F2A">
      <w:pPr>
        <w:numPr>
          <w:ilvl w:val="2"/>
          <w:numId w:val="10"/>
        </w:numPr>
        <w:spacing w:after="0" w:line="240" w:lineRule="auto"/>
        <w:contextualSpacing/>
        <w:jc w:val="both"/>
        <w:rPr>
          <w:rFonts w:eastAsia="Times New Roman" w:cstheme="minorHAnsi"/>
          <w:lang w:eastAsia="pl-PL"/>
        </w:rPr>
      </w:pPr>
      <w:r w:rsidRPr="00DF5964">
        <w:rPr>
          <w:rFonts w:eastAsia="Times New Roman" w:cstheme="minorHAnsi"/>
          <w:lang w:eastAsia="pl-PL"/>
        </w:rPr>
        <w:t>Wydawanie decyzji i pozwoleń dla terenów zamkniętych leży w gestii Pomorskiego Urzędu Wojewódzkiego w Gdańsku.</w:t>
      </w:r>
    </w:p>
    <w:p w14:paraId="7993024F" w14:textId="77777777" w:rsidR="007E3F2A" w:rsidRPr="00DF5964" w:rsidRDefault="007E3F2A" w:rsidP="007E3F2A">
      <w:pPr>
        <w:numPr>
          <w:ilvl w:val="2"/>
          <w:numId w:val="10"/>
        </w:numPr>
        <w:spacing w:after="0" w:line="240" w:lineRule="auto"/>
        <w:contextualSpacing/>
        <w:jc w:val="both"/>
        <w:rPr>
          <w:rFonts w:eastAsia="Times New Roman" w:cstheme="minorHAnsi"/>
          <w:lang w:eastAsia="pl-PL"/>
        </w:rPr>
      </w:pPr>
      <w:r w:rsidRPr="00DF5964">
        <w:rPr>
          <w:rFonts w:eastAsia="Times New Roman" w:cstheme="minorHAnsi"/>
          <w:lang w:eastAsia="pl-PL"/>
        </w:rPr>
        <w:t>Dokumentacja geodezyjna i kartograficzna dla terenów zamkniętych Akademii Marynarki Wojennej w Gdyni leży w gestii Rejonowego Zarządu Infrastruktury (RZI) w Gdyni.</w:t>
      </w:r>
    </w:p>
    <w:p w14:paraId="17CC84C4" w14:textId="77777777" w:rsidR="007E3F2A" w:rsidRPr="00DF5964" w:rsidRDefault="007E3F2A" w:rsidP="007E3F2A">
      <w:pPr>
        <w:numPr>
          <w:ilvl w:val="2"/>
          <w:numId w:val="10"/>
        </w:numPr>
        <w:spacing w:after="0" w:line="240" w:lineRule="auto"/>
        <w:contextualSpacing/>
        <w:jc w:val="both"/>
        <w:rPr>
          <w:rFonts w:eastAsia="Times New Roman" w:cstheme="minorHAnsi"/>
          <w:lang w:eastAsia="pl-PL"/>
        </w:rPr>
      </w:pPr>
      <w:r w:rsidRPr="00DF5964">
        <w:rPr>
          <w:rFonts w:eastAsia="Times New Roman" w:cstheme="minorHAnsi"/>
          <w:lang w:eastAsia="pl-PL"/>
        </w:rPr>
        <w:t>Organy właściwe do przeprowadzania czynności kontrolnych przed odbiorem robót:</w:t>
      </w:r>
    </w:p>
    <w:p w14:paraId="1C0E149E" w14:textId="77777777" w:rsidR="007E3F2A" w:rsidRPr="00DF5964" w:rsidRDefault="007E3F2A" w:rsidP="007E3F2A">
      <w:pPr>
        <w:numPr>
          <w:ilvl w:val="3"/>
          <w:numId w:val="10"/>
        </w:numPr>
        <w:spacing w:after="0" w:line="240" w:lineRule="auto"/>
        <w:contextualSpacing/>
        <w:jc w:val="both"/>
        <w:rPr>
          <w:rFonts w:eastAsia="Times New Roman" w:cstheme="minorHAnsi"/>
          <w:lang w:eastAsia="pl-PL"/>
        </w:rPr>
      </w:pPr>
      <w:r w:rsidRPr="00DF5964">
        <w:rPr>
          <w:rFonts w:eastAsia="Times New Roman" w:cstheme="minorHAnsi"/>
          <w:lang w:eastAsia="pl-PL"/>
        </w:rPr>
        <w:t>Inspektorat Wojskowej Ochrony Przeciwpożarowej – Delegatura Gdynia (DWOP w Gdyni) oraz Komenda Miejska Straży Pożarnej w Gdyni</w:t>
      </w:r>
    </w:p>
    <w:p w14:paraId="6339BAD4" w14:textId="77777777" w:rsidR="007E3F2A" w:rsidRPr="00DF5964" w:rsidRDefault="007E3F2A" w:rsidP="007E3F2A">
      <w:pPr>
        <w:numPr>
          <w:ilvl w:val="3"/>
          <w:numId w:val="10"/>
        </w:numPr>
        <w:spacing w:after="0" w:line="240" w:lineRule="auto"/>
        <w:contextualSpacing/>
        <w:jc w:val="both"/>
        <w:rPr>
          <w:rFonts w:eastAsia="Times New Roman" w:cstheme="minorHAnsi"/>
          <w:lang w:eastAsia="pl-PL"/>
        </w:rPr>
      </w:pPr>
      <w:r w:rsidRPr="00DF5964">
        <w:rPr>
          <w:rFonts w:eastAsia="Times New Roman" w:cstheme="minorHAnsi"/>
          <w:lang w:eastAsia="pl-PL"/>
        </w:rPr>
        <w:t>Wojskowy Ośrodek Medycyny Prewencyjnej – Gdynia,</w:t>
      </w:r>
    </w:p>
    <w:p w14:paraId="38C13128" w14:textId="77777777" w:rsidR="007E3F2A" w:rsidRPr="00DF5964" w:rsidRDefault="007E3F2A" w:rsidP="007E3F2A">
      <w:pPr>
        <w:numPr>
          <w:ilvl w:val="3"/>
          <w:numId w:val="10"/>
        </w:numPr>
        <w:spacing w:after="0" w:line="240" w:lineRule="auto"/>
        <w:contextualSpacing/>
        <w:jc w:val="both"/>
        <w:rPr>
          <w:rFonts w:eastAsia="Times New Roman" w:cstheme="minorHAnsi"/>
          <w:lang w:eastAsia="pl-PL"/>
        </w:rPr>
      </w:pPr>
      <w:r w:rsidRPr="00DF5964">
        <w:rPr>
          <w:rFonts w:eastAsia="Times New Roman" w:cstheme="minorHAnsi"/>
          <w:lang w:eastAsia="pl-PL"/>
        </w:rPr>
        <w:t>Wojewódzki Inspektorat Nadzoru Budowlanego w Gdańsku.</w:t>
      </w:r>
    </w:p>
    <w:p w14:paraId="668792B6" w14:textId="77777777" w:rsidR="007E3F2A" w:rsidRPr="00DF5964" w:rsidRDefault="007E3F2A" w:rsidP="007E3F2A">
      <w:pPr>
        <w:spacing w:after="0" w:line="240" w:lineRule="auto"/>
        <w:ind w:left="1418"/>
        <w:contextualSpacing/>
        <w:jc w:val="both"/>
        <w:rPr>
          <w:rFonts w:eastAsia="Times New Roman" w:cstheme="minorHAnsi"/>
          <w:color w:val="FF0000"/>
          <w:lang w:eastAsia="pl-PL"/>
        </w:rPr>
      </w:pPr>
    </w:p>
    <w:p w14:paraId="7A143F62" w14:textId="19B4C9CF" w:rsidR="007E3F2A" w:rsidRDefault="007E3F2A" w:rsidP="007E3F2A">
      <w:pPr>
        <w:numPr>
          <w:ilvl w:val="0"/>
          <w:numId w:val="10"/>
        </w:numPr>
        <w:spacing w:after="0" w:line="240" w:lineRule="auto"/>
        <w:contextualSpacing/>
        <w:jc w:val="both"/>
        <w:rPr>
          <w:rFonts w:eastAsia="Times New Roman" w:cstheme="minorHAnsi"/>
          <w:b/>
          <w:lang w:eastAsia="pl-PL"/>
        </w:rPr>
      </w:pPr>
      <w:r w:rsidRPr="00DF5964">
        <w:rPr>
          <w:rFonts w:eastAsia="Times New Roman" w:cstheme="minorHAnsi"/>
          <w:b/>
          <w:lang w:eastAsia="pl-PL"/>
        </w:rPr>
        <w:t>Istniejący stan zagospodarowania terenu</w:t>
      </w:r>
    </w:p>
    <w:p w14:paraId="47AEC17F" w14:textId="77777777" w:rsidR="001B6634" w:rsidRPr="00DF5964" w:rsidRDefault="001B6634" w:rsidP="001B6634">
      <w:pPr>
        <w:spacing w:after="0" w:line="240" w:lineRule="auto"/>
        <w:ind w:left="360"/>
        <w:contextualSpacing/>
        <w:jc w:val="both"/>
        <w:rPr>
          <w:rFonts w:eastAsia="Times New Roman" w:cstheme="minorHAnsi"/>
          <w:b/>
          <w:lang w:eastAsia="pl-PL"/>
        </w:rPr>
      </w:pPr>
    </w:p>
    <w:p w14:paraId="75D088B0" w14:textId="77777777" w:rsidR="007E3F2A" w:rsidRPr="00DF5964" w:rsidRDefault="007E3F2A" w:rsidP="007E3F2A">
      <w:pPr>
        <w:numPr>
          <w:ilvl w:val="1"/>
          <w:numId w:val="10"/>
        </w:numPr>
        <w:spacing w:after="0" w:line="240" w:lineRule="auto"/>
        <w:contextualSpacing/>
        <w:jc w:val="both"/>
        <w:rPr>
          <w:rFonts w:eastAsia="Times New Roman" w:cstheme="minorHAnsi"/>
          <w:b/>
          <w:lang w:eastAsia="pl-PL"/>
        </w:rPr>
      </w:pPr>
      <w:r w:rsidRPr="00DF5964">
        <w:rPr>
          <w:rFonts w:eastAsia="Times New Roman" w:cstheme="minorHAnsi"/>
          <w:lang w:eastAsia="pl-PL"/>
        </w:rPr>
        <w:t xml:space="preserve">Teren działki ew. nr 216/25 z </w:t>
      </w:r>
      <w:proofErr w:type="spellStart"/>
      <w:r w:rsidRPr="00DF5964">
        <w:rPr>
          <w:rFonts w:eastAsia="Times New Roman" w:cstheme="minorHAnsi"/>
          <w:lang w:eastAsia="pl-PL"/>
        </w:rPr>
        <w:t>obr</w:t>
      </w:r>
      <w:proofErr w:type="spellEnd"/>
      <w:r w:rsidRPr="00DF5964">
        <w:rPr>
          <w:rFonts w:eastAsia="Times New Roman" w:cstheme="minorHAnsi"/>
          <w:lang w:eastAsia="pl-PL"/>
        </w:rPr>
        <w:t>. Pogórze jest terenem niezabudowanym, w większości pokrytym szatą roślinną – roślinność głównie krzewiasta, trawiasta i byliny z pojedynczymi formami drzewiastymi. Teren jest wyniesiony naturalnie nad poziom morza do rzędnej ok + 5,0 m. Następnie wybrzeżem morza o charakterze klifowym przechodzi w piaszczystą plażę. Równolegle do granicy z działką 216/24, w odległości około 8.5m,  biegnie ogrodzenie.</w:t>
      </w:r>
    </w:p>
    <w:p w14:paraId="5C18ABF7" w14:textId="77777777" w:rsidR="007E3F2A" w:rsidRPr="00DF5964" w:rsidRDefault="007E3F2A" w:rsidP="007E3F2A">
      <w:pPr>
        <w:numPr>
          <w:ilvl w:val="1"/>
          <w:numId w:val="10"/>
        </w:numPr>
        <w:spacing w:after="0" w:line="240" w:lineRule="auto"/>
        <w:contextualSpacing/>
        <w:jc w:val="both"/>
        <w:rPr>
          <w:rFonts w:eastAsia="Times New Roman" w:cstheme="minorHAnsi"/>
          <w:b/>
          <w:lang w:eastAsia="pl-PL"/>
        </w:rPr>
      </w:pPr>
      <w:r w:rsidRPr="00DF5964">
        <w:rPr>
          <w:rFonts w:eastAsia="Times New Roman" w:cstheme="minorHAnsi"/>
          <w:lang w:eastAsia="pl-PL"/>
        </w:rPr>
        <w:t xml:space="preserve">Zabudowę działki ew.nr 203/4, z </w:t>
      </w:r>
      <w:proofErr w:type="spellStart"/>
      <w:r w:rsidRPr="00DF5964">
        <w:rPr>
          <w:rFonts w:eastAsia="Times New Roman" w:cstheme="minorHAnsi"/>
          <w:lang w:eastAsia="pl-PL"/>
        </w:rPr>
        <w:t>obr</w:t>
      </w:r>
      <w:proofErr w:type="spellEnd"/>
      <w:r w:rsidRPr="00DF5964">
        <w:rPr>
          <w:rFonts w:eastAsia="Times New Roman" w:cstheme="minorHAnsi"/>
          <w:lang w:eastAsia="pl-PL"/>
        </w:rPr>
        <w:t>. Pierwoszyno stanowią budynki:</w:t>
      </w:r>
    </w:p>
    <w:p w14:paraId="398A0F74" w14:textId="77777777" w:rsidR="007E3F2A" w:rsidRPr="00DF5964" w:rsidRDefault="007E3F2A" w:rsidP="007E3F2A">
      <w:pPr>
        <w:numPr>
          <w:ilvl w:val="4"/>
          <w:numId w:val="10"/>
        </w:numPr>
        <w:spacing w:after="0" w:line="240" w:lineRule="auto"/>
        <w:ind w:left="1134" w:hanging="261"/>
        <w:contextualSpacing/>
        <w:jc w:val="both"/>
        <w:rPr>
          <w:rFonts w:eastAsia="Times New Roman" w:cstheme="minorHAnsi"/>
          <w:b/>
          <w:lang w:eastAsia="pl-PL"/>
        </w:rPr>
      </w:pPr>
      <w:r w:rsidRPr="00DF5964">
        <w:rPr>
          <w:rFonts w:eastAsia="Times New Roman" w:cstheme="minorHAnsi"/>
          <w:lang w:eastAsia="pl-PL"/>
        </w:rPr>
        <w:t>nr 1 – magazyn, pow. użytkowa 1673,40 m2, kubatura 11332 m3,</w:t>
      </w:r>
    </w:p>
    <w:p w14:paraId="7D2A4B20" w14:textId="17C866B8" w:rsidR="001B6634" w:rsidRPr="004204B0" w:rsidRDefault="007E3F2A" w:rsidP="001B6634">
      <w:pPr>
        <w:numPr>
          <w:ilvl w:val="4"/>
          <w:numId w:val="10"/>
        </w:numPr>
        <w:spacing w:after="0" w:line="240" w:lineRule="auto"/>
        <w:ind w:left="1134" w:hanging="261"/>
        <w:contextualSpacing/>
        <w:jc w:val="both"/>
        <w:rPr>
          <w:rFonts w:eastAsia="Times New Roman" w:cstheme="minorHAnsi"/>
          <w:b/>
          <w:lang w:eastAsia="pl-PL"/>
        </w:rPr>
      </w:pPr>
      <w:r w:rsidRPr="00DF5964">
        <w:rPr>
          <w:rFonts w:eastAsia="Times New Roman" w:cstheme="minorHAnsi"/>
          <w:lang w:eastAsia="pl-PL"/>
        </w:rPr>
        <w:t xml:space="preserve">nr 200 – magazyn, pow. użytkowa 175,5 m2, kubatura 877 m3,  </w:t>
      </w:r>
    </w:p>
    <w:p w14:paraId="47504755" w14:textId="7E1959A3" w:rsidR="004204B0" w:rsidRDefault="007E3F2A" w:rsidP="007E3F2A">
      <w:pPr>
        <w:spacing w:after="0" w:line="240" w:lineRule="auto"/>
        <w:ind w:left="709"/>
        <w:contextualSpacing/>
        <w:jc w:val="both"/>
        <w:rPr>
          <w:rFonts w:eastAsia="Times New Roman" w:cstheme="minorHAnsi"/>
          <w:lang w:eastAsia="pl-PL"/>
        </w:rPr>
      </w:pPr>
      <w:r w:rsidRPr="00DF5964">
        <w:rPr>
          <w:rFonts w:eastAsia="Times New Roman" w:cstheme="minorHAnsi"/>
          <w:lang w:eastAsia="pl-PL"/>
        </w:rPr>
        <w:t>Budynki są zdewastowane, w złym stanie technicznym, wyłączone z użytkowania.</w:t>
      </w:r>
    </w:p>
    <w:p w14:paraId="06A62D8E" w14:textId="2D90B648" w:rsidR="007E3F2A" w:rsidRDefault="007E3F2A" w:rsidP="007E3F2A">
      <w:pPr>
        <w:spacing w:after="0" w:line="240" w:lineRule="auto"/>
        <w:ind w:left="709"/>
        <w:contextualSpacing/>
        <w:jc w:val="both"/>
        <w:rPr>
          <w:rFonts w:eastAsia="Times New Roman" w:cstheme="minorHAnsi"/>
          <w:lang w:eastAsia="pl-PL"/>
        </w:rPr>
      </w:pPr>
      <w:r w:rsidRPr="00DF5964">
        <w:rPr>
          <w:rFonts w:eastAsia="Times New Roman" w:cstheme="minorHAnsi"/>
          <w:lang w:eastAsia="pl-PL"/>
        </w:rPr>
        <w:t xml:space="preserve">Teren jest częściowo ogrodzony – na granicy z działką 216/24, w dalszej części ogrodzenie przechodzi na działkę sąsiednią nr 185/1, gdzie załamuje się w kierunku pn.- zach.; </w:t>
      </w:r>
    </w:p>
    <w:p w14:paraId="23ADA992" w14:textId="77777777" w:rsidR="004204B0" w:rsidRPr="00DF5964" w:rsidRDefault="004204B0" w:rsidP="007E3F2A">
      <w:pPr>
        <w:spacing w:after="0" w:line="240" w:lineRule="auto"/>
        <w:ind w:left="709"/>
        <w:contextualSpacing/>
        <w:jc w:val="both"/>
        <w:rPr>
          <w:rFonts w:eastAsia="Times New Roman" w:cstheme="minorHAnsi"/>
          <w:lang w:eastAsia="pl-PL"/>
        </w:rPr>
      </w:pPr>
    </w:p>
    <w:p w14:paraId="302E4C58" w14:textId="77777777" w:rsidR="007E3F2A" w:rsidRPr="00DF5964" w:rsidRDefault="007E3F2A" w:rsidP="007E3F2A">
      <w:pPr>
        <w:numPr>
          <w:ilvl w:val="1"/>
          <w:numId w:val="10"/>
        </w:numPr>
        <w:spacing w:after="0" w:line="240" w:lineRule="auto"/>
        <w:contextualSpacing/>
        <w:jc w:val="both"/>
        <w:rPr>
          <w:rFonts w:eastAsia="Times New Roman" w:cstheme="minorHAnsi"/>
          <w:b/>
          <w:lang w:eastAsia="pl-PL"/>
        </w:rPr>
      </w:pPr>
      <w:r w:rsidRPr="00DF5964">
        <w:rPr>
          <w:rFonts w:eastAsia="Times New Roman" w:cstheme="minorHAnsi"/>
          <w:lang w:eastAsia="pl-PL"/>
        </w:rPr>
        <w:lastRenderedPageBreak/>
        <w:t>Na działce ew. nr 203/4, obręb Nr 0001 Pierwoszyno, gm. Kosakowo są zlokalizowane czynne sieci techniczne obsługujące stronę wojskową, które nie znajdują się na ewidencji środków trwałych Oddziału Regionalnego AMW w Gdyni, a mianowicie:</w:t>
      </w:r>
    </w:p>
    <w:p w14:paraId="7B33A8CD" w14:textId="77777777" w:rsidR="007E3F2A" w:rsidRPr="00DF5964" w:rsidRDefault="007E3F2A" w:rsidP="007E3F2A">
      <w:pPr>
        <w:numPr>
          <w:ilvl w:val="4"/>
          <w:numId w:val="10"/>
        </w:numPr>
        <w:spacing w:after="0" w:line="240" w:lineRule="auto"/>
        <w:ind w:left="1134" w:hanging="261"/>
        <w:contextualSpacing/>
        <w:jc w:val="both"/>
        <w:rPr>
          <w:rFonts w:eastAsia="Times New Roman" w:cstheme="minorHAnsi"/>
          <w:b/>
          <w:lang w:eastAsia="pl-PL"/>
        </w:rPr>
      </w:pPr>
      <w:r w:rsidRPr="00DF5964">
        <w:rPr>
          <w:rFonts w:eastAsia="Times New Roman" w:cstheme="minorHAnsi"/>
          <w:lang w:eastAsia="pl-PL"/>
        </w:rPr>
        <w:t>kanalizacja deszczowa bet. ø 1000-1500,</w:t>
      </w:r>
    </w:p>
    <w:p w14:paraId="07DFC2B4" w14:textId="77777777" w:rsidR="007E3F2A" w:rsidRPr="00DF5964" w:rsidRDefault="007E3F2A" w:rsidP="007E3F2A">
      <w:pPr>
        <w:numPr>
          <w:ilvl w:val="4"/>
          <w:numId w:val="10"/>
        </w:numPr>
        <w:spacing w:after="0" w:line="240" w:lineRule="auto"/>
        <w:ind w:left="1134" w:hanging="261"/>
        <w:contextualSpacing/>
        <w:jc w:val="both"/>
        <w:rPr>
          <w:rFonts w:eastAsia="Times New Roman" w:cstheme="minorHAnsi"/>
          <w:b/>
          <w:lang w:eastAsia="pl-PL"/>
        </w:rPr>
      </w:pPr>
      <w:r w:rsidRPr="00DF5964">
        <w:rPr>
          <w:rFonts w:eastAsia="Times New Roman" w:cstheme="minorHAnsi"/>
          <w:lang w:eastAsia="pl-PL"/>
        </w:rPr>
        <w:t>sieć telekomunikacyjna.</w:t>
      </w:r>
    </w:p>
    <w:p w14:paraId="2E3D1B2E" w14:textId="77777777" w:rsidR="007E3F2A" w:rsidRPr="00DF5964" w:rsidRDefault="007E3F2A" w:rsidP="007E3F2A">
      <w:pPr>
        <w:numPr>
          <w:ilvl w:val="1"/>
          <w:numId w:val="10"/>
        </w:numPr>
        <w:spacing w:after="0" w:line="240" w:lineRule="auto"/>
        <w:contextualSpacing/>
        <w:jc w:val="both"/>
        <w:rPr>
          <w:rFonts w:eastAsia="Times New Roman" w:cstheme="minorHAnsi"/>
          <w:b/>
          <w:lang w:eastAsia="pl-PL"/>
        </w:rPr>
      </w:pPr>
      <w:r w:rsidRPr="00DF5964">
        <w:rPr>
          <w:rFonts w:eastAsia="Times New Roman" w:cstheme="minorHAnsi"/>
          <w:lang w:eastAsia="pl-PL"/>
        </w:rPr>
        <w:t>Na działkach sąsiednich nr 203/3 obręb Nr 0001, Pierwoszyno i nr 216/24 obręb Nr 0007, Pogórze - znajdują się sieci techniczne obsługujące budynki magazynowe nr 1 i nr 200, posadowione na działce ewidencyjnej nr 203/4 z obrębu Pierwoszyno, to jest:</w:t>
      </w:r>
    </w:p>
    <w:p w14:paraId="7948787E" w14:textId="77777777" w:rsidR="007E3F2A" w:rsidRPr="00DF5964" w:rsidRDefault="007E3F2A" w:rsidP="007E3F2A">
      <w:pPr>
        <w:numPr>
          <w:ilvl w:val="4"/>
          <w:numId w:val="10"/>
        </w:numPr>
        <w:spacing w:after="0" w:line="240" w:lineRule="auto"/>
        <w:ind w:left="1134" w:hanging="261"/>
        <w:contextualSpacing/>
        <w:jc w:val="both"/>
        <w:rPr>
          <w:rFonts w:eastAsia="Times New Roman" w:cstheme="minorHAnsi"/>
          <w:b/>
          <w:lang w:eastAsia="pl-PL"/>
        </w:rPr>
      </w:pPr>
      <w:r w:rsidRPr="00DF5964">
        <w:rPr>
          <w:rFonts w:eastAsia="Times New Roman" w:cstheme="minorHAnsi"/>
          <w:lang w:eastAsia="pl-PL"/>
        </w:rPr>
        <w:t xml:space="preserve">sieci wodociągowe ø 80  i ø 150 (dot. dz. ew. nr 216/24 z </w:t>
      </w:r>
      <w:proofErr w:type="spellStart"/>
      <w:r w:rsidRPr="00DF5964">
        <w:rPr>
          <w:rFonts w:eastAsia="Times New Roman" w:cstheme="minorHAnsi"/>
          <w:lang w:eastAsia="pl-PL"/>
        </w:rPr>
        <w:t>obr</w:t>
      </w:r>
      <w:proofErr w:type="spellEnd"/>
      <w:r w:rsidRPr="00DF5964">
        <w:rPr>
          <w:rFonts w:eastAsia="Times New Roman" w:cstheme="minorHAnsi"/>
          <w:lang w:eastAsia="pl-PL"/>
        </w:rPr>
        <w:t>. Pogórze),</w:t>
      </w:r>
      <w:r w:rsidRPr="00DF5964">
        <w:rPr>
          <w:rFonts w:eastAsia="Times New Roman" w:cstheme="minorHAnsi"/>
          <w:lang w:eastAsia="pl-PL"/>
        </w:rPr>
        <w:tab/>
      </w:r>
    </w:p>
    <w:p w14:paraId="6C43703C" w14:textId="77777777" w:rsidR="007E3F2A" w:rsidRPr="00DF5964" w:rsidRDefault="007E3F2A" w:rsidP="007E3F2A">
      <w:pPr>
        <w:numPr>
          <w:ilvl w:val="4"/>
          <w:numId w:val="10"/>
        </w:numPr>
        <w:spacing w:after="0" w:line="240" w:lineRule="auto"/>
        <w:ind w:left="1134" w:hanging="261"/>
        <w:contextualSpacing/>
        <w:jc w:val="both"/>
        <w:rPr>
          <w:rFonts w:eastAsia="Times New Roman" w:cstheme="minorHAnsi"/>
          <w:b/>
          <w:lang w:eastAsia="pl-PL"/>
        </w:rPr>
      </w:pPr>
      <w:r w:rsidRPr="00DF5964">
        <w:rPr>
          <w:rFonts w:eastAsia="Times New Roman" w:cstheme="minorHAnsi"/>
          <w:lang w:eastAsia="pl-PL"/>
        </w:rPr>
        <w:t xml:space="preserve">kanalizacja sanitarna ø 150  (dot. dz. ew. nr 203/3 z </w:t>
      </w:r>
      <w:proofErr w:type="spellStart"/>
      <w:r w:rsidRPr="00DF5964">
        <w:rPr>
          <w:rFonts w:eastAsia="Times New Roman" w:cstheme="minorHAnsi"/>
          <w:lang w:eastAsia="pl-PL"/>
        </w:rPr>
        <w:t>obr</w:t>
      </w:r>
      <w:proofErr w:type="spellEnd"/>
      <w:r w:rsidRPr="00DF5964">
        <w:rPr>
          <w:rFonts w:eastAsia="Times New Roman" w:cstheme="minorHAnsi"/>
          <w:lang w:eastAsia="pl-PL"/>
        </w:rPr>
        <w:t xml:space="preserve">. Pierwoszyno i nr 216/24 z </w:t>
      </w:r>
      <w:proofErr w:type="spellStart"/>
      <w:r w:rsidRPr="00DF5964">
        <w:rPr>
          <w:rFonts w:eastAsia="Times New Roman" w:cstheme="minorHAnsi"/>
          <w:lang w:eastAsia="pl-PL"/>
        </w:rPr>
        <w:t>obr</w:t>
      </w:r>
      <w:proofErr w:type="spellEnd"/>
      <w:r w:rsidRPr="00DF5964">
        <w:rPr>
          <w:rFonts w:eastAsia="Times New Roman" w:cstheme="minorHAnsi"/>
          <w:lang w:eastAsia="pl-PL"/>
        </w:rPr>
        <w:t>. Pogórze),</w:t>
      </w:r>
      <w:r w:rsidRPr="00DF5964">
        <w:rPr>
          <w:rFonts w:eastAsia="Times New Roman" w:cstheme="minorHAnsi"/>
          <w:lang w:eastAsia="pl-PL"/>
        </w:rPr>
        <w:tab/>
      </w:r>
    </w:p>
    <w:p w14:paraId="72358E60" w14:textId="77777777" w:rsidR="007E3F2A" w:rsidRPr="00DF5964" w:rsidRDefault="007E3F2A" w:rsidP="007E3F2A">
      <w:pPr>
        <w:numPr>
          <w:ilvl w:val="4"/>
          <w:numId w:val="10"/>
        </w:numPr>
        <w:spacing w:after="0" w:line="240" w:lineRule="auto"/>
        <w:ind w:left="1134" w:hanging="261"/>
        <w:contextualSpacing/>
        <w:jc w:val="both"/>
        <w:rPr>
          <w:rFonts w:eastAsia="Times New Roman" w:cstheme="minorHAnsi"/>
          <w:b/>
          <w:lang w:eastAsia="pl-PL"/>
        </w:rPr>
      </w:pPr>
      <w:r w:rsidRPr="00DF5964">
        <w:rPr>
          <w:rFonts w:eastAsia="Times New Roman" w:cstheme="minorHAnsi"/>
          <w:lang w:eastAsia="pl-PL"/>
        </w:rPr>
        <w:t xml:space="preserve">linia elektroenergetyczna niskiego napięcia </w:t>
      </w:r>
      <w:proofErr w:type="spellStart"/>
      <w:r w:rsidRPr="00DF5964">
        <w:rPr>
          <w:rFonts w:eastAsia="Times New Roman" w:cstheme="minorHAnsi"/>
          <w:lang w:eastAsia="pl-PL"/>
        </w:rPr>
        <w:t>eNA</w:t>
      </w:r>
      <w:proofErr w:type="spellEnd"/>
      <w:r w:rsidRPr="00DF5964">
        <w:rPr>
          <w:rFonts w:eastAsia="Times New Roman" w:cstheme="minorHAnsi"/>
          <w:lang w:eastAsia="pl-PL"/>
        </w:rPr>
        <w:t xml:space="preserve"> (dot. dz. ew. nr 203/3 z </w:t>
      </w:r>
      <w:proofErr w:type="spellStart"/>
      <w:r w:rsidRPr="00DF5964">
        <w:rPr>
          <w:rFonts w:eastAsia="Times New Roman" w:cstheme="minorHAnsi"/>
          <w:lang w:eastAsia="pl-PL"/>
        </w:rPr>
        <w:t>obr</w:t>
      </w:r>
      <w:proofErr w:type="spellEnd"/>
      <w:r w:rsidRPr="00DF5964">
        <w:rPr>
          <w:rFonts w:eastAsia="Times New Roman" w:cstheme="minorHAnsi"/>
          <w:lang w:eastAsia="pl-PL"/>
        </w:rPr>
        <w:t xml:space="preserve">. Pierwoszyno i nr 216/24 z </w:t>
      </w:r>
      <w:proofErr w:type="spellStart"/>
      <w:r w:rsidRPr="00DF5964">
        <w:rPr>
          <w:rFonts w:eastAsia="Times New Roman" w:cstheme="minorHAnsi"/>
          <w:lang w:eastAsia="pl-PL"/>
        </w:rPr>
        <w:t>obr</w:t>
      </w:r>
      <w:proofErr w:type="spellEnd"/>
      <w:r w:rsidRPr="00DF5964">
        <w:rPr>
          <w:rFonts w:eastAsia="Times New Roman" w:cstheme="minorHAnsi"/>
          <w:lang w:eastAsia="pl-PL"/>
        </w:rPr>
        <w:t>. Pogórze),</w:t>
      </w:r>
    </w:p>
    <w:p w14:paraId="0BA3FE53" w14:textId="7AA06AB8" w:rsidR="007E3F2A" w:rsidRPr="00FB1AFA" w:rsidRDefault="007E3F2A" w:rsidP="007E3F2A">
      <w:pPr>
        <w:spacing w:after="0" w:line="240" w:lineRule="auto"/>
        <w:ind w:left="851"/>
        <w:contextualSpacing/>
        <w:jc w:val="both"/>
        <w:rPr>
          <w:rFonts w:eastAsia="Times New Roman" w:cstheme="minorHAnsi"/>
          <w:lang w:eastAsia="pl-PL"/>
        </w:rPr>
      </w:pPr>
      <w:r w:rsidRPr="00DF5964">
        <w:rPr>
          <w:rFonts w:eastAsia="Times New Roman" w:cstheme="minorHAnsi"/>
          <w:lang w:eastAsia="pl-PL"/>
        </w:rPr>
        <w:t xml:space="preserve">Dla przedmiotowych </w:t>
      </w:r>
      <w:r w:rsidRPr="00FB1AFA">
        <w:rPr>
          <w:rFonts w:eastAsia="Times New Roman" w:cstheme="minorHAnsi"/>
          <w:lang w:eastAsia="pl-PL"/>
        </w:rPr>
        <w:t xml:space="preserve">działek ustalona jest służebność gruntowa - </w:t>
      </w:r>
      <w:r w:rsidR="004204B0" w:rsidRPr="00FB1AFA">
        <w:rPr>
          <w:rFonts w:cstheme="minorHAnsi"/>
          <w:b/>
          <w:bCs/>
        </w:rPr>
        <w:t>załącznik nr 7h do Regulaminu Konkursu</w:t>
      </w:r>
      <w:r w:rsidRPr="00FB1AFA">
        <w:rPr>
          <w:rFonts w:eastAsia="Times New Roman" w:cstheme="minorHAnsi"/>
          <w:lang w:eastAsia="pl-PL"/>
        </w:rPr>
        <w:t>.</w:t>
      </w:r>
    </w:p>
    <w:p w14:paraId="0951B360" w14:textId="77777777" w:rsidR="00DF5964" w:rsidRPr="00DF5964" w:rsidRDefault="00DF5964" w:rsidP="007E3F2A">
      <w:pPr>
        <w:spacing w:after="0" w:line="240" w:lineRule="auto"/>
        <w:ind w:left="1224"/>
        <w:contextualSpacing/>
        <w:jc w:val="both"/>
        <w:rPr>
          <w:rFonts w:eastAsia="Times New Roman" w:cstheme="minorHAnsi"/>
          <w:lang w:eastAsia="pl-PL"/>
        </w:rPr>
      </w:pPr>
    </w:p>
    <w:p w14:paraId="69A6B5CB" w14:textId="74B741F1" w:rsidR="007E3F2A" w:rsidRDefault="007E3F2A" w:rsidP="00DF5964">
      <w:pPr>
        <w:numPr>
          <w:ilvl w:val="0"/>
          <w:numId w:val="10"/>
        </w:numPr>
        <w:spacing w:after="0" w:line="240" w:lineRule="auto"/>
        <w:contextualSpacing/>
        <w:jc w:val="both"/>
        <w:rPr>
          <w:rFonts w:eastAsia="Times New Roman" w:cstheme="minorHAnsi"/>
          <w:b/>
          <w:lang w:eastAsia="pl-PL"/>
        </w:rPr>
      </w:pPr>
      <w:r w:rsidRPr="00DF5964">
        <w:rPr>
          <w:rFonts w:eastAsia="Times New Roman" w:cstheme="minorHAnsi"/>
          <w:b/>
          <w:lang w:eastAsia="pl-PL"/>
        </w:rPr>
        <w:t xml:space="preserve">Założenia projektowe </w:t>
      </w:r>
    </w:p>
    <w:p w14:paraId="3569B968" w14:textId="77777777" w:rsidR="00DF5964" w:rsidRDefault="00DF5964" w:rsidP="00DF5964">
      <w:pPr>
        <w:spacing w:after="0" w:line="240" w:lineRule="auto"/>
        <w:ind w:left="360"/>
        <w:contextualSpacing/>
        <w:jc w:val="both"/>
        <w:rPr>
          <w:rFonts w:eastAsia="Times New Roman" w:cstheme="minorHAnsi"/>
          <w:b/>
          <w:lang w:eastAsia="pl-PL"/>
        </w:rPr>
      </w:pPr>
    </w:p>
    <w:p w14:paraId="3B991113" w14:textId="77777777" w:rsidR="007E3F2A" w:rsidRPr="00DF5964" w:rsidRDefault="007E3F2A" w:rsidP="007E3F2A">
      <w:pPr>
        <w:numPr>
          <w:ilvl w:val="1"/>
          <w:numId w:val="10"/>
        </w:numPr>
        <w:spacing w:after="0" w:line="240" w:lineRule="auto"/>
        <w:contextualSpacing/>
        <w:jc w:val="both"/>
        <w:rPr>
          <w:rFonts w:eastAsia="Times New Roman" w:cstheme="minorHAnsi"/>
          <w:b/>
          <w:lang w:eastAsia="pl-PL"/>
        </w:rPr>
      </w:pPr>
      <w:r w:rsidRPr="00DF5964">
        <w:rPr>
          <w:rFonts w:eastAsia="Times New Roman" w:cstheme="minorHAnsi"/>
          <w:lang w:eastAsia="pl-PL"/>
        </w:rPr>
        <w:t>Nowo powstały obiekt będzie pełnił funkcję bazy szkoleniowo-dydaktycznej AMW z przeznaczeniem do prowadzenia (zgodnie z programem studiów, programami kursów doskonalących i specjalistycznych żołnierzy zawodowych):</w:t>
      </w:r>
    </w:p>
    <w:p w14:paraId="7A30E80E" w14:textId="77777777" w:rsidR="007E3F2A" w:rsidRPr="00DF5964" w:rsidRDefault="007E3F2A" w:rsidP="007E3F2A">
      <w:pPr>
        <w:numPr>
          <w:ilvl w:val="2"/>
          <w:numId w:val="10"/>
        </w:numPr>
        <w:spacing w:after="0" w:line="240" w:lineRule="auto"/>
        <w:contextualSpacing/>
        <w:jc w:val="both"/>
        <w:rPr>
          <w:rFonts w:eastAsia="Times New Roman" w:cstheme="minorHAnsi"/>
          <w:b/>
          <w:lang w:eastAsia="pl-PL"/>
        </w:rPr>
      </w:pPr>
      <w:r w:rsidRPr="00DF5964">
        <w:rPr>
          <w:rFonts w:eastAsia="Times New Roman" w:cstheme="minorHAnsi"/>
          <w:lang w:eastAsia="pl-PL"/>
        </w:rPr>
        <w:t>podstawowego szkolenia żeglarskiego, praktyk żeglarskich i szkolenia motorowodnego;</w:t>
      </w:r>
    </w:p>
    <w:p w14:paraId="41435F57" w14:textId="77777777" w:rsidR="007E3F2A" w:rsidRPr="00DF5964" w:rsidRDefault="007E3F2A" w:rsidP="007E3F2A">
      <w:pPr>
        <w:numPr>
          <w:ilvl w:val="2"/>
          <w:numId w:val="10"/>
        </w:numPr>
        <w:spacing w:after="0" w:line="240" w:lineRule="auto"/>
        <w:contextualSpacing/>
        <w:jc w:val="both"/>
        <w:rPr>
          <w:rFonts w:eastAsia="Times New Roman" w:cstheme="minorHAnsi"/>
          <w:b/>
          <w:lang w:eastAsia="pl-PL"/>
        </w:rPr>
      </w:pPr>
      <w:r w:rsidRPr="00DF5964">
        <w:rPr>
          <w:rFonts w:eastAsia="Times New Roman" w:cstheme="minorHAnsi"/>
          <w:lang w:eastAsia="pl-PL"/>
        </w:rPr>
        <w:t>szkolenia podstawowego w zakresie szkolenia wiosłowego i </w:t>
      </w:r>
      <w:proofErr w:type="spellStart"/>
      <w:r w:rsidRPr="00DF5964">
        <w:rPr>
          <w:rFonts w:eastAsia="Times New Roman" w:cstheme="minorHAnsi"/>
          <w:lang w:eastAsia="pl-PL"/>
        </w:rPr>
        <w:t>ogólnomorskiego</w:t>
      </w:r>
      <w:proofErr w:type="spellEnd"/>
      <w:r w:rsidRPr="00DF5964">
        <w:rPr>
          <w:rFonts w:eastAsia="Times New Roman" w:cstheme="minorHAnsi"/>
          <w:lang w:eastAsia="pl-PL"/>
        </w:rPr>
        <w:t>;</w:t>
      </w:r>
    </w:p>
    <w:p w14:paraId="50AD68FE" w14:textId="77777777" w:rsidR="007E3F2A" w:rsidRPr="00DF5964" w:rsidRDefault="007E3F2A" w:rsidP="007E3F2A">
      <w:pPr>
        <w:numPr>
          <w:ilvl w:val="2"/>
          <w:numId w:val="10"/>
        </w:numPr>
        <w:spacing w:after="0" w:line="240" w:lineRule="auto"/>
        <w:contextualSpacing/>
        <w:jc w:val="both"/>
        <w:rPr>
          <w:rFonts w:eastAsia="Times New Roman" w:cstheme="minorHAnsi"/>
          <w:b/>
          <w:lang w:eastAsia="pl-PL"/>
        </w:rPr>
      </w:pPr>
      <w:r w:rsidRPr="00DF5964">
        <w:rPr>
          <w:rFonts w:eastAsia="Times New Roman" w:cstheme="minorHAnsi"/>
          <w:lang w:eastAsia="pl-PL"/>
        </w:rPr>
        <w:t>szkolenia specjalistycznego i praktyk w zakresie:</w:t>
      </w:r>
    </w:p>
    <w:p w14:paraId="27A1B0B1" w14:textId="77777777" w:rsidR="007E3F2A" w:rsidRPr="00DF5964" w:rsidRDefault="007E3F2A" w:rsidP="007E3F2A">
      <w:pPr>
        <w:numPr>
          <w:ilvl w:val="3"/>
          <w:numId w:val="10"/>
        </w:numPr>
        <w:spacing w:after="0" w:line="240" w:lineRule="auto"/>
        <w:contextualSpacing/>
        <w:jc w:val="both"/>
        <w:rPr>
          <w:rFonts w:eastAsia="Times New Roman" w:cstheme="minorHAnsi"/>
          <w:b/>
          <w:lang w:eastAsia="pl-PL"/>
        </w:rPr>
      </w:pPr>
      <w:r w:rsidRPr="00DF5964">
        <w:rPr>
          <w:rFonts w:eastAsia="Times New Roman" w:cstheme="minorHAnsi"/>
          <w:lang w:eastAsia="pl-PL"/>
        </w:rPr>
        <w:t>zadań związanych z użyciem środków bojowych (minerskich),</w:t>
      </w:r>
    </w:p>
    <w:p w14:paraId="010436AB" w14:textId="77777777" w:rsidR="007E3F2A" w:rsidRPr="00DF5964" w:rsidRDefault="007E3F2A" w:rsidP="007E3F2A">
      <w:pPr>
        <w:numPr>
          <w:ilvl w:val="3"/>
          <w:numId w:val="10"/>
        </w:numPr>
        <w:spacing w:after="0" w:line="240" w:lineRule="auto"/>
        <w:contextualSpacing/>
        <w:jc w:val="both"/>
        <w:rPr>
          <w:rFonts w:eastAsia="Times New Roman" w:cstheme="minorHAnsi"/>
          <w:b/>
          <w:lang w:eastAsia="pl-PL"/>
        </w:rPr>
      </w:pPr>
      <w:r w:rsidRPr="00DF5964">
        <w:rPr>
          <w:rFonts w:eastAsia="Times New Roman" w:cstheme="minorHAnsi"/>
          <w:lang w:eastAsia="pl-PL"/>
        </w:rPr>
        <w:t>zadań związanych z rozpoznaniem i patrolowaniem strefy przybrzeżnej i rejonów infrastruktury portowej,</w:t>
      </w:r>
    </w:p>
    <w:p w14:paraId="2EC71940" w14:textId="3841A549" w:rsidR="00DF5964" w:rsidRPr="001B6634" w:rsidRDefault="007E3F2A" w:rsidP="00DF5964">
      <w:pPr>
        <w:numPr>
          <w:ilvl w:val="3"/>
          <w:numId w:val="10"/>
        </w:numPr>
        <w:spacing w:after="0" w:line="240" w:lineRule="auto"/>
        <w:contextualSpacing/>
        <w:jc w:val="both"/>
        <w:rPr>
          <w:rFonts w:eastAsia="Times New Roman" w:cstheme="minorHAnsi"/>
          <w:b/>
          <w:lang w:eastAsia="pl-PL"/>
        </w:rPr>
      </w:pPr>
      <w:r w:rsidRPr="00DF5964">
        <w:rPr>
          <w:rFonts w:eastAsia="Times New Roman" w:cstheme="minorHAnsi"/>
          <w:lang w:eastAsia="pl-PL"/>
        </w:rPr>
        <w:t xml:space="preserve">zadań związanych z ochroną sił w rejonie stałego lub czasowego bazowania (Force </w:t>
      </w:r>
      <w:proofErr w:type="spellStart"/>
      <w:r w:rsidRPr="00DF5964">
        <w:rPr>
          <w:rFonts w:eastAsia="Times New Roman" w:cstheme="minorHAnsi"/>
          <w:lang w:eastAsia="pl-PL"/>
        </w:rPr>
        <w:t>Protection</w:t>
      </w:r>
      <w:proofErr w:type="spellEnd"/>
      <w:r w:rsidRPr="00DF5964">
        <w:rPr>
          <w:rFonts w:eastAsia="Times New Roman" w:cstheme="minorHAnsi"/>
          <w:lang w:eastAsia="pl-PL"/>
        </w:rPr>
        <w:t>) w strefie przybrzeżnej;</w:t>
      </w:r>
    </w:p>
    <w:p w14:paraId="5AB96A50" w14:textId="77777777" w:rsidR="007E3F2A" w:rsidRPr="00DF5964" w:rsidRDefault="007E3F2A" w:rsidP="007E3F2A">
      <w:pPr>
        <w:numPr>
          <w:ilvl w:val="1"/>
          <w:numId w:val="10"/>
        </w:numPr>
        <w:spacing w:after="0" w:line="240" w:lineRule="auto"/>
        <w:contextualSpacing/>
        <w:jc w:val="both"/>
        <w:rPr>
          <w:rFonts w:eastAsia="Times New Roman" w:cstheme="minorHAnsi"/>
          <w:b/>
          <w:lang w:eastAsia="pl-PL"/>
        </w:rPr>
      </w:pPr>
      <w:r w:rsidRPr="00DF5964">
        <w:rPr>
          <w:rFonts w:eastAsia="Times New Roman" w:cstheme="minorHAnsi"/>
          <w:b/>
          <w:lang w:eastAsia="pl-PL"/>
        </w:rPr>
        <w:t xml:space="preserve">Część I </w:t>
      </w:r>
    </w:p>
    <w:p w14:paraId="163072DE" w14:textId="77777777" w:rsidR="007E3F2A" w:rsidRPr="00DF5964" w:rsidRDefault="007E3F2A" w:rsidP="007E3F2A">
      <w:pPr>
        <w:numPr>
          <w:ilvl w:val="2"/>
          <w:numId w:val="10"/>
        </w:numPr>
        <w:spacing w:after="0" w:line="240" w:lineRule="auto"/>
        <w:contextualSpacing/>
        <w:jc w:val="both"/>
        <w:rPr>
          <w:rFonts w:eastAsia="Times New Roman" w:cstheme="minorHAnsi"/>
          <w:lang w:eastAsia="pl-PL"/>
        </w:rPr>
      </w:pPr>
      <w:r w:rsidRPr="00DF5964">
        <w:rPr>
          <w:rFonts w:eastAsia="Times New Roman" w:cstheme="minorHAnsi"/>
          <w:lang w:eastAsia="pl-PL"/>
        </w:rPr>
        <w:t>Budowa budynku głównego (</w:t>
      </w:r>
      <w:r w:rsidRPr="00DF5964">
        <w:rPr>
          <w:rFonts w:eastAsia="Times New Roman" w:cstheme="minorHAnsi"/>
          <w:b/>
          <w:lang w:eastAsia="pl-PL"/>
        </w:rPr>
        <w:t>B1</w:t>
      </w:r>
      <w:r w:rsidRPr="00DF5964">
        <w:rPr>
          <w:rFonts w:eastAsia="Times New Roman" w:cstheme="minorHAnsi"/>
          <w:lang w:eastAsia="pl-PL"/>
        </w:rPr>
        <w:t>) oraz wszystkich obiektów niezbędnych do zabezpieczenia funkcjonowania AOSM, w tym budynku pomocniczego (</w:t>
      </w:r>
      <w:r w:rsidRPr="00DF5964">
        <w:rPr>
          <w:rFonts w:eastAsia="Times New Roman" w:cstheme="minorHAnsi"/>
          <w:b/>
          <w:lang w:eastAsia="pl-PL"/>
        </w:rPr>
        <w:t>B2)</w:t>
      </w:r>
      <w:r w:rsidRPr="00DF5964">
        <w:rPr>
          <w:rFonts w:eastAsia="Times New Roman" w:cstheme="minorHAnsi"/>
          <w:lang w:eastAsia="pl-PL"/>
        </w:rPr>
        <w:t xml:space="preserve">, wraz z niezbędną infrastrukturą techniczną i zagospodarowaniem terenu na terenie dz. nr 203/4, obręb Pierwoszyno, gm. Kosakowo oraz części dz. nr. 216/25, obręb Pogórze, gm. Kosakowo powiązanego przestrzennie i funkcjonalnie z planowaną przystanią do cumowania małych jednostek Akademii Marynarki Wojennej w Babich Dołach (wg odrębnego opracowania). </w:t>
      </w:r>
    </w:p>
    <w:p w14:paraId="5BB36ABD" w14:textId="77777777" w:rsidR="007E3F2A" w:rsidRPr="00DF5964" w:rsidRDefault="007E3F2A" w:rsidP="007E3F2A">
      <w:pPr>
        <w:numPr>
          <w:ilvl w:val="2"/>
          <w:numId w:val="10"/>
        </w:numPr>
        <w:spacing w:after="0" w:line="240" w:lineRule="auto"/>
        <w:contextualSpacing/>
        <w:jc w:val="both"/>
        <w:rPr>
          <w:rFonts w:eastAsia="Times New Roman" w:cstheme="minorHAnsi"/>
          <w:lang w:eastAsia="pl-PL"/>
        </w:rPr>
      </w:pPr>
      <w:bookmarkStart w:id="13" w:name="_Hlk189652141"/>
      <w:r w:rsidRPr="00DF5964">
        <w:rPr>
          <w:rFonts w:eastAsia="Times New Roman" w:cstheme="minorHAnsi"/>
          <w:lang w:eastAsia="pl-PL"/>
        </w:rPr>
        <w:t>Ośrodek w części lądowej, poza budynkiem ośrodka stanowić będzie teren obsługi komunikacji wodnej, w tym place manewrowe, parkingi oraz obiekty związane z obsługą części morskiej przystani - placu manewrowo-składowego, obiektów/urządzeń pomocniczych (m. in. wciągarki) wspomagających obsługę w bezpośrednim sąsiedztwie zejścia do przystani. Należy w tej części przewidzieć doprowadzenie instalacji umożliwiającej, w późniejszym etapie, zasilanie - elementów części II morskiej, (urządzenia/urządzenie dźwigowe na nabrzeżu niezbędne do demontażu/montażu sezonowego części pomostu).</w:t>
      </w:r>
    </w:p>
    <w:bookmarkEnd w:id="13"/>
    <w:p w14:paraId="0D12C86E" w14:textId="77777777" w:rsidR="007E3F2A" w:rsidRPr="00DF5964" w:rsidRDefault="007E3F2A" w:rsidP="007E3F2A">
      <w:pPr>
        <w:numPr>
          <w:ilvl w:val="2"/>
          <w:numId w:val="10"/>
        </w:numPr>
        <w:spacing w:after="0" w:line="240" w:lineRule="auto"/>
        <w:contextualSpacing/>
        <w:jc w:val="both"/>
        <w:rPr>
          <w:rFonts w:eastAsia="Times New Roman" w:cstheme="minorHAnsi"/>
          <w:lang w:eastAsia="pl-PL"/>
        </w:rPr>
      </w:pPr>
      <w:r w:rsidRPr="00DF5964">
        <w:rPr>
          <w:rFonts w:eastAsia="Times New Roman" w:cstheme="minorHAnsi"/>
          <w:lang w:eastAsia="pl-PL"/>
        </w:rPr>
        <w:t xml:space="preserve">Budynek będzie musiał posiadać następujące wyodrębnione elementy funkcjonalne: </w:t>
      </w:r>
    </w:p>
    <w:p w14:paraId="249FC96D" w14:textId="77777777" w:rsidR="007E3F2A" w:rsidRPr="00DF5964" w:rsidRDefault="007E3F2A" w:rsidP="007E3F2A">
      <w:pPr>
        <w:numPr>
          <w:ilvl w:val="4"/>
          <w:numId w:val="10"/>
        </w:numPr>
        <w:spacing w:after="0" w:line="240" w:lineRule="auto"/>
        <w:ind w:left="1701" w:hanging="261"/>
        <w:contextualSpacing/>
        <w:jc w:val="both"/>
        <w:rPr>
          <w:rFonts w:eastAsia="Times New Roman" w:cstheme="minorHAnsi"/>
          <w:lang w:eastAsia="pl-PL"/>
        </w:rPr>
      </w:pPr>
      <w:r w:rsidRPr="00DF5964">
        <w:rPr>
          <w:rFonts w:eastAsia="Times New Roman" w:cstheme="minorHAnsi"/>
          <w:lang w:eastAsia="pl-PL"/>
        </w:rPr>
        <w:t>zaplecze magazynowo - techniczne (do przechowywania i obsługi sprzętu żeglarskiego);</w:t>
      </w:r>
    </w:p>
    <w:p w14:paraId="20FF2D8C" w14:textId="77777777" w:rsidR="007E3F2A" w:rsidRPr="00DF5964" w:rsidRDefault="007E3F2A" w:rsidP="007E3F2A">
      <w:pPr>
        <w:numPr>
          <w:ilvl w:val="4"/>
          <w:numId w:val="10"/>
        </w:numPr>
        <w:spacing w:after="0" w:line="240" w:lineRule="auto"/>
        <w:ind w:left="1701" w:hanging="261"/>
        <w:contextualSpacing/>
        <w:jc w:val="both"/>
        <w:rPr>
          <w:rFonts w:eastAsia="Times New Roman" w:cstheme="minorHAnsi"/>
          <w:lang w:eastAsia="pl-PL"/>
        </w:rPr>
      </w:pPr>
      <w:r w:rsidRPr="00DF5964">
        <w:rPr>
          <w:rFonts w:eastAsia="Times New Roman" w:cstheme="minorHAnsi"/>
          <w:lang w:eastAsia="pl-PL"/>
        </w:rPr>
        <w:t>część socjalno-bytowa, w tym: sale szkoleniowe, pokoje noclegowe, część żywieniową (kantyna, kuchnia), pomieszczenia obsługowe (pralnia, suszarnia), węzły sanitarne;</w:t>
      </w:r>
    </w:p>
    <w:p w14:paraId="78830A41" w14:textId="77777777" w:rsidR="007E3F2A" w:rsidRPr="00DF5964" w:rsidRDefault="007E3F2A" w:rsidP="007E3F2A">
      <w:pPr>
        <w:numPr>
          <w:ilvl w:val="4"/>
          <w:numId w:val="10"/>
        </w:numPr>
        <w:spacing w:after="0" w:line="240" w:lineRule="auto"/>
        <w:ind w:left="1701" w:hanging="261"/>
        <w:contextualSpacing/>
        <w:jc w:val="both"/>
        <w:rPr>
          <w:rFonts w:eastAsia="Times New Roman" w:cstheme="minorHAnsi"/>
          <w:lang w:eastAsia="pl-PL"/>
        </w:rPr>
      </w:pPr>
      <w:r w:rsidRPr="00DF5964">
        <w:rPr>
          <w:rFonts w:eastAsia="Times New Roman" w:cstheme="minorHAnsi"/>
          <w:lang w:eastAsia="pl-PL"/>
        </w:rPr>
        <w:t>pomieszczenie dla całodobowej służby dyżurnej obiektu;</w:t>
      </w:r>
    </w:p>
    <w:p w14:paraId="562D5ADF" w14:textId="77777777" w:rsidR="007E3F2A" w:rsidRPr="00DF5964" w:rsidRDefault="007E3F2A" w:rsidP="007E3F2A">
      <w:pPr>
        <w:numPr>
          <w:ilvl w:val="4"/>
          <w:numId w:val="10"/>
        </w:numPr>
        <w:spacing w:after="0" w:line="240" w:lineRule="auto"/>
        <w:ind w:left="1701" w:hanging="261"/>
        <w:contextualSpacing/>
        <w:jc w:val="both"/>
        <w:rPr>
          <w:rFonts w:eastAsia="Times New Roman" w:cstheme="minorHAnsi"/>
          <w:lang w:eastAsia="pl-PL"/>
        </w:rPr>
      </w:pPr>
      <w:r w:rsidRPr="00DF5964">
        <w:rPr>
          <w:rFonts w:eastAsia="Times New Roman" w:cstheme="minorHAnsi"/>
          <w:lang w:eastAsia="pl-PL"/>
        </w:rPr>
        <w:t>inne pomieszczenia konieczne do prawidłowego funkcjonowania obiektu.</w:t>
      </w:r>
    </w:p>
    <w:p w14:paraId="226698D4" w14:textId="77777777" w:rsidR="00DF5964" w:rsidRPr="00DF5964" w:rsidRDefault="00DF5964" w:rsidP="007E3F2A">
      <w:pPr>
        <w:spacing w:after="0" w:line="240" w:lineRule="auto"/>
        <w:ind w:left="1701"/>
        <w:contextualSpacing/>
        <w:jc w:val="both"/>
        <w:rPr>
          <w:rFonts w:eastAsia="Times New Roman" w:cstheme="minorHAnsi"/>
          <w:lang w:eastAsia="pl-PL"/>
        </w:rPr>
      </w:pPr>
    </w:p>
    <w:p w14:paraId="22FCA80F" w14:textId="5501B8BC" w:rsidR="007E3F2A" w:rsidRPr="00DF5964" w:rsidRDefault="007E3F2A" w:rsidP="007E3F2A">
      <w:pPr>
        <w:numPr>
          <w:ilvl w:val="1"/>
          <w:numId w:val="10"/>
        </w:numPr>
        <w:spacing w:after="0" w:line="240" w:lineRule="auto"/>
        <w:contextualSpacing/>
        <w:jc w:val="both"/>
        <w:rPr>
          <w:rFonts w:eastAsia="Times New Roman" w:cstheme="minorHAnsi"/>
          <w:i/>
          <w:lang w:eastAsia="pl-PL"/>
        </w:rPr>
      </w:pPr>
      <w:r w:rsidRPr="00DF5964">
        <w:rPr>
          <w:rFonts w:eastAsia="Times New Roman" w:cstheme="minorHAnsi"/>
          <w:b/>
          <w:i/>
          <w:lang w:eastAsia="pl-PL"/>
        </w:rPr>
        <w:lastRenderedPageBreak/>
        <w:t xml:space="preserve">Część II </w:t>
      </w:r>
    </w:p>
    <w:p w14:paraId="51C81F31" w14:textId="77777777" w:rsidR="007E3F2A" w:rsidRPr="00DF5964" w:rsidRDefault="007E3F2A" w:rsidP="007E3F2A">
      <w:pPr>
        <w:spacing w:after="0" w:line="240" w:lineRule="auto"/>
        <w:ind w:left="737"/>
        <w:contextualSpacing/>
        <w:jc w:val="both"/>
        <w:rPr>
          <w:rFonts w:eastAsia="Times New Roman" w:cstheme="minorHAnsi"/>
          <w:i/>
          <w:lang w:eastAsia="pl-PL"/>
        </w:rPr>
      </w:pPr>
      <w:r w:rsidRPr="00DF5964">
        <w:rPr>
          <w:rFonts w:eastAsia="Times New Roman" w:cstheme="minorHAnsi"/>
          <w:b/>
          <w:i/>
          <w:lang w:eastAsia="pl-PL"/>
        </w:rPr>
        <w:t>- integralna część AOSM, poza zakresem konkursu, należy ją bez korekt włączyć w opracowanie konkursowe</w:t>
      </w:r>
      <w:r w:rsidRPr="00DF5964">
        <w:rPr>
          <w:rFonts w:eastAsia="Times New Roman" w:cstheme="minorHAnsi"/>
          <w:i/>
          <w:lang w:eastAsia="pl-PL"/>
        </w:rPr>
        <w:t>, zawiera elementy i funkcje opisane jak niżej:</w:t>
      </w:r>
    </w:p>
    <w:p w14:paraId="0561692E" w14:textId="44B5C67E" w:rsidR="007E3F2A" w:rsidRPr="004204B0" w:rsidRDefault="007E3F2A" w:rsidP="007E3F2A">
      <w:pPr>
        <w:spacing w:after="0" w:line="240" w:lineRule="auto"/>
        <w:ind w:left="709"/>
        <w:contextualSpacing/>
        <w:jc w:val="both"/>
        <w:rPr>
          <w:rFonts w:cstheme="minorHAnsi"/>
          <w:bCs/>
          <w:i/>
          <w:sz w:val="20"/>
          <w:szCs w:val="20"/>
        </w:rPr>
      </w:pPr>
      <w:r w:rsidRPr="004204B0">
        <w:rPr>
          <w:rFonts w:cstheme="minorHAnsi"/>
          <w:bCs/>
          <w:i/>
          <w:sz w:val="20"/>
          <w:szCs w:val="20"/>
        </w:rPr>
        <w:t>Część II /morska/ ośrodka – dz. nr 1, obręb Kosakowo Zatoka oraz dz. nr 216/25, obręb Pogórze, gm. Kosakowo, obejmuje wykonanie: dwóch pomostów pływających typu falochronowego do cumowania małych jednostek pływających, umocnienia brzegu na terenie przyszłej przystani Akademii Marynarki Wojennej (AMW), slipu do bezpiecznego wodowania jednostek oraz ciągu komunikacyjnego łączącego teren bezpośrednio przy brzegu z terenem zlokalizowanym powyżej (w części I). Projektowana przystań ma zapewnić sezonowe cumowanie ok. 30 jednostek klasy Puck, typu np. DZ czy RIB.  Łączna powierzchnia wynosić będzie około 8200m2, a min głębokość techniczna 1,5 m na terenie Zatoki Puckiej.</w:t>
      </w:r>
    </w:p>
    <w:p w14:paraId="050CBD0A" w14:textId="77777777" w:rsidR="007E3F2A" w:rsidRPr="004204B0" w:rsidRDefault="007E3F2A" w:rsidP="007E3F2A">
      <w:pPr>
        <w:numPr>
          <w:ilvl w:val="2"/>
          <w:numId w:val="10"/>
        </w:numPr>
        <w:spacing w:after="0" w:line="240" w:lineRule="auto"/>
        <w:contextualSpacing/>
        <w:jc w:val="both"/>
        <w:rPr>
          <w:rFonts w:eastAsia="Times New Roman" w:cstheme="minorHAnsi"/>
          <w:i/>
          <w:sz w:val="20"/>
          <w:szCs w:val="20"/>
          <w:lang w:eastAsia="pl-PL"/>
        </w:rPr>
      </w:pPr>
      <w:r w:rsidRPr="004204B0">
        <w:rPr>
          <w:rFonts w:cstheme="minorHAnsi"/>
          <w:bCs/>
          <w:i/>
          <w:sz w:val="20"/>
          <w:szCs w:val="20"/>
        </w:rPr>
        <w:t xml:space="preserve">POMOSTY PŁYWAJĄCE - strefa pomostów stanowić będzie akwen oznaczony dwoma pomostami pływającymi w kształcie litery T, usytuowanymi poprzecznie do linii brzegowej i wyposażonymi w pontony pływające usytuowanie równolegle do brzegu, stanowiące części zamykające przystań od strony morza o łącznej długości ok. 171 m (Rysunek 2 – </w:t>
      </w:r>
      <w:r w:rsidRPr="004204B0">
        <w:rPr>
          <w:rFonts w:cstheme="minorHAnsi"/>
          <w:b/>
          <w:bCs/>
          <w:i/>
          <w:sz w:val="20"/>
          <w:szCs w:val="20"/>
        </w:rPr>
        <w:t>C1</w:t>
      </w:r>
      <w:r w:rsidRPr="004204B0">
        <w:rPr>
          <w:rFonts w:cstheme="minorHAnsi"/>
          <w:bCs/>
          <w:i/>
          <w:sz w:val="20"/>
          <w:szCs w:val="20"/>
        </w:rPr>
        <w:t>).</w:t>
      </w:r>
    </w:p>
    <w:p w14:paraId="54BCEC5E" w14:textId="77777777" w:rsidR="007E3F2A" w:rsidRPr="004204B0" w:rsidRDefault="007E3F2A" w:rsidP="007E3F2A">
      <w:pPr>
        <w:numPr>
          <w:ilvl w:val="2"/>
          <w:numId w:val="10"/>
        </w:numPr>
        <w:spacing w:after="0" w:line="240" w:lineRule="auto"/>
        <w:contextualSpacing/>
        <w:jc w:val="both"/>
        <w:rPr>
          <w:rFonts w:eastAsia="Times New Roman" w:cstheme="minorHAnsi"/>
          <w:i/>
          <w:sz w:val="20"/>
          <w:szCs w:val="20"/>
          <w:lang w:eastAsia="pl-PL"/>
        </w:rPr>
      </w:pPr>
      <w:r w:rsidRPr="004204B0">
        <w:rPr>
          <w:rFonts w:cstheme="minorHAnsi"/>
          <w:bCs/>
          <w:i/>
          <w:sz w:val="20"/>
          <w:szCs w:val="20"/>
        </w:rPr>
        <w:t>Ww. pomosty pływające będą miały postać modułów o różnych długościach, w większości długości od 6 m do 20 m, zbudowanych ze stalowych ram z pływakami, pokrytych pokładem kompozytowym.</w:t>
      </w:r>
    </w:p>
    <w:p w14:paraId="6EC4B3C7" w14:textId="77777777" w:rsidR="007E3F2A" w:rsidRPr="004204B0" w:rsidRDefault="007E3F2A" w:rsidP="007E3F2A">
      <w:pPr>
        <w:numPr>
          <w:ilvl w:val="2"/>
          <w:numId w:val="10"/>
        </w:numPr>
        <w:spacing w:after="0" w:line="240" w:lineRule="auto"/>
        <w:contextualSpacing/>
        <w:jc w:val="both"/>
        <w:rPr>
          <w:rFonts w:eastAsia="Times New Roman" w:cstheme="minorHAnsi"/>
          <w:i/>
          <w:sz w:val="20"/>
          <w:szCs w:val="20"/>
          <w:lang w:eastAsia="pl-PL"/>
        </w:rPr>
      </w:pPr>
      <w:r w:rsidRPr="004204B0">
        <w:rPr>
          <w:rFonts w:cstheme="minorHAnsi"/>
          <w:bCs/>
          <w:i/>
          <w:sz w:val="20"/>
          <w:szCs w:val="20"/>
        </w:rPr>
        <w:t xml:space="preserve">Pomosty pływające prostopadłe do brzegu będą wyposażone w odnogi cumownicze, (bezpokładowe, dystansowe - wyłącznie cumownicze) oraz </w:t>
      </w:r>
      <w:proofErr w:type="spellStart"/>
      <w:r w:rsidRPr="004204B0">
        <w:rPr>
          <w:rFonts w:cstheme="minorHAnsi"/>
          <w:bCs/>
          <w:i/>
          <w:sz w:val="20"/>
          <w:szCs w:val="20"/>
        </w:rPr>
        <w:t>fingery</w:t>
      </w:r>
      <w:proofErr w:type="spellEnd"/>
      <w:r w:rsidRPr="004204B0">
        <w:rPr>
          <w:rFonts w:cstheme="minorHAnsi"/>
          <w:bCs/>
          <w:i/>
          <w:sz w:val="20"/>
          <w:szCs w:val="20"/>
        </w:rPr>
        <w:t xml:space="preserve"> umożliwiające dojście boczne do cumowanych jednostek (pokład o szerokości około 75 cm). Odnogi cumownicze składają się ze stalowego szkieletu, pływaków oraz z odbijacza PVC. Odnogi oraz </w:t>
      </w:r>
      <w:proofErr w:type="spellStart"/>
      <w:r w:rsidRPr="004204B0">
        <w:rPr>
          <w:rFonts w:cstheme="minorHAnsi"/>
          <w:bCs/>
          <w:i/>
          <w:sz w:val="20"/>
          <w:szCs w:val="20"/>
        </w:rPr>
        <w:t>fingery</w:t>
      </w:r>
      <w:proofErr w:type="spellEnd"/>
      <w:r w:rsidRPr="004204B0">
        <w:rPr>
          <w:rFonts w:cstheme="minorHAnsi"/>
          <w:bCs/>
          <w:i/>
          <w:sz w:val="20"/>
          <w:szCs w:val="20"/>
        </w:rPr>
        <w:t xml:space="preserve"> są standardowo wyposażone w punkty cumownicze oraz urządzenia odbojowe. Odnogi oraz </w:t>
      </w:r>
      <w:proofErr w:type="spellStart"/>
      <w:r w:rsidRPr="004204B0">
        <w:rPr>
          <w:rFonts w:cstheme="minorHAnsi"/>
          <w:bCs/>
          <w:i/>
          <w:sz w:val="20"/>
          <w:szCs w:val="20"/>
        </w:rPr>
        <w:t>fingery</w:t>
      </w:r>
      <w:proofErr w:type="spellEnd"/>
      <w:r w:rsidRPr="004204B0">
        <w:rPr>
          <w:rFonts w:cstheme="minorHAnsi"/>
          <w:bCs/>
          <w:i/>
          <w:sz w:val="20"/>
          <w:szCs w:val="20"/>
        </w:rPr>
        <w:t xml:space="preserve"> połączone są z ramą modułów pomostu przy pomocy złączy uchylnych.</w:t>
      </w:r>
    </w:p>
    <w:p w14:paraId="0B31CD23" w14:textId="77777777" w:rsidR="007E3F2A" w:rsidRPr="004204B0" w:rsidRDefault="007E3F2A" w:rsidP="007E3F2A">
      <w:pPr>
        <w:numPr>
          <w:ilvl w:val="2"/>
          <w:numId w:val="10"/>
        </w:numPr>
        <w:spacing w:after="0" w:line="240" w:lineRule="auto"/>
        <w:contextualSpacing/>
        <w:jc w:val="both"/>
        <w:rPr>
          <w:rFonts w:eastAsia="Times New Roman" w:cstheme="minorHAnsi"/>
          <w:i/>
          <w:sz w:val="20"/>
          <w:szCs w:val="20"/>
          <w:lang w:eastAsia="pl-PL"/>
        </w:rPr>
      </w:pPr>
      <w:r w:rsidRPr="004204B0">
        <w:rPr>
          <w:rFonts w:cstheme="minorHAnsi"/>
          <w:bCs/>
          <w:i/>
          <w:sz w:val="20"/>
          <w:szCs w:val="20"/>
        </w:rPr>
        <w:t>Cumowanie jednostek odbywać się będzie zarówno od strony wewnętrznej (w basenie przystani) jak i od strony zewnętrznej – na odpowiednio przygotowanych akwenach pogłębionych do projektowanej rzędnej -1.5 m.</w:t>
      </w:r>
    </w:p>
    <w:p w14:paraId="1097644D" w14:textId="77777777" w:rsidR="007E3F2A" w:rsidRPr="004204B0" w:rsidRDefault="007E3F2A" w:rsidP="007E3F2A">
      <w:pPr>
        <w:numPr>
          <w:ilvl w:val="2"/>
          <w:numId w:val="10"/>
        </w:numPr>
        <w:spacing w:after="0" w:line="240" w:lineRule="auto"/>
        <w:contextualSpacing/>
        <w:jc w:val="both"/>
        <w:rPr>
          <w:rFonts w:eastAsia="Times New Roman" w:cstheme="minorHAnsi"/>
          <w:i/>
          <w:sz w:val="20"/>
          <w:szCs w:val="20"/>
          <w:lang w:eastAsia="pl-PL"/>
        </w:rPr>
      </w:pPr>
      <w:r w:rsidRPr="004204B0">
        <w:rPr>
          <w:rFonts w:cstheme="minorHAnsi"/>
          <w:bCs/>
          <w:i/>
          <w:sz w:val="20"/>
          <w:szCs w:val="20"/>
        </w:rPr>
        <w:t>Pomosty pływające zostaną ustawione na pozycjach za pomocą układu martwych kotwic       i systemu łańcuchów kotwicznych wyposażonych we wstawki elastyczne (lub sprężyste) bądź będą przycumowane do pali salowych wbitych w dno. Połączenie z częścią lądową przystani zapewnione będzie przez trapy wyposażone w barierki ochronne na całej ich długości.</w:t>
      </w:r>
    </w:p>
    <w:p w14:paraId="1AEF9460" w14:textId="77777777" w:rsidR="007E3F2A" w:rsidRPr="004204B0" w:rsidRDefault="007E3F2A" w:rsidP="007E3F2A">
      <w:pPr>
        <w:numPr>
          <w:ilvl w:val="2"/>
          <w:numId w:val="10"/>
        </w:numPr>
        <w:spacing w:after="0" w:line="240" w:lineRule="auto"/>
        <w:contextualSpacing/>
        <w:jc w:val="both"/>
        <w:rPr>
          <w:rFonts w:eastAsia="Times New Roman" w:cstheme="minorHAnsi"/>
          <w:i/>
          <w:sz w:val="20"/>
          <w:szCs w:val="20"/>
          <w:lang w:eastAsia="pl-PL"/>
        </w:rPr>
      </w:pPr>
      <w:r w:rsidRPr="004204B0">
        <w:rPr>
          <w:rFonts w:cstheme="minorHAnsi"/>
          <w:bCs/>
          <w:i/>
          <w:sz w:val="20"/>
          <w:szCs w:val="20"/>
        </w:rPr>
        <w:t>Dodatkowo ww. pomosty pływające typu falochronowego zostaną wyposażone w:</w:t>
      </w:r>
    </w:p>
    <w:p w14:paraId="741BD567" w14:textId="77777777" w:rsidR="007E3F2A" w:rsidRPr="004204B0" w:rsidRDefault="007E3F2A" w:rsidP="007E3F2A">
      <w:pPr>
        <w:numPr>
          <w:ilvl w:val="4"/>
          <w:numId w:val="10"/>
        </w:numPr>
        <w:spacing w:after="0" w:line="240" w:lineRule="auto"/>
        <w:ind w:left="1985"/>
        <w:contextualSpacing/>
        <w:jc w:val="both"/>
        <w:rPr>
          <w:rFonts w:eastAsia="Times New Roman" w:cstheme="minorHAnsi"/>
          <w:i/>
          <w:sz w:val="20"/>
          <w:szCs w:val="20"/>
          <w:lang w:eastAsia="pl-PL"/>
        </w:rPr>
      </w:pPr>
      <w:r w:rsidRPr="004204B0">
        <w:rPr>
          <w:rFonts w:cstheme="minorHAnsi"/>
          <w:bCs/>
          <w:i/>
          <w:sz w:val="20"/>
          <w:szCs w:val="20"/>
        </w:rPr>
        <w:t>oznakowanie nawigacyjne, jako autonomiczne, wyposażone w akumulatory oraz panele słoneczne; źródła światła o małym poborze energii (LED),</w:t>
      </w:r>
    </w:p>
    <w:p w14:paraId="6AD6C8E6" w14:textId="77777777" w:rsidR="007E3F2A" w:rsidRPr="004204B0" w:rsidRDefault="007E3F2A" w:rsidP="007E3F2A">
      <w:pPr>
        <w:numPr>
          <w:ilvl w:val="4"/>
          <w:numId w:val="10"/>
        </w:numPr>
        <w:spacing w:after="0" w:line="240" w:lineRule="auto"/>
        <w:ind w:left="1985"/>
        <w:contextualSpacing/>
        <w:jc w:val="both"/>
        <w:rPr>
          <w:rFonts w:eastAsia="Times New Roman" w:cstheme="minorHAnsi"/>
          <w:i/>
          <w:sz w:val="20"/>
          <w:szCs w:val="20"/>
          <w:lang w:eastAsia="pl-PL"/>
        </w:rPr>
      </w:pPr>
      <w:r w:rsidRPr="004204B0">
        <w:rPr>
          <w:rFonts w:cstheme="minorHAnsi"/>
          <w:bCs/>
          <w:i/>
          <w:sz w:val="20"/>
          <w:szCs w:val="20"/>
        </w:rPr>
        <w:t>tablice informujących o DOR1,</w:t>
      </w:r>
    </w:p>
    <w:p w14:paraId="4CE622C1" w14:textId="77777777" w:rsidR="007E3F2A" w:rsidRPr="004204B0" w:rsidRDefault="007E3F2A" w:rsidP="007E3F2A">
      <w:pPr>
        <w:numPr>
          <w:ilvl w:val="4"/>
          <w:numId w:val="10"/>
        </w:numPr>
        <w:spacing w:after="0" w:line="240" w:lineRule="auto"/>
        <w:ind w:left="1985"/>
        <w:contextualSpacing/>
        <w:jc w:val="both"/>
        <w:rPr>
          <w:rFonts w:eastAsia="Times New Roman" w:cstheme="minorHAnsi"/>
          <w:i/>
          <w:sz w:val="20"/>
          <w:szCs w:val="20"/>
          <w:lang w:eastAsia="pl-PL"/>
        </w:rPr>
      </w:pPr>
      <w:r w:rsidRPr="004204B0">
        <w:rPr>
          <w:rFonts w:cstheme="minorHAnsi"/>
          <w:bCs/>
          <w:i/>
          <w:sz w:val="20"/>
          <w:szCs w:val="20"/>
        </w:rPr>
        <w:t>drabinek wyjściowych oraz stojaków sprzętu ratowniczego,</w:t>
      </w:r>
    </w:p>
    <w:p w14:paraId="33D0220D" w14:textId="77777777" w:rsidR="007E3F2A" w:rsidRPr="004204B0" w:rsidRDefault="007E3F2A" w:rsidP="007E3F2A">
      <w:pPr>
        <w:numPr>
          <w:ilvl w:val="4"/>
          <w:numId w:val="10"/>
        </w:numPr>
        <w:spacing w:after="0" w:line="240" w:lineRule="auto"/>
        <w:ind w:left="1985"/>
        <w:contextualSpacing/>
        <w:jc w:val="both"/>
        <w:rPr>
          <w:rFonts w:eastAsia="Times New Roman" w:cstheme="minorHAnsi"/>
          <w:i/>
          <w:sz w:val="20"/>
          <w:szCs w:val="20"/>
          <w:lang w:eastAsia="pl-PL"/>
        </w:rPr>
      </w:pPr>
      <w:r w:rsidRPr="004204B0">
        <w:rPr>
          <w:rFonts w:cstheme="minorHAnsi"/>
          <w:bCs/>
          <w:i/>
          <w:sz w:val="20"/>
          <w:szCs w:val="20"/>
        </w:rPr>
        <w:t>elementy wymagane przez przepisy o ochronie przeciwpożarowej.</w:t>
      </w:r>
    </w:p>
    <w:p w14:paraId="52B721B1" w14:textId="77777777" w:rsidR="007E3F2A" w:rsidRPr="004204B0" w:rsidRDefault="007E3F2A" w:rsidP="007E3F2A">
      <w:pPr>
        <w:numPr>
          <w:ilvl w:val="2"/>
          <w:numId w:val="10"/>
        </w:numPr>
        <w:spacing w:after="0" w:line="240" w:lineRule="auto"/>
        <w:contextualSpacing/>
        <w:jc w:val="both"/>
        <w:rPr>
          <w:rFonts w:eastAsia="Times New Roman" w:cstheme="minorHAnsi"/>
          <w:i/>
          <w:sz w:val="20"/>
          <w:szCs w:val="20"/>
          <w:lang w:eastAsia="pl-PL"/>
        </w:rPr>
      </w:pPr>
      <w:r w:rsidRPr="004204B0">
        <w:rPr>
          <w:rFonts w:cstheme="minorHAnsi"/>
          <w:bCs/>
          <w:i/>
          <w:sz w:val="20"/>
          <w:szCs w:val="20"/>
        </w:rPr>
        <w:t>Ww. pomosty pływające będą stanowiły elementy rozbieralne planowanego przedsięwzięcia, które na okres zimowy będą demontowane i magazynowane w wyznaczonym przez AMW miejscu. W związku z powyższym, nie zostaną one wyposażone w przyłącza mediów tj. woda i odbiór ścieków.</w:t>
      </w:r>
    </w:p>
    <w:p w14:paraId="56945C64" w14:textId="3E3583B8" w:rsidR="007E3F2A" w:rsidRPr="004204B0" w:rsidRDefault="007E3F2A" w:rsidP="007E3F2A">
      <w:pPr>
        <w:numPr>
          <w:ilvl w:val="2"/>
          <w:numId w:val="10"/>
        </w:numPr>
        <w:spacing w:after="0" w:line="240" w:lineRule="auto"/>
        <w:contextualSpacing/>
        <w:jc w:val="both"/>
        <w:rPr>
          <w:rFonts w:eastAsia="Times New Roman" w:cstheme="minorHAnsi"/>
          <w:i/>
          <w:sz w:val="20"/>
          <w:szCs w:val="20"/>
          <w:lang w:eastAsia="pl-PL"/>
        </w:rPr>
      </w:pPr>
      <w:r w:rsidRPr="004204B0">
        <w:rPr>
          <w:rFonts w:cstheme="minorHAnsi"/>
          <w:bCs/>
          <w:i/>
          <w:sz w:val="20"/>
          <w:szCs w:val="20"/>
        </w:rPr>
        <w:t xml:space="preserve">SLIP </w:t>
      </w:r>
      <w:r w:rsidR="00173485" w:rsidRPr="004204B0">
        <w:rPr>
          <w:rFonts w:cstheme="minorHAnsi"/>
          <w:bCs/>
          <w:i/>
          <w:sz w:val="20"/>
          <w:szCs w:val="20"/>
        </w:rPr>
        <w:t>o dł. ok 24 m</w:t>
      </w:r>
      <w:r w:rsidR="00173485">
        <w:rPr>
          <w:rFonts w:cstheme="minorHAnsi"/>
          <w:bCs/>
          <w:i/>
          <w:sz w:val="20"/>
          <w:szCs w:val="20"/>
        </w:rPr>
        <w:t xml:space="preserve">, </w:t>
      </w:r>
      <w:r w:rsidRPr="004204B0">
        <w:rPr>
          <w:rFonts w:cstheme="minorHAnsi"/>
          <w:bCs/>
          <w:i/>
          <w:sz w:val="20"/>
          <w:szCs w:val="20"/>
        </w:rPr>
        <w:t xml:space="preserve">umożliwiający bezpieczne zwodowanie jednostek; (Rysunek 2 – </w:t>
      </w:r>
      <w:r w:rsidRPr="004204B0">
        <w:rPr>
          <w:rFonts w:cstheme="minorHAnsi"/>
          <w:b/>
          <w:bCs/>
          <w:i/>
          <w:sz w:val="20"/>
          <w:szCs w:val="20"/>
        </w:rPr>
        <w:t>C2</w:t>
      </w:r>
      <w:r w:rsidRPr="004204B0">
        <w:rPr>
          <w:rFonts w:cstheme="minorHAnsi"/>
          <w:bCs/>
          <w:i/>
          <w:sz w:val="20"/>
          <w:szCs w:val="20"/>
        </w:rPr>
        <w:t>).</w:t>
      </w:r>
    </w:p>
    <w:p w14:paraId="14A9410C" w14:textId="77777777" w:rsidR="007E3F2A" w:rsidRPr="004204B0" w:rsidRDefault="007E3F2A" w:rsidP="007E3F2A">
      <w:pPr>
        <w:numPr>
          <w:ilvl w:val="2"/>
          <w:numId w:val="10"/>
        </w:numPr>
        <w:spacing w:after="0" w:line="240" w:lineRule="auto"/>
        <w:contextualSpacing/>
        <w:jc w:val="both"/>
        <w:rPr>
          <w:rFonts w:eastAsia="Times New Roman" w:cstheme="minorHAnsi"/>
          <w:i/>
          <w:sz w:val="20"/>
          <w:szCs w:val="20"/>
          <w:lang w:eastAsia="pl-PL"/>
        </w:rPr>
      </w:pPr>
      <w:r w:rsidRPr="004204B0">
        <w:rPr>
          <w:rFonts w:cstheme="minorHAnsi"/>
          <w:bCs/>
          <w:i/>
          <w:sz w:val="20"/>
          <w:szCs w:val="20"/>
        </w:rPr>
        <w:t xml:space="preserve">OPASKA BRZEGOWA chroniąca plażę przed rozmywaniem oraz zabezpieczającej klif wybrzeża przed osuwaniem się o dł. ok. 65 do100 m; (Rysunek 2 – </w:t>
      </w:r>
      <w:r w:rsidRPr="004204B0">
        <w:rPr>
          <w:rFonts w:cstheme="minorHAnsi"/>
          <w:b/>
          <w:bCs/>
          <w:i/>
          <w:sz w:val="20"/>
          <w:szCs w:val="20"/>
        </w:rPr>
        <w:t>C3</w:t>
      </w:r>
      <w:r w:rsidRPr="004204B0">
        <w:rPr>
          <w:rFonts w:cstheme="minorHAnsi"/>
          <w:bCs/>
          <w:i/>
          <w:sz w:val="20"/>
          <w:szCs w:val="20"/>
        </w:rPr>
        <w:t>).</w:t>
      </w:r>
    </w:p>
    <w:p w14:paraId="3C311F3C" w14:textId="77777777" w:rsidR="007E3F2A" w:rsidRPr="004204B0" w:rsidRDefault="007E3F2A" w:rsidP="007E3F2A">
      <w:pPr>
        <w:numPr>
          <w:ilvl w:val="2"/>
          <w:numId w:val="10"/>
        </w:numPr>
        <w:spacing w:after="0" w:line="240" w:lineRule="auto"/>
        <w:contextualSpacing/>
        <w:jc w:val="both"/>
        <w:rPr>
          <w:rFonts w:eastAsia="Times New Roman" w:cstheme="minorHAnsi"/>
          <w:i/>
          <w:sz w:val="20"/>
          <w:szCs w:val="20"/>
          <w:lang w:eastAsia="pl-PL"/>
        </w:rPr>
      </w:pPr>
      <w:r w:rsidRPr="004204B0">
        <w:rPr>
          <w:rFonts w:cstheme="minorHAnsi"/>
          <w:bCs/>
          <w:i/>
          <w:sz w:val="20"/>
          <w:szCs w:val="20"/>
        </w:rPr>
        <w:t xml:space="preserve">ZJAZD pojazdów z przyczepami </w:t>
      </w:r>
      <w:proofErr w:type="spellStart"/>
      <w:r w:rsidRPr="004204B0">
        <w:rPr>
          <w:rFonts w:cstheme="minorHAnsi"/>
          <w:bCs/>
          <w:i/>
          <w:sz w:val="20"/>
          <w:szCs w:val="20"/>
        </w:rPr>
        <w:t>podłodziowymi</w:t>
      </w:r>
      <w:proofErr w:type="spellEnd"/>
      <w:r w:rsidRPr="004204B0">
        <w:rPr>
          <w:rFonts w:cstheme="minorHAnsi"/>
          <w:bCs/>
          <w:i/>
          <w:sz w:val="20"/>
          <w:szCs w:val="20"/>
        </w:rPr>
        <w:t xml:space="preserve"> z terenu działki nr 216/25 na poziom opaski brzegowej o dł. ok 31 m; (Rysunek 2 – </w:t>
      </w:r>
      <w:r w:rsidRPr="004204B0">
        <w:rPr>
          <w:rFonts w:cstheme="minorHAnsi"/>
          <w:b/>
          <w:bCs/>
          <w:i/>
          <w:sz w:val="20"/>
          <w:szCs w:val="20"/>
        </w:rPr>
        <w:t>C4</w:t>
      </w:r>
      <w:r w:rsidRPr="004204B0">
        <w:rPr>
          <w:rFonts w:cstheme="minorHAnsi"/>
          <w:bCs/>
          <w:i/>
          <w:sz w:val="20"/>
          <w:szCs w:val="20"/>
        </w:rPr>
        <w:t>).</w:t>
      </w:r>
    </w:p>
    <w:p w14:paraId="43880B47" w14:textId="77777777" w:rsidR="007E3F2A" w:rsidRPr="004204B0" w:rsidRDefault="007E3F2A" w:rsidP="007E3F2A">
      <w:pPr>
        <w:numPr>
          <w:ilvl w:val="2"/>
          <w:numId w:val="10"/>
        </w:numPr>
        <w:spacing w:after="0" w:line="240" w:lineRule="auto"/>
        <w:contextualSpacing/>
        <w:jc w:val="both"/>
        <w:rPr>
          <w:rFonts w:eastAsia="Times New Roman" w:cstheme="minorHAnsi"/>
          <w:i/>
          <w:sz w:val="20"/>
          <w:szCs w:val="20"/>
          <w:lang w:eastAsia="pl-PL"/>
        </w:rPr>
      </w:pPr>
      <w:r w:rsidRPr="004204B0">
        <w:rPr>
          <w:rFonts w:cstheme="minorHAnsi"/>
          <w:bCs/>
          <w:i/>
          <w:sz w:val="20"/>
          <w:szCs w:val="20"/>
        </w:rPr>
        <w:t xml:space="preserve">PLATFORMA do ustawienia dźwigu samojezdnego, wspomagającego proces montażu i demontażu pomostów pływających pełniąca jednocześnie funkcję platformy widokowej o wymiarach ok. 6 x 10 m wraz ze zjazdem z terenu działki nr 216/25 na poziom opaski brzegowej i wjazdu na slip, o dł. ok. 21 m; (Rysunek 2 – </w:t>
      </w:r>
      <w:r w:rsidRPr="004204B0">
        <w:rPr>
          <w:rFonts w:cstheme="minorHAnsi"/>
          <w:b/>
          <w:bCs/>
          <w:i/>
          <w:sz w:val="20"/>
          <w:szCs w:val="20"/>
        </w:rPr>
        <w:t>C5</w:t>
      </w:r>
      <w:r w:rsidRPr="004204B0">
        <w:rPr>
          <w:rFonts w:cstheme="minorHAnsi"/>
          <w:bCs/>
          <w:i/>
          <w:sz w:val="20"/>
          <w:szCs w:val="20"/>
        </w:rPr>
        <w:t>).</w:t>
      </w:r>
    </w:p>
    <w:p w14:paraId="55256B66" w14:textId="77777777" w:rsidR="007E3F2A" w:rsidRPr="004204B0" w:rsidRDefault="007E3F2A" w:rsidP="007E3F2A">
      <w:pPr>
        <w:numPr>
          <w:ilvl w:val="2"/>
          <w:numId w:val="10"/>
        </w:numPr>
        <w:spacing w:after="0" w:line="240" w:lineRule="auto"/>
        <w:contextualSpacing/>
        <w:jc w:val="both"/>
        <w:rPr>
          <w:rFonts w:eastAsia="Times New Roman" w:cstheme="minorHAnsi"/>
          <w:sz w:val="20"/>
          <w:szCs w:val="20"/>
          <w:lang w:eastAsia="pl-PL"/>
        </w:rPr>
      </w:pPr>
      <w:r w:rsidRPr="004204B0">
        <w:rPr>
          <w:rFonts w:eastAsia="Times New Roman" w:cstheme="minorHAnsi"/>
          <w:sz w:val="20"/>
          <w:szCs w:val="20"/>
          <w:lang w:eastAsia="pl-PL"/>
        </w:rPr>
        <w:t xml:space="preserve">Elementy przystani wymagające zasilania:  urządzenia/urządzenie dźwigowe na nabrzeżu niezbędne do demontażu/montażu sezonowego części pomostu. </w:t>
      </w:r>
    </w:p>
    <w:p w14:paraId="17960245" w14:textId="77777777" w:rsidR="007E3F2A" w:rsidRPr="004204B0" w:rsidRDefault="007E3F2A" w:rsidP="007E3F2A">
      <w:pPr>
        <w:spacing w:after="0" w:line="240" w:lineRule="auto"/>
        <w:ind w:left="2232"/>
        <w:contextualSpacing/>
        <w:jc w:val="both"/>
        <w:rPr>
          <w:rFonts w:eastAsia="Times New Roman" w:cstheme="minorHAnsi"/>
          <w:sz w:val="20"/>
          <w:szCs w:val="20"/>
          <w:lang w:eastAsia="pl-PL"/>
        </w:rPr>
      </w:pPr>
    </w:p>
    <w:p w14:paraId="70E1DF37" w14:textId="77777777" w:rsidR="007E3F2A" w:rsidRPr="004204B0" w:rsidRDefault="007E3F2A" w:rsidP="007E3F2A">
      <w:pPr>
        <w:spacing w:after="0" w:line="240" w:lineRule="auto"/>
        <w:ind w:left="737"/>
        <w:contextualSpacing/>
        <w:jc w:val="both"/>
        <w:rPr>
          <w:rFonts w:eastAsia="Times New Roman" w:cstheme="minorHAnsi"/>
          <w:b/>
          <w:sz w:val="20"/>
          <w:szCs w:val="20"/>
          <w:lang w:eastAsia="pl-PL"/>
        </w:rPr>
      </w:pPr>
      <w:r w:rsidRPr="004204B0">
        <w:rPr>
          <w:rFonts w:eastAsia="Times New Roman" w:cstheme="minorHAnsi"/>
          <w:b/>
          <w:sz w:val="20"/>
          <w:szCs w:val="20"/>
          <w:lang w:eastAsia="pl-PL"/>
        </w:rPr>
        <w:t>UWAGA! Zarówno koncepcja jak i późniejsza dokumentacja projektowo-kosztorysowa  musi być powiązana przestrzennie i funkcjonalnie z planowaną przystanią do cumowania małych jednostek Akademii Marynarki Wojennej w Babich Dołach.</w:t>
      </w:r>
    </w:p>
    <w:p w14:paraId="77D4CB75" w14:textId="6AD6D98D" w:rsidR="000E1E79" w:rsidRPr="004204B0" w:rsidRDefault="007E3F2A" w:rsidP="001B6634">
      <w:pPr>
        <w:spacing w:after="0" w:line="240" w:lineRule="auto"/>
        <w:ind w:left="737"/>
        <w:contextualSpacing/>
        <w:jc w:val="both"/>
        <w:rPr>
          <w:rFonts w:cstheme="minorHAnsi"/>
          <w:bCs/>
          <w:sz w:val="20"/>
          <w:szCs w:val="20"/>
        </w:rPr>
      </w:pPr>
      <w:r w:rsidRPr="004204B0">
        <w:rPr>
          <w:rFonts w:eastAsia="Times New Roman" w:cstheme="minorHAnsi"/>
          <w:b/>
          <w:sz w:val="20"/>
          <w:szCs w:val="20"/>
          <w:lang w:eastAsia="pl-PL"/>
        </w:rPr>
        <w:t>Projekt przystani służący do jego zobrazowania w opracowaniu konkursowym wykazującym integralne powiązanie obu części lądowej i wodnej w ośrodek AOSM znajduje się w załączniku nr</w:t>
      </w:r>
      <w:r w:rsidR="004204B0">
        <w:rPr>
          <w:rFonts w:eastAsia="Times New Roman" w:cstheme="minorHAnsi"/>
          <w:b/>
          <w:sz w:val="20"/>
          <w:szCs w:val="20"/>
          <w:lang w:eastAsia="pl-PL"/>
        </w:rPr>
        <w:t xml:space="preserve"> 7b</w:t>
      </w:r>
      <w:r w:rsidR="001B6634" w:rsidRPr="004204B0">
        <w:rPr>
          <w:rFonts w:eastAsia="Times New Roman" w:cstheme="minorHAnsi"/>
          <w:b/>
          <w:sz w:val="20"/>
          <w:szCs w:val="20"/>
          <w:lang w:eastAsia="pl-PL"/>
        </w:rPr>
        <w:t>.</w:t>
      </w:r>
    </w:p>
    <w:p w14:paraId="1FBE51E6" w14:textId="77777777" w:rsidR="000E1E79" w:rsidRDefault="000E1E79" w:rsidP="00DF5964">
      <w:pPr>
        <w:spacing w:after="0" w:line="240" w:lineRule="auto"/>
        <w:jc w:val="center"/>
        <w:rPr>
          <w:rFonts w:eastAsia="Times New Roman" w:cstheme="minorHAnsi"/>
          <w:b/>
          <w:sz w:val="28"/>
          <w:szCs w:val="28"/>
          <w:lang w:eastAsia="pl-PL"/>
        </w:rPr>
      </w:pPr>
    </w:p>
    <w:tbl>
      <w:tblPr>
        <w:tblStyle w:val="Tabela-Siatka"/>
        <w:tblW w:w="0" w:type="auto"/>
        <w:shd w:val="clear" w:color="auto" w:fill="F4B083" w:themeFill="accent2" w:themeFillTint="99"/>
        <w:tblLook w:val="04A0" w:firstRow="1" w:lastRow="0" w:firstColumn="1" w:lastColumn="0" w:noHBand="0" w:noVBand="1"/>
      </w:tblPr>
      <w:tblGrid>
        <w:gridCol w:w="9060"/>
      </w:tblGrid>
      <w:tr w:rsidR="000E1E79" w14:paraId="54863865" w14:textId="77777777" w:rsidTr="001B6634">
        <w:trPr>
          <w:trHeight w:val="1078"/>
        </w:trPr>
        <w:tc>
          <w:tcPr>
            <w:tcW w:w="9060" w:type="dxa"/>
            <w:shd w:val="clear" w:color="auto" w:fill="F4B083" w:themeFill="accent2" w:themeFillTint="99"/>
            <w:vAlign w:val="center"/>
          </w:tcPr>
          <w:p w14:paraId="74AD2760" w14:textId="4DAC1B51" w:rsidR="000E1E79" w:rsidRPr="001B6634" w:rsidRDefault="000E1E79" w:rsidP="001B6634">
            <w:pPr>
              <w:spacing w:line="276" w:lineRule="auto"/>
              <w:jc w:val="center"/>
              <w:rPr>
                <w:rFonts w:eastAsia="Times New Roman" w:cstheme="minorHAnsi"/>
                <w:b/>
                <w:sz w:val="32"/>
                <w:szCs w:val="32"/>
                <w:lang w:eastAsia="pl-PL"/>
              </w:rPr>
            </w:pPr>
            <w:r w:rsidRPr="000E1E79">
              <w:rPr>
                <w:rFonts w:eastAsia="Times New Roman" w:cstheme="minorHAnsi"/>
                <w:b/>
                <w:sz w:val="32"/>
                <w:szCs w:val="32"/>
                <w:lang w:eastAsia="pl-PL"/>
              </w:rPr>
              <w:lastRenderedPageBreak/>
              <w:t>ROZDZIAŁ II</w:t>
            </w:r>
          </w:p>
          <w:p w14:paraId="6D93A74D" w14:textId="5EA0BF00" w:rsidR="000E1E79" w:rsidRDefault="000E1E79" w:rsidP="001B6634">
            <w:pPr>
              <w:spacing w:line="276" w:lineRule="auto"/>
              <w:ind w:left="1224"/>
              <w:contextualSpacing/>
              <w:jc w:val="center"/>
              <w:rPr>
                <w:rFonts w:eastAsia="Times New Roman" w:cstheme="minorHAnsi"/>
                <w:b/>
                <w:sz w:val="28"/>
                <w:szCs w:val="28"/>
                <w:lang w:eastAsia="pl-PL"/>
              </w:rPr>
            </w:pPr>
            <w:r w:rsidRPr="000E1E79">
              <w:rPr>
                <w:rFonts w:eastAsia="Times New Roman" w:cstheme="minorHAnsi"/>
                <w:b/>
                <w:sz w:val="28"/>
                <w:szCs w:val="28"/>
                <w:lang w:eastAsia="pl-PL"/>
              </w:rPr>
              <w:t>WYTYCZNE PROGRAMOWE I FUNKCJONALNO-PRZESTRZENNE</w:t>
            </w:r>
          </w:p>
        </w:tc>
      </w:tr>
    </w:tbl>
    <w:p w14:paraId="551BFD0F" w14:textId="77777777" w:rsidR="00DF5964" w:rsidRPr="00DF5964" w:rsidRDefault="00DF5964" w:rsidP="007E3F2A">
      <w:pPr>
        <w:spacing w:after="0" w:line="240" w:lineRule="auto"/>
        <w:ind w:left="1224"/>
        <w:contextualSpacing/>
        <w:jc w:val="both"/>
        <w:rPr>
          <w:rFonts w:eastAsia="Times New Roman" w:cstheme="minorHAnsi"/>
          <w:b/>
          <w:lang w:eastAsia="pl-PL"/>
        </w:rPr>
      </w:pPr>
    </w:p>
    <w:p w14:paraId="04D8F23F" w14:textId="04686149" w:rsidR="007E3F2A" w:rsidRDefault="00DF5964" w:rsidP="00DF5964">
      <w:pPr>
        <w:numPr>
          <w:ilvl w:val="0"/>
          <w:numId w:val="16"/>
        </w:numPr>
        <w:spacing w:after="0" w:line="240" w:lineRule="auto"/>
        <w:contextualSpacing/>
        <w:jc w:val="both"/>
        <w:rPr>
          <w:rFonts w:eastAsia="Times New Roman" w:cstheme="minorHAnsi"/>
          <w:b/>
          <w:lang w:eastAsia="pl-PL"/>
        </w:rPr>
      </w:pPr>
      <w:r w:rsidRPr="00DF5964">
        <w:rPr>
          <w:rFonts w:eastAsia="Times New Roman" w:cstheme="minorHAnsi"/>
          <w:b/>
          <w:lang w:eastAsia="pl-PL"/>
        </w:rPr>
        <w:t>OGÓLNE WYMAGANIA FUNKCJONALNO – UŻYTKOWE.</w:t>
      </w:r>
    </w:p>
    <w:p w14:paraId="09BC8732" w14:textId="77777777" w:rsidR="00DF5964" w:rsidRPr="00DF5964" w:rsidRDefault="00DF5964" w:rsidP="00DF5964">
      <w:pPr>
        <w:spacing w:after="0" w:line="240" w:lineRule="auto"/>
        <w:ind w:left="360"/>
        <w:contextualSpacing/>
        <w:jc w:val="both"/>
        <w:rPr>
          <w:rFonts w:eastAsia="Times New Roman" w:cstheme="minorHAnsi"/>
          <w:b/>
          <w:lang w:eastAsia="pl-PL"/>
        </w:rPr>
      </w:pPr>
    </w:p>
    <w:p w14:paraId="11D20453" w14:textId="77777777" w:rsidR="007E3F2A" w:rsidRPr="00DF5964" w:rsidRDefault="007E3F2A" w:rsidP="007E3F2A">
      <w:pPr>
        <w:suppressAutoHyphens/>
        <w:spacing w:after="0" w:line="240" w:lineRule="auto"/>
        <w:ind w:firstLine="708"/>
        <w:jc w:val="both"/>
        <w:rPr>
          <w:rFonts w:eastAsia="Times New Roman" w:cstheme="minorHAnsi"/>
          <w:lang w:eastAsia="pl-PL"/>
        </w:rPr>
      </w:pPr>
      <w:r w:rsidRPr="00DF5964">
        <w:rPr>
          <w:rFonts w:eastAsia="Times New Roman" w:cstheme="minorHAnsi"/>
          <w:lang w:eastAsia="pl-PL"/>
        </w:rPr>
        <w:t xml:space="preserve">Na działce nr </w:t>
      </w:r>
      <w:proofErr w:type="spellStart"/>
      <w:r w:rsidRPr="00DF5964">
        <w:rPr>
          <w:rFonts w:eastAsia="Times New Roman" w:cstheme="minorHAnsi"/>
          <w:lang w:eastAsia="pl-PL"/>
        </w:rPr>
        <w:t>ewid</w:t>
      </w:r>
      <w:proofErr w:type="spellEnd"/>
      <w:r w:rsidRPr="00DF5964">
        <w:rPr>
          <w:rFonts w:eastAsia="Times New Roman" w:cstheme="minorHAnsi"/>
          <w:lang w:eastAsia="pl-PL"/>
        </w:rPr>
        <w:t xml:space="preserve">. 203/4 planuje się rozbiórkę istniejących obiektów kubaturowych, a następnie budowę Budynku Głównego (B1) z hangarem na sprzęt wodny, placem manewrowym umożliwiającym wprowadzanie i wyprowadzanie sprzętu pływającego oraz układem komunikacyjnym  -  drogą  transportu  pojazdów  z  przyczepami   </w:t>
      </w:r>
      <w:proofErr w:type="spellStart"/>
      <w:r w:rsidRPr="00DF5964">
        <w:rPr>
          <w:rFonts w:eastAsia="Times New Roman" w:cstheme="minorHAnsi"/>
          <w:lang w:eastAsia="pl-PL"/>
        </w:rPr>
        <w:t>podłodziowymi</w:t>
      </w:r>
      <w:proofErr w:type="spellEnd"/>
      <w:r w:rsidRPr="00DF5964">
        <w:rPr>
          <w:rFonts w:eastAsia="Times New Roman" w:cstheme="minorHAnsi"/>
          <w:lang w:eastAsia="pl-PL"/>
        </w:rPr>
        <w:t>,  prowadzącą  z hangaru do slipu, tj. miejsca przeznaczonego do wodowania sprzętu (realizacja slipu w części wodnej inwestycji, w ramach odrębnej procedury).</w:t>
      </w:r>
    </w:p>
    <w:p w14:paraId="40FCA8C9" w14:textId="77777777" w:rsidR="007E3F2A" w:rsidRPr="00DF5964" w:rsidRDefault="007E3F2A" w:rsidP="007E3F2A">
      <w:pPr>
        <w:suppressAutoHyphens/>
        <w:spacing w:after="0" w:line="240" w:lineRule="auto"/>
        <w:ind w:firstLine="708"/>
        <w:jc w:val="both"/>
        <w:rPr>
          <w:rFonts w:eastAsia="Times New Roman" w:cstheme="minorHAnsi"/>
          <w:lang w:eastAsia="pl-PL"/>
        </w:rPr>
      </w:pPr>
      <w:r w:rsidRPr="00DF5964">
        <w:rPr>
          <w:rFonts w:eastAsia="Times New Roman" w:cstheme="minorHAnsi"/>
          <w:lang w:eastAsia="pl-PL"/>
        </w:rPr>
        <w:t>Obszar działki nr 216/25, objęty inwestycją, stanowić będzie teren obsługi części morskiej ośrodka, poprzez budowę Budynku Pomocniczego (B2), zawierającego  węzeł  sanitarny  z  zapleczem socjalnym i gastronomicznym dla grup szkoleniowych  oraz  miejsce  obserwacji  akwenu treningowego wyposażone w środki łączności  i sygnalizacji  wzrokowej (opcjonalnie  zlokalizowane na najwyższej kondygnacji budynku głównego AOSM), oraz poprzez  realizację  placów  manewrowych i miejsca składowania pomostów na czas sezonu zimowego z urządzeniami pomocniczymi (z możliwością zasilania w energię elektryczną oraz w wodę).</w:t>
      </w:r>
    </w:p>
    <w:p w14:paraId="37E40F8C" w14:textId="77777777" w:rsidR="007E3F2A" w:rsidRPr="00DF5964" w:rsidRDefault="007E3F2A" w:rsidP="007E3F2A">
      <w:pPr>
        <w:spacing w:after="0" w:line="240" w:lineRule="auto"/>
        <w:contextualSpacing/>
        <w:jc w:val="both"/>
        <w:rPr>
          <w:rFonts w:eastAsia="Times New Roman" w:cstheme="minorHAnsi"/>
          <w:b/>
          <w:lang w:eastAsia="pl-PL"/>
        </w:rPr>
      </w:pPr>
    </w:p>
    <w:p w14:paraId="4335303F" w14:textId="77777777" w:rsidR="007E3F2A" w:rsidRPr="00DF5964" w:rsidRDefault="007E3F2A" w:rsidP="00DF5964">
      <w:pPr>
        <w:numPr>
          <w:ilvl w:val="1"/>
          <w:numId w:val="16"/>
        </w:numPr>
        <w:spacing w:after="0" w:line="240" w:lineRule="auto"/>
        <w:contextualSpacing/>
        <w:jc w:val="both"/>
        <w:rPr>
          <w:rFonts w:eastAsia="Times New Roman" w:cstheme="minorHAnsi"/>
          <w:b/>
          <w:lang w:eastAsia="pl-PL"/>
        </w:rPr>
      </w:pPr>
      <w:r w:rsidRPr="00DF5964">
        <w:rPr>
          <w:rFonts w:eastAsia="Times New Roman" w:cstheme="minorHAnsi"/>
          <w:lang w:eastAsia="pl-PL"/>
        </w:rPr>
        <w:t xml:space="preserve">Podstawowy podział funkcjonalny części I </w:t>
      </w:r>
      <w:proofErr w:type="spellStart"/>
      <w:r w:rsidRPr="00DF5964">
        <w:rPr>
          <w:rFonts w:eastAsia="Times New Roman" w:cstheme="minorHAnsi"/>
          <w:lang w:eastAsia="pl-PL"/>
        </w:rPr>
        <w:t>AOSzM</w:t>
      </w:r>
      <w:proofErr w:type="spellEnd"/>
      <w:r w:rsidRPr="00DF5964">
        <w:rPr>
          <w:rFonts w:eastAsia="Times New Roman" w:cstheme="minorHAnsi"/>
          <w:lang w:eastAsia="pl-PL"/>
        </w:rPr>
        <w:t>:</w:t>
      </w:r>
      <w:r w:rsidRPr="00DF5964">
        <w:rPr>
          <w:rFonts w:eastAsia="Times New Roman" w:cstheme="minorHAnsi"/>
          <w:b/>
          <w:lang w:eastAsia="pl-PL"/>
        </w:rPr>
        <w:t xml:space="preserve"> </w:t>
      </w:r>
    </w:p>
    <w:p w14:paraId="6A88B82D" w14:textId="77777777" w:rsidR="007E3F2A" w:rsidRPr="00DF5964" w:rsidRDefault="007E3F2A" w:rsidP="00DF5964">
      <w:pPr>
        <w:numPr>
          <w:ilvl w:val="2"/>
          <w:numId w:val="16"/>
        </w:numPr>
        <w:spacing w:after="0" w:line="240" w:lineRule="auto"/>
        <w:contextualSpacing/>
        <w:jc w:val="both"/>
        <w:rPr>
          <w:rFonts w:eastAsia="Times New Roman" w:cstheme="minorHAnsi"/>
          <w:b/>
          <w:lang w:eastAsia="pl-PL"/>
        </w:rPr>
      </w:pPr>
      <w:r w:rsidRPr="00DF5964">
        <w:rPr>
          <w:rFonts w:cstheme="minorHAnsi"/>
          <w:lang w:eastAsia="pl-PL"/>
        </w:rPr>
        <w:t xml:space="preserve">Budynek Główny (B1) ośrodka zlokalizować należy na działce 203/4, przewidzieć odpowiedni plac manewrowy przed główną bramą wjazdową umożliwiając wprowadzenie i wyprowadzenie  sprzętu pływającego -  pojazdów z przyczepami </w:t>
      </w:r>
      <w:proofErr w:type="spellStart"/>
      <w:r w:rsidRPr="00DF5964">
        <w:rPr>
          <w:rFonts w:cstheme="minorHAnsi"/>
          <w:lang w:eastAsia="pl-PL"/>
        </w:rPr>
        <w:t>podłodziowymi</w:t>
      </w:r>
      <w:proofErr w:type="spellEnd"/>
      <w:r w:rsidRPr="00DF5964">
        <w:rPr>
          <w:rFonts w:cstheme="minorHAnsi"/>
          <w:lang w:eastAsia="pl-PL"/>
        </w:rPr>
        <w:t xml:space="preserve">. Na działce 216/25, jako na terenie obsługi komunikacji wodnej należy przewidzieć budynek pomocniczy (B2),  </w:t>
      </w:r>
      <w:r w:rsidRPr="00DF5964">
        <w:rPr>
          <w:rFonts w:cstheme="minorHAnsi"/>
          <w:w w:val="105"/>
          <w:sz w:val="20"/>
        </w:rPr>
        <w:t xml:space="preserve">zawierający  węzeł  sanitarny  z  zapleczem socjalnym i gastronomicznym dla grup szkoleniowych  oraz  miejsce  obserwacji  akwenu treningowego wyposażone w środki łączności  i sygnalizacji  wzrokowej (opcjonalnie  zlokalizowane na najwyższej kondygnacji budynku głównego AOSM, </w:t>
      </w:r>
      <w:r w:rsidRPr="00DF5964">
        <w:rPr>
          <w:rFonts w:cstheme="minorHAnsi"/>
          <w:lang w:eastAsia="pl-PL"/>
        </w:rPr>
        <w:t>place manewrowe  oraz miejsce składowania pomostów na czas sezonu zimowego, z uwzględnieniem możliwości zasilania w energię elektryczną oraz w wodę. Należy przewidzieć uzbrojenie niezbędne do zasilania urządzeń, które będą realizowane w części II AOSM - urządzenia/urządzenie dźwigowe na nabrzeżu niezbędne do demontażu/montażu sezonowego części pomostu.</w:t>
      </w:r>
      <w:r w:rsidRPr="00DF5964">
        <w:rPr>
          <w:rFonts w:eastAsia="Times New Roman" w:cstheme="minorHAnsi"/>
          <w:b/>
          <w:lang w:eastAsia="pl-PL"/>
        </w:rPr>
        <w:t xml:space="preserve"> </w:t>
      </w:r>
      <w:r w:rsidRPr="00DF5964">
        <w:rPr>
          <w:rFonts w:cstheme="minorHAnsi"/>
          <w:lang w:eastAsia="pl-PL"/>
        </w:rPr>
        <w:t xml:space="preserve">Zaprojektować przejazd łączący slip (część II AOSM) z pozostałymi obiektami, w miarę możliwości przez teren działki 216/25, jak również połączyć funkcjonalnie slip oraz schody dla ruchu pieszego. </w:t>
      </w:r>
    </w:p>
    <w:p w14:paraId="278A95B4" w14:textId="4E12825A" w:rsidR="00F520E2" w:rsidRPr="004204B0" w:rsidRDefault="007E3F2A" w:rsidP="004204B0">
      <w:pPr>
        <w:numPr>
          <w:ilvl w:val="2"/>
          <w:numId w:val="16"/>
        </w:numPr>
        <w:spacing w:after="0" w:line="240" w:lineRule="auto"/>
        <w:contextualSpacing/>
        <w:jc w:val="both"/>
        <w:rPr>
          <w:rFonts w:eastAsia="Times New Roman" w:cstheme="minorHAnsi"/>
          <w:b/>
          <w:lang w:eastAsia="pl-PL"/>
        </w:rPr>
      </w:pPr>
      <w:r w:rsidRPr="00DF5964">
        <w:rPr>
          <w:rFonts w:eastAsia="Times New Roman" w:cstheme="minorHAnsi"/>
          <w:lang w:eastAsia="pl-PL"/>
        </w:rPr>
        <w:t xml:space="preserve">Podział funkcjonalny projektowanego budynku ma w czytelny sposób wydzielać poszczególne przestrzenie o zróżnicowanym przeznaczeniu i gwarantować prawidłową komunikację poziomą i pionową. Budynek ma spełniać wszystkie wymogi energetyczno-cieplne i ma być wyposażony, w miarę możliwości, oprócz instalacji podstawowych w dodatkowe źródła energii odnawialnej w postaci np.: baterii słonecznych, solarnych, pompy ciepła (gruntowej lub powietrznej), wentylacji mechanicznej </w:t>
      </w:r>
      <w:proofErr w:type="spellStart"/>
      <w:r w:rsidRPr="00DF5964">
        <w:rPr>
          <w:rFonts w:eastAsia="Times New Roman" w:cstheme="minorHAnsi"/>
          <w:lang w:eastAsia="pl-PL"/>
        </w:rPr>
        <w:t>nawiewno</w:t>
      </w:r>
      <w:proofErr w:type="spellEnd"/>
      <w:r w:rsidRPr="00DF5964">
        <w:rPr>
          <w:rFonts w:eastAsia="Times New Roman" w:cstheme="minorHAnsi"/>
          <w:lang w:eastAsia="pl-PL"/>
        </w:rPr>
        <w:t xml:space="preserve"> - wywiewnej z rekuperacją, wentylacji grawitacyjnej. </w:t>
      </w:r>
    </w:p>
    <w:p w14:paraId="3A766AA2" w14:textId="77777777" w:rsidR="007E3F2A" w:rsidRPr="00DF5964" w:rsidRDefault="007E3F2A" w:rsidP="00DF5964">
      <w:pPr>
        <w:numPr>
          <w:ilvl w:val="2"/>
          <w:numId w:val="16"/>
        </w:numPr>
        <w:spacing w:after="0" w:line="240" w:lineRule="auto"/>
        <w:contextualSpacing/>
        <w:jc w:val="both"/>
        <w:rPr>
          <w:rFonts w:eastAsia="Times New Roman" w:cstheme="minorHAnsi"/>
          <w:b/>
          <w:lang w:eastAsia="pl-PL"/>
        </w:rPr>
      </w:pPr>
      <w:r w:rsidRPr="00DF5964">
        <w:rPr>
          <w:rFonts w:eastAsia="Times New Roman" w:cstheme="minorHAnsi"/>
          <w:lang w:eastAsia="pl-PL"/>
        </w:rPr>
        <w:t>Przewidywane funkcje:</w:t>
      </w:r>
    </w:p>
    <w:p w14:paraId="6BE58A56" w14:textId="77777777" w:rsidR="007E3F2A" w:rsidRPr="00DF5964" w:rsidRDefault="007E3F2A" w:rsidP="00DF5964">
      <w:pPr>
        <w:numPr>
          <w:ilvl w:val="4"/>
          <w:numId w:val="16"/>
        </w:numPr>
        <w:spacing w:after="0" w:line="240" w:lineRule="auto"/>
        <w:ind w:left="1701" w:hanging="261"/>
        <w:contextualSpacing/>
        <w:jc w:val="both"/>
        <w:rPr>
          <w:rFonts w:eastAsia="Times New Roman" w:cstheme="minorHAnsi"/>
          <w:b/>
          <w:lang w:eastAsia="pl-PL"/>
        </w:rPr>
      </w:pPr>
      <w:r w:rsidRPr="00DF5964">
        <w:rPr>
          <w:rFonts w:eastAsia="Times New Roman" w:cstheme="minorHAnsi"/>
          <w:lang w:eastAsia="pl-PL"/>
        </w:rPr>
        <w:t>magazynowo - warsztatowa (hangar)</w:t>
      </w:r>
    </w:p>
    <w:p w14:paraId="5FF8FC00" w14:textId="77777777" w:rsidR="007E3F2A" w:rsidRPr="00DF5964" w:rsidRDefault="007E3F2A" w:rsidP="00DF5964">
      <w:pPr>
        <w:numPr>
          <w:ilvl w:val="4"/>
          <w:numId w:val="16"/>
        </w:numPr>
        <w:spacing w:after="0" w:line="240" w:lineRule="auto"/>
        <w:ind w:left="1701" w:hanging="261"/>
        <w:contextualSpacing/>
        <w:jc w:val="both"/>
        <w:rPr>
          <w:rFonts w:eastAsia="Times New Roman" w:cstheme="minorHAnsi"/>
          <w:b/>
          <w:lang w:eastAsia="pl-PL"/>
        </w:rPr>
      </w:pPr>
      <w:r w:rsidRPr="00DF5964">
        <w:rPr>
          <w:rFonts w:eastAsia="Times New Roman" w:cstheme="minorHAnsi"/>
          <w:lang w:eastAsia="pl-PL"/>
        </w:rPr>
        <w:t xml:space="preserve">dydaktyczno-szkoleniowa do szkoleń i praktyk żeglarskich; kursów motorowodnych, zajęć dydaktycznych z wiedzy morskiej, metodologii, </w:t>
      </w:r>
      <w:proofErr w:type="spellStart"/>
      <w:r w:rsidRPr="00DF5964">
        <w:rPr>
          <w:rFonts w:eastAsia="Times New Roman" w:cstheme="minorHAnsi"/>
          <w:lang w:eastAsia="pl-PL"/>
        </w:rPr>
        <w:t>nurkowań</w:t>
      </w:r>
      <w:proofErr w:type="spellEnd"/>
      <w:r w:rsidRPr="00DF5964">
        <w:rPr>
          <w:rFonts w:eastAsia="Times New Roman" w:cstheme="minorHAnsi"/>
          <w:lang w:eastAsia="pl-PL"/>
        </w:rPr>
        <w:t xml:space="preserve"> i prac podwodnych itp.; szkoleń na kursach z ratownictwa morskiego;</w:t>
      </w:r>
    </w:p>
    <w:p w14:paraId="6DE88874" w14:textId="77777777" w:rsidR="007E3F2A" w:rsidRPr="00DF5964" w:rsidRDefault="007E3F2A" w:rsidP="00DF5964">
      <w:pPr>
        <w:numPr>
          <w:ilvl w:val="4"/>
          <w:numId w:val="16"/>
        </w:numPr>
        <w:spacing w:after="0" w:line="240" w:lineRule="auto"/>
        <w:ind w:left="1701" w:hanging="261"/>
        <w:contextualSpacing/>
        <w:jc w:val="both"/>
        <w:rPr>
          <w:rFonts w:eastAsia="Times New Roman" w:cstheme="minorHAnsi"/>
          <w:b/>
          <w:lang w:eastAsia="pl-PL"/>
        </w:rPr>
      </w:pPr>
      <w:r w:rsidRPr="00DF5964">
        <w:rPr>
          <w:rFonts w:eastAsia="Times New Roman" w:cstheme="minorHAnsi"/>
          <w:lang w:eastAsia="pl-PL"/>
        </w:rPr>
        <w:t xml:space="preserve">kwaterunkowa: około 12 </w:t>
      </w:r>
      <w:proofErr w:type="spellStart"/>
      <w:r w:rsidRPr="00DF5964">
        <w:rPr>
          <w:rFonts w:eastAsia="Times New Roman" w:cstheme="minorHAnsi"/>
          <w:lang w:eastAsia="pl-PL"/>
        </w:rPr>
        <w:t>msc</w:t>
      </w:r>
      <w:proofErr w:type="spellEnd"/>
      <w:r w:rsidRPr="00DF5964">
        <w:rPr>
          <w:rFonts w:eastAsia="Times New Roman" w:cstheme="minorHAnsi"/>
          <w:lang w:eastAsia="pl-PL"/>
        </w:rPr>
        <w:t>. noclegowych – 3 moduły mieszkalne, dla 4-ch osób każdy, klimatyzowane, z aneksem kuchennym i węzłem sanitarnym;</w:t>
      </w:r>
    </w:p>
    <w:p w14:paraId="0CC7BF08" w14:textId="0A9DE71F" w:rsidR="007E3F2A" w:rsidRPr="00F520E2" w:rsidRDefault="007E3F2A" w:rsidP="00DF5964">
      <w:pPr>
        <w:numPr>
          <w:ilvl w:val="4"/>
          <w:numId w:val="16"/>
        </w:numPr>
        <w:spacing w:after="0" w:line="240" w:lineRule="auto"/>
        <w:ind w:left="1701" w:hanging="261"/>
        <w:contextualSpacing/>
        <w:jc w:val="both"/>
        <w:rPr>
          <w:rFonts w:eastAsia="Times New Roman" w:cstheme="minorHAnsi"/>
          <w:b/>
          <w:lang w:eastAsia="pl-PL"/>
        </w:rPr>
      </w:pPr>
      <w:r w:rsidRPr="00DF5964">
        <w:rPr>
          <w:rFonts w:eastAsia="Times New Roman" w:cstheme="minorHAnsi"/>
          <w:lang w:eastAsia="pl-PL"/>
        </w:rPr>
        <w:t>żywieniowa: messa/kantyna z dostępem od zewnątrz.</w:t>
      </w:r>
    </w:p>
    <w:p w14:paraId="66B843BC" w14:textId="371F9448" w:rsidR="00F520E2" w:rsidRDefault="00F520E2" w:rsidP="00F520E2">
      <w:pPr>
        <w:spacing w:after="0" w:line="240" w:lineRule="auto"/>
        <w:ind w:left="1701"/>
        <w:contextualSpacing/>
        <w:jc w:val="both"/>
        <w:rPr>
          <w:rFonts w:eastAsia="Times New Roman" w:cstheme="minorHAnsi"/>
          <w:b/>
          <w:lang w:eastAsia="pl-PL"/>
        </w:rPr>
      </w:pPr>
    </w:p>
    <w:p w14:paraId="518862F9" w14:textId="77777777" w:rsidR="004204B0" w:rsidRPr="00DF5964" w:rsidRDefault="004204B0" w:rsidP="00F520E2">
      <w:pPr>
        <w:spacing w:after="0" w:line="240" w:lineRule="auto"/>
        <w:ind w:left="1701"/>
        <w:contextualSpacing/>
        <w:jc w:val="both"/>
        <w:rPr>
          <w:rFonts w:eastAsia="Times New Roman" w:cstheme="minorHAnsi"/>
          <w:b/>
          <w:lang w:eastAsia="pl-PL"/>
        </w:rPr>
      </w:pPr>
    </w:p>
    <w:p w14:paraId="65F8572B" w14:textId="77777777" w:rsidR="007E3F2A" w:rsidRPr="00DF5964" w:rsidRDefault="007E3F2A" w:rsidP="00DF5964">
      <w:pPr>
        <w:numPr>
          <w:ilvl w:val="1"/>
          <w:numId w:val="16"/>
        </w:numPr>
        <w:spacing w:after="0" w:line="240" w:lineRule="auto"/>
        <w:contextualSpacing/>
        <w:jc w:val="both"/>
        <w:rPr>
          <w:rFonts w:eastAsia="Times New Roman" w:cstheme="minorHAnsi"/>
          <w:b/>
          <w:lang w:eastAsia="pl-PL"/>
        </w:rPr>
      </w:pPr>
      <w:r w:rsidRPr="00DF5964">
        <w:rPr>
          <w:rFonts w:eastAsia="Times New Roman" w:cstheme="minorHAnsi"/>
          <w:lang w:eastAsia="pl-PL"/>
        </w:rPr>
        <w:lastRenderedPageBreak/>
        <w:t>Infrastruktura techniczna</w:t>
      </w:r>
    </w:p>
    <w:p w14:paraId="0334EE7B" w14:textId="77777777" w:rsidR="007E3F2A" w:rsidRPr="00DF5964" w:rsidRDefault="007E3F2A" w:rsidP="00DF5964">
      <w:pPr>
        <w:numPr>
          <w:ilvl w:val="2"/>
          <w:numId w:val="16"/>
        </w:numPr>
        <w:spacing w:after="0" w:line="240" w:lineRule="auto"/>
        <w:contextualSpacing/>
        <w:jc w:val="both"/>
        <w:rPr>
          <w:rFonts w:eastAsia="Times New Roman" w:cstheme="minorHAnsi"/>
          <w:b/>
          <w:lang w:eastAsia="pl-PL"/>
        </w:rPr>
      </w:pPr>
      <w:r w:rsidRPr="00DF5964">
        <w:rPr>
          <w:rFonts w:eastAsia="Times New Roman" w:cstheme="minorHAnsi"/>
          <w:lang w:eastAsia="pl-PL"/>
        </w:rPr>
        <w:t>Należy zaprojektować włączenie budynku do sieci:</w:t>
      </w:r>
    </w:p>
    <w:p w14:paraId="20ADA0B4" w14:textId="72EF6DC2" w:rsidR="007E3F2A" w:rsidRPr="00DF5964" w:rsidRDefault="00173485" w:rsidP="00DF5964">
      <w:pPr>
        <w:numPr>
          <w:ilvl w:val="4"/>
          <w:numId w:val="16"/>
        </w:numPr>
        <w:spacing w:after="0" w:line="240" w:lineRule="auto"/>
        <w:ind w:left="1701" w:hanging="261"/>
        <w:contextualSpacing/>
        <w:jc w:val="both"/>
        <w:rPr>
          <w:rFonts w:eastAsia="Times New Roman" w:cstheme="minorHAnsi"/>
          <w:b/>
          <w:lang w:eastAsia="pl-PL"/>
        </w:rPr>
      </w:pPr>
      <w:r>
        <w:rPr>
          <w:rFonts w:eastAsia="Times New Roman" w:cstheme="minorHAnsi"/>
          <w:lang w:eastAsia="pl-PL"/>
        </w:rPr>
        <w:t>w</w:t>
      </w:r>
      <w:r w:rsidR="007E3F2A" w:rsidRPr="00DF5964">
        <w:rPr>
          <w:rFonts w:eastAsia="Times New Roman" w:cstheme="minorHAnsi"/>
          <w:lang w:eastAsia="pl-PL"/>
        </w:rPr>
        <w:t>odociągowej,</w:t>
      </w:r>
    </w:p>
    <w:p w14:paraId="3FFADFD3" w14:textId="77777777" w:rsidR="007E3F2A" w:rsidRPr="00DF5964" w:rsidRDefault="007E3F2A" w:rsidP="00DF5964">
      <w:pPr>
        <w:numPr>
          <w:ilvl w:val="4"/>
          <w:numId w:val="16"/>
        </w:numPr>
        <w:spacing w:after="0" w:line="240" w:lineRule="auto"/>
        <w:ind w:left="1701" w:hanging="261"/>
        <w:contextualSpacing/>
        <w:jc w:val="both"/>
        <w:rPr>
          <w:rFonts w:eastAsia="Times New Roman" w:cstheme="minorHAnsi"/>
          <w:b/>
          <w:lang w:eastAsia="pl-PL"/>
        </w:rPr>
      </w:pPr>
      <w:r w:rsidRPr="00DF5964">
        <w:rPr>
          <w:rFonts w:eastAsia="Times New Roman" w:cstheme="minorHAnsi"/>
          <w:lang w:eastAsia="pl-PL"/>
        </w:rPr>
        <w:t xml:space="preserve">kanalizacji sanitarnej i deszczowej, </w:t>
      </w:r>
    </w:p>
    <w:p w14:paraId="1669889B" w14:textId="77777777" w:rsidR="007E3F2A" w:rsidRPr="00DF5964" w:rsidRDefault="007E3F2A" w:rsidP="00DF5964">
      <w:pPr>
        <w:numPr>
          <w:ilvl w:val="4"/>
          <w:numId w:val="16"/>
        </w:numPr>
        <w:spacing w:after="0" w:line="240" w:lineRule="auto"/>
        <w:ind w:left="1701" w:hanging="261"/>
        <w:contextualSpacing/>
        <w:jc w:val="both"/>
        <w:rPr>
          <w:rFonts w:eastAsia="Times New Roman" w:cstheme="minorHAnsi"/>
          <w:b/>
          <w:lang w:eastAsia="pl-PL"/>
        </w:rPr>
      </w:pPr>
      <w:r w:rsidRPr="00DF5964">
        <w:rPr>
          <w:rFonts w:eastAsia="Times New Roman" w:cstheme="minorHAnsi"/>
          <w:lang w:eastAsia="pl-PL"/>
        </w:rPr>
        <w:t>elektroenergetycznej,</w:t>
      </w:r>
    </w:p>
    <w:p w14:paraId="69AA6BD0" w14:textId="77777777" w:rsidR="007E3F2A" w:rsidRPr="00DF5964" w:rsidRDefault="007E3F2A" w:rsidP="00DF5964">
      <w:pPr>
        <w:numPr>
          <w:ilvl w:val="4"/>
          <w:numId w:val="16"/>
        </w:numPr>
        <w:spacing w:after="0" w:line="240" w:lineRule="auto"/>
        <w:ind w:left="1701" w:hanging="261"/>
        <w:contextualSpacing/>
        <w:jc w:val="both"/>
        <w:rPr>
          <w:rFonts w:eastAsia="Times New Roman" w:cstheme="minorHAnsi"/>
          <w:b/>
          <w:lang w:eastAsia="pl-PL"/>
        </w:rPr>
      </w:pPr>
      <w:r w:rsidRPr="00DF5964">
        <w:rPr>
          <w:rFonts w:eastAsia="Times New Roman" w:cstheme="minorHAnsi"/>
          <w:lang w:eastAsia="pl-PL"/>
        </w:rPr>
        <w:t>teletechnicznej – łącze światłowodowe do Internetu (do uczelnianej sieci komputerowej),</w:t>
      </w:r>
    </w:p>
    <w:p w14:paraId="49F6EBAB" w14:textId="77777777" w:rsidR="007E3F2A" w:rsidRPr="00DF5964" w:rsidRDefault="007E3F2A" w:rsidP="00DF5964">
      <w:pPr>
        <w:numPr>
          <w:ilvl w:val="4"/>
          <w:numId w:val="16"/>
        </w:numPr>
        <w:spacing w:after="0" w:line="240" w:lineRule="auto"/>
        <w:ind w:left="1701" w:hanging="261"/>
        <w:contextualSpacing/>
        <w:jc w:val="both"/>
        <w:rPr>
          <w:rFonts w:eastAsia="Times New Roman" w:cstheme="minorHAnsi"/>
          <w:b/>
          <w:lang w:eastAsia="pl-PL"/>
        </w:rPr>
      </w:pPr>
      <w:r w:rsidRPr="00DF5964">
        <w:rPr>
          <w:rFonts w:eastAsia="Times New Roman" w:cstheme="minorHAnsi"/>
          <w:lang w:eastAsia="pl-PL"/>
        </w:rPr>
        <w:t xml:space="preserve">c.o. </w:t>
      </w:r>
    </w:p>
    <w:p w14:paraId="20BBE88C" w14:textId="77777777" w:rsidR="007E3F2A" w:rsidRPr="00DF5964" w:rsidRDefault="007E3F2A" w:rsidP="00DF5964">
      <w:pPr>
        <w:numPr>
          <w:ilvl w:val="2"/>
          <w:numId w:val="16"/>
        </w:numPr>
        <w:spacing w:after="0" w:line="240" w:lineRule="auto"/>
        <w:contextualSpacing/>
        <w:jc w:val="both"/>
        <w:rPr>
          <w:rFonts w:eastAsia="Times New Roman" w:cstheme="minorHAnsi"/>
          <w:b/>
          <w:lang w:eastAsia="pl-PL"/>
        </w:rPr>
      </w:pPr>
      <w:r w:rsidRPr="00DF5964">
        <w:rPr>
          <w:rFonts w:eastAsia="Times New Roman" w:cstheme="minorHAnsi"/>
          <w:lang w:eastAsia="pl-PL"/>
        </w:rPr>
        <w:t>Przed przystąpieniem do prac projektowych Wykonawca przeprowadzi analizę stanu istniejącego, określi zapotrzebowania, przygotuje wnioski i wystąpi do właściwych gestorów sieci o wydanie warunków.</w:t>
      </w:r>
    </w:p>
    <w:p w14:paraId="63D50C23" w14:textId="77777777" w:rsidR="007E3F2A" w:rsidRPr="00DF5964" w:rsidRDefault="007E3F2A" w:rsidP="00DF5964">
      <w:pPr>
        <w:numPr>
          <w:ilvl w:val="2"/>
          <w:numId w:val="16"/>
        </w:numPr>
        <w:spacing w:after="0" w:line="240" w:lineRule="auto"/>
        <w:contextualSpacing/>
        <w:jc w:val="both"/>
        <w:rPr>
          <w:rFonts w:eastAsia="Times New Roman" w:cstheme="minorHAnsi"/>
          <w:b/>
          <w:lang w:eastAsia="pl-PL"/>
        </w:rPr>
      </w:pPr>
      <w:r w:rsidRPr="00DF5964">
        <w:rPr>
          <w:rFonts w:eastAsia="Times New Roman" w:cstheme="minorHAnsi"/>
          <w:lang w:eastAsia="pl-PL"/>
        </w:rPr>
        <w:t>Należy zapewnić możliwość funkcjonowania obiektu w warunkach zaniku dostawy prądu tj. dobrać odpowiedni agregat prądotwórczy.</w:t>
      </w:r>
    </w:p>
    <w:p w14:paraId="7F3F8D47" w14:textId="460B7B55" w:rsidR="007E3F2A" w:rsidRPr="00F520E2" w:rsidRDefault="007E3F2A" w:rsidP="00DF5964">
      <w:pPr>
        <w:numPr>
          <w:ilvl w:val="2"/>
          <w:numId w:val="16"/>
        </w:numPr>
        <w:spacing w:after="0" w:line="240" w:lineRule="auto"/>
        <w:contextualSpacing/>
        <w:jc w:val="both"/>
        <w:rPr>
          <w:rFonts w:eastAsia="Times New Roman" w:cstheme="minorHAnsi"/>
          <w:b/>
          <w:lang w:eastAsia="pl-PL"/>
        </w:rPr>
      </w:pPr>
      <w:r w:rsidRPr="00DF5964">
        <w:rPr>
          <w:rFonts w:eastAsia="Times New Roman" w:cstheme="minorHAnsi"/>
          <w:lang w:eastAsia="pl-PL"/>
        </w:rPr>
        <w:t>Należy uwzględnić pomieszczenie serwerowni dla sieci komputerowej, wyposażone w klimatyzację i zasilanie awaryjne (agregat).</w:t>
      </w:r>
    </w:p>
    <w:p w14:paraId="41874545" w14:textId="77777777" w:rsidR="00F520E2" w:rsidRPr="00DF5964" w:rsidRDefault="00F520E2" w:rsidP="00F520E2">
      <w:pPr>
        <w:spacing w:after="0" w:line="240" w:lineRule="auto"/>
        <w:ind w:left="1224"/>
        <w:contextualSpacing/>
        <w:jc w:val="both"/>
        <w:rPr>
          <w:rFonts w:eastAsia="Times New Roman" w:cstheme="minorHAnsi"/>
          <w:b/>
          <w:lang w:eastAsia="pl-PL"/>
        </w:rPr>
      </w:pPr>
    </w:p>
    <w:p w14:paraId="441BD295" w14:textId="77777777" w:rsidR="007E3F2A" w:rsidRPr="00DF5964" w:rsidRDefault="007E3F2A" w:rsidP="00DF5964">
      <w:pPr>
        <w:numPr>
          <w:ilvl w:val="1"/>
          <w:numId w:val="16"/>
        </w:numPr>
        <w:spacing w:after="0" w:line="240" w:lineRule="auto"/>
        <w:contextualSpacing/>
        <w:jc w:val="both"/>
        <w:rPr>
          <w:rFonts w:eastAsia="Times New Roman" w:cstheme="minorHAnsi"/>
          <w:b/>
          <w:lang w:eastAsia="pl-PL"/>
        </w:rPr>
      </w:pPr>
      <w:r w:rsidRPr="00DF5964">
        <w:rPr>
          <w:rFonts w:eastAsia="Times New Roman" w:cstheme="minorHAnsi"/>
          <w:lang w:eastAsia="pl-PL"/>
        </w:rPr>
        <w:t>Przy projektowaniu należy uwzględnić wymagania zawarte w:</w:t>
      </w:r>
    </w:p>
    <w:p w14:paraId="7A6A6648" w14:textId="77777777" w:rsidR="007E3F2A" w:rsidRPr="00DF5964" w:rsidRDefault="007E3F2A" w:rsidP="00DF5964">
      <w:pPr>
        <w:numPr>
          <w:ilvl w:val="2"/>
          <w:numId w:val="16"/>
        </w:numPr>
        <w:spacing w:after="0" w:line="240" w:lineRule="auto"/>
        <w:contextualSpacing/>
        <w:jc w:val="both"/>
        <w:rPr>
          <w:rFonts w:eastAsia="Times New Roman" w:cstheme="minorHAnsi"/>
          <w:b/>
          <w:lang w:eastAsia="pl-PL"/>
        </w:rPr>
      </w:pPr>
      <w:r w:rsidRPr="00DF5964">
        <w:rPr>
          <w:rFonts w:eastAsia="Times New Roman" w:cstheme="minorHAnsi"/>
          <w:lang w:eastAsia="pl-PL"/>
        </w:rPr>
        <w:t xml:space="preserve">Normie Obronnej NO-04-A004 z 2017r Obiekty wojskowe. Systemy alarmowe - w zakresie </w:t>
      </w:r>
      <w:proofErr w:type="spellStart"/>
      <w:r w:rsidRPr="00DF5964">
        <w:rPr>
          <w:rFonts w:eastAsia="Times New Roman" w:cstheme="minorHAnsi"/>
          <w:lang w:eastAsia="pl-PL"/>
        </w:rPr>
        <w:t>SSWiN</w:t>
      </w:r>
      <w:proofErr w:type="spellEnd"/>
      <w:r w:rsidRPr="00DF5964">
        <w:rPr>
          <w:rFonts w:eastAsia="Times New Roman" w:cstheme="minorHAnsi"/>
          <w:i/>
          <w:lang w:eastAsia="pl-PL"/>
        </w:rPr>
        <w:t xml:space="preserve"> (dostępne do wglądu u Komendanta Ochrony AMW).</w:t>
      </w:r>
    </w:p>
    <w:p w14:paraId="5EE2D549" w14:textId="77777777" w:rsidR="007E3F2A" w:rsidRPr="00DF5964" w:rsidRDefault="007E3F2A" w:rsidP="00DF5964">
      <w:pPr>
        <w:numPr>
          <w:ilvl w:val="2"/>
          <w:numId w:val="16"/>
        </w:numPr>
        <w:spacing w:after="0" w:line="240" w:lineRule="auto"/>
        <w:contextualSpacing/>
        <w:jc w:val="both"/>
        <w:rPr>
          <w:rFonts w:eastAsia="Times New Roman" w:cstheme="minorHAnsi"/>
          <w:lang w:eastAsia="pl-PL"/>
        </w:rPr>
      </w:pPr>
      <w:r w:rsidRPr="00DF5964">
        <w:rPr>
          <w:rFonts w:eastAsia="Times New Roman" w:cstheme="minorHAnsi"/>
          <w:lang w:eastAsia="pl-PL"/>
        </w:rPr>
        <w:t xml:space="preserve">Wymagania eksploatacyjno-techniczne dla XIX grupy </w:t>
      </w:r>
      <w:proofErr w:type="spellStart"/>
      <w:r w:rsidRPr="00DF5964">
        <w:rPr>
          <w:rFonts w:eastAsia="Times New Roman" w:cstheme="minorHAnsi"/>
          <w:lang w:eastAsia="pl-PL"/>
        </w:rPr>
        <w:t>SpW</w:t>
      </w:r>
      <w:proofErr w:type="spellEnd"/>
      <w:r w:rsidRPr="00DF5964">
        <w:rPr>
          <w:rFonts w:eastAsia="Times New Roman" w:cstheme="minorHAnsi"/>
          <w:lang w:eastAsia="pl-PL"/>
        </w:rPr>
        <w:t xml:space="preserve"> – systemy i urządzenia specjalistyczne do ochrony obiektów z dnia 8 maja 2020r.</w:t>
      </w:r>
    </w:p>
    <w:p w14:paraId="3F1D388C" w14:textId="77777777" w:rsidR="007E3F2A" w:rsidRPr="00DF5964" w:rsidRDefault="007E3F2A" w:rsidP="007E3F2A">
      <w:pPr>
        <w:spacing w:after="0" w:line="240" w:lineRule="auto"/>
        <w:jc w:val="center"/>
        <w:rPr>
          <w:rFonts w:eastAsia="Times New Roman" w:cstheme="minorHAnsi"/>
          <w:b/>
          <w:sz w:val="24"/>
          <w:szCs w:val="24"/>
          <w:lang w:eastAsia="pl-PL"/>
        </w:rPr>
      </w:pPr>
    </w:p>
    <w:p w14:paraId="5F0F2355" w14:textId="2DC80DD4" w:rsidR="007E3F2A" w:rsidRDefault="007E3F2A" w:rsidP="00DF5964">
      <w:pPr>
        <w:numPr>
          <w:ilvl w:val="0"/>
          <w:numId w:val="16"/>
        </w:numPr>
        <w:spacing w:after="0" w:line="240" w:lineRule="auto"/>
        <w:contextualSpacing/>
        <w:jc w:val="both"/>
        <w:rPr>
          <w:rFonts w:eastAsia="Times New Roman" w:cstheme="minorHAnsi"/>
          <w:b/>
          <w:lang w:eastAsia="pl-PL"/>
        </w:rPr>
      </w:pPr>
      <w:r w:rsidRPr="00DF5964">
        <w:rPr>
          <w:rFonts w:eastAsia="Times New Roman" w:cstheme="minorHAnsi"/>
          <w:b/>
          <w:lang w:eastAsia="pl-PL"/>
        </w:rPr>
        <w:t>SZCZEGÓŁOWE WYMAGANIA  FUNKCJONALNO-UŻYTKOWE.</w:t>
      </w:r>
    </w:p>
    <w:p w14:paraId="6EC74EA3" w14:textId="77777777" w:rsidR="00DF5964" w:rsidRPr="00DF5964" w:rsidRDefault="00DF5964" w:rsidP="00DF5964">
      <w:pPr>
        <w:spacing w:after="0" w:line="240" w:lineRule="auto"/>
        <w:ind w:left="360"/>
        <w:contextualSpacing/>
        <w:jc w:val="both"/>
        <w:rPr>
          <w:rFonts w:eastAsia="Times New Roman" w:cstheme="minorHAnsi"/>
          <w:b/>
          <w:lang w:eastAsia="pl-PL"/>
        </w:rPr>
      </w:pPr>
    </w:p>
    <w:p w14:paraId="62CB50DD" w14:textId="77777777" w:rsidR="007E3F2A" w:rsidRPr="00DF5964" w:rsidRDefault="007E3F2A" w:rsidP="00DF5964">
      <w:pPr>
        <w:numPr>
          <w:ilvl w:val="1"/>
          <w:numId w:val="16"/>
        </w:numPr>
        <w:spacing w:after="0" w:line="240" w:lineRule="auto"/>
        <w:contextualSpacing/>
        <w:jc w:val="both"/>
        <w:rPr>
          <w:rFonts w:eastAsia="Times New Roman" w:cstheme="minorHAnsi"/>
          <w:b/>
          <w:lang w:eastAsia="pl-PL"/>
        </w:rPr>
      </w:pPr>
      <w:r w:rsidRPr="00DF5964">
        <w:rPr>
          <w:rFonts w:eastAsia="Times New Roman" w:cstheme="minorHAnsi"/>
          <w:b/>
          <w:lang w:eastAsia="pl-PL"/>
        </w:rPr>
        <w:t>Nowo organizowana siedziba Akademickiego Ośrodka Szkolenia Morskiego powinna obejmować następujące moduły funkcjonalne:</w:t>
      </w:r>
    </w:p>
    <w:p w14:paraId="2CEA1816" w14:textId="77777777" w:rsidR="007E3F2A" w:rsidRPr="00DF5964" w:rsidRDefault="007E3F2A" w:rsidP="007E3F2A">
      <w:pPr>
        <w:spacing w:after="0" w:line="240" w:lineRule="auto"/>
        <w:ind w:left="737"/>
        <w:contextualSpacing/>
        <w:jc w:val="both"/>
        <w:rPr>
          <w:rFonts w:eastAsia="Times New Roman" w:cstheme="minorHAnsi"/>
          <w:b/>
          <w:lang w:eastAsia="pl-PL"/>
        </w:rPr>
      </w:pPr>
    </w:p>
    <w:p w14:paraId="2BAAC9C1" w14:textId="3368DBFA" w:rsidR="007E3F2A" w:rsidRDefault="007E3F2A" w:rsidP="007E3F2A">
      <w:pPr>
        <w:numPr>
          <w:ilvl w:val="0"/>
          <w:numId w:val="5"/>
        </w:numPr>
        <w:suppressAutoHyphens/>
        <w:spacing w:after="0" w:line="240" w:lineRule="auto"/>
        <w:jc w:val="both"/>
        <w:rPr>
          <w:rFonts w:eastAsia="Times New Roman" w:cstheme="minorHAnsi"/>
          <w:i/>
          <w:lang w:eastAsia="pl-PL"/>
        </w:rPr>
      </w:pPr>
      <w:r w:rsidRPr="00DF5964">
        <w:rPr>
          <w:rFonts w:eastAsia="Times New Roman" w:cstheme="minorHAnsi"/>
          <w:i/>
          <w:u w:val="single"/>
          <w:lang w:eastAsia="pl-PL"/>
        </w:rPr>
        <w:t>Moduł magazynowo - techniczny</w:t>
      </w:r>
      <w:r w:rsidRPr="00DF5964">
        <w:rPr>
          <w:rFonts w:eastAsia="Times New Roman" w:cstheme="minorHAnsi"/>
          <w:i/>
          <w:lang w:eastAsia="pl-PL"/>
        </w:rPr>
        <w:t>:</w:t>
      </w:r>
    </w:p>
    <w:p w14:paraId="58CBD0F9" w14:textId="77777777" w:rsidR="00DF5964" w:rsidRPr="00DF5964" w:rsidRDefault="00DF5964" w:rsidP="00DF5964">
      <w:pPr>
        <w:suppressAutoHyphens/>
        <w:spacing w:after="0" w:line="240" w:lineRule="auto"/>
        <w:ind w:left="720"/>
        <w:jc w:val="both"/>
        <w:rPr>
          <w:rFonts w:eastAsia="Times New Roman" w:cstheme="minorHAnsi"/>
          <w:i/>
          <w:lang w:eastAsia="pl-PL"/>
        </w:rPr>
      </w:pPr>
    </w:p>
    <w:p w14:paraId="520AA8B6" w14:textId="7D79364A" w:rsidR="007E3F2A" w:rsidRPr="00F520E2" w:rsidRDefault="007E3F2A" w:rsidP="007E3F2A">
      <w:pPr>
        <w:numPr>
          <w:ilvl w:val="0"/>
          <w:numId w:val="6"/>
        </w:numPr>
        <w:suppressAutoHyphens/>
        <w:spacing w:after="0" w:line="240" w:lineRule="auto"/>
        <w:ind w:left="993"/>
        <w:jc w:val="both"/>
        <w:rPr>
          <w:rFonts w:eastAsia="Times New Roman" w:cstheme="minorHAnsi"/>
          <w:i/>
          <w:lang w:eastAsia="pl-PL"/>
        </w:rPr>
      </w:pPr>
      <w:r w:rsidRPr="00DF5964">
        <w:rPr>
          <w:rFonts w:eastAsia="Times New Roman" w:cstheme="minorHAnsi"/>
          <w:lang w:eastAsia="pl-PL"/>
        </w:rPr>
        <w:t>Hangar o pow. min. 500 m</w:t>
      </w:r>
      <w:r w:rsidRPr="00DF5964">
        <w:rPr>
          <w:rFonts w:eastAsia="Times New Roman" w:cstheme="minorHAnsi"/>
          <w:vertAlign w:val="superscript"/>
          <w:lang w:eastAsia="pl-PL"/>
        </w:rPr>
        <w:t>2.</w:t>
      </w:r>
      <w:r w:rsidRPr="00DF5964">
        <w:rPr>
          <w:rFonts w:eastAsia="Times New Roman" w:cstheme="minorHAnsi"/>
          <w:lang w:eastAsia="pl-PL"/>
        </w:rPr>
        <w:t xml:space="preserve"> o utwardzonej nawierzchni z przyległymi pomieszczeniami; konstrukcyjnie przystosowany do zamontowania, posadowienia suwnicy pomostowej (</w:t>
      </w:r>
      <w:proofErr w:type="spellStart"/>
      <w:r w:rsidRPr="00DF5964">
        <w:rPr>
          <w:rFonts w:eastAsia="Times New Roman" w:cstheme="minorHAnsi"/>
          <w:lang w:eastAsia="pl-PL"/>
        </w:rPr>
        <w:t>natorowej</w:t>
      </w:r>
      <w:proofErr w:type="spellEnd"/>
      <w:r w:rsidRPr="00DF5964">
        <w:rPr>
          <w:rFonts w:eastAsia="Times New Roman" w:cstheme="minorHAnsi"/>
          <w:lang w:eastAsia="pl-PL"/>
        </w:rPr>
        <w:t>) jednodźwigarowej o nośności do 8 ton; brama wjazdowa (w miarę możliwości podnoszona, typu zwijanego lub segmentowa) z drzwiami, o wysokości – ok. 10 m w świetle i szerokości ok. 5 m) od szczytowej strony hangaru. Wyposażenie hangaru powinny stanowić regały, stojaki na maszty, wiosła, bosaki i tym podobny osprzęt ponadgabarytowy. W hangarze zapewnić możliwość składowania poza sezonem miedzy innymi: 20 jachtów klasy Puck, 2 łodzie typu DZ, 4 łodzie typu RIB na przyczepach pod łodziowych;</w:t>
      </w:r>
    </w:p>
    <w:p w14:paraId="2E24A700" w14:textId="77777777" w:rsidR="00F520E2" w:rsidRPr="00DF5964" w:rsidRDefault="00F520E2" w:rsidP="00F520E2">
      <w:pPr>
        <w:suppressAutoHyphens/>
        <w:spacing w:after="0" w:line="240" w:lineRule="auto"/>
        <w:ind w:left="993"/>
        <w:jc w:val="both"/>
        <w:rPr>
          <w:rFonts w:eastAsia="Times New Roman" w:cstheme="minorHAnsi"/>
          <w:i/>
          <w:lang w:eastAsia="pl-PL"/>
        </w:rPr>
      </w:pPr>
    </w:p>
    <w:p w14:paraId="7DF71F69" w14:textId="4F27770D" w:rsidR="007E3F2A" w:rsidRPr="00F520E2" w:rsidRDefault="007E3F2A" w:rsidP="007E3F2A">
      <w:pPr>
        <w:numPr>
          <w:ilvl w:val="0"/>
          <w:numId w:val="6"/>
        </w:numPr>
        <w:suppressAutoHyphens/>
        <w:spacing w:after="0" w:line="240" w:lineRule="auto"/>
        <w:ind w:left="993"/>
        <w:jc w:val="both"/>
        <w:rPr>
          <w:rFonts w:eastAsia="Times New Roman" w:cstheme="minorHAnsi"/>
          <w:i/>
          <w:lang w:eastAsia="pl-PL"/>
        </w:rPr>
      </w:pPr>
      <w:r w:rsidRPr="00DF5964">
        <w:rPr>
          <w:rFonts w:eastAsia="Times New Roman" w:cstheme="minorHAnsi"/>
          <w:lang w:eastAsia="pl-PL"/>
        </w:rPr>
        <w:t>Do hangaru powinny przylegać pomieszczenia magazynowe, techniczne, itp.; należy przeznaczyć część na składowanie materiałów o charakterze typu: akumulatory, MPS, farby oraz przechowywanie sprzętu nurkowego wraz z wydzielonym pomieszczeniem technicznym ~4x4 m;</w:t>
      </w:r>
    </w:p>
    <w:p w14:paraId="35BB78CD" w14:textId="77777777" w:rsidR="00F520E2" w:rsidRDefault="00F520E2" w:rsidP="00F520E2">
      <w:pPr>
        <w:pStyle w:val="Akapitzlist"/>
        <w:rPr>
          <w:rFonts w:eastAsia="Times New Roman" w:cstheme="minorHAnsi"/>
          <w:i/>
        </w:rPr>
      </w:pPr>
    </w:p>
    <w:p w14:paraId="380F1593" w14:textId="7416267D" w:rsidR="00F520E2" w:rsidRDefault="00F520E2" w:rsidP="00F520E2">
      <w:pPr>
        <w:suppressAutoHyphens/>
        <w:spacing w:after="0" w:line="240" w:lineRule="auto"/>
        <w:ind w:left="993"/>
        <w:jc w:val="both"/>
        <w:rPr>
          <w:rFonts w:eastAsia="Times New Roman" w:cstheme="minorHAnsi"/>
          <w:i/>
          <w:lang w:eastAsia="pl-PL"/>
        </w:rPr>
      </w:pPr>
    </w:p>
    <w:p w14:paraId="10CF7755" w14:textId="77777777" w:rsidR="00F520E2" w:rsidRPr="00DF5964" w:rsidRDefault="00F520E2" w:rsidP="00F520E2">
      <w:pPr>
        <w:suppressAutoHyphens/>
        <w:spacing w:after="0" w:line="240" w:lineRule="auto"/>
        <w:ind w:left="993"/>
        <w:jc w:val="both"/>
        <w:rPr>
          <w:rFonts w:eastAsia="Times New Roman" w:cstheme="minorHAnsi"/>
          <w:i/>
          <w:lang w:eastAsia="pl-PL"/>
        </w:rPr>
      </w:pPr>
    </w:p>
    <w:p w14:paraId="0C7D026C" w14:textId="77777777" w:rsidR="007E3F2A" w:rsidRPr="00DF5964" w:rsidRDefault="007E3F2A" w:rsidP="007E3F2A">
      <w:pPr>
        <w:numPr>
          <w:ilvl w:val="0"/>
          <w:numId w:val="6"/>
        </w:numPr>
        <w:suppressAutoHyphens/>
        <w:spacing w:after="0" w:line="240" w:lineRule="auto"/>
        <w:ind w:left="993"/>
        <w:jc w:val="both"/>
        <w:rPr>
          <w:rFonts w:eastAsia="Times New Roman" w:cstheme="minorHAnsi"/>
          <w:i/>
          <w:lang w:eastAsia="pl-PL"/>
        </w:rPr>
      </w:pPr>
      <w:r w:rsidRPr="00DF5964">
        <w:rPr>
          <w:rFonts w:eastAsia="Times New Roman" w:cstheme="minorHAnsi"/>
          <w:lang w:eastAsia="pl-PL"/>
        </w:rPr>
        <w:t>Części magazynowe z przeznaczeniem na osprzęt żeglarski (żagle, liny, środki ratunkowe i asekuracyjne, kombinezony ratunkowe itd.) muszą posiadać wentylację grawitacyjną i wymuszoną. Wyposażone w wieszaki, regały i stojaki. W części przylegającej do hangaru (lub w jego części) musi znajdować się warsztat szkutniczo-mechaniczny, wyposażony w stół warsztatowy, szafki narzędziowe, wiertarkę stołową, imadła  itd. Szacunkowo łączna powierzchnia magazynowa – ok. 100 m2.</w:t>
      </w:r>
    </w:p>
    <w:p w14:paraId="659A2CD1" w14:textId="77777777" w:rsidR="00DF5964" w:rsidRPr="00DF5964" w:rsidRDefault="00DF5964" w:rsidP="007E3F2A">
      <w:pPr>
        <w:suppressAutoHyphens/>
        <w:spacing w:after="0" w:line="240" w:lineRule="auto"/>
        <w:ind w:left="1440"/>
        <w:jc w:val="both"/>
        <w:rPr>
          <w:rFonts w:eastAsia="Times New Roman" w:cstheme="minorHAnsi"/>
          <w:i/>
          <w:lang w:eastAsia="pl-PL"/>
        </w:rPr>
      </w:pPr>
    </w:p>
    <w:p w14:paraId="562BB445" w14:textId="0221BD57" w:rsidR="007E3F2A" w:rsidRPr="00F520E2" w:rsidRDefault="007E3F2A" w:rsidP="007E3F2A">
      <w:pPr>
        <w:numPr>
          <w:ilvl w:val="0"/>
          <w:numId w:val="5"/>
        </w:numPr>
        <w:suppressAutoHyphens/>
        <w:spacing w:after="0" w:line="240" w:lineRule="auto"/>
        <w:jc w:val="both"/>
        <w:rPr>
          <w:rFonts w:eastAsia="Times New Roman" w:cstheme="minorHAnsi"/>
          <w:i/>
          <w:lang w:eastAsia="pl-PL"/>
        </w:rPr>
      </w:pPr>
      <w:r w:rsidRPr="00DF5964">
        <w:rPr>
          <w:rFonts w:eastAsia="Times New Roman" w:cstheme="minorHAnsi"/>
          <w:i/>
          <w:u w:val="single"/>
          <w:lang w:eastAsia="pl-PL"/>
        </w:rPr>
        <w:t xml:space="preserve">Moduł </w:t>
      </w:r>
      <w:proofErr w:type="spellStart"/>
      <w:r w:rsidRPr="00DF5964">
        <w:rPr>
          <w:rFonts w:eastAsia="Times New Roman" w:cstheme="minorHAnsi"/>
          <w:i/>
          <w:u w:val="single"/>
          <w:lang w:eastAsia="pl-PL"/>
        </w:rPr>
        <w:t>dydaktyczno</w:t>
      </w:r>
      <w:proofErr w:type="spellEnd"/>
      <w:r w:rsidRPr="00DF5964">
        <w:rPr>
          <w:rFonts w:eastAsia="Times New Roman" w:cstheme="minorHAnsi"/>
          <w:i/>
          <w:u w:val="single"/>
          <w:lang w:eastAsia="pl-PL"/>
        </w:rPr>
        <w:t xml:space="preserve"> - szkoleniowy:</w:t>
      </w:r>
    </w:p>
    <w:p w14:paraId="636974B1" w14:textId="77777777" w:rsidR="00F520E2" w:rsidRPr="00DF5964" w:rsidRDefault="00F520E2" w:rsidP="00F520E2">
      <w:pPr>
        <w:suppressAutoHyphens/>
        <w:spacing w:after="0" w:line="240" w:lineRule="auto"/>
        <w:ind w:left="720"/>
        <w:jc w:val="both"/>
        <w:rPr>
          <w:rFonts w:eastAsia="Times New Roman" w:cstheme="minorHAnsi"/>
          <w:i/>
          <w:lang w:eastAsia="pl-PL"/>
        </w:rPr>
      </w:pPr>
    </w:p>
    <w:p w14:paraId="65AF98A6" w14:textId="77777777" w:rsidR="007E3F2A" w:rsidRPr="00DF5964" w:rsidRDefault="007E3F2A" w:rsidP="007E3F2A">
      <w:pPr>
        <w:numPr>
          <w:ilvl w:val="0"/>
          <w:numId w:val="7"/>
        </w:numPr>
        <w:suppressAutoHyphens/>
        <w:spacing w:after="0" w:line="240" w:lineRule="auto"/>
        <w:ind w:left="993"/>
        <w:jc w:val="both"/>
        <w:rPr>
          <w:rFonts w:eastAsia="Times New Roman" w:cstheme="minorHAnsi"/>
          <w:i/>
          <w:lang w:eastAsia="pl-PL"/>
        </w:rPr>
      </w:pPr>
      <w:r w:rsidRPr="00DF5964">
        <w:rPr>
          <w:rFonts w:eastAsia="Times New Roman" w:cstheme="minorHAnsi"/>
          <w:lang w:eastAsia="pl-PL"/>
        </w:rPr>
        <w:lastRenderedPageBreak/>
        <w:t>Sale konferencyjną (szkoleniową) wraz z przylegającym magazynkiem na dodatkowe wyposażenie. Pojemność dla ok. 40 - 50 osób, z systemem audiowizualnym; pomieszczenie klimatyzowane; należy przewidzieć możliwość zaciemnienia okien (rolety, żaluzje) oraz dzielenia sali na pół;</w:t>
      </w:r>
    </w:p>
    <w:p w14:paraId="1C80137D" w14:textId="77777777" w:rsidR="007E3F2A" w:rsidRPr="00DF5964" w:rsidRDefault="007E3F2A" w:rsidP="007E3F2A">
      <w:pPr>
        <w:numPr>
          <w:ilvl w:val="0"/>
          <w:numId w:val="7"/>
        </w:numPr>
        <w:suppressAutoHyphens/>
        <w:spacing w:after="0" w:line="240" w:lineRule="auto"/>
        <w:ind w:left="993"/>
        <w:jc w:val="both"/>
        <w:rPr>
          <w:rFonts w:eastAsia="Times New Roman" w:cstheme="minorHAnsi"/>
          <w:i/>
          <w:lang w:eastAsia="pl-PL"/>
        </w:rPr>
      </w:pPr>
      <w:r w:rsidRPr="00DF5964">
        <w:rPr>
          <w:rFonts w:eastAsia="Times New Roman" w:cstheme="minorHAnsi"/>
          <w:lang w:eastAsia="pl-PL"/>
        </w:rPr>
        <w:t>2 sale wykładowe na minimum 24 osoby;</w:t>
      </w:r>
    </w:p>
    <w:p w14:paraId="78786D8F" w14:textId="23C14A95" w:rsidR="007E3F2A" w:rsidRPr="00DF5964" w:rsidRDefault="007E3F2A" w:rsidP="007E3F2A">
      <w:pPr>
        <w:numPr>
          <w:ilvl w:val="0"/>
          <w:numId w:val="7"/>
        </w:numPr>
        <w:suppressAutoHyphens/>
        <w:spacing w:after="0" w:line="240" w:lineRule="auto"/>
        <w:ind w:left="993"/>
        <w:jc w:val="both"/>
        <w:rPr>
          <w:rFonts w:eastAsia="Times New Roman" w:cstheme="minorHAnsi"/>
          <w:i/>
          <w:lang w:eastAsia="pl-PL"/>
        </w:rPr>
      </w:pPr>
      <w:r w:rsidRPr="00DF5964">
        <w:rPr>
          <w:rFonts w:eastAsia="Times New Roman" w:cstheme="minorHAnsi"/>
          <w:lang w:eastAsia="pl-PL"/>
        </w:rPr>
        <w:t>Moduł powiązany komunikacyjnie z modułem socjalno</w:t>
      </w:r>
      <w:r w:rsidR="00173485">
        <w:rPr>
          <w:rFonts w:eastAsia="Times New Roman" w:cstheme="minorHAnsi"/>
          <w:lang w:eastAsia="pl-PL"/>
        </w:rPr>
        <w:t>-</w:t>
      </w:r>
      <w:r w:rsidRPr="00DF5964">
        <w:rPr>
          <w:rFonts w:eastAsia="Times New Roman" w:cstheme="minorHAnsi"/>
          <w:lang w:eastAsia="pl-PL"/>
        </w:rPr>
        <w:t>bytowym</w:t>
      </w:r>
      <w:r w:rsidR="00173485">
        <w:rPr>
          <w:rFonts w:eastAsia="Times New Roman" w:cstheme="minorHAnsi"/>
          <w:lang w:eastAsia="pl-PL"/>
        </w:rPr>
        <w:t>.</w:t>
      </w:r>
    </w:p>
    <w:p w14:paraId="3F100E45" w14:textId="77777777" w:rsidR="007E3F2A" w:rsidRPr="00DF5964" w:rsidRDefault="007E3F2A" w:rsidP="007E3F2A">
      <w:pPr>
        <w:suppressAutoHyphens/>
        <w:spacing w:after="0" w:line="240" w:lineRule="auto"/>
        <w:ind w:left="1440"/>
        <w:jc w:val="both"/>
        <w:rPr>
          <w:rFonts w:eastAsia="Times New Roman" w:cstheme="minorHAnsi"/>
          <w:i/>
          <w:lang w:eastAsia="pl-PL"/>
        </w:rPr>
      </w:pPr>
    </w:p>
    <w:p w14:paraId="660048B4" w14:textId="5FAE8C15" w:rsidR="007E3F2A" w:rsidRPr="00F520E2" w:rsidRDefault="007E3F2A" w:rsidP="007E3F2A">
      <w:pPr>
        <w:numPr>
          <w:ilvl w:val="0"/>
          <w:numId w:val="5"/>
        </w:numPr>
        <w:suppressAutoHyphens/>
        <w:spacing w:after="0" w:line="240" w:lineRule="auto"/>
        <w:jc w:val="both"/>
        <w:rPr>
          <w:rFonts w:eastAsia="Times New Roman" w:cstheme="minorHAnsi"/>
          <w:i/>
          <w:lang w:eastAsia="pl-PL"/>
        </w:rPr>
      </w:pPr>
      <w:r w:rsidRPr="00DF5964">
        <w:rPr>
          <w:rFonts w:eastAsia="Times New Roman" w:cstheme="minorHAnsi"/>
          <w:i/>
          <w:u w:val="single"/>
          <w:lang w:eastAsia="pl-PL"/>
        </w:rPr>
        <w:t xml:space="preserve">Moduł </w:t>
      </w:r>
      <w:proofErr w:type="spellStart"/>
      <w:r w:rsidRPr="00DF5964">
        <w:rPr>
          <w:rFonts w:eastAsia="Times New Roman" w:cstheme="minorHAnsi"/>
          <w:i/>
          <w:u w:val="single"/>
          <w:lang w:eastAsia="pl-PL"/>
        </w:rPr>
        <w:t>socjalno</w:t>
      </w:r>
      <w:proofErr w:type="spellEnd"/>
      <w:r w:rsidRPr="00DF5964">
        <w:rPr>
          <w:rFonts w:eastAsia="Times New Roman" w:cstheme="minorHAnsi"/>
          <w:i/>
          <w:u w:val="single"/>
          <w:lang w:eastAsia="pl-PL"/>
        </w:rPr>
        <w:t xml:space="preserve"> bytowy:</w:t>
      </w:r>
    </w:p>
    <w:p w14:paraId="4640F40B" w14:textId="77777777" w:rsidR="00F520E2" w:rsidRPr="00DF5964" w:rsidRDefault="00F520E2" w:rsidP="00F520E2">
      <w:pPr>
        <w:suppressAutoHyphens/>
        <w:spacing w:after="0" w:line="240" w:lineRule="auto"/>
        <w:ind w:left="720"/>
        <w:jc w:val="both"/>
        <w:rPr>
          <w:rFonts w:eastAsia="Times New Roman" w:cstheme="minorHAnsi"/>
          <w:i/>
          <w:lang w:eastAsia="pl-PL"/>
        </w:rPr>
      </w:pPr>
    </w:p>
    <w:p w14:paraId="33F200DA" w14:textId="77777777" w:rsidR="007E3F2A" w:rsidRPr="00DF5964" w:rsidRDefault="007E3F2A" w:rsidP="007E3F2A">
      <w:pPr>
        <w:numPr>
          <w:ilvl w:val="0"/>
          <w:numId w:val="8"/>
        </w:numPr>
        <w:suppressAutoHyphens/>
        <w:spacing w:after="0" w:line="240" w:lineRule="auto"/>
        <w:ind w:left="993"/>
        <w:jc w:val="both"/>
        <w:rPr>
          <w:rFonts w:eastAsia="Times New Roman" w:cstheme="minorHAnsi"/>
          <w:lang w:eastAsia="pl-PL"/>
        </w:rPr>
      </w:pPr>
      <w:r w:rsidRPr="00DF5964">
        <w:rPr>
          <w:rFonts w:eastAsia="Times New Roman" w:cstheme="minorHAnsi"/>
          <w:lang w:eastAsia="pl-PL"/>
        </w:rPr>
        <w:t>Messa kapitańska (40 osób) - charakter pomieszczenia – wyposażenie w klimacie żeglarskim/morskim – (kominek).</w:t>
      </w:r>
    </w:p>
    <w:p w14:paraId="66176E67" w14:textId="77777777" w:rsidR="007E3F2A" w:rsidRPr="00DF5964" w:rsidRDefault="007E3F2A" w:rsidP="007E3F2A">
      <w:pPr>
        <w:numPr>
          <w:ilvl w:val="0"/>
          <w:numId w:val="8"/>
        </w:numPr>
        <w:suppressAutoHyphens/>
        <w:spacing w:after="0" w:line="240" w:lineRule="auto"/>
        <w:ind w:left="993"/>
        <w:jc w:val="both"/>
        <w:rPr>
          <w:rFonts w:eastAsia="Times New Roman" w:cstheme="minorHAnsi"/>
          <w:lang w:eastAsia="pl-PL"/>
        </w:rPr>
      </w:pPr>
      <w:r w:rsidRPr="00DF5964">
        <w:rPr>
          <w:rFonts w:eastAsia="Times New Roman" w:cstheme="minorHAnsi"/>
          <w:lang w:eastAsia="pl-PL"/>
        </w:rPr>
        <w:t>Pokoje noclegowe, z aneksem kuchennym – przewiduje się około 12 miejsc noclegowych – 3 moduły mieszkalne; każdy moduł 4-o osobowy: 2 pokoje dwuosobowe, sanitariat (umywalka, prysznic, ubikacja), z odrębnym aneksem kuchennym przewidzianym dla wszystkich modułów. Lokalizacja w budynku minimum I lub II kondygnacja. Z tarasem/balkonem na stronę zatoki.</w:t>
      </w:r>
    </w:p>
    <w:p w14:paraId="2BF36300" w14:textId="77777777" w:rsidR="007E3F2A" w:rsidRPr="00DF5964" w:rsidRDefault="007E3F2A" w:rsidP="007E3F2A">
      <w:pPr>
        <w:numPr>
          <w:ilvl w:val="0"/>
          <w:numId w:val="8"/>
        </w:numPr>
        <w:suppressAutoHyphens/>
        <w:spacing w:after="0" w:line="240" w:lineRule="auto"/>
        <w:ind w:left="993"/>
        <w:jc w:val="both"/>
        <w:rPr>
          <w:rFonts w:eastAsia="Times New Roman" w:cstheme="minorHAnsi"/>
          <w:lang w:eastAsia="pl-PL"/>
        </w:rPr>
      </w:pPr>
      <w:r w:rsidRPr="00DF5964">
        <w:rPr>
          <w:rFonts w:eastAsia="Times New Roman" w:cstheme="minorHAnsi"/>
          <w:lang w:eastAsia="pl-PL"/>
        </w:rPr>
        <w:t>Część żywieniowa (kuchnia/aneks kuchenny) z przeznaczeniem dla szkolących.</w:t>
      </w:r>
    </w:p>
    <w:p w14:paraId="3329BAF6" w14:textId="77777777" w:rsidR="007E3F2A" w:rsidRPr="00DF5964" w:rsidRDefault="007E3F2A" w:rsidP="007E3F2A">
      <w:pPr>
        <w:numPr>
          <w:ilvl w:val="0"/>
          <w:numId w:val="8"/>
        </w:numPr>
        <w:suppressAutoHyphens/>
        <w:spacing w:after="0" w:line="240" w:lineRule="auto"/>
        <w:ind w:left="993"/>
        <w:jc w:val="both"/>
        <w:rPr>
          <w:rFonts w:eastAsia="Times New Roman" w:cstheme="minorHAnsi"/>
          <w:lang w:eastAsia="pl-PL"/>
        </w:rPr>
      </w:pPr>
      <w:r w:rsidRPr="00DF5964">
        <w:rPr>
          <w:rFonts w:eastAsia="Times New Roman" w:cstheme="minorHAnsi"/>
          <w:lang w:eastAsia="pl-PL"/>
        </w:rPr>
        <w:t>Węzły sanitarne wraz z prysznicami przyległe do szatni/przebieralni dla grup szkolonych. Szatnie wyposażone w szafki o zwiększonej pojemności, zamykane elektronicznie (zamki typu basenowego). Część sanitariatów – min. trzy damskie i trzy męskie - z dostępem od zewnątrz - możliwość umiejscowienia dodatkowego węzła sanitarnego na terenie zabudowy w odrębnej lokalizacji (B2)</w:t>
      </w:r>
    </w:p>
    <w:p w14:paraId="62F63F8A" w14:textId="77777777" w:rsidR="007E3F2A" w:rsidRPr="00DF5964" w:rsidRDefault="007E3F2A" w:rsidP="007E3F2A">
      <w:pPr>
        <w:numPr>
          <w:ilvl w:val="0"/>
          <w:numId w:val="8"/>
        </w:numPr>
        <w:suppressAutoHyphens/>
        <w:spacing w:after="0" w:line="240" w:lineRule="auto"/>
        <w:ind w:left="993"/>
        <w:jc w:val="both"/>
        <w:rPr>
          <w:rFonts w:eastAsia="Times New Roman" w:cstheme="minorHAnsi"/>
          <w:lang w:eastAsia="pl-PL"/>
        </w:rPr>
      </w:pPr>
      <w:r w:rsidRPr="00DF5964">
        <w:rPr>
          <w:rFonts w:eastAsia="Times New Roman" w:cstheme="minorHAnsi"/>
          <w:lang w:eastAsia="pl-PL"/>
        </w:rPr>
        <w:t xml:space="preserve">Pomieszczenia obsługowe, takie jak pralnia, suszarnia, pomieszczenia dla personelu sprzątającego (zarówno socjalne jak i magazynowe – odkurzacze, środki czystości itp.) również  na sprzątanie terenu zewnętrznego. </w:t>
      </w:r>
    </w:p>
    <w:p w14:paraId="1BF0789C" w14:textId="77777777" w:rsidR="007E3F2A" w:rsidRPr="00DF5964" w:rsidRDefault="007E3F2A" w:rsidP="007E3F2A">
      <w:pPr>
        <w:numPr>
          <w:ilvl w:val="0"/>
          <w:numId w:val="8"/>
        </w:numPr>
        <w:suppressAutoHyphens/>
        <w:spacing w:after="0" w:line="240" w:lineRule="auto"/>
        <w:ind w:left="993"/>
        <w:jc w:val="both"/>
        <w:rPr>
          <w:rFonts w:eastAsia="Times New Roman" w:cstheme="minorHAnsi"/>
          <w:lang w:eastAsia="pl-PL"/>
        </w:rPr>
      </w:pPr>
      <w:r w:rsidRPr="00DF5964">
        <w:rPr>
          <w:rFonts w:eastAsia="Times New Roman" w:cstheme="minorHAnsi"/>
          <w:lang w:eastAsia="pl-PL"/>
        </w:rPr>
        <w:t>Kawiarnia/kantyna – ogólnodostępne pomieszczenie do spożywania posiłków.</w:t>
      </w:r>
    </w:p>
    <w:p w14:paraId="734FCC97" w14:textId="77777777" w:rsidR="007E3F2A" w:rsidRPr="00DF5964" w:rsidRDefault="007E3F2A" w:rsidP="007E3F2A">
      <w:pPr>
        <w:numPr>
          <w:ilvl w:val="0"/>
          <w:numId w:val="8"/>
        </w:numPr>
        <w:suppressAutoHyphens/>
        <w:spacing w:after="0" w:line="240" w:lineRule="auto"/>
        <w:ind w:left="993"/>
        <w:jc w:val="both"/>
        <w:rPr>
          <w:rFonts w:eastAsia="Times New Roman" w:cstheme="minorHAnsi"/>
          <w:lang w:eastAsia="pl-PL"/>
        </w:rPr>
      </w:pPr>
      <w:r w:rsidRPr="00DF5964">
        <w:rPr>
          <w:rFonts w:eastAsia="Times New Roman" w:cstheme="minorHAnsi"/>
          <w:lang w:eastAsia="pl-PL"/>
        </w:rPr>
        <w:t>Recepcja/dyżurka z węzłem sanitarnym i pomieszczeniem socjalnym (noclegowym).</w:t>
      </w:r>
    </w:p>
    <w:p w14:paraId="5768A77A" w14:textId="29604D8C" w:rsidR="007E3F2A" w:rsidRPr="00DF5964" w:rsidRDefault="00173485" w:rsidP="007E3F2A">
      <w:pPr>
        <w:numPr>
          <w:ilvl w:val="0"/>
          <w:numId w:val="8"/>
        </w:numPr>
        <w:suppressAutoHyphens/>
        <w:spacing w:after="0" w:line="240" w:lineRule="auto"/>
        <w:ind w:left="993"/>
        <w:jc w:val="both"/>
        <w:rPr>
          <w:rFonts w:eastAsia="Times New Roman" w:cstheme="minorHAnsi"/>
          <w:lang w:eastAsia="pl-PL"/>
        </w:rPr>
      </w:pPr>
      <w:r>
        <w:rPr>
          <w:rFonts w:eastAsia="Times New Roman" w:cstheme="minorHAnsi"/>
          <w:lang w:eastAsia="pl-PL"/>
        </w:rPr>
        <w:t>P</w:t>
      </w:r>
      <w:r w:rsidR="007E3F2A" w:rsidRPr="00DF5964">
        <w:rPr>
          <w:rFonts w:eastAsia="Times New Roman" w:cstheme="minorHAnsi"/>
          <w:lang w:eastAsia="pl-PL"/>
        </w:rPr>
        <w:t>omieszczenie serwerowni około 10m</w:t>
      </w:r>
      <w:r w:rsidR="007E3F2A" w:rsidRPr="00DF5964">
        <w:rPr>
          <w:rFonts w:eastAsia="Times New Roman" w:cstheme="minorHAnsi"/>
          <w:vertAlign w:val="superscript"/>
          <w:lang w:eastAsia="pl-PL"/>
        </w:rPr>
        <w:t>2</w:t>
      </w:r>
    </w:p>
    <w:p w14:paraId="64EDDF71" w14:textId="77777777" w:rsidR="007E3F2A" w:rsidRPr="00DF5964" w:rsidRDefault="007E3F2A" w:rsidP="007E3F2A">
      <w:pPr>
        <w:numPr>
          <w:ilvl w:val="0"/>
          <w:numId w:val="8"/>
        </w:numPr>
        <w:suppressAutoHyphens/>
        <w:spacing w:after="0" w:line="240" w:lineRule="auto"/>
        <w:ind w:left="993"/>
        <w:jc w:val="both"/>
        <w:rPr>
          <w:rFonts w:eastAsia="Times New Roman" w:cstheme="minorHAnsi"/>
          <w:lang w:eastAsia="pl-PL"/>
        </w:rPr>
      </w:pPr>
      <w:r w:rsidRPr="00DF5964">
        <w:rPr>
          <w:rFonts w:eastAsia="Times New Roman" w:cstheme="minorHAnsi"/>
          <w:lang w:eastAsia="pl-PL"/>
        </w:rPr>
        <w:t xml:space="preserve">Ambulatorium, punkt medyczny (udzielenia pierwszej pomocy), ewentualnie z dostępem z zewnątrz. </w:t>
      </w:r>
    </w:p>
    <w:p w14:paraId="14A1D004" w14:textId="77777777" w:rsidR="007E3F2A" w:rsidRPr="00DF5964" w:rsidRDefault="007E3F2A" w:rsidP="007E3F2A">
      <w:pPr>
        <w:numPr>
          <w:ilvl w:val="0"/>
          <w:numId w:val="8"/>
        </w:numPr>
        <w:suppressAutoHyphens/>
        <w:spacing w:after="0" w:line="240" w:lineRule="auto"/>
        <w:ind w:left="993"/>
        <w:jc w:val="both"/>
        <w:rPr>
          <w:rFonts w:eastAsia="Times New Roman" w:cstheme="minorHAnsi"/>
          <w:lang w:eastAsia="pl-PL"/>
        </w:rPr>
      </w:pPr>
      <w:r w:rsidRPr="00DF5964">
        <w:rPr>
          <w:rFonts w:eastAsia="Times New Roman" w:cstheme="minorHAnsi"/>
          <w:lang w:eastAsia="pl-PL"/>
        </w:rPr>
        <w:t xml:space="preserve"> „Bocianie gniazdo” – pomieszczenie (ewentualnie zadaszony taras), na najwyższej kondygnacji z zejściem/wejściem zewnętrznym, celem prowadzenia obserwacji akwenu treningowego – kwestie bezpieczeństwa. Wyposażone w środki łączności i sygnalizacji wzrokowej – maszt sygnalizacyjny.</w:t>
      </w:r>
    </w:p>
    <w:p w14:paraId="1EB5D464" w14:textId="77777777" w:rsidR="007E3F2A" w:rsidRPr="00DF5964" w:rsidRDefault="007E3F2A" w:rsidP="007E3F2A">
      <w:pPr>
        <w:suppressAutoHyphens/>
        <w:spacing w:after="0" w:line="240" w:lineRule="auto"/>
        <w:ind w:left="1440"/>
        <w:jc w:val="both"/>
        <w:rPr>
          <w:rFonts w:eastAsia="Times New Roman" w:cstheme="minorHAnsi"/>
          <w:lang w:eastAsia="pl-PL"/>
        </w:rPr>
      </w:pPr>
    </w:p>
    <w:p w14:paraId="40A1B6E0" w14:textId="77777777" w:rsidR="007E3F2A" w:rsidRPr="00DF5964" w:rsidRDefault="007E3F2A" w:rsidP="007E3F2A">
      <w:pPr>
        <w:numPr>
          <w:ilvl w:val="0"/>
          <w:numId w:val="5"/>
        </w:numPr>
        <w:suppressAutoHyphens/>
        <w:spacing w:after="0" w:line="240" w:lineRule="auto"/>
        <w:jc w:val="both"/>
        <w:rPr>
          <w:rFonts w:eastAsia="Times New Roman" w:cstheme="minorHAnsi"/>
          <w:i/>
          <w:lang w:eastAsia="pl-PL"/>
        </w:rPr>
      </w:pPr>
      <w:r w:rsidRPr="00DF5964">
        <w:rPr>
          <w:rFonts w:eastAsia="Times New Roman" w:cstheme="minorHAnsi"/>
          <w:i/>
          <w:u w:val="single"/>
          <w:lang w:eastAsia="pl-PL"/>
        </w:rPr>
        <w:t>Moduł akademicki:</w:t>
      </w:r>
    </w:p>
    <w:p w14:paraId="16F19235" w14:textId="77777777" w:rsidR="007E3F2A" w:rsidRPr="00DF5964" w:rsidRDefault="007E3F2A" w:rsidP="007E3F2A">
      <w:pPr>
        <w:numPr>
          <w:ilvl w:val="0"/>
          <w:numId w:val="4"/>
        </w:numPr>
        <w:suppressAutoHyphens/>
        <w:spacing w:after="0" w:line="240" w:lineRule="auto"/>
        <w:jc w:val="both"/>
        <w:rPr>
          <w:rFonts w:eastAsia="Times New Roman" w:cstheme="minorHAnsi"/>
          <w:lang w:eastAsia="pl-PL"/>
        </w:rPr>
      </w:pPr>
      <w:r w:rsidRPr="00DF5964">
        <w:rPr>
          <w:rFonts w:eastAsia="Times New Roman" w:cstheme="minorHAnsi"/>
          <w:lang w:eastAsia="pl-PL"/>
        </w:rPr>
        <w:t xml:space="preserve">co najmniej 4 pomieszczenia biurowe </w:t>
      </w:r>
    </w:p>
    <w:p w14:paraId="4C82C522" w14:textId="77777777" w:rsidR="007E3F2A" w:rsidRPr="00DF5964" w:rsidRDefault="007E3F2A" w:rsidP="007E3F2A">
      <w:pPr>
        <w:suppressAutoHyphens/>
        <w:spacing w:after="0" w:line="240" w:lineRule="auto"/>
        <w:ind w:left="1776"/>
        <w:jc w:val="both"/>
        <w:rPr>
          <w:rFonts w:eastAsia="Times New Roman" w:cstheme="minorHAnsi"/>
          <w:lang w:eastAsia="pl-PL"/>
        </w:rPr>
      </w:pPr>
    </w:p>
    <w:p w14:paraId="4FD186F0" w14:textId="77777777" w:rsidR="007E3F2A" w:rsidRPr="00DF5964" w:rsidRDefault="007E3F2A" w:rsidP="007E3F2A">
      <w:pPr>
        <w:numPr>
          <w:ilvl w:val="0"/>
          <w:numId w:val="5"/>
        </w:numPr>
        <w:suppressAutoHyphens/>
        <w:spacing w:after="0" w:line="240" w:lineRule="auto"/>
        <w:jc w:val="both"/>
        <w:rPr>
          <w:rFonts w:eastAsia="Times New Roman" w:cstheme="minorHAnsi"/>
          <w:i/>
          <w:lang w:eastAsia="pl-PL"/>
        </w:rPr>
      </w:pPr>
      <w:r w:rsidRPr="00DF5964">
        <w:rPr>
          <w:rFonts w:eastAsia="Times New Roman" w:cstheme="minorHAnsi"/>
          <w:i/>
          <w:u w:val="single"/>
          <w:lang w:eastAsia="pl-PL"/>
        </w:rPr>
        <w:t>Moduł ogólny:</w:t>
      </w:r>
    </w:p>
    <w:p w14:paraId="34327A02" w14:textId="77777777" w:rsidR="007E3F2A" w:rsidRPr="00DF5964" w:rsidRDefault="007E3F2A" w:rsidP="007E3F2A">
      <w:pPr>
        <w:numPr>
          <w:ilvl w:val="0"/>
          <w:numId w:val="4"/>
        </w:numPr>
        <w:suppressAutoHyphens/>
        <w:spacing w:after="0" w:line="240" w:lineRule="auto"/>
        <w:jc w:val="both"/>
        <w:rPr>
          <w:rFonts w:eastAsia="Times New Roman" w:cstheme="minorHAnsi"/>
          <w:lang w:eastAsia="pl-PL"/>
        </w:rPr>
      </w:pPr>
      <w:r w:rsidRPr="00DF5964">
        <w:rPr>
          <w:rFonts w:eastAsia="Times New Roman" w:cstheme="minorHAnsi"/>
          <w:lang w:eastAsia="pl-PL"/>
        </w:rPr>
        <w:t>Pomieszczenia obsługi, gospodarcze, socjalne.</w:t>
      </w:r>
    </w:p>
    <w:p w14:paraId="0F7F69E2" w14:textId="77777777" w:rsidR="007E3F2A" w:rsidRPr="00DF5964" w:rsidRDefault="007E3F2A" w:rsidP="007E3F2A">
      <w:pPr>
        <w:numPr>
          <w:ilvl w:val="0"/>
          <w:numId w:val="4"/>
        </w:numPr>
        <w:suppressAutoHyphens/>
        <w:spacing w:after="0" w:line="240" w:lineRule="auto"/>
        <w:jc w:val="both"/>
        <w:rPr>
          <w:rFonts w:eastAsia="Times New Roman" w:cstheme="minorHAnsi"/>
          <w:lang w:eastAsia="pl-PL"/>
        </w:rPr>
      </w:pPr>
      <w:r w:rsidRPr="00DF5964">
        <w:rPr>
          <w:rFonts w:eastAsia="Times New Roman" w:cstheme="minorHAnsi"/>
          <w:lang w:eastAsia="pl-PL"/>
        </w:rPr>
        <w:t>Sanitariaty.</w:t>
      </w:r>
    </w:p>
    <w:p w14:paraId="260DBDB3" w14:textId="77777777" w:rsidR="007E3F2A" w:rsidRPr="00DF5964" w:rsidRDefault="007E3F2A" w:rsidP="007E3F2A">
      <w:pPr>
        <w:numPr>
          <w:ilvl w:val="0"/>
          <w:numId w:val="4"/>
        </w:numPr>
        <w:suppressAutoHyphens/>
        <w:spacing w:after="0" w:line="240" w:lineRule="auto"/>
        <w:jc w:val="both"/>
        <w:rPr>
          <w:rFonts w:eastAsia="Times New Roman" w:cstheme="minorHAnsi"/>
          <w:lang w:eastAsia="pl-PL"/>
        </w:rPr>
      </w:pPr>
      <w:r w:rsidRPr="00DF5964">
        <w:rPr>
          <w:rFonts w:eastAsia="Times New Roman" w:cstheme="minorHAnsi"/>
          <w:lang w:eastAsia="pl-PL"/>
        </w:rPr>
        <w:t>Komunikacja.</w:t>
      </w:r>
    </w:p>
    <w:p w14:paraId="78333126" w14:textId="77777777" w:rsidR="007E3F2A" w:rsidRPr="00DF5964" w:rsidRDefault="007E3F2A" w:rsidP="007E3F2A">
      <w:pPr>
        <w:numPr>
          <w:ilvl w:val="0"/>
          <w:numId w:val="4"/>
        </w:numPr>
        <w:suppressAutoHyphens/>
        <w:spacing w:after="0" w:line="240" w:lineRule="auto"/>
        <w:jc w:val="both"/>
        <w:rPr>
          <w:rFonts w:eastAsia="Times New Roman" w:cstheme="minorHAnsi"/>
          <w:lang w:eastAsia="pl-PL"/>
        </w:rPr>
      </w:pPr>
      <w:r w:rsidRPr="00DF5964">
        <w:rPr>
          <w:rFonts w:eastAsia="Times New Roman" w:cstheme="minorHAnsi"/>
          <w:lang w:eastAsia="pl-PL"/>
        </w:rPr>
        <w:t xml:space="preserve">Oraz inne pomieszczenia związane z funkcjonowaniem AOSM </w:t>
      </w:r>
    </w:p>
    <w:p w14:paraId="5EF176B0" w14:textId="44DF31D9" w:rsidR="007E3F2A" w:rsidRDefault="007E3F2A" w:rsidP="007E3F2A">
      <w:pPr>
        <w:suppressAutoHyphens/>
        <w:spacing w:after="0" w:line="240" w:lineRule="auto"/>
        <w:rPr>
          <w:rFonts w:eastAsia="Times New Roman" w:cstheme="minorHAnsi"/>
          <w:b/>
          <w:i/>
          <w:lang w:eastAsia="pl-PL"/>
        </w:rPr>
      </w:pPr>
    </w:p>
    <w:p w14:paraId="4188223B" w14:textId="77777777" w:rsidR="00F520E2" w:rsidRPr="00DF5964" w:rsidRDefault="00F520E2" w:rsidP="007E3F2A">
      <w:pPr>
        <w:suppressAutoHyphens/>
        <w:spacing w:after="0" w:line="240" w:lineRule="auto"/>
        <w:rPr>
          <w:rFonts w:eastAsia="Times New Roman" w:cstheme="minorHAnsi"/>
          <w:b/>
          <w:i/>
          <w:lang w:eastAsia="pl-PL"/>
        </w:rPr>
      </w:pPr>
    </w:p>
    <w:p w14:paraId="70632FC0" w14:textId="77777777" w:rsidR="007E3F2A" w:rsidRPr="00DF5964" w:rsidRDefault="007E3F2A" w:rsidP="00DF5964">
      <w:pPr>
        <w:numPr>
          <w:ilvl w:val="1"/>
          <w:numId w:val="16"/>
        </w:numPr>
        <w:spacing w:after="0" w:line="240" w:lineRule="auto"/>
        <w:contextualSpacing/>
        <w:jc w:val="both"/>
        <w:rPr>
          <w:rFonts w:eastAsia="Times New Roman" w:cstheme="minorHAnsi"/>
          <w:b/>
          <w:lang w:eastAsia="pl-PL"/>
        </w:rPr>
      </w:pPr>
      <w:r w:rsidRPr="00DF5964">
        <w:rPr>
          <w:rFonts w:eastAsia="Times New Roman" w:cstheme="minorHAnsi"/>
          <w:b/>
          <w:lang w:eastAsia="pl-PL"/>
        </w:rPr>
        <w:t>Założenia do układu funkcjonalnego w budynku głównym (B1)</w:t>
      </w:r>
      <w:r w:rsidRPr="00DF5964">
        <w:rPr>
          <w:rFonts w:eastAsia="Times New Roman" w:cstheme="minorHAnsi"/>
          <w:b/>
          <w:i/>
          <w:lang w:eastAsia="pl-PL"/>
        </w:rPr>
        <w:t>:</w:t>
      </w:r>
    </w:p>
    <w:p w14:paraId="282BD595" w14:textId="77777777" w:rsidR="007E3F2A" w:rsidRPr="00DF5964" w:rsidRDefault="007E3F2A" w:rsidP="00DF5964">
      <w:pPr>
        <w:numPr>
          <w:ilvl w:val="2"/>
          <w:numId w:val="16"/>
        </w:numPr>
        <w:spacing w:after="0" w:line="240" w:lineRule="auto"/>
        <w:contextualSpacing/>
        <w:jc w:val="both"/>
        <w:rPr>
          <w:rFonts w:eastAsia="Times New Roman" w:cstheme="minorHAnsi"/>
          <w:b/>
          <w:lang w:eastAsia="pl-PL"/>
        </w:rPr>
      </w:pPr>
      <w:r w:rsidRPr="00DF5964">
        <w:rPr>
          <w:rFonts w:eastAsia="Times New Roman" w:cstheme="minorHAnsi"/>
          <w:u w:val="single"/>
          <w:lang w:eastAsia="pl-PL"/>
        </w:rPr>
        <w:t>Na parterze budynku:</w:t>
      </w:r>
    </w:p>
    <w:p w14:paraId="34AD8048" w14:textId="77777777" w:rsidR="007E3F2A" w:rsidRPr="00DF5964" w:rsidRDefault="007E3F2A" w:rsidP="00DF5964">
      <w:pPr>
        <w:numPr>
          <w:ilvl w:val="3"/>
          <w:numId w:val="16"/>
        </w:numPr>
        <w:spacing w:after="0" w:line="240" w:lineRule="auto"/>
        <w:contextualSpacing/>
        <w:jc w:val="both"/>
        <w:rPr>
          <w:rFonts w:eastAsia="Times New Roman" w:cstheme="minorHAnsi"/>
          <w:b/>
          <w:lang w:eastAsia="pl-PL"/>
        </w:rPr>
      </w:pPr>
      <w:r w:rsidRPr="00DF5964">
        <w:rPr>
          <w:rFonts w:eastAsia="Times New Roman" w:cstheme="minorHAnsi"/>
          <w:lang w:eastAsia="pl-PL"/>
        </w:rPr>
        <w:t xml:space="preserve">Strefa wejścia: recepcja/dyżurka z pomieszczeniem socjalnym, sanitariaty ogólnodostępne; </w:t>
      </w:r>
    </w:p>
    <w:p w14:paraId="7F1F2B1C" w14:textId="36F913A6" w:rsidR="007E3F2A" w:rsidRPr="00DF5964" w:rsidRDefault="007E3F2A" w:rsidP="00DF5964">
      <w:pPr>
        <w:numPr>
          <w:ilvl w:val="3"/>
          <w:numId w:val="16"/>
        </w:numPr>
        <w:spacing w:after="0" w:line="240" w:lineRule="auto"/>
        <w:contextualSpacing/>
        <w:jc w:val="both"/>
        <w:rPr>
          <w:rFonts w:eastAsia="Times New Roman" w:cstheme="minorHAnsi"/>
          <w:b/>
          <w:lang w:eastAsia="pl-PL"/>
        </w:rPr>
      </w:pPr>
      <w:r w:rsidRPr="00DF5964">
        <w:rPr>
          <w:rFonts w:eastAsia="Times New Roman" w:cstheme="minorHAnsi"/>
          <w:lang w:eastAsia="pl-PL"/>
        </w:rPr>
        <w:t xml:space="preserve">Hangar wraz z przylegającym do niego warsztatem szkutniczym oraz pomieszczeniami magazynowymi wymienionymi w module magazynowo technicznym; pomieszczenia biurowe (ewentualnie z niezależnym pomieszczeniem sanitarnym wyposażonym w prysznic), szatnie grupowe wraz z węzłami sanitarnym – w podziale na damskie </w:t>
      </w:r>
      <w:r w:rsidRPr="00DF5964">
        <w:rPr>
          <w:rFonts w:eastAsia="Times New Roman" w:cstheme="minorHAnsi"/>
          <w:lang w:eastAsia="pl-PL"/>
        </w:rPr>
        <w:lastRenderedPageBreak/>
        <w:t>i</w:t>
      </w:r>
      <w:r w:rsidR="00F75BAB">
        <w:rPr>
          <w:rFonts w:eastAsia="Times New Roman" w:cstheme="minorHAnsi"/>
          <w:lang w:eastAsia="pl-PL"/>
        </w:rPr>
        <w:t> </w:t>
      </w:r>
      <w:r w:rsidRPr="00DF5964">
        <w:rPr>
          <w:rFonts w:eastAsia="Times New Roman" w:cstheme="minorHAnsi"/>
          <w:lang w:eastAsia="pl-PL"/>
        </w:rPr>
        <w:t xml:space="preserve">męskie, pomieszczenia obsługowe, pomieszczenie serwerowni; część dostępna ze strefy wejścia. </w:t>
      </w:r>
    </w:p>
    <w:p w14:paraId="69C5D305" w14:textId="77777777" w:rsidR="007E3F2A" w:rsidRPr="00DF5964" w:rsidRDefault="007E3F2A" w:rsidP="00DF5964">
      <w:pPr>
        <w:numPr>
          <w:ilvl w:val="3"/>
          <w:numId w:val="16"/>
        </w:numPr>
        <w:spacing w:after="0" w:line="240" w:lineRule="auto"/>
        <w:contextualSpacing/>
        <w:jc w:val="both"/>
        <w:rPr>
          <w:rFonts w:eastAsia="Times New Roman" w:cstheme="minorHAnsi"/>
          <w:b/>
          <w:lang w:eastAsia="pl-PL"/>
        </w:rPr>
      </w:pPr>
      <w:r w:rsidRPr="00DF5964">
        <w:rPr>
          <w:rFonts w:eastAsia="Times New Roman" w:cstheme="minorHAnsi"/>
          <w:lang w:eastAsia="pl-PL"/>
        </w:rPr>
        <w:t>Ewentualnie salka wykładowa z zapleczem - dostępna ze strefy wejścia.</w:t>
      </w:r>
    </w:p>
    <w:p w14:paraId="653D5EC6" w14:textId="77777777" w:rsidR="007E3F2A" w:rsidRPr="00DF5964" w:rsidRDefault="007E3F2A" w:rsidP="00DF5964">
      <w:pPr>
        <w:numPr>
          <w:ilvl w:val="3"/>
          <w:numId w:val="16"/>
        </w:numPr>
        <w:spacing w:after="0" w:line="240" w:lineRule="auto"/>
        <w:contextualSpacing/>
        <w:jc w:val="both"/>
        <w:rPr>
          <w:rFonts w:eastAsia="Times New Roman" w:cstheme="minorHAnsi"/>
          <w:b/>
          <w:lang w:eastAsia="pl-PL"/>
        </w:rPr>
      </w:pPr>
      <w:r w:rsidRPr="00DF5964">
        <w:rPr>
          <w:rFonts w:eastAsia="Times New Roman" w:cstheme="minorHAnsi"/>
          <w:lang w:eastAsia="pl-PL"/>
        </w:rPr>
        <w:t>Ambulatorium – punkt medyczny.</w:t>
      </w:r>
    </w:p>
    <w:p w14:paraId="7E69CAB6" w14:textId="77777777" w:rsidR="007E3F2A" w:rsidRPr="00DF5964" w:rsidRDefault="007E3F2A" w:rsidP="00DF5964">
      <w:pPr>
        <w:numPr>
          <w:ilvl w:val="2"/>
          <w:numId w:val="16"/>
        </w:numPr>
        <w:spacing w:after="0" w:line="240" w:lineRule="auto"/>
        <w:contextualSpacing/>
        <w:jc w:val="both"/>
        <w:rPr>
          <w:rFonts w:eastAsia="Times New Roman" w:cstheme="minorHAnsi"/>
          <w:b/>
          <w:lang w:eastAsia="pl-PL"/>
        </w:rPr>
      </w:pPr>
      <w:r w:rsidRPr="00DF5964">
        <w:rPr>
          <w:rFonts w:eastAsia="Times New Roman" w:cstheme="minorHAnsi"/>
          <w:u w:val="single"/>
          <w:lang w:eastAsia="pl-PL"/>
        </w:rPr>
        <w:t>Na pierwszym piętrze:</w:t>
      </w:r>
    </w:p>
    <w:p w14:paraId="3B92A0D4" w14:textId="77777777" w:rsidR="007E3F2A" w:rsidRPr="00DF5964" w:rsidRDefault="007E3F2A" w:rsidP="007E3F2A">
      <w:pPr>
        <w:spacing w:after="0" w:line="240" w:lineRule="auto"/>
        <w:ind w:left="1224"/>
        <w:contextualSpacing/>
        <w:jc w:val="both"/>
        <w:rPr>
          <w:rFonts w:eastAsia="Times New Roman" w:cstheme="minorHAnsi"/>
          <w:b/>
          <w:lang w:eastAsia="pl-PL"/>
        </w:rPr>
      </w:pPr>
      <w:r w:rsidRPr="00DF5964">
        <w:rPr>
          <w:rFonts w:eastAsia="Times New Roman" w:cstheme="minorHAnsi"/>
          <w:lang w:eastAsia="pl-PL"/>
        </w:rPr>
        <w:t>Sala konferencyjna, sala szkoleniowa/sale szkoleniowe z zapleczem (mag. sprzętowy, pom. techniczne), pomieszczenia biurowe (ewentualnie z niezależnym pomieszczeniem sanitarnym wyposażonym w prysznic), kawiarnia/kantyna z zapleczem, toalety ogólnodostępne;.</w:t>
      </w:r>
    </w:p>
    <w:p w14:paraId="0330B079" w14:textId="77777777" w:rsidR="007E3F2A" w:rsidRPr="00DF5964" w:rsidRDefault="007E3F2A" w:rsidP="00DF5964">
      <w:pPr>
        <w:numPr>
          <w:ilvl w:val="2"/>
          <w:numId w:val="16"/>
        </w:numPr>
        <w:spacing w:after="0" w:line="240" w:lineRule="auto"/>
        <w:contextualSpacing/>
        <w:jc w:val="both"/>
        <w:rPr>
          <w:rFonts w:eastAsia="Times New Roman" w:cstheme="minorHAnsi"/>
          <w:b/>
          <w:lang w:eastAsia="pl-PL"/>
        </w:rPr>
      </w:pPr>
      <w:r w:rsidRPr="00DF5964">
        <w:rPr>
          <w:rFonts w:eastAsia="Times New Roman" w:cstheme="minorHAnsi"/>
          <w:u w:val="single"/>
          <w:lang w:eastAsia="pl-PL"/>
        </w:rPr>
        <w:t>Na drugim piętrze:</w:t>
      </w:r>
    </w:p>
    <w:p w14:paraId="7DEEC20F" w14:textId="77777777" w:rsidR="007E3F2A" w:rsidRPr="00DF5964" w:rsidRDefault="007E3F2A" w:rsidP="007E3F2A">
      <w:pPr>
        <w:spacing w:after="0" w:line="240" w:lineRule="auto"/>
        <w:ind w:left="1224"/>
        <w:contextualSpacing/>
        <w:jc w:val="both"/>
        <w:rPr>
          <w:rFonts w:eastAsia="Times New Roman" w:cstheme="minorHAnsi"/>
          <w:b/>
          <w:lang w:eastAsia="pl-PL"/>
        </w:rPr>
      </w:pPr>
      <w:r w:rsidRPr="00DF5964">
        <w:rPr>
          <w:rFonts w:eastAsia="Times New Roman" w:cstheme="minorHAnsi"/>
          <w:lang w:eastAsia="pl-PL"/>
        </w:rPr>
        <w:t xml:space="preserve">Pokoje noclegowe zgodnie ze specyfikacją wymienioną w module </w:t>
      </w:r>
      <w:proofErr w:type="spellStart"/>
      <w:r w:rsidRPr="00DF5964">
        <w:rPr>
          <w:rFonts w:eastAsia="Times New Roman" w:cstheme="minorHAnsi"/>
          <w:lang w:eastAsia="pl-PL"/>
        </w:rPr>
        <w:t>socjalno</w:t>
      </w:r>
      <w:proofErr w:type="spellEnd"/>
      <w:r w:rsidRPr="00DF5964">
        <w:rPr>
          <w:rFonts w:eastAsia="Times New Roman" w:cstheme="minorHAnsi"/>
          <w:lang w:eastAsia="pl-PL"/>
        </w:rPr>
        <w:t xml:space="preserve"> bytowym, oraz messa </w:t>
      </w:r>
      <w:r w:rsidRPr="00DF5964">
        <w:rPr>
          <w:rFonts w:eastAsia="Times New Roman" w:cstheme="minorHAnsi"/>
          <w:lang w:eastAsia="pl-PL"/>
        </w:rPr>
        <w:tab/>
        <w:t xml:space="preserve">kapitańska, z tego poziomu oraz z zewnątrz budynku wejście na miejsce  obserwacji  akwenu </w:t>
      </w:r>
      <w:r w:rsidRPr="00DF5964">
        <w:rPr>
          <w:rFonts w:eastAsia="Times New Roman" w:cstheme="minorHAnsi"/>
          <w:lang w:eastAsia="pl-PL"/>
        </w:rPr>
        <w:tab/>
        <w:t>treningowego wyposażone w środki łączności  i sygnalizacji  wzrokowej tzw. „bocianie gniazdo” – Ewentualnie piętro z pokojami noclegowymi – częściowo lub w całości rozwiązania powtarzalne w stosunku do kondygnacji niższej.</w:t>
      </w:r>
    </w:p>
    <w:p w14:paraId="4B97AAD1" w14:textId="77777777" w:rsidR="007E3F2A" w:rsidRPr="00DF5964" w:rsidRDefault="007E3F2A" w:rsidP="007E3F2A">
      <w:pPr>
        <w:suppressAutoHyphens/>
        <w:spacing w:after="0" w:line="240" w:lineRule="auto"/>
        <w:jc w:val="both"/>
        <w:rPr>
          <w:rFonts w:eastAsia="Times New Roman" w:cstheme="minorHAnsi"/>
          <w:color w:val="FF0000"/>
          <w:lang w:eastAsia="pl-PL"/>
        </w:rPr>
      </w:pPr>
    </w:p>
    <w:p w14:paraId="1480FDF4" w14:textId="77777777" w:rsidR="007E3F2A" w:rsidRPr="00DF5964" w:rsidRDefault="007E3F2A" w:rsidP="00DF5964">
      <w:pPr>
        <w:numPr>
          <w:ilvl w:val="1"/>
          <w:numId w:val="16"/>
        </w:numPr>
        <w:spacing w:after="0" w:line="240" w:lineRule="auto"/>
        <w:contextualSpacing/>
        <w:jc w:val="both"/>
        <w:rPr>
          <w:rFonts w:eastAsia="Times New Roman" w:cstheme="minorHAnsi"/>
          <w:b/>
          <w:lang w:eastAsia="pl-PL"/>
        </w:rPr>
      </w:pPr>
      <w:r w:rsidRPr="00DF5964">
        <w:rPr>
          <w:rFonts w:eastAsia="Times New Roman" w:cstheme="minorHAnsi"/>
          <w:lang w:eastAsia="pl-PL"/>
        </w:rPr>
        <w:tab/>
      </w:r>
      <w:r w:rsidRPr="00DF5964">
        <w:rPr>
          <w:rFonts w:eastAsia="Times New Roman" w:cstheme="minorHAnsi"/>
          <w:b/>
          <w:lang w:eastAsia="pl-PL"/>
        </w:rPr>
        <w:t>Założenia do układu funkcjonalnego w budynku pomocniczym (B2):</w:t>
      </w:r>
    </w:p>
    <w:p w14:paraId="339B2DF1" w14:textId="77777777" w:rsidR="007E3F2A" w:rsidRPr="00DF5964" w:rsidRDefault="007E3F2A" w:rsidP="007E3F2A">
      <w:pPr>
        <w:suppressAutoHyphens/>
        <w:spacing w:after="0" w:line="240" w:lineRule="auto"/>
        <w:jc w:val="both"/>
        <w:rPr>
          <w:rFonts w:eastAsia="Times New Roman" w:cstheme="minorHAnsi"/>
          <w:lang w:eastAsia="pl-PL"/>
        </w:rPr>
      </w:pPr>
      <w:r w:rsidRPr="00DF5964">
        <w:rPr>
          <w:rFonts w:eastAsia="Times New Roman" w:cstheme="minorHAnsi"/>
          <w:lang w:eastAsia="pl-PL"/>
        </w:rPr>
        <w:t>Budynek pomocniczy ma stanowić zaplecze socjalne i gastronomiczne dla grup szkoleniowych, należy przewidzieć:</w:t>
      </w:r>
    </w:p>
    <w:p w14:paraId="633E4825" w14:textId="77777777" w:rsidR="007E3F2A" w:rsidRPr="00DF5964" w:rsidRDefault="007E3F2A" w:rsidP="007E3F2A">
      <w:pPr>
        <w:numPr>
          <w:ilvl w:val="0"/>
          <w:numId w:val="9"/>
        </w:numPr>
        <w:suppressAutoHyphens/>
        <w:spacing w:after="0" w:line="240" w:lineRule="auto"/>
        <w:jc w:val="both"/>
        <w:rPr>
          <w:rFonts w:eastAsia="Times New Roman" w:cstheme="minorHAnsi"/>
          <w:lang w:eastAsia="pl-PL"/>
        </w:rPr>
      </w:pPr>
      <w:r w:rsidRPr="00DF5964">
        <w:rPr>
          <w:rFonts w:eastAsia="Times New Roman" w:cstheme="minorHAnsi"/>
          <w:lang w:eastAsia="pl-PL"/>
        </w:rPr>
        <w:t xml:space="preserve"> węzeł sanitarny – umywalnie, toalety i prysznice, niewielkie pom. gospodarczo/magazynowe; zewnętrzne krany</w:t>
      </w:r>
    </w:p>
    <w:p w14:paraId="6762AC39" w14:textId="1F6C4706" w:rsidR="007E3F2A" w:rsidRPr="00DF5964" w:rsidRDefault="007E3F2A" w:rsidP="007E3F2A">
      <w:pPr>
        <w:numPr>
          <w:ilvl w:val="0"/>
          <w:numId w:val="9"/>
        </w:numPr>
        <w:suppressAutoHyphens/>
        <w:spacing w:after="0" w:line="240" w:lineRule="auto"/>
        <w:jc w:val="both"/>
        <w:rPr>
          <w:rFonts w:eastAsia="Times New Roman" w:cstheme="minorHAnsi"/>
          <w:lang w:eastAsia="pl-PL"/>
        </w:rPr>
      </w:pPr>
      <w:r w:rsidRPr="00DF5964">
        <w:rPr>
          <w:rFonts w:eastAsia="Times New Roman" w:cstheme="minorHAnsi"/>
          <w:lang w:eastAsia="pl-PL"/>
        </w:rPr>
        <w:t xml:space="preserve">pomieszczenia pralni i suszarni,  </w:t>
      </w:r>
    </w:p>
    <w:p w14:paraId="4F75FF6A" w14:textId="77777777" w:rsidR="007E3F2A" w:rsidRPr="00DF5964" w:rsidRDefault="007E3F2A" w:rsidP="007E3F2A">
      <w:pPr>
        <w:numPr>
          <w:ilvl w:val="0"/>
          <w:numId w:val="9"/>
        </w:numPr>
        <w:suppressAutoHyphens/>
        <w:spacing w:after="0" w:line="240" w:lineRule="auto"/>
        <w:jc w:val="both"/>
        <w:rPr>
          <w:rFonts w:eastAsia="Times New Roman" w:cstheme="minorHAnsi"/>
          <w:lang w:eastAsia="pl-PL"/>
        </w:rPr>
      </w:pPr>
      <w:r w:rsidRPr="00DF5964">
        <w:rPr>
          <w:rFonts w:eastAsia="Times New Roman" w:cstheme="minorHAnsi"/>
          <w:lang w:eastAsia="pl-PL"/>
        </w:rPr>
        <w:t>pomieszczenie/a do spożywania posiłków z niewielkim zapleczem,</w:t>
      </w:r>
    </w:p>
    <w:p w14:paraId="7CD4773F" w14:textId="77777777" w:rsidR="007E3F2A" w:rsidRPr="00DF5964" w:rsidRDefault="007E3F2A" w:rsidP="007E3F2A">
      <w:pPr>
        <w:numPr>
          <w:ilvl w:val="0"/>
          <w:numId w:val="9"/>
        </w:numPr>
        <w:suppressAutoHyphens/>
        <w:spacing w:after="0" w:line="240" w:lineRule="auto"/>
        <w:jc w:val="both"/>
        <w:rPr>
          <w:rFonts w:eastAsia="Times New Roman" w:cstheme="minorHAnsi"/>
          <w:lang w:eastAsia="pl-PL"/>
        </w:rPr>
      </w:pPr>
      <w:r w:rsidRPr="00DF5964">
        <w:rPr>
          <w:rFonts w:eastAsia="Times New Roman" w:cstheme="minorHAnsi"/>
          <w:lang w:eastAsia="pl-PL"/>
        </w:rPr>
        <w:t xml:space="preserve"> oraz  miejsce  obserwacji  akwenu treningowego wyposażone w środki łączności i sygnalizacji  wzrokowej (opcjonalnie  zlokalizowane na najwyższej kondygnacji budynku głównego AOSM),</w:t>
      </w:r>
    </w:p>
    <w:p w14:paraId="7DEFA1BF" w14:textId="77777777" w:rsidR="007E3F2A" w:rsidRPr="00DF5964" w:rsidRDefault="007E3F2A" w:rsidP="007E3F2A">
      <w:pPr>
        <w:suppressAutoHyphens/>
        <w:spacing w:after="0" w:line="240" w:lineRule="auto"/>
        <w:jc w:val="both"/>
        <w:rPr>
          <w:rFonts w:eastAsia="Times New Roman" w:cstheme="minorHAnsi"/>
          <w:lang w:eastAsia="pl-PL"/>
        </w:rPr>
      </w:pPr>
    </w:p>
    <w:p w14:paraId="6D1D11F2" w14:textId="77777777" w:rsidR="007E3F2A" w:rsidRPr="00DF5964" w:rsidRDefault="007E3F2A" w:rsidP="007E3F2A">
      <w:pPr>
        <w:suppressAutoHyphens/>
        <w:spacing w:after="0" w:line="240" w:lineRule="auto"/>
        <w:jc w:val="both"/>
        <w:rPr>
          <w:rFonts w:eastAsia="Times New Roman" w:cstheme="minorHAnsi"/>
          <w:lang w:eastAsia="pl-PL"/>
        </w:rPr>
      </w:pPr>
      <w:r w:rsidRPr="00DF5964">
        <w:rPr>
          <w:rFonts w:eastAsia="Times New Roman" w:cstheme="minorHAnsi"/>
          <w:lang w:eastAsia="pl-PL"/>
        </w:rPr>
        <w:t xml:space="preserve">Uwaga: Zamawiający dopuszcza rozwiązania funkcjonalne, odbiegające od założeń Zamawiającego, spełniające </w:t>
      </w:r>
    </w:p>
    <w:p w14:paraId="0F4670F8" w14:textId="77777777" w:rsidR="007E3F2A" w:rsidRPr="00DF5964" w:rsidRDefault="007E3F2A" w:rsidP="007E3F2A">
      <w:pPr>
        <w:suppressAutoHyphens/>
        <w:spacing w:after="0" w:line="240" w:lineRule="auto"/>
        <w:jc w:val="both"/>
        <w:rPr>
          <w:rFonts w:eastAsia="Times New Roman" w:cstheme="minorHAnsi"/>
          <w:lang w:eastAsia="pl-PL"/>
        </w:rPr>
      </w:pPr>
    </w:p>
    <w:p w14:paraId="1C689DE8" w14:textId="77777777" w:rsidR="007E3F2A" w:rsidRPr="00DF5964" w:rsidRDefault="007E3F2A" w:rsidP="00DF5964">
      <w:pPr>
        <w:numPr>
          <w:ilvl w:val="1"/>
          <w:numId w:val="16"/>
        </w:numPr>
        <w:spacing w:after="0" w:line="240" w:lineRule="auto"/>
        <w:contextualSpacing/>
        <w:jc w:val="both"/>
        <w:rPr>
          <w:rFonts w:eastAsia="Times New Roman" w:cstheme="minorHAnsi"/>
          <w:b/>
          <w:lang w:eastAsia="pl-PL"/>
        </w:rPr>
      </w:pPr>
      <w:r w:rsidRPr="00DF5964">
        <w:rPr>
          <w:rFonts w:eastAsia="Times New Roman" w:cstheme="minorHAnsi"/>
          <w:b/>
          <w:lang w:eastAsia="pl-PL"/>
        </w:rPr>
        <w:t>Założenia do układu komunikacyjnego i funkcjonalnego terenu:</w:t>
      </w:r>
    </w:p>
    <w:p w14:paraId="747E8F84" w14:textId="77777777" w:rsidR="007E3F2A" w:rsidRPr="00DF5964" w:rsidRDefault="007E3F2A" w:rsidP="00DF5964">
      <w:pPr>
        <w:numPr>
          <w:ilvl w:val="2"/>
          <w:numId w:val="16"/>
        </w:numPr>
        <w:spacing w:after="0" w:line="240" w:lineRule="auto"/>
        <w:contextualSpacing/>
        <w:jc w:val="both"/>
        <w:rPr>
          <w:rFonts w:eastAsia="Times New Roman" w:cstheme="minorHAnsi"/>
          <w:b/>
          <w:lang w:eastAsia="pl-PL"/>
        </w:rPr>
      </w:pPr>
      <w:r w:rsidRPr="00DF5964">
        <w:rPr>
          <w:rFonts w:eastAsia="Times New Roman" w:cstheme="minorHAnsi"/>
          <w:lang w:eastAsia="pl-PL"/>
        </w:rPr>
        <w:t xml:space="preserve">Ośrodek w części I - lądowej, poza budynkiem ośrodka stanowić będzie teren obsługi komunikacji wodnej, w tym place manewrowe, parkingi oraz obiekty związane z obsługą części morskiej przystani - placu manewrowo-składowego, obiektów/urządzeń pomocniczych (m. in. wciągarki) wspomagających obsługę w bezpośrednim sąsiedztwie zejścia do przystani. Należy w tej części przewidzieć doprowadzenie instalacji umożliwiającej, w późniejszym etapie, zasilanie - elementów części II morskiej. </w:t>
      </w:r>
      <w:r w:rsidRPr="00DF5964">
        <w:rPr>
          <w:rFonts w:cstheme="minorHAnsi"/>
          <w:lang w:eastAsia="pl-PL"/>
        </w:rPr>
        <w:t xml:space="preserve">W rejonie górnej części slipu, w jego osi symetrii zlokalizować wciągarkę o udźwigu do 5-u ton, o długości liny/łańcucha wystarczającej do swobodnego wyciągania jednostek pływających. </w:t>
      </w:r>
      <w:r w:rsidRPr="00DF5964">
        <w:rPr>
          <w:rFonts w:eastAsia="Times New Roman" w:cstheme="minorHAnsi"/>
          <w:lang w:eastAsia="pl-PL"/>
        </w:rPr>
        <w:t>Zapewnić rezerwę mocy dla elementów przystani (część II) wymagające zasilania: urządzenia/urządzenie dźwigowe na nabrzeżu niezbędne do demontażu/montażu sezonowego części pomostu.</w:t>
      </w:r>
    </w:p>
    <w:p w14:paraId="3654AAAC" w14:textId="77777777" w:rsidR="007E3F2A" w:rsidRPr="00DF5964" w:rsidRDefault="007E3F2A" w:rsidP="00DF5964">
      <w:pPr>
        <w:numPr>
          <w:ilvl w:val="2"/>
          <w:numId w:val="16"/>
        </w:numPr>
        <w:spacing w:after="0" w:line="240" w:lineRule="auto"/>
        <w:contextualSpacing/>
        <w:jc w:val="both"/>
        <w:rPr>
          <w:rFonts w:eastAsia="Times New Roman" w:cstheme="minorHAnsi"/>
          <w:b/>
          <w:lang w:eastAsia="pl-PL"/>
        </w:rPr>
      </w:pPr>
      <w:r w:rsidRPr="00DF5964">
        <w:rPr>
          <w:rFonts w:eastAsia="Times New Roman" w:cstheme="minorHAnsi"/>
          <w:lang w:eastAsia="pl-PL"/>
        </w:rPr>
        <w:t>Drogi dojazdowe do budynku powinny umożliwiać wjazd na teren samochodów transportowych.</w:t>
      </w:r>
    </w:p>
    <w:p w14:paraId="69245BBA" w14:textId="77777777" w:rsidR="007E3F2A" w:rsidRPr="00DF5964" w:rsidRDefault="007E3F2A" w:rsidP="00DF5964">
      <w:pPr>
        <w:numPr>
          <w:ilvl w:val="2"/>
          <w:numId w:val="16"/>
        </w:numPr>
        <w:spacing w:after="0" w:line="240" w:lineRule="auto"/>
        <w:contextualSpacing/>
        <w:jc w:val="both"/>
        <w:rPr>
          <w:rFonts w:eastAsia="Times New Roman" w:cstheme="minorHAnsi"/>
          <w:b/>
          <w:lang w:eastAsia="pl-PL"/>
        </w:rPr>
      </w:pPr>
      <w:r w:rsidRPr="00DF5964">
        <w:rPr>
          <w:rFonts w:eastAsia="Times New Roman" w:cstheme="minorHAnsi"/>
          <w:lang w:eastAsia="pl-PL"/>
        </w:rPr>
        <w:t xml:space="preserve">Przed wjazdem do hangaru plac manewrowy z możliwością manewrowania i swobodnego wjazdu z zestawem transportowym (pojazd wraz z przyczepą) o długości  zestawu do 15m. </w:t>
      </w:r>
    </w:p>
    <w:p w14:paraId="32DFE735" w14:textId="77777777" w:rsidR="007E3F2A" w:rsidRPr="00DF5964" w:rsidRDefault="007E3F2A" w:rsidP="00DF5964">
      <w:pPr>
        <w:numPr>
          <w:ilvl w:val="2"/>
          <w:numId w:val="16"/>
        </w:numPr>
        <w:spacing w:after="0" w:line="240" w:lineRule="auto"/>
        <w:contextualSpacing/>
        <w:jc w:val="both"/>
        <w:rPr>
          <w:rFonts w:eastAsia="Times New Roman" w:cstheme="minorHAnsi"/>
          <w:b/>
          <w:lang w:eastAsia="pl-PL"/>
        </w:rPr>
      </w:pPr>
      <w:r w:rsidRPr="00DF5964">
        <w:rPr>
          <w:rFonts w:eastAsia="Times New Roman" w:cstheme="minorHAnsi"/>
          <w:lang w:eastAsia="pl-PL"/>
        </w:rPr>
        <w:t>W miarę możliwości przewidzieć w projekcie drogę transportu z zestawem transportowym po terenie nalężącym do AMW z hangaru do miejsca przeznaczonego do wodowania sprzętu (slip w części wodnej planowanej inwestycji)</w:t>
      </w:r>
    </w:p>
    <w:p w14:paraId="52B5A0AA" w14:textId="77777777" w:rsidR="007E3F2A" w:rsidRPr="00DF5964" w:rsidRDefault="007E3F2A" w:rsidP="00DF5964">
      <w:pPr>
        <w:numPr>
          <w:ilvl w:val="2"/>
          <w:numId w:val="16"/>
        </w:numPr>
        <w:spacing w:after="0" w:line="240" w:lineRule="auto"/>
        <w:contextualSpacing/>
        <w:jc w:val="both"/>
        <w:rPr>
          <w:rFonts w:eastAsia="Times New Roman" w:cstheme="minorHAnsi"/>
          <w:b/>
          <w:lang w:eastAsia="pl-PL"/>
        </w:rPr>
      </w:pPr>
      <w:r w:rsidRPr="00DF5964">
        <w:rPr>
          <w:rFonts w:eastAsia="Times New Roman" w:cstheme="minorHAnsi"/>
          <w:lang w:eastAsia="pl-PL"/>
        </w:rPr>
        <w:t>Należy przewidzieć wjazd na teren oraz parking dla samochodów osobowych oraz transportowych z optymalną ilością miejsc postojowych.</w:t>
      </w:r>
    </w:p>
    <w:p w14:paraId="1CE16D61" w14:textId="77777777" w:rsidR="007E3F2A" w:rsidRPr="00DF5964" w:rsidRDefault="007E3F2A" w:rsidP="00DF5964">
      <w:pPr>
        <w:numPr>
          <w:ilvl w:val="2"/>
          <w:numId w:val="16"/>
        </w:numPr>
        <w:spacing w:after="0" w:line="240" w:lineRule="auto"/>
        <w:contextualSpacing/>
        <w:jc w:val="both"/>
        <w:rPr>
          <w:rFonts w:eastAsia="Times New Roman" w:cstheme="minorHAnsi"/>
          <w:b/>
          <w:lang w:eastAsia="pl-PL"/>
        </w:rPr>
      </w:pPr>
      <w:r w:rsidRPr="00DF5964">
        <w:rPr>
          <w:rFonts w:eastAsia="Times New Roman" w:cstheme="minorHAnsi"/>
          <w:lang w:eastAsia="pl-PL"/>
        </w:rPr>
        <w:lastRenderedPageBreak/>
        <w:t>Ogrodzenie terenu  - po granicy działek Zamawiającego. Furtki, bramy umożliwiające ograniczenie wstępu na teren, zgodnie z normami obowiązującymi w MON (dostępne do wglądu u Komendanta Ochrony AMW)</w:t>
      </w:r>
    </w:p>
    <w:p w14:paraId="0F2DF0FE" w14:textId="77777777" w:rsidR="007E3F2A" w:rsidRPr="00DF5964" w:rsidRDefault="007E3F2A" w:rsidP="007E3F2A">
      <w:pPr>
        <w:suppressAutoHyphens/>
        <w:spacing w:after="0" w:line="240" w:lineRule="auto"/>
        <w:ind w:left="720"/>
        <w:jc w:val="both"/>
        <w:rPr>
          <w:rFonts w:eastAsia="Times New Roman" w:cstheme="minorHAnsi"/>
          <w:lang w:eastAsia="pl-PL"/>
        </w:rPr>
      </w:pPr>
    </w:p>
    <w:p w14:paraId="7082F013" w14:textId="77777777" w:rsidR="007E3F2A" w:rsidRPr="00DF5964" w:rsidRDefault="007E3F2A" w:rsidP="00DF5964">
      <w:pPr>
        <w:numPr>
          <w:ilvl w:val="1"/>
          <w:numId w:val="16"/>
        </w:numPr>
        <w:spacing w:after="0" w:line="240" w:lineRule="auto"/>
        <w:contextualSpacing/>
        <w:jc w:val="both"/>
        <w:rPr>
          <w:rFonts w:eastAsia="Times New Roman" w:cstheme="minorHAnsi"/>
          <w:b/>
          <w:lang w:eastAsia="pl-PL"/>
        </w:rPr>
      </w:pPr>
      <w:r w:rsidRPr="00DF5964">
        <w:rPr>
          <w:rFonts w:eastAsia="Times New Roman" w:cstheme="minorHAnsi"/>
          <w:lang w:eastAsia="pl-PL"/>
        </w:rPr>
        <w:t>Parametry budynku, w tym: powierzchnia zabudowy, kubatura powinny zostać określone przez uczestników konkursu, jako wynikowe na podstawie parametrów wynikających z Decyzji Lokalizacji Inwestycji Celu Publicznego (</w:t>
      </w:r>
      <w:proofErr w:type="spellStart"/>
      <w:r w:rsidRPr="00DF5964">
        <w:rPr>
          <w:rFonts w:eastAsia="Times New Roman" w:cstheme="minorHAnsi"/>
          <w:lang w:eastAsia="pl-PL"/>
        </w:rPr>
        <w:t>il</w:t>
      </w:r>
      <w:proofErr w:type="spellEnd"/>
      <w:r w:rsidRPr="00DF5964">
        <w:rPr>
          <w:rFonts w:eastAsia="Times New Roman" w:cstheme="minorHAnsi"/>
          <w:lang w:eastAsia="pl-PL"/>
        </w:rPr>
        <w:t>. kondygnacji nadziemnych – 3 do 5, itp.) przyjętych rozwiązań przestrzennych w zakresie poszczególnych części funkcjonalnych, w tym:</w:t>
      </w:r>
    </w:p>
    <w:p w14:paraId="6A4104C2" w14:textId="77777777" w:rsidR="007E3F2A" w:rsidRPr="00DF5964" w:rsidRDefault="007E3F2A" w:rsidP="00DF5964">
      <w:pPr>
        <w:numPr>
          <w:ilvl w:val="2"/>
          <w:numId w:val="16"/>
        </w:numPr>
        <w:spacing w:after="0" w:line="240" w:lineRule="auto"/>
        <w:contextualSpacing/>
        <w:jc w:val="both"/>
        <w:rPr>
          <w:rFonts w:eastAsia="Times New Roman" w:cstheme="minorHAnsi"/>
          <w:b/>
          <w:lang w:eastAsia="pl-PL"/>
        </w:rPr>
      </w:pPr>
      <w:r w:rsidRPr="00DF5964">
        <w:rPr>
          <w:rFonts w:eastAsia="Times New Roman" w:cstheme="minorHAnsi"/>
          <w:lang w:eastAsia="pl-PL"/>
        </w:rPr>
        <w:t>optymalnych rozwiązań powiązań funkcjonalnych z planowaną przystanią;</w:t>
      </w:r>
    </w:p>
    <w:p w14:paraId="5B606A0E" w14:textId="77777777" w:rsidR="007E3F2A" w:rsidRPr="00DF5964" w:rsidRDefault="007E3F2A" w:rsidP="00DF5964">
      <w:pPr>
        <w:numPr>
          <w:ilvl w:val="2"/>
          <w:numId w:val="16"/>
        </w:numPr>
        <w:spacing w:after="0" w:line="240" w:lineRule="auto"/>
        <w:contextualSpacing/>
        <w:jc w:val="both"/>
        <w:rPr>
          <w:rFonts w:eastAsia="Times New Roman" w:cstheme="minorHAnsi"/>
          <w:b/>
          <w:lang w:eastAsia="pl-PL"/>
        </w:rPr>
      </w:pPr>
      <w:r w:rsidRPr="00DF5964">
        <w:rPr>
          <w:rFonts w:eastAsia="Times New Roman" w:cstheme="minorHAnsi"/>
          <w:lang w:eastAsia="pl-PL"/>
        </w:rPr>
        <w:t>optymalnego rozmieszczenia pomieszczeń – powiązanie funkcjonalne sali szkoleniowej z pozostałymi częściami obiektu;</w:t>
      </w:r>
    </w:p>
    <w:p w14:paraId="1CD1844A" w14:textId="77777777" w:rsidR="007E3F2A" w:rsidRPr="00DF5964" w:rsidRDefault="007E3F2A" w:rsidP="00DF5964">
      <w:pPr>
        <w:numPr>
          <w:ilvl w:val="2"/>
          <w:numId w:val="16"/>
        </w:numPr>
        <w:spacing w:after="0" w:line="240" w:lineRule="auto"/>
        <w:contextualSpacing/>
        <w:jc w:val="both"/>
        <w:rPr>
          <w:rFonts w:eastAsia="Times New Roman" w:cstheme="minorHAnsi"/>
          <w:b/>
          <w:lang w:eastAsia="pl-PL"/>
        </w:rPr>
      </w:pPr>
      <w:r w:rsidRPr="00DF5964">
        <w:rPr>
          <w:rFonts w:eastAsia="Times New Roman" w:cstheme="minorHAnsi"/>
          <w:lang w:eastAsia="pl-PL"/>
        </w:rPr>
        <w:t>optymalnej wielkości pokoi mieszkalnych wraz z zapleczem socjalno-gospodarczym planowanym dla części mieszkalnej,</w:t>
      </w:r>
    </w:p>
    <w:p w14:paraId="2CCCBF42" w14:textId="77777777" w:rsidR="007E3F2A" w:rsidRPr="00DF5964" w:rsidRDefault="007E3F2A" w:rsidP="00DF5964">
      <w:pPr>
        <w:numPr>
          <w:ilvl w:val="2"/>
          <w:numId w:val="16"/>
        </w:numPr>
        <w:spacing w:after="0" w:line="240" w:lineRule="auto"/>
        <w:contextualSpacing/>
        <w:jc w:val="both"/>
        <w:rPr>
          <w:rFonts w:eastAsia="Times New Roman" w:cstheme="minorHAnsi"/>
          <w:b/>
          <w:lang w:eastAsia="pl-PL"/>
        </w:rPr>
      </w:pPr>
      <w:r w:rsidRPr="00DF5964">
        <w:rPr>
          <w:rFonts w:eastAsia="Times New Roman" w:cstheme="minorHAnsi"/>
          <w:lang w:eastAsia="pl-PL"/>
        </w:rPr>
        <w:t>powierzchni części żywieniowej /messa, kantyna/.</w:t>
      </w:r>
    </w:p>
    <w:p w14:paraId="45D21F8B" w14:textId="77777777" w:rsidR="007E3F2A" w:rsidRPr="00DF5964" w:rsidRDefault="007E3F2A" w:rsidP="007E3F2A">
      <w:pPr>
        <w:spacing w:after="0" w:line="240" w:lineRule="auto"/>
        <w:ind w:left="1418"/>
        <w:contextualSpacing/>
        <w:jc w:val="both"/>
        <w:rPr>
          <w:rFonts w:eastAsia="Times New Roman" w:cstheme="minorHAnsi"/>
          <w:b/>
          <w:lang w:eastAsia="pl-PL"/>
        </w:rPr>
      </w:pPr>
    </w:p>
    <w:p w14:paraId="23E49F8F" w14:textId="14CA04CC" w:rsidR="001B6F30" w:rsidRDefault="001B6F30" w:rsidP="007E3F2A">
      <w:pPr>
        <w:spacing w:after="0" w:line="240" w:lineRule="auto"/>
        <w:ind w:left="1224"/>
        <w:contextualSpacing/>
        <w:jc w:val="both"/>
        <w:rPr>
          <w:rFonts w:eastAsia="Times New Roman" w:cstheme="minorHAnsi"/>
          <w:b/>
          <w:lang w:eastAsia="pl-PL"/>
        </w:rPr>
      </w:pPr>
    </w:p>
    <w:tbl>
      <w:tblPr>
        <w:tblStyle w:val="Tabela-Siatka"/>
        <w:tblW w:w="0" w:type="auto"/>
        <w:tblInd w:w="-5" w:type="dxa"/>
        <w:shd w:val="clear" w:color="auto" w:fill="F4B083" w:themeFill="accent2" w:themeFillTint="99"/>
        <w:tblLook w:val="04A0" w:firstRow="1" w:lastRow="0" w:firstColumn="1" w:lastColumn="0" w:noHBand="0" w:noVBand="1"/>
      </w:tblPr>
      <w:tblGrid>
        <w:gridCol w:w="9065"/>
      </w:tblGrid>
      <w:tr w:rsidR="000E1E79" w14:paraId="56FEB8C0" w14:textId="77777777" w:rsidTr="001B6634">
        <w:trPr>
          <w:trHeight w:val="1088"/>
        </w:trPr>
        <w:tc>
          <w:tcPr>
            <w:tcW w:w="9065" w:type="dxa"/>
            <w:shd w:val="clear" w:color="auto" w:fill="F4B083" w:themeFill="accent2" w:themeFillTint="99"/>
            <w:vAlign w:val="center"/>
          </w:tcPr>
          <w:p w14:paraId="0CE844F0" w14:textId="2F50A60C" w:rsidR="000E1E79" w:rsidRPr="001B6634" w:rsidRDefault="000E1E79" w:rsidP="001B6634">
            <w:pPr>
              <w:jc w:val="center"/>
              <w:rPr>
                <w:rFonts w:eastAsia="Times New Roman" w:cstheme="minorHAnsi"/>
                <w:b/>
                <w:sz w:val="32"/>
                <w:szCs w:val="32"/>
                <w:lang w:eastAsia="pl-PL"/>
              </w:rPr>
            </w:pPr>
            <w:r w:rsidRPr="000E1E79">
              <w:rPr>
                <w:rFonts w:eastAsia="Times New Roman" w:cstheme="minorHAnsi"/>
                <w:b/>
                <w:sz w:val="32"/>
                <w:szCs w:val="32"/>
                <w:lang w:eastAsia="pl-PL"/>
              </w:rPr>
              <w:t>ROZDZIAŁ III</w:t>
            </w:r>
          </w:p>
          <w:p w14:paraId="3693966E" w14:textId="5C535B98" w:rsidR="000E1E79" w:rsidRPr="001B6634" w:rsidRDefault="000E1E79" w:rsidP="001B6634">
            <w:pPr>
              <w:jc w:val="center"/>
              <w:rPr>
                <w:rFonts w:eastAsia="Times New Roman" w:cstheme="minorHAnsi"/>
                <w:b/>
                <w:sz w:val="28"/>
                <w:szCs w:val="28"/>
                <w:lang w:eastAsia="pl-PL"/>
              </w:rPr>
            </w:pPr>
            <w:r w:rsidRPr="000E1E79">
              <w:rPr>
                <w:rFonts w:eastAsia="Times New Roman" w:cstheme="minorHAnsi"/>
                <w:b/>
                <w:sz w:val="28"/>
                <w:szCs w:val="28"/>
                <w:lang w:eastAsia="pl-PL"/>
              </w:rPr>
              <w:t>TEREN OPRACOWANIA KONKURSOWEGO</w:t>
            </w:r>
          </w:p>
        </w:tc>
      </w:tr>
    </w:tbl>
    <w:p w14:paraId="6B323152" w14:textId="77777777" w:rsidR="001B6F30" w:rsidRPr="00DF5964" w:rsidRDefault="001B6F30" w:rsidP="007E3F2A">
      <w:pPr>
        <w:spacing w:after="0" w:line="240" w:lineRule="auto"/>
        <w:ind w:left="1224"/>
        <w:contextualSpacing/>
        <w:jc w:val="both"/>
        <w:rPr>
          <w:rFonts w:eastAsia="Times New Roman" w:cstheme="minorHAnsi"/>
          <w:b/>
          <w:lang w:eastAsia="pl-PL"/>
        </w:rPr>
      </w:pPr>
    </w:p>
    <w:p w14:paraId="5910CCC4" w14:textId="77777777" w:rsidR="007E3F2A" w:rsidRPr="00DF5964" w:rsidRDefault="007E3F2A" w:rsidP="001B6F30">
      <w:pPr>
        <w:numPr>
          <w:ilvl w:val="0"/>
          <w:numId w:val="18"/>
        </w:numPr>
        <w:spacing w:after="0" w:line="240" w:lineRule="auto"/>
        <w:contextualSpacing/>
        <w:jc w:val="both"/>
        <w:rPr>
          <w:rFonts w:eastAsia="Times New Roman" w:cstheme="minorHAnsi"/>
          <w:b/>
          <w:lang w:eastAsia="pl-PL"/>
        </w:rPr>
      </w:pPr>
      <w:r w:rsidRPr="00DF5964">
        <w:rPr>
          <w:rFonts w:eastAsia="Times New Roman" w:cstheme="minorHAnsi"/>
          <w:b/>
          <w:lang w:eastAsia="pl-PL"/>
        </w:rPr>
        <w:t>Teren opracowania konkursowego – zgodnie z opisem w Rozdziale II Regulaminu</w:t>
      </w:r>
    </w:p>
    <w:p w14:paraId="748C6F6A" w14:textId="77777777" w:rsidR="007E3F2A" w:rsidRPr="00DF5964" w:rsidRDefault="007E3F2A" w:rsidP="001B6F30">
      <w:pPr>
        <w:numPr>
          <w:ilvl w:val="1"/>
          <w:numId w:val="18"/>
        </w:numPr>
        <w:spacing w:after="0" w:line="240" w:lineRule="auto"/>
        <w:contextualSpacing/>
        <w:jc w:val="both"/>
        <w:rPr>
          <w:rFonts w:eastAsia="Times New Roman" w:cstheme="minorHAnsi"/>
          <w:b/>
          <w:lang w:eastAsia="pl-PL"/>
        </w:rPr>
      </w:pPr>
      <w:r w:rsidRPr="00DF5964">
        <w:rPr>
          <w:rFonts w:cstheme="minorHAnsi"/>
        </w:rPr>
        <w:t xml:space="preserve">Granice terenu opracowania konkursowego przedstawiono na załączniku Nr 8f. </w:t>
      </w:r>
    </w:p>
    <w:p w14:paraId="4A9B2B25" w14:textId="77777777" w:rsidR="007E3F2A" w:rsidRPr="00DF5964" w:rsidRDefault="007E3F2A" w:rsidP="001B6F30">
      <w:pPr>
        <w:numPr>
          <w:ilvl w:val="1"/>
          <w:numId w:val="18"/>
        </w:numPr>
        <w:spacing w:after="0" w:line="240" w:lineRule="auto"/>
        <w:contextualSpacing/>
        <w:jc w:val="both"/>
        <w:rPr>
          <w:rFonts w:eastAsia="Times New Roman" w:cstheme="minorHAnsi"/>
          <w:b/>
          <w:lang w:eastAsia="pl-PL"/>
        </w:rPr>
      </w:pPr>
      <w:r w:rsidRPr="00DF5964">
        <w:rPr>
          <w:rFonts w:cstheme="minorHAnsi"/>
        </w:rPr>
        <w:t xml:space="preserve">Teren opracowania konkursowego zawiera w sobie klika obszarów mających różne znaczenie </w:t>
      </w:r>
      <w:proofErr w:type="spellStart"/>
      <w:r w:rsidRPr="00DF5964">
        <w:rPr>
          <w:rFonts w:cstheme="minorHAnsi"/>
        </w:rPr>
        <w:t>formalno</w:t>
      </w:r>
      <w:proofErr w:type="spellEnd"/>
      <w:r w:rsidRPr="00DF5964">
        <w:rPr>
          <w:rFonts w:cstheme="minorHAnsi"/>
        </w:rPr>
        <w:t xml:space="preserve"> – prawne dla planowanego zamierzenia inwestycyjnego:</w:t>
      </w:r>
    </w:p>
    <w:p w14:paraId="3DD30B2D" w14:textId="73BE8CA3" w:rsidR="007E3F2A" w:rsidRPr="00DF5964" w:rsidRDefault="001752DF" w:rsidP="001B6F30">
      <w:pPr>
        <w:numPr>
          <w:ilvl w:val="2"/>
          <w:numId w:val="18"/>
        </w:numPr>
        <w:spacing w:after="0" w:line="240" w:lineRule="auto"/>
        <w:contextualSpacing/>
        <w:jc w:val="both"/>
        <w:rPr>
          <w:rFonts w:eastAsia="Times New Roman" w:cstheme="minorHAnsi"/>
          <w:b/>
          <w:lang w:eastAsia="pl-PL"/>
        </w:rPr>
      </w:pPr>
      <w:r>
        <w:rPr>
          <w:rFonts w:cstheme="minorHAnsi"/>
          <w:b/>
        </w:rPr>
        <w:t>[</w:t>
      </w:r>
      <w:r w:rsidRPr="001752DF">
        <w:rPr>
          <w:rFonts w:cstheme="minorHAnsi"/>
          <w:b/>
        </w:rPr>
        <w:t>1</w:t>
      </w:r>
      <w:r>
        <w:rPr>
          <w:rFonts w:cstheme="minorHAnsi"/>
          <w:b/>
        </w:rPr>
        <w:t>]</w:t>
      </w:r>
      <w:r>
        <w:rPr>
          <w:rFonts w:cstheme="minorHAnsi"/>
        </w:rPr>
        <w:t xml:space="preserve"> </w:t>
      </w:r>
      <w:r w:rsidR="007E3F2A" w:rsidRPr="00DF5964">
        <w:rPr>
          <w:rFonts w:cstheme="minorHAnsi"/>
        </w:rPr>
        <w:t>Granica całego AOSM jego części lądowej i wodnej.</w:t>
      </w:r>
    </w:p>
    <w:p w14:paraId="646083EE" w14:textId="12744F0D" w:rsidR="007E3F2A" w:rsidRPr="00DF5964" w:rsidRDefault="001752DF" w:rsidP="001B6F30">
      <w:pPr>
        <w:numPr>
          <w:ilvl w:val="2"/>
          <w:numId w:val="18"/>
        </w:numPr>
        <w:spacing w:after="0" w:line="240" w:lineRule="auto"/>
        <w:contextualSpacing/>
        <w:jc w:val="both"/>
        <w:rPr>
          <w:rFonts w:eastAsia="Times New Roman" w:cstheme="minorHAnsi"/>
          <w:b/>
          <w:lang w:eastAsia="pl-PL"/>
        </w:rPr>
      </w:pPr>
      <w:r>
        <w:rPr>
          <w:rFonts w:cstheme="minorHAnsi"/>
          <w:b/>
        </w:rPr>
        <w:t>[</w:t>
      </w:r>
      <w:r w:rsidRPr="001752DF">
        <w:rPr>
          <w:rFonts w:cstheme="minorHAnsi"/>
          <w:b/>
        </w:rPr>
        <w:t>2</w:t>
      </w:r>
      <w:r>
        <w:rPr>
          <w:rFonts w:cstheme="minorHAnsi"/>
          <w:b/>
        </w:rPr>
        <w:t>]</w:t>
      </w:r>
      <w:r>
        <w:rPr>
          <w:rFonts w:cstheme="minorHAnsi"/>
        </w:rPr>
        <w:t xml:space="preserve"> </w:t>
      </w:r>
      <w:r w:rsidR="007E3F2A" w:rsidRPr="00DF5964">
        <w:rPr>
          <w:rFonts w:cstheme="minorHAnsi"/>
        </w:rPr>
        <w:t>Granica części lądowej stanowiąca teren opracowania konkursowego.</w:t>
      </w:r>
    </w:p>
    <w:p w14:paraId="7D6963A8" w14:textId="6908E730" w:rsidR="007E3F2A" w:rsidRPr="00DF5964" w:rsidRDefault="001752DF" w:rsidP="001B6F30">
      <w:pPr>
        <w:numPr>
          <w:ilvl w:val="2"/>
          <w:numId w:val="18"/>
        </w:numPr>
        <w:spacing w:after="0" w:line="240" w:lineRule="auto"/>
        <w:contextualSpacing/>
        <w:jc w:val="both"/>
        <w:rPr>
          <w:rFonts w:eastAsia="Times New Roman" w:cstheme="minorHAnsi"/>
          <w:b/>
          <w:lang w:eastAsia="pl-PL"/>
        </w:rPr>
      </w:pPr>
      <w:r>
        <w:rPr>
          <w:rFonts w:cstheme="minorHAnsi"/>
          <w:b/>
        </w:rPr>
        <w:t>[</w:t>
      </w:r>
      <w:r w:rsidR="007E3F2A" w:rsidRPr="00DF5964">
        <w:rPr>
          <w:rFonts w:cstheme="minorHAnsi"/>
          <w:b/>
        </w:rPr>
        <w:t>T1</w:t>
      </w:r>
      <w:r>
        <w:rPr>
          <w:rFonts w:cstheme="minorHAnsi"/>
          <w:b/>
        </w:rPr>
        <w:t>] -</w:t>
      </w:r>
      <w:r w:rsidR="007E3F2A" w:rsidRPr="00DF5964">
        <w:rPr>
          <w:rFonts w:cstheme="minorHAnsi"/>
        </w:rPr>
        <w:t xml:space="preserve"> Teren oznaczony literami od A do Q to teren obszaru objętego ustaleniami decyzji o ustaleniu lokalizacji inwestycji celu publicznego, które stanowią podstawę zakresu opracowania projektu budowlanego do uzyskania pozwolenia na budowę. Na tym terenie należy zlokalizować obiekty kubaturowe, wraz z towarzyszącym im zagospodarowaniem terenu</w:t>
      </w:r>
    </w:p>
    <w:p w14:paraId="4F212B6D" w14:textId="525287E2" w:rsidR="007E3F2A" w:rsidRPr="00DF5964" w:rsidRDefault="001752DF" w:rsidP="001B6F30">
      <w:pPr>
        <w:numPr>
          <w:ilvl w:val="2"/>
          <w:numId w:val="18"/>
        </w:numPr>
        <w:spacing w:after="0" w:line="240" w:lineRule="auto"/>
        <w:contextualSpacing/>
        <w:jc w:val="both"/>
        <w:rPr>
          <w:rFonts w:eastAsia="Times New Roman" w:cstheme="minorHAnsi"/>
          <w:b/>
          <w:lang w:eastAsia="pl-PL"/>
        </w:rPr>
      </w:pPr>
      <w:r>
        <w:rPr>
          <w:rFonts w:cstheme="minorHAnsi"/>
          <w:b/>
        </w:rPr>
        <w:t>[</w:t>
      </w:r>
      <w:r w:rsidR="007E3F2A" w:rsidRPr="00DF5964">
        <w:rPr>
          <w:rFonts w:cstheme="minorHAnsi"/>
          <w:b/>
        </w:rPr>
        <w:t>T2</w:t>
      </w:r>
      <w:r>
        <w:rPr>
          <w:rFonts w:cstheme="minorHAnsi"/>
          <w:b/>
        </w:rPr>
        <w:t>]</w:t>
      </w:r>
      <w:r w:rsidR="007E3F2A" w:rsidRPr="00DF5964">
        <w:rPr>
          <w:rFonts w:cstheme="minorHAnsi"/>
          <w:b/>
        </w:rPr>
        <w:t xml:space="preserve"> </w:t>
      </w:r>
      <w:r w:rsidR="007E3F2A" w:rsidRPr="00DF5964">
        <w:rPr>
          <w:rFonts w:cstheme="minorHAnsi"/>
        </w:rPr>
        <w:t xml:space="preserve">– teren działki 216/25 wyłączony z decyzji o ustaleniu lokalizacji celu publicznego. Sposób jego zagospodarowania należy objąć opracowaniem konkursowym. Stanowić będzie obszar powiązania funkcjonalnego części lądowej z częścią wodną – z przystanią. Na tym obszarze przewiduje się obsługę komunikacji wodnej, place manewrowe, parkingi i obiekty związane z obsługą przystani. </w:t>
      </w:r>
    </w:p>
    <w:p w14:paraId="468BD721" w14:textId="31CAB06E" w:rsidR="007E3F2A" w:rsidRPr="001752DF" w:rsidRDefault="001752DF" w:rsidP="001B6F30">
      <w:pPr>
        <w:numPr>
          <w:ilvl w:val="2"/>
          <w:numId w:val="18"/>
        </w:numPr>
        <w:spacing w:after="0" w:line="240" w:lineRule="auto"/>
        <w:contextualSpacing/>
        <w:jc w:val="both"/>
        <w:rPr>
          <w:rFonts w:eastAsia="Times New Roman" w:cstheme="minorHAnsi"/>
          <w:b/>
          <w:lang w:eastAsia="pl-PL"/>
        </w:rPr>
      </w:pPr>
      <w:r>
        <w:rPr>
          <w:rFonts w:cstheme="minorHAnsi"/>
          <w:b/>
        </w:rPr>
        <w:t>[</w:t>
      </w:r>
      <w:r w:rsidR="007E3F2A" w:rsidRPr="00DF5964">
        <w:rPr>
          <w:rFonts w:cstheme="minorHAnsi"/>
          <w:b/>
        </w:rPr>
        <w:t>T3</w:t>
      </w:r>
      <w:r>
        <w:rPr>
          <w:rFonts w:cstheme="minorHAnsi"/>
          <w:b/>
        </w:rPr>
        <w:t>]</w:t>
      </w:r>
      <w:r w:rsidR="007E3F2A" w:rsidRPr="00DF5964">
        <w:rPr>
          <w:rFonts w:cstheme="minorHAnsi"/>
        </w:rPr>
        <w:t xml:space="preserve"> – obszar przystani, która nie jest objęta opracowaniem konkursowym. Organizator oczekuje od Uczestników konkursu, iż rozwiązanie jakie zaproponują nie będzie naruszało przyjętej koncepcji przystani, będzie obowiązkowo obejmowało sposób powiązania funkcjonalno</w:t>
      </w:r>
      <w:r w:rsidR="001C010A">
        <w:rPr>
          <w:rFonts w:cstheme="minorHAnsi"/>
        </w:rPr>
        <w:t>-</w:t>
      </w:r>
      <w:r w:rsidR="007E3F2A" w:rsidRPr="00DF5964">
        <w:rPr>
          <w:rFonts w:cstheme="minorHAnsi"/>
        </w:rPr>
        <w:t xml:space="preserve">komunikacyjnego przystani jako części wodnej ośrodka z jego częścią lądową będącą przedmiotem konkursu. Organizator oczekuje od uczestników konkursu, iż wizualizacje obejmą przystań w celu zobrazowania całościowego charakteru projektowanej zabudowy. </w:t>
      </w:r>
    </w:p>
    <w:p w14:paraId="5C29E2FD" w14:textId="77777777" w:rsidR="001752DF" w:rsidRDefault="001752DF" w:rsidP="001752DF">
      <w:pPr>
        <w:numPr>
          <w:ilvl w:val="2"/>
          <w:numId w:val="18"/>
        </w:numPr>
        <w:spacing w:after="0" w:line="240" w:lineRule="auto"/>
        <w:contextualSpacing/>
        <w:jc w:val="both"/>
        <w:rPr>
          <w:rFonts w:eastAsia="Times New Roman" w:cstheme="minorHAnsi"/>
          <w:b/>
          <w:lang w:eastAsia="pl-PL"/>
        </w:rPr>
      </w:pPr>
      <w:r>
        <w:rPr>
          <w:rFonts w:eastAsia="Times New Roman" w:cstheme="minorHAnsi"/>
          <w:b/>
          <w:lang w:eastAsia="pl-PL"/>
        </w:rPr>
        <w:t xml:space="preserve">[3] </w:t>
      </w:r>
      <w:r w:rsidR="007E3F2A" w:rsidRPr="001752DF">
        <w:rPr>
          <w:rFonts w:cstheme="minorHAnsi"/>
        </w:rPr>
        <w:t xml:space="preserve">Granica terenu działek 216/24 i 203/3, który jest objęty ustaleniami miejscowego planu zagospodarowania przestrzennego uchwalonego przez Radę Gminy Kosakowo w dniu 9 11. 2022 roku i zgodnie z planem jest przeznaczonych na obsługę komunikacji samochodowej obejmującą pętlę komunikacji zbiorowej oraz parking ogólnodostępny dla ruchu turystycznego wraz ze związanymi z nim budynkami </w:t>
      </w:r>
      <w:proofErr w:type="spellStart"/>
      <w:r w:rsidR="007E3F2A" w:rsidRPr="001752DF">
        <w:rPr>
          <w:rFonts w:cstheme="minorHAnsi"/>
        </w:rPr>
        <w:t>techniczno</w:t>
      </w:r>
      <w:proofErr w:type="spellEnd"/>
      <w:r w:rsidR="007E3F2A" w:rsidRPr="001752DF">
        <w:rPr>
          <w:rFonts w:cstheme="minorHAnsi"/>
        </w:rPr>
        <w:t xml:space="preserve"> – administracyjnymi zawierającymi ogólnodostępne toalety, punkt informacji turystycznej itp.</w:t>
      </w:r>
    </w:p>
    <w:p w14:paraId="1E7A4E21" w14:textId="4DF5F593" w:rsidR="007E3F2A" w:rsidRPr="001752DF" w:rsidRDefault="007E3F2A" w:rsidP="001752DF">
      <w:pPr>
        <w:spacing w:after="0" w:line="240" w:lineRule="auto"/>
        <w:ind w:left="1224"/>
        <w:contextualSpacing/>
        <w:jc w:val="both"/>
        <w:rPr>
          <w:rFonts w:eastAsia="Times New Roman" w:cstheme="minorHAnsi"/>
          <w:b/>
          <w:lang w:eastAsia="pl-PL"/>
        </w:rPr>
      </w:pPr>
      <w:r w:rsidRPr="001752DF">
        <w:rPr>
          <w:rFonts w:cstheme="minorHAnsi"/>
        </w:rPr>
        <w:t xml:space="preserve">Zamawiający dysponuje służebnością gruntową tego terenu służącą do dojazdu do działki nr 203/4. Przewiduje się, iż drogą dojazdową będzie istniejąca droga znajdująca się w południowo zachodniej części tego terenu. </w:t>
      </w:r>
    </w:p>
    <w:p w14:paraId="55141B62" w14:textId="2259190D" w:rsidR="007E3F2A" w:rsidRPr="00DF5964" w:rsidRDefault="007E3F2A" w:rsidP="007E3F2A">
      <w:pPr>
        <w:spacing w:after="0" w:line="240" w:lineRule="auto"/>
        <w:ind w:left="737"/>
        <w:contextualSpacing/>
        <w:jc w:val="both"/>
        <w:rPr>
          <w:rFonts w:cstheme="minorHAnsi"/>
        </w:rPr>
      </w:pPr>
      <w:r w:rsidRPr="00DF5964">
        <w:rPr>
          <w:rFonts w:cstheme="minorHAnsi"/>
        </w:rPr>
        <w:lastRenderedPageBreak/>
        <w:t xml:space="preserve">Organizator konkursu oczekuje, iż teren </w:t>
      </w:r>
      <w:r w:rsidR="00EC1B34">
        <w:rPr>
          <w:rFonts w:cstheme="minorHAnsi"/>
        </w:rPr>
        <w:t>[</w:t>
      </w:r>
      <w:r w:rsidRPr="00DF5964">
        <w:rPr>
          <w:rFonts w:cstheme="minorHAnsi"/>
        </w:rPr>
        <w:t>T3</w:t>
      </w:r>
      <w:r w:rsidR="00EC1B34">
        <w:rPr>
          <w:rFonts w:cstheme="minorHAnsi"/>
        </w:rPr>
        <w:t>]</w:t>
      </w:r>
      <w:r w:rsidRPr="00DF5964">
        <w:rPr>
          <w:rFonts w:cstheme="minorHAnsi"/>
        </w:rPr>
        <w:t xml:space="preserve"> będzie objęty opracowaniem studialnym pokazującym  powiązania  i relacje części lądowej AOSM z częścią wodną Wizja zagospodarowania tego terenu nie będzie oceniana w konkursie, ale będzie służyła jedynie jako unaocznienie charakteru sąsiedztwa projektowanych obiektów w ramach rozwiązania konkursowego. </w:t>
      </w:r>
    </w:p>
    <w:p w14:paraId="7F6B5ECE" w14:textId="62758802" w:rsidR="007E3F2A" w:rsidRPr="00DF5964" w:rsidRDefault="007E3F2A" w:rsidP="001B6F30">
      <w:pPr>
        <w:numPr>
          <w:ilvl w:val="1"/>
          <w:numId w:val="18"/>
        </w:numPr>
        <w:spacing w:after="0" w:line="240" w:lineRule="auto"/>
        <w:contextualSpacing/>
        <w:jc w:val="both"/>
        <w:rPr>
          <w:rFonts w:eastAsia="Times New Roman" w:cstheme="minorHAnsi"/>
          <w:b/>
          <w:lang w:eastAsia="pl-PL"/>
        </w:rPr>
      </w:pPr>
      <w:r w:rsidRPr="00DF5964">
        <w:rPr>
          <w:rFonts w:cstheme="minorHAnsi"/>
        </w:rPr>
        <w:t xml:space="preserve">Teren </w:t>
      </w:r>
      <w:r w:rsidR="00EC1B34">
        <w:rPr>
          <w:rFonts w:cstheme="minorHAnsi"/>
        </w:rPr>
        <w:t>[</w:t>
      </w:r>
      <w:r w:rsidRPr="00DF5964">
        <w:rPr>
          <w:rFonts w:cstheme="minorHAnsi"/>
        </w:rPr>
        <w:t>T1</w:t>
      </w:r>
      <w:r w:rsidR="00EC1B34">
        <w:rPr>
          <w:rFonts w:cstheme="minorHAnsi"/>
        </w:rPr>
        <w:t>]</w:t>
      </w:r>
      <w:r w:rsidRPr="00DF5964">
        <w:rPr>
          <w:rFonts w:cstheme="minorHAnsi"/>
        </w:rPr>
        <w:t xml:space="preserve"> to teren lokalizacji obiektów stanowiących zakres części lądowej AOSM, które mają być zaprojektowane zgodnie z decyzją o ustaleniu lokalizacji celu publicznego, teren </w:t>
      </w:r>
      <w:r w:rsidR="006C222D">
        <w:rPr>
          <w:rFonts w:cstheme="minorHAnsi"/>
        </w:rPr>
        <w:t>[</w:t>
      </w:r>
      <w:r w:rsidRPr="00DF5964">
        <w:rPr>
          <w:rFonts w:cstheme="minorHAnsi"/>
        </w:rPr>
        <w:t>T2</w:t>
      </w:r>
      <w:r w:rsidR="006C222D">
        <w:rPr>
          <w:rFonts w:cstheme="minorHAnsi"/>
        </w:rPr>
        <w:t>]</w:t>
      </w:r>
      <w:r w:rsidRPr="00DF5964">
        <w:rPr>
          <w:rFonts w:cstheme="minorHAnsi"/>
        </w:rPr>
        <w:t xml:space="preserve"> to obszar działki Zamawiającego stanowiący łącznik między częścią wodną i lądową, na którym należy zaproponować elementy zagospodarowania służące ich powiązaniu funkcjonalnemu oraz inne, teren </w:t>
      </w:r>
      <w:r w:rsidR="006C222D">
        <w:rPr>
          <w:rFonts w:cstheme="minorHAnsi"/>
        </w:rPr>
        <w:t>[</w:t>
      </w:r>
      <w:r w:rsidRPr="00DF5964">
        <w:rPr>
          <w:rFonts w:cstheme="minorHAnsi"/>
        </w:rPr>
        <w:t>3</w:t>
      </w:r>
      <w:r w:rsidR="006C222D">
        <w:rPr>
          <w:rFonts w:cstheme="minorHAnsi"/>
        </w:rPr>
        <w:t>]</w:t>
      </w:r>
      <w:r w:rsidRPr="00DF5964">
        <w:rPr>
          <w:rFonts w:cstheme="minorHAnsi"/>
        </w:rPr>
        <w:t xml:space="preserve"> to obszar znajdujący się poza działkami będącymi własnością Zamawiającego, którego sposób zagospodarowania, oprócz pełnienia służebności dojazdu, będzie stanowił istotny element sąsiedztwa wpływający na relację z projektowana częścią lądową.  </w:t>
      </w:r>
    </w:p>
    <w:p w14:paraId="55210DBB" w14:textId="5CD1377E" w:rsidR="007E3F2A" w:rsidRPr="00DF5964" w:rsidRDefault="007E3F2A" w:rsidP="001B6F30">
      <w:pPr>
        <w:numPr>
          <w:ilvl w:val="1"/>
          <w:numId w:val="18"/>
        </w:numPr>
        <w:spacing w:after="0" w:line="240" w:lineRule="auto"/>
        <w:contextualSpacing/>
        <w:jc w:val="both"/>
        <w:rPr>
          <w:rFonts w:eastAsia="Times New Roman" w:cstheme="minorHAnsi"/>
          <w:b/>
          <w:lang w:eastAsia="pl-PL"/>
        </w:rPr>
      </w:pPr>
      <w:r w:rsidRPr="00DF5964">
        <w:rPr>
          <w:rFonts w:cstheme="minorHAnsi"/>
        </w:rPr>
        <w:t xml:space="preserve">Na etapie koncepcji konkursowej Uczestnicy mają przewidzieć obsługę komunikacyjną - drogę transportu z zestawem transportowym </w:t>
      </w:r>
      <w:r w:rsidR="006C222D">
        <w:rPr>
          <w:rFonts w:cstheme="minorHAnsi"/>
        </w:rPr>
        <w:t>–</w:t>
      </w:r>
      <w:r w:rsidRPr="00DF5964">
        <w:rPr>
          <w:rFonts w:cstheme="minorHAnsi"/>
        </w:rPr>
        <w:t xml:space="preserve"> </w:t>
      </w:r>
      <w:r w:rsidR="006C222D">
        <w:rPr>
          <w:rFonts w:cstheme="minorHAnsi"/>
        </w:rPr>
        <w:t xml:space="preserve">w miarę możliwości </w:t>
      </w:r>
      <w:r w:rsidRPr="00DF5964">
        <w:rPr>
          <w:rFonts w:cstheme="minorHAnsi"/>
        </w:rPr>
        <w:t xml:space="preserve">po terenie nalężącym do AMW z hangaru do miejsca przeznaczonego do wodowania sprzętu (slip w części wodnej planowanej inwestycji) lub poprzez istniejącą drogę dojazdową, pokazać całość rozwiązania obejmującego teren </w:t>
      </w:r>
      <w:r w:rsidR="006C222D">
        <w:rPr>
          <w:rFonts w:cstheme="minorHAnsi"/>
        </w:rPr>
        <w:t>[</w:t>
      </w:r>
      <w:r w:rsidRPr="00DF5964">
        <w:rPr>
          <w:rFonts w:cstheme="minorHAnsi"/>
        </w:rPr>
        <w:t>T1</w:t>
      </w:r>
      <w:r w:rsidR="006C222D">
        <w:rPr>
          <w:rFonts w:cstheme="minorHAnsi"/>
        </w:rPr>
        <w:t>]</w:t>
      </w:r>
      <w:r w:rsidRPr="00DF5964">
        <w:rPr>
          <w:rFonts w:cstheme="minorHAnsi"/>
        </w:rPr>
        <w:t xml:space="preserve">, </w:t>
      </w:r>
      <w:r w:rsidR="006C222D">
        <w:rPr>
          <w:rFonts w:cstheme="minorHAnsi"/>
        </w:rPr>
        <w:t>[</w:t>
      </w:r>
      <w:r w:rsidRPr="00DF5964">
        <w:rPr>
          <w:rFonts w:cstheme="minorHAnsi"/>
        </w:rPr>
        <w:t>T2</w:t>
      </w:r>
      <w:r w:rsidR="006C222D">
        <w:rPr>
          <w:rFonts w:cstheme="minorHAnsi"/>
        </w:rPr>
        <w:t>]</w:t>
      </w:r>
      <w:r w:rsidRPr="00DF5964">
        <w:rPr>
          <w:rFonts w:cstheme="minorHAnsi"/>
        </w:rPr>
        <w:t xml:space="preserve"> i </w:t>
      </w:r>
      <w:r w:rsidR="006C222D">
        <w:rPr>
          <w:rFonts w:cstheme="minorHAnsi"/>
        </w:rPr>
        <w:t>[</w:t>
      </w:r>
      <w:r w:rsidRPr="00DF5964">
        <w:rPr>
          <w:rFonts w:cstheme="minorHAnsi"/>
        </w:rPr>
        <w:t>T3</w:t>
      </w:r>
      <w:r w:rsidR="006C222D">
        <w:rPr>
          <w:rFonts w:cstheme="minorHAnsi"/>
        </w:rPr>
        <w:t>]</w:t>
      </w:r>
      <w:r w:rsidRPr="00DF5964">
        <w:rPr>
          <w:rFonts w:cstheme="minorHAnsi"/>
        </w:rPr>
        <w:t xml:space="preserve"> wraz z wizualizacją możliwego zagospodarowania sąsiednich terenów.</w:t>
      </w:r>
    </w:p>
    <w:bookmarkEnd w:id="2"/>
    <w:p w14:paraId="371E8A5E" w14:textId="77777777" w:rsidR="007E3F2A" w:rsidRPr="00DF5964" w:rsidRDefault="007E3F2A" w:rsidP="007E3F2A">
      <w:pPr>
        <w:spacing w:after="0" w:line="240" w:lineRule="auto"/>
        <w:ind w:left="737"/>
        <w:contextualSpacing/>
        <w:jc w:val="both"/>
        <w:rPr>
          <w:rFonts w:eastAsia="Times New Roman" w:cstheme="minorHAnsi"/>
          <w:b/>
          <w:lang w:eastAsia="pl-PL"/>
        </w:rPr>
      </w:pPr>
    </w:p>
    <w:tbl>
      <w:tblPr>
        <w:tblStyle w:val="Tabela-Siatka"/>
        <w:tblW w:w="0" w:type="auto"/>
        <w:tblInd w:w="-5" w:type="dxa"/>
        <w:shd w:val="clear" w:color="auto" w:fill="F4B083" w:themeFill="accent2" w:themeFillTint="99"/>
        <w:tblLook w:val="04A0" w:firstRow="1" w:lastRow="0" w:firstColumn="1" w:lastColumn="0" w:noHBand="0" w:noVBand="1"/>
      </w:tblPr>
      <w:tblGrid>
        <w:gridCol w:w="9065"/>
      </w:tblGrid>
      <w:tr w:rsidR="001B6634" w14:paraId="56893F57" w14:textId="77777777" w:rsidTr="001B6634">
        <w:trPr>
          <w:trHeight w:val="1146"/>
        </w:trPr>
        <w:tc>
          <w:tcPr>
            <w:tcW w:w="9065" w:type="dxa"/>
            <w:shd w:val="clear" w:color="auto" w:fill="F4B083" w:themeFill="accent2" w:themeFillTint="99"/>
            <w:vAlign w:val="center"/>
          </w:tcPr>
          <w:p w14:paraId="22C86286" w14:textId="365C7086" w:rsidR="001B6634" w:rsidRPr="001B6634" w:rsidRDefault="001B6634" w:rsidP="001B6634">
            <w:pPr>
              <w:jc w:val="center"/>
              <w:rPr>
                <w:rFonts w:eastAsia="Times New Roman" w:cstheme="minorHAnsi"/>
                <w:b/>
                <w:sz w:val="32"/>
                <w:szCs w:val="32"/>
                <w:lang w:eastAsia="pl-PL"/>
              </w:rPr>
            </w:pPr>
            <w:r w:rsidRPr="001B6634">
              <w:rPr>
                <w:rFonts w:eastAsia="Times New Roman" w:cstheme="minorHAnsi"/>
                <w:b/>
                <w:sz w:val="32"/>
                <w:szCs w:val="32"/>
                <w:lang w:eastAsia="pl-PL"/>
              </w:rPr>
              <w:t>ROZDZIAŁ IV</w:t>
            </w:r>
          </w:p>
          <w:p w14:paraId="06CF374D" w14:textId="74119834" w:rsidR="001B6634" w:rsidRPr="001B6634" w:rsidRDefault="001B6634" w:rsidP="001B6634">
            <w:pPr>
              <w:jc w:val="center"/>
              <w:rPr>
                <w:rFonts w:eastAsia="Times New Roman" w:cstheme="minorHAnsi"/>
                <w:b/>
                <w:sz w:val="28"/>
                <w:szCs w:val="28"/>
                <w:lang w:eastAsia="pl-PL"/>
              </w:rPr>
            </w:pPr>
            <w:r w:rsidRPr="001B6634">
              <w:rPr>
                <w:rFonts w:eastAsia="Times New Roman" w:cstheme="minorHAnsi"/>
                <w:b/>
                <w:sz w:val="28"/>
                <w:szCs w:val="28"/>
                <w:lang w:eastAsia="pl-PL"/>
              </w:rPr>
              <w:t>INNE WYTYCZNE</w:t>
            </w:r>
          </w:p>
        </w:tc>
      </w:tr>
    </w:tbl>
    <w:p w14:paraId="1C6E5E25" w14:textId="77777777" w:rsidR="001B6F30" w:rsidRPr="00DF5964" w:rsidRDefault="001B6F30" w:rsidP="001B6F30">
      <w:pPr>
        <w:spacing w:after="0" w:line="240" w:lineRule="auto"/>
        <w:ind w:left="1418"/>
        <w:contextualSpacing/>
        <w:jc w:val="both"/>
        <w:rPr>
          <w:rFonts w:eastAsia="Times New Roman" w:cstheme="minorHAnsi"/>
          <w:b/>
          <w:lang w:eastAsia="pl-PL"/>
        </w:rPr>
      </w:pPr>
    </w:p>
    <w:p w14:paraId="7EB0FCA8" w14:textId="77777777" w:rsidR="001B6F30" w:rsidRDefault="001B6F30" w:rsidP="001B6F30">
      <w:pPr>
        <w:numPr>
          <w:ilvl w:val="0"/>
          <w:numId w:val="17"/>
        </w:numPr>
        <w:spacing w:after="0" w:line="240" w:lineRule="auto"/>
        <w:contextualSpacing/>
        <w:jc w:val="both"/>
        <w:rPr>
          <w:rFonts w:eastAsia="Times New Roman" w:cstheme="minorHAnsi"/>
          <w:b/>
          <w:lang w:eastAsia="pl-PL"/>
        </w:rPr>
      </w:pPr>
      <w:r w:rsidRPr="00DF5964">
        <w:rPr>
          <w:rFonts w:eastAsia="Times New Roman" w:cstheme="minorHAnsi"/>
          <w:b/>
          <w:lang w:eastAsia="pl-PL"/>
        </w:rPr>
        <w:t>Rozwiązania konstrukcyjne, materiałowe.</w:t>
      </w:r>
    </w:p>
    <w:p w14:paraId="1748CF14" w14:textId="49EC060D" w:rsidR="001B6F30" w:rsidRPr="001B6F30" w:rsidRDefault="001B6F30" w:rsidP="001B6F30">
      <w:pPr>
        <w:spacing w:after="0" w:line="240" w:lineRule="auto"/>
        <w:ind w:left="360"/>
        <w:contextualSpacing/>
        <w:jc w:val="both"/>
        <w:rPr>
          <w:rFonts w:eastAsia="Times New Roman" w:cstheme="minorHAnsi"/>
          <w:b/>
          <w:lang w:eastAsia="pl-PL"/>
        </w:rPr>
      </w:pPr>
      <w:r w:rsidRPr="001B6F30">
        <w:rPr>
          <w:rFonts w:eastAsia="Times New Roman" w:cstheme="minorHAnsi"/>
          <w:lang w:eastAsia="pl-PL"/>
        </w:rPr>
        <w:t xml:space="preserve">Praca konkursowa powinna określać rozwiązania konstrukcyjne, materiałowe oraz </w:t>
      </w:r>
      <w:proofErr w:type="spellStart"/>
      <w:r w:rsidRPr="001B6F30">
        <w:rPr>
          <w:rFonts w:eastAsia="Times New Roman" w:cstheme="minorHAnsi"/>
          <w:lang w:eastAsia="pl-PL"/>
        </w:rPr>
        <w:t>funkcjonalno</w:t>
      </w:r>
      <w:proofErr w:type="spellEnd"/>
      <w:r w:rsidRPr="001B6F30">
        <w:rPr>
          <w:rFonts w:eastAsia="Times New Roman" w:cstheme="minorHAnsi"/>
          <w:lang w:eastAsia="pl-PL"/>
        </w:rPr>
        <w:t xml:space="preserve"> – użytkowe.</w:t>
      </w:r>
    </w:p>
    <w:p w14:paraId="5F3CF493" w14:textId="77777777" w:rsidR="001B6F30" w:rsidRPr="00DF5964" w:rsidRDefault="001B6F30" w:rsidP="001B6F30">
      <w:pPr>
        <w:numPr>
          <w:ilvl w:val="1"/>
          <w:numId w:val="17"/>
        </w:numPr>
        <w:spacing w:after="0" w:line="240" w:lineRule="auto"/>
        <w:contextualSpacing/>
        <w:jc w:val="both"/>
        <w:rPr>
          <w:rFonts w:eastAsia="Times New Roman" w:cstheme="minorHAnsi"/>
          <w:b/>
          <w:lang w:eastAsia="pl-PL"/>
        </w:rPr>
      </w:pPr>
      <w:r w:rsidRPr="00DF5964">
        <w:rPr>
          <w:rFonts w:eastAsia="Times New Roman" w:cstheme="minorHAnsi"/>
          <w:lang w:eastAsia="pl-PL"/>
        </w:rPr>
        <w:t>Wymagania ogólne dla poszczególnych branż:</w:t>
      </w:r>
    </w:p>
    <w:p w14:paraId="407FA217" w14:textId="77777777" w:rsidR="001B6F30" w:rsidRPr="00DF5964" w:rsidRDefault="001B6F30" w:rsidP="001B6F30">
      <w:pPr>
        <w:numPr>
          <w:ilvl w:val="2"/>
          <w:numId w:val="17"/>
        </w:numPr>
        <w:spacing w:after="0" w:line="240" w:lineRule="auto"/>
        <w:contextualSpacing/>
        <w:jc w:val="both"/>
        <w:rPr>
          <w:rFonts w:eastAsia="Times New Roman" w:cstheme="minorHAnsi"/>
          <w:b/>
          <w:lang w:eastAsia="pl-PL"/>
        </w:rPr>
      </w:pPr>
      <w:r w:rsidRPr="00DF5964">
        <w:rPr>
          <w:rFonts w:eastAsia="Times New Roman" w:cstheme="minorHAnsi"/>
          <w:b/>
          <w:lang w:eastAsia="pl-PL"/>
        </w:rPr>
        <w:t>Architektura:</w:t>
      </w:r>
    </w:p>
    <w:p w14:paraId="7B7A1B67" w14:textId="77777777" w:rsidR="001B6F30" w:rsidRPr="00DF5964" w:rsidRDefault="001B6F30" w:rsidP="001B6F30">
      <w:pPr>
        <w:spacing w:after="0" w:line="240" w:lineRule="auto"/>
        <w:ind w:left="1224"/>
        <w:contextualSpacing/>
        <w:jc w:val="both"/>
        <w:rPr>
          <w:rFonts w:eastAsia="Times New Roman" w:cstheme="minorHAnsi"/>
          <w:b/>
          <w:lang w:eastAsia="pl-PL"/>
        </w:rPr>
      </w:pPr>
      <w:r w:rsidRPr="00DF5964">
        <w:rPr>
          <w:rFonts w:eastAsia="Times New Roman" w:cstheme="minorHAnsi"/>
          <w:lang w:eastAsia="pl-PL"/>
        </w:rPr>
        <w:t>Powinna podkreślać przeznaczenie obiektu, harmonijnie współgrać z otoczeniem i innymi obiektami na terenie AMW. Bryła budynku powinna być dostosowana do funkcji. Koszty związane z realizacją powinny być optymalne i uzasadnione.</w:t>
      </w:r>
    </w:p>
    <w:p w14:paraId="167A3076" w14:textId="77777777" w:rsidR="001B6F30" w:rsidRPr="00DF5964" w:rsidRDefault="001B6F30" w:rsidP="001B6F30">
      <w:pPr>
        <w:numPr>
          <w:ilvl w:val="2"/>
          <w:numId w:val="17"/>
        </w:numPr>
        <w:spacing w:after="0" w:line="240" w:lineRule="auto"/>
        <w:contextualSpacing/>
        <w:jc w:val="both"/>
        <w:rPr>
          <w:rFonts w:eastAsia="Times New Roman" w:cstheme="minorHAnsi"/>
          <w:b/>
          <w:lang w:eastAsia="pl-PL"/>
        </w:rPr>
      </w:pPr>
      <w:r w:rsidRPr="00DF5964">
        <w:rPr>
          <w:rFonts w:eastAsia="Times New Roman" w:cstheme="minorHAnsi"/>
          <w:b/>
          <w:lang w:eastAsia="pl-PL"/>
        </w:rPr>
        <w:t>Konstrukcja:</w:t>
      </w:r>
    </w:p>
    <w:p w14:paraId="68A1E406" w14:textId="77777777" w:rsidR="001B6F30" w:rsidRPr="00DF5964" w:rsidRDefault="001B6F30" w:rsidP="001B6F30">
      <w:pPr>
        <w:spacing w:after="0" w:line="240" w:lineRule="auto"/>
        <w:ind w:left="1418"/>
        <w:contextualSpacing/>
        <w:jc w:val="both"/>
        <w:rPr>
          <w:rFonts w:eastAsia="Times New Roman" w:cstheme="minorHAnsi"/>
          <w:b/>
          <w:lang w:eastAsia="pl-PL"/>
        </w:rPr>
      </w:pPr>
      <w:r w:rsidRPr="00DF5964">
        <w:rPr>
          <w:rFonts w:eastAsia="Times New Roman" w:cstheme="minorHAnsi"/>
          <w:lang w:eastAsia="pl-PL"/>
        </w:rPr>
        <w:t>Powinna być bezpieczna, trwała i funkcjonalna oraz współgrać z architekturą, odznaczać się rozsądnym kosztem realizacji późniejszej eksploatacji. Projektowana trwałość konstrukcji budowlanej – 50 lat.</w:t>
      </w:r>
    </w:p>
    <w:p w14:paraId="25B5AD1F" w14:textId="77777777" w:rsidR="001B6F30" w:rsidRPr="00DF5964" w:rsidRDefault="001B6F30" w:rsidP="001B6F30">
      <w:pPr>
        <w:numPr>
          <w:ilvl w:val="2"/>
          <w:numId w:val="17"/>
        </w:numPr>
        <w:spacing w:after="0" w:line="240" w:lineRule="auto"/>
        <w:contextualSpacing/>
        <w:jc w:val="both"/>
        <w:rPr>
          <w:rFonts w:eastAsia="Times New Roman" w:cstheme="minorHAnsi"/>
          <w:b/>
          <w:lang w:eastAsia="pl-PL"/>
        </w:rPr>
      </w:pPr>
      <w:r w:rsidRPr="00DF5964">
        <w:rPr>
          <w:rFonts w:eastAsia="Times New Roman" w:cstheme="minorHAnsi"/>
          <w:b/>
          <w:lang w:eastAsia="pl-PL"/>
        </w:rPr>
        <w:t>Instalacje:</w:t>
      </w:r>
    </w:p>
    <w:p w14:paraId="45BF4A2A" w14:textId="77777777" w:rsidR="001B6F30" w:rsidRPr="00DF5964" w:rsidRDefault="001B6F30" w:rsidP="001B6F30">
      <w:pPr>
        <w:spacing w:after="0" w:line="240" w:lineRule="auto"/>
        <w:ind w:left="1418"/>
        <w:contextualSpacing/>
        <w:jc w:val="both"/>
        <w:rPr>
          <w:rFonts w:eastAsia="Times New Roman" w:cstheme="minorHAnsi"/>
          <w:b/>
          <w:lang w:eastAsia="pl-PL"/>
        </w:rPr>
      </w:pPr>
      <w:r w:rsidRPr="00DF5964">
        <w:rPr>
          <w:rFonts w:eastAsia="Times New Roman" w:cstheme="minorHAnsi"/>
          <w:lang w:eastAsia="pl-PL"/>
        </w:rPr>
        <w:t>Przy projektowaniu należy zastosowań nowoczesne rozwiązania energooszczędne mające bezpośrednie przełożenie na późniejsze oszczędności w kosztach eksploatacji budynku, spełniające wymagane parametry temperaturowe, wilgotnościowe, oświetleniowe i inne. Należy zwrócić szczególną uwagę na trwałość zastosowanych materiałów o możliwość ich awaryjności w czasie eksploatacji obiektu. Projektowana trwałość instalacji – 30 lat.</w:t>
      </w:r>
    </w:p>
    <w:p w14:paraId="568D072C" w14:textId="77777777" w:rsidR="001B6F30" w:rsidRPr="00DF5964" w:rsidRDefault="001B6F30" w:rsidP="001B6F30">
      <w:pPr>
        <w:numPr>
          <w:ilvl w:val="2"/>
          <w:numId w:val="17"/>
        </w:numPr>
        <w:spacing w:after="0" w:line="240" w:lineRule="auto"/>
        <w:contextualSpacing/>
        <w:jc w:val="both"/>
        <w:rPr>
          <w:rFonts w:eastAsia="Times New Roman" w:cstheme="minorHAnsi"/>
          <w:b/>
          <w:lang w:eastAsia="pl-PL"/>
        </w:rPr>
      </w:pPr>
      <w:r w:rsidRPr="00DF5964">
        <w:rPr>
          <w:rFonts w:eastAsia="Times New Roman" w:cstheme="minorHAnsi"/>
          <w:b/>
          <w:lang w:eastAsia="pl-PL"/>
        </w:rPr>
        <w:t>Wykończenie:</w:t>
      </w:r>
    </w:p>
    <w:p w14:paraId="7B58FB9F" w14:textId="77777777" w:rsidR="001B6F30" w:rsidRPr="00DF5964" w:rsidRDefault="001B6F30" w:rsidP="001B6F30">
      <w:pPr>
        <w:spacing w:after="0" w:line="240" w:lineRule="auto"/>
        <w:ind w:left="1418"/>
        <w:contextualSpacing/>
        <w:jc w:val="both"/>
        <w:rPr>
          <w:rFonts w:eastAsia="Times New Roman" w:cstheme="minorHAnsi"/>
          <w:b/>
          <w:lang w:eastAsia="pl-PL"/>
        </w:rPr>
      </w:pPr>
      <w:r w:rsidRPr="00DF5964">
        <w:rPr>
          <w:rFonts w:eastAsia="Times New Roman" w:cstheme="minorHAnsi"/>
          <w:lang w:eastAsia="pl-PL"/>
        </w:rPr>
        <w:t xml:space="preserve">Należy zastosować materiały ogólnie dostępne na rynku, estetyczne trwałe i łatwe w późniejszej eksploatacji i utrzymaniu w czystości, dostosowane do funkcji i klasy obiektu. </w:t>
      </w:r>
      <w:r w:rsidRPr="00DF5964">
        <w:rPr>
          <w:rFonts w:cstheme="minorHAnsi"/>
          <w:lang w:eastAsia="ar-SA"/>
        </w:rPr>
        <w:t>Aranżacja pomieszczeń zgodna z obecnymi trendami</w:t>
      </w:r>
    </w:p>
    <w:p w14:paraId="1FB9FE65" w14:textId="77777777" w:rsidR="001B6F30" w:rsidRPr="00DF5964" w:rsidRDefault="001B6F30" w:rsidP="001B6F30">
      <w:pPr>
        <w:numPr>
          <w:ilvl w:val="2"/>
          <w:numId w:val="17"/>
        </w:numPr>
        <w:spacing w:after="0" w:line="240" w:lineRule="auto"/>
        <w:contextualSpacing/>
        <w:jc w:val="both"/>
        <w:rPr>
          <w:rFonts w:eastAsia="Times New Roman" w:cstheme="minorHAnsi"/>
          <w:b/>
          <w:lang w:eastAsia="pl-PL"/>
        </w:rPr>
      </w:pPr>
      <w:r w:rsidRPr="00DF5964">
        <w:rPr>
          <w:rFonts w:eastAsia="Times New Roman" w:cstheme="minorHAnsi"/>
          <w:b/>
          <w:lang w:eastAsia="pl-PL"/>
        </w:rPr>
        <w:t>Zagospodarowanie terenu i mała architektura:</w:t>
      </w:r>
    </w:p>
    <w:p w14:paraId="3D613771" w14:textId="77777777" w:rsidR="001B6F30" w:rsidRPr="00DF5964" w:rsidRDefault="001B6F30" w:rsidP="001B6F30">
      <w:pPr>
        <w:spacing w:after="0" w:line="240" w:lineRule="auto"/>
        <w:ind w:left="1418"/>
        <w:contextualSpacing/>
        <w:jc w:val="both"/>
        <w:rPr>
          <w:rFonts w:eastAsia="Times New Roman" w:cstheme="minorHAnsi"/>
          <w:lang w:eastAsia="pl-PL"/>
        </w:rPr>
      </w:pPr>
      <w:r w:rsidRPr="00DF5964">
        <w:rPr>
          <w:rFonts w:eastAsia="Times New Roman" w:cstheme="minorHAnsi"/>
          <w:lang w:eastAsia="pl-PL"/>
        </w:rPr>
        <w:t>Powinno eksponować projektowany obiekt oraz główne wejście, zapewnić niezbędną komunikację kołową, pieszą  (ciągi  pieszo  jezdne)   oraz  dostateczną  ilość  miejsc  postojowych  dla  niepełnosprawnych i zakwaterowanych osób, wiata śmietnikowa, palarnia, zieleń, elementy małej architektury w tym ławki, kosze na śmieci, oprawy oświetleniowe zewnętrzne.</w:t>
      </w:r>
    </w:p>
    <w:p w14:paraId="5598C038" w14:textId="77777777" w:rsidR="001B6F30" w:rsidRPr="00DF5964" w:rsidRDefault="001B6F30" w:rsidP="001B6F30">
      <w:pPr>
        <w:numPr>
          <w:ilvl w:val="1"/>
          <w:numId w:val="17"/>
        </w:numPr>
        <w:spacing w:after="0" w:line="240" w:lineRule="auto"/>
        <w:contextualSpacing/>
        <w:jc w:val="both"/>
        <w:rPr>
          <w:rFonts w:eastAsia="Times New Roman" w:cstheme="minorHAnsi"/>
          <w:b/>
          <w:lang w:eastAsia="pl-PL"/>
        </w:rPr>
      </w:pPr>
      <w:r w:rsidRPr="00DF5964">
        <w:rPr>
          <w:rFonts w:eastAsia="Times New Roman" w:cstheme="minorHAnsi"/>
          <w:lang w:eastAsia="pl-PL"/>
        </w:rPr>
        <w:lastRenderedPageBreak/>
        <w:t xml:space="preserve">Budynek ma być wyposażony we </w:t>
      </w:r>
      <w:r w:rsidRPr="001B6F30">
        <w:rPr>
          <w:rFonts w:eastAsia="Times New Roman" w:cstheme="minorHAnsi"/>
          <w:b/>
          <w:u w:val="single"/>
          <w:lang w:eastAsia="pl-PL"/>
        </w:rPr>
        <w:t>wszystkie niezbędne instalacje</w:t>
      </w:r>
      <w:r w:rsidRPr="00DF5964">
        <w:rPr>
          <w:rFonts w:eastAsia="Times New Roman" w:cstheme="minorHAnsi"/>
          <w:u w:val="single"/>
          <w:lang w:eastAsia="pl-PL"/>
        </w:rPr>
        <w:t>,</w:t>
      </w:r>
      <w:r w:rsidRPr="00DF5964">
        <w:rPr>
          <w:rFonts w:eastAsia="Times New Roman" w:cstheme="minorHAnsi"/>
          <w:lang w:eastAsia="pl-PL"/>
        </w:rPr>
        <w:t xml:space="preserve"> w tym w zakresie bezpieczeństwa oraz wymogów p. </w:t>
      </w:r>
      <w:proofErr w:type="spellStart"/>
      <w:r w:rsidRPr="00DF5964">
        <w:rPr>
          <w:rFonts w:eastAsia="Times New Roman" w:cstheme="minorHAnsi"/>
          <w:lang w:eastAsia="pl-PL"/>
        </w:rPr>
        <w:t>poż</w:t>
      </w:r>
      <w:proofErr w:type="spellEnd"/>
      <w:r w:rsidRPr="00DF5964">
        <w:rPr>
          <w:rFonts w:eastAsia="Times New Roman" w:cstheme="minorHAnsi"/>
          <w:lang w:eastAsia="pl-PL"/>
        </w:rPr>
        <w:t>. obejmujące m.in.:</w:t>
      </w:r>
    </w:p>
    <w:p w14:paraId="6012F9D6" w14:textId="77777777" w:rsidR="001B6F30" w:rsidRPr="00DF5964" w:rsidRDefault="001B6F30" w:rsidP="001B6F30">
      <w:pPr>
        <w:numPr>
          <w:ilvl w:val="2"/>
          <w:numId w:val="17"/>
        </w:numPr>
        <w:spacing w:after="0" w:line="240" w:lineRule="auto"/>
        <w:contextualSpacing/>
        <w:jc w:val="both"/>
        <w:rPr>
          <w:rFonts w:eastAsia="Times New Roman" w:cstheme="minorHAnsi"/>
          <w:b/>
          <w:lang w:eastAsia="pl-PL"/>
        </w:rPr>
      </w:pPr>
      <w:r w:rsidRPr="00DF5964">
        <w:rPr>
          <w:rFonts w:eastAsia="Times New Roman" w:cstheme="minorHAnsi"/>
          <w:lang w:eastAsia="pl-PL"/>
        </w:rPr>
        <w:t xml:space="preserve">instalacje: alarmową, monitoringu wizyjnego, telewizji przemysłowej (CCTV)., kontroli dostępu </w:t>
      </w:r>
      <w:r w:rsidRPr="00DF5964">
        <w:rPr>
          <w:rFonts w:eastAsia="Times New Roman" w:cstheme="minorHAnsi"/>
          <w:i/>
          <w:lang w:eastAsia="pl-PL"/>
        </w:rPr>
        <w:t xml:space="preserve">- należy uwzględnić wymagania zawarte  Normie Obronnej. Obiekty wojskowe. Systemy alarmowe - w zakresie </w:t>
      </w:r>
      <w:proofErr w:type="spellStart"/>
      <w:r w:rsidRPr="00DF5964">
        <w:rPr>
          <w:rFonts w:eastAsia="Times New Roman" w:cstheme="minorHAnsi"/>
          <w:i/>
          <w:lang w:eastAsia="pl-PL"/>
        </w:rPr>
        <w:t>SSWiN</w:t>
      </w:r>
      <w:proofErr w:type="spellEnd"/>
      <w:r w:rsidRPr="00DF5964">
        <w:rPr>
          <w:rFonts w:eastAsia="Times New Roman" w:cstheme="minorHAnsi"/>
          <w:i/>
          <w:lang w:eastAsia="pl-PL"/>
        </w:rPr>
        <w:t xml:space="preserve"> (dostępne do wglądu u Komendanta Ochrony AMW),</w:t>
      </w:r>
    </w:p>
    <w:p w14:paraId="53076A3F" w14:textId="77777777" w:rsidR="001B6F30" w:rsidRPr="00DF5964" w:rsidRDefault="001B6F30" w:rsidP="001B6F30">
      <w:pPr>
        <w:numPr>
          <w:ilvl w:val="2"/>
          <w:numId w:val="17"/>
        </w:numPr>
        <w:spacing w:after="0" w:line="240" w:lineRule="auto"/>
        <w:contextualSpacing/>
        <w:jc w:val="both"/>
        <w:rPr>
          <w:rFonts w:eastAsia="Times New Roman" w:cstheme="minorHAnsi"/>
          <w:b/>
          <w:lang w:eastAsia="pl-PL"/>
        </w:rPr>
      </w:pPr>
      <w:r w:rsidRPr="00DF5964">
        <w:rPr>
          <w:rFonts w:eastAsia="Times New Roman" w:cstheme="minorHAnsi"/>
          <w:lang w:eastAsia="pl-PL"/>
        </w:rPr>
        <w:t xml:space="preserve">okablowanie strukturalne (system uniwersalnego okablowania telekomunikacyjnego przewidziany do szerokiej gamy zastosowań, który umożliwia tworzenie sieci komputerowych lub dołączanie telefonów i innych urządzeń pracujących w sieci. Okablowanie strukturalne będzie wykorzystywane również na potrzeby telefonii stacjonarnej oraz sieci </w:t>
      </w:r>
      <w:proofErr w:type="spellStart"/>
      <w:r w:rsidRPr="00DF5964">
        <w:rPr>
          <w:rFonts w:eastAsia="Times New Roman" w:cstheme="minorHAnsi"/>
          <w:lang w:eastAsia="pl-PL"/>
        </w:rPr>
        <w:t>ethernet</w:t>
      </w:r>
      <w:proofErr w:type="spellEnd"/>
      <w:r w:rsidRPr="00DF5964">
        <w:rPr>
          <w:rFonts w:eastAsia="Times New Roman" w:cstheme="minorHAnsi"/>
          <w:lang w:eastAsia="pl-PL"/>
        </w:rPr>
        <w:t xml:space="preserve">). </w:t>
      </w:r>
    </w:p>
    <w:p w14:paraId="5E83D51E" w14:textId="77777777" w:rsidR="001B6F30" w:rsidRPr="00DF5964" w:rsidRDefault="001B6F30" w:rsidP="001B6F30">
      <w:pPr>
        <w:numPr>
          <w:ilvl w:val="1"/>
          <w:numId w:val="17"/>
        </w:numPr>
        <w:spacing w:after="0" w:line="240" w:lineRule="auto"/>
        <w:contextualSpacing/>
        <w:jc w:val="both"/>
        <w:rPr>
          <w:rFonts w:eastAsia="Times New Roman" w:cstheme="minorHAnsi"/>
          <w:b/>
          <w:lang w:eastAsia="pl-PL"/>
        </w:rPr>
      </w:pPr>
      <w:r w:rsidRPr="00DF5964">
        <w:rPr>
          <w:rFonts w:eastAsia="Times New Roman" w:cstheme="minorHAnsi"/>
          <w:lang w:eastAsia="pl-PL"/>
        </w:rPr>
        <w:t>Wszystkie pokoje, pomieszczenia funkcyjne, sale spotkań i rekreacyjne mają zostać wyposażone w sieć TV oraz sieć komputerową – przewodową i bezprzewodową.</w:t>
      </w:r>
    </w:p>
    <w:p w14:paraId="0293BEC3" w14:textId="77777777" w:rsidR="001B6F30" w:rsidRPr="00DF5964" w:rsidRDefault="001B6F30" w:rsidP="001B6F30">
      <w:pPr>
        <w:numPr>
          <w:ilvl w:val="1"/>
          <w:numId w:val="17"/>
        </w:numPr>
        <w:spacing w:after="0" w:line="240" w:lineRule="auto"/>
        <w:contextualSpacing/>
        <w:jc w:val="both"/>
        <w:rPr>
          <w:rFonts w:eastAsia="Times New Roman" w:cstheme="minorHAnsi"/>
          <w:b/>
          <w:lang w:eastAsia="pl-PL"/>
        </w:rPr>
      </w:pPr>
      <w:r w:rsidRPr="00DF5964">
        <w:rPr>
          <w:rFonts w:eastAsia="Times New Roman" w:cstheme="minorHAnsi"/>
          <w:lang w:eastAsia="pl-PL"/>
        </w:rPr>
        <w:t>Rozwiązania konstrukcyjne i materiałowe.</w:t>
      </w:r>
    </w:p>
    <w:p w14:paraId="7909F0AA" w14:textId="77777777" w:rsidR="001B6F30" w:rsidRPr="00DF5964" w:rsidRDefault="001B6F30" w:rsidP="001B6F30">
      <w:pPr>
        <w:spacing w:after="0" w:line="240" w:lineRule="auto"/>
        <w:ind w:left="709"/>
        <w:contextualSpacing/>
        <w:jc w:val="both"/>
        <w:rPr>
          <w:rFonts w:eastAsia="Times New Roman" w:cstheme="minorHAnsi"/>
          <w:b/>
          <w:lang w:eastAsia="pl-PL"/>
        </w:rPr>
      </w:pPr>
      <w:r w:rsidRPr="00DF5964">
        <w:rPr>
          <w:rFonts w:eastAsia="Times New Roman" w:cstheme="minorHAnsi"/>
          <w:lang w:eastAsia="pl-PL"/>
        </w:rPr>
        <w:t xml:space="preserve">Szczegółowe rozwiązania konstrukcyjne i materiałowe  winny być przedstawione w koncepcji konkursowej w </w:t>
      </w:r>
      <w:r w:rsidRPr="00DF5964">
        <w:rPr>
          <w:rFonts w:eastAsia="Times New Roman" w:cstheme="minorHAnsi"/>
          <w:b/>
          <w:u w:val="single"/>
          <w:lang w:eastAsia="pl-PL"/>
        </w:rPr>
        <w:t>sposób opisowy</w:t>
      </w:r>
      <w:r w:rsidRPr="00DF5964">
        <w:rPr>
          <w:rFonts w:eastAsia="Times New Roman" w:cstheme="minorHAnsi"/>
          <w:lang w:eastAsia="pl-PL"/>
        </w:rPr>
        <w:t xml:space="preserve"> z podziałem na następujące elementy:</w:t>
      </w:r>
    </w:p>
    <w:p w14:paraId="0D62A1F3" w14:textId="77777777" w:rsidR="001B6F30" w:rsidRPr="00DF5964" w:rsidRDefault="001B6F30" w:rsidP="001B6F30">
      <w:pPr>
        <w:numPr>
          <w:ilvl w:val="4"/>
          <w:numId w:val="17"/>
        </w:numPr>
        <w:spacing w:after="0" w:line="240" w:lineRule="auto"/>
        <w:ind w:left="1134" w:hanging="261"/>
        <w:contextualSpacing/>
        <w:jc w:val="both"/>
        <w:rPr>
          <w:rFonts w:eastAsia="Times New Roman" w:cstheme="minorHAnsi"/>
          <w:b/>
          <w:lang w:eastAsia="pl-PL"/>
        </w:rPr>
      </w:pPr>
      <w:r w:rsidRPr="00DF5964">
        <w:rPr>
          <w:rFonts w:eastAsia="Times New Roman" w:cstheme="minorHAnsi"/>
          <w:lang w:eastAsia="pl-PL"/>
        </w:rPr>
        <w:t>fundamenty,</w:t>
      </w:r>
    </w:p>
    <w:p w14:paraId="1BEB98F5" w14:textId="77777777" w:rsidR="001B6F30" w:rsidRPr="00DF5964" w:rsidRDefault="001B6F30" w:rsidP="001B6F30">
      <w:pPr>
        <w:numPr>
          <w:ilvl w:val="4"/>
          <w:numId w:val="17"/>
        </w:numPr>
        <w:spacing w:after="0" w:line="240" w:lineRule="auto"/>
        <w:ind w:left="1134" w:hanging="261"/>
        <w:contextualSpacing/>
        <w:jc w:val="both"/>
        <w:rPr>
          <w:rFonts w:eastAsia="Times New Roman" w:cstheme="minorHAnsi"/>
          <w:b/>
          <w:lang w:eastAsia="pl-PL"/>
        </w:rPr>
      </w:pPr>
      <w:r w:rsidRPr="00DF5964">
        <w:rPr>
          <w:rFonts w:eastAsia="Times New Roman" w:cstheme="minorHAnsi"/>
          <w:lang w:eastAsia="pl-PL"/>
        </w:rPr>
        <w:t>ściany fundamentowe i izolacje p. wilgociowe i termiczne,</w:t>
      </w:r>
    </w:p>
    <w:p w14:paraId="3857B2E4" w14:textId="77777777" w:rsidR="001B6F30" w:rsidRPr="00DF5964" w:rsidRDefault="001B6F30" w:rsidP="001B6F30">
      <w:pPr>
        <w:numPr>
          <w:ilvl w:val="4"/>
          <w:numId w:val="17"/>
        </w:numPr>
        <w:spacing w:after="0" w:line="240" w:lineRule="auto"/>
        <w:ind w:left="1134" w:hanging="261"/>
        <w:contextualSpacing/>
        <w:jc w:val="both"/>
        <w:rPr>
          <w:rFonts w:eastAsia="Times New Roman" w:cstheme="minorHAnsi"/>
          <w:b/>
          <w:lang w:eastAsia="pl-PL"/>
        </w:rPr>
      </w:pPr>
      <w:r w:rsidRPr="00DF5964">
        <w:rPr>
          <w:rFonts w:eastAsia="Times New Roman" w:cstheme="minorHAnsi"/>
          <w:lang w:eastAsia="pl-PL"/>
        </w:rPr>
        <w:t>konstrukcja budynku, ściany konstrukcyjne i stropy,</w:t>
      </w:r>
    </w:p>
    <w:p w14:paraId="17769E09" w14:textId="77777777" w:rsidR="001B6F30" w:rsidRPr="00DF5964" w:rsidRDefault="001B6F30" w:rsidP="001B6F30">
      <w:pPr>
        <w:numPr>
          <w:ilvl w:val="4"/>
          <w:numId w:val="17"/>
        </w:numPr>
        <w:spacing w:after="0" w:line="240" w:lineRule="auto"/>
        <w:ind w:left="1134" w:hanging="261"/>
        <w:contextualSpacing/>
        <w:jc w:val="both"/>
        <w:rPr>
          <w:rFonts w:eastAsia="Times New Roman" w:cstheme="minorHAnsi"/>
          <w:b/>
          <w:lang w:eastAsia="pl-PL"/>
        </w:rPr>
      </w:pPr>
      <w:r w:rsidRPr="00DF5964">
        <w:rPr>
          <w:rFonts w:eastAsia="Times New Roman" w:cstheme="minorHAnsi"/>
          <w:lang w:eastAsia="pl-PL"/>
        </w:rPr>
        <w:t>dach i pokrycie,</w:t>
      </w:r>
    </w:p>
    <w:p w14:paraId="3C998481" w14:textId="77777777" w:rsidR="001B6F30" w:rsidRPr="00DF5964" w:rsidRDefault="001B6F30" w:rsidP="001B6F30">
      <w:pPr>
        <w:numPr>
          <w:ilvl w:val="4"/>
          <w:numId w:val="17"/>
        </w:numPr>
        <w:spacing w:after="0" w:line="240" w:lineRule="auto"/>
        <w:ind w:left="1134" w:hanging="261"/>
        <w:contextualSpacing/>
        <w:jc w:val="both"/>
        <w:rPr>
          <w:rFonts w:eastAsia="Times New Roman" w:cstheme="minorHAnsi"/>
          <w:b/>
          <w:lang w:eastAsia="pl-PL"/>
        </w:rPr>
      </w:pPr>
      <w:r w:rsidRPr="00DF5964">
        <w:rPr>
          <w:rFonts w:eastAsia="Times New Roman" w:cstheme="minorHAnsi"/>
          <w:lang w:eastAsia="pl-PL"/>
        </w:rPr>
        <w:t>ścianki działowe,</w:t>
      </w:r>
    </w:p>
    <w:p w14:paraId="687D1C68" w14:textId="77777777" w:rsidR="001B6F30" w:rsidRPr="00DF5964" w:rsidRDefault="001B6F30" w:rsidP="001B6F30">
      <w:pPr>
        <w:numPr>
          <w:ilvl w:val="4"/>
          <w:numId w:val="17"/>
        </w:numPr>
        <w:spacing w:after="0" w:line="240" w:lineRule="auto"/>
        <w:ind w:left="1134" w:hanging="261"/>
        <w:contextualSpacing/>
        <w:jc w:val="both"/>
        <w:rPr>
          <w:rFonts w:eastAsia="Times New Roman" w:cstheme="minorHAnsi"/>
          <w:b/>
          <w:lang w:eastAsia="pl-PL"/>
        </w:rPr>
      </w:pPr>
      <w:r w:rsidRPr="00DF5964">
        <w:rPr>
          <w:rFonts w:eastAsia="Times New Roman" w:cstheme="minorHAnsi"/>
          <w:lang w:eastAsia="pl-PL"/>
        </w:rPr>
        <w:t>elewacja, fasady</w:t>
      </w:r>
    </w:p>
    <w:p w14:paraId="22B7AFEE" w14:textId="77777777" w:rsidR="001B6F30" w:rsidRPr="00DF5964" w:rsidRDefault="001B6F30" w:rsidP="001B6F30">
      <w:pPr>
        <w:numPr>
          <w:ilvl w:val="4"/>
          <w:numId w:val="17"/>
        </w:numPr>
        <w:spacing w:after="0" w:line="240" w:lineRule="auto"/>
        <w:ind w:left="1134" w:hanging="261"/>
        <w:contextualSpacing/>
        <w:jc w:val="both"/>
        <w:rPr>
          <w:rFonts w:eastAsia="Times New Roman" w:cstheme="minorHAnsi"/>
          <w:b/>
          <w:lang w:eastAsia="pl-PL"/>
        </w:rPr>
      </w:pPr>
      <w:r w:rsidRPr="00DF5964">
        <w:rPr>
          <w:rFonts w:eastAsia="Times New Roman" w:cstheme="minorHAnsi"/>
          <w:lang w:eastAsia="pl-PL"/>
        </w:rPr>
        <w:t>stolarka okienna i drzwiowa, ślusarka,</w:t>
      </w:r>
    </w:p>
    <w:p w14:paraId="7BE4F162" w14:textId="77777777" w:rsidR="001B6F30" w:rsidRPr="00DF5964" w:rsidRDefault="001B6F30" w:rsidP="001B6F30">
      <w:pPr>
        <w:numPr>
          <w:ilvl w:val="4"/>
          <w:numId w:val="17"/>
        </w:numPr>
        <w:spacing w:after="0" w:line="240" w:lineRule="auto"/>
        <w:ind w:left="1134" w:hanging="261"/>
        <w:contextualSpacing/>
        <w:jc w:val="both"/>
        <w:rPr>
          <w:rFonts w:eastAsia="Times New Roman" w:cstheme="minorHAnsi"/>
          <w:b/>
          <w:lang w:eastAsia="pl-PL"/>
        </w:rPr>
      </w:pPr>
      <w:r w:rsidRPr="00DF5964">
        <w:rPr>
          <w:rFonts w:eastAsia="Times New Roman" w:cstheme="minorHAnsi"/>
          <w:lang w:eastAsia="pl-PL"/>
        </w:rPr>
        <w:t>wykończeniówka: podłogi, posadzki, ściany, sufity,</w:t>
      </w:r>
    </w:p>
    <w:p w14:paraId="190D3816" w14:textId="77777777" w:rsidR="001B6F30" w:rsidRPr="00DF5964" w:rsidRDefault="001B6F30" w:rsidP="001B6F30">
      <w:pPr>
        <w:numPr>
          <w:ilvl w:val="4"/>
          <w:numId w:val="17"/>
        </w:numPr>
        <w:spacing w:after="0" w:line="240" w:lineRule="auto"/>
        <w:ind w:left="1134" w:hanging="261"/>
        <w:contextualSpacing/>
        <w:jc w:val="both"/>
        <w:rPr>
          <w:rFonts w:eastAsia="Times New Roman" w:cstheme="minorHAnsi"/>
          <w:b/>
          <w:lang w:eastAsia="pl-PL"/>
        </w:rPr>
      </w:pPr>
      <w:r w:rsidRPr="00DF5964">
        <w:rPr>
          <w:rFonts w:eastAsia="Times New Roman" w:cstheme="minorHAnsi"/>
          <w:lang w:eastAsia="pl-PL"/>
        </w:rPr>
        <w:t>instalacje wewnętrzne,</w:t>
      </w:r>
    </w:p>
    <w:p w14:paraId="2B2D64A8" w14:textId="77777777" w:rsidR="001B6F30" w:rsidRPr="00DF5964" w:rsidRDefault="001B6F30" w:rsidP="001B6F30">
      <w:pPr>
        <w:numPr>
          <w:ilvl w:val="4"/>
          <w:numId w:val="17"/>
        </w:numPr>
        <w:spacing w:after="0" w:line="240" w:lineRule="auto"/>
        <w:ind w:left="1134" w:hanging="261"/>
        <w:contextualSpacing/>
        <w:jc w:val="both"/>
        <w:rPr>
          <w:rFonts w:eastAsia="Times New Roman" w:cstheme="minorHAnsi"/>
          <w:b/>
          <w:lang w:eastAsia="pl-PL"/>
        </w:rPr>
      </w:pPr>
      <w:r w:rsidRPr="00DF5964">
        <w:rPr>
          <w:rFonts w:eastAsia="Times New Roman" w:cstheme="minorHAnsi"/>
          <w:lang w:eastAsia="pl-PL"/>
        </w:rPr>
        <w:t>wyposażenie, urządzenia dźwigowe itp.</w:t>
      </w:r>
    </w:p>
    <w:p w14:paraId="077B5182" w14:textId="77777777" w:rsidR="001B6F30" w:rsidRPr="00DF5964" w:rsidRDefault="001B6F30" w:rsidP="001B6F30">
      <w:pPr>
        <w:numPr>
          <w:ilvl w:val="4"/>
          <w:numId w:val="17"/>
        </w:numPr>
        <w:spacing w:after="0" w:line="240" w:lineRule="auto"/>
        <w:ind w:left="1134" w:hanging="261"/>
        <w:contextualSpacing/>
        <w:jc w:val="both"/>
        <w:rPr>
          <w:rFonts w:eastAsia="Times New Roman" w:cstheme="minorHAnsi"/>
          <w:b/>
          <w:lang w:eastAsia="pl-PL"/>
        </w:rPr>
      </w:pPr>
      <w:r w:rsidRPr="00DF5964">
        <w:rPr>
          <w:rFonts w:eastAsia="Times New Roman" w:cstheme="minorHAnsi"/>
          <w:lang w:eastAsia="pl-PL"/>
        </w:rPr>
        <w:t>sieci i przyłącza zewnętrzne,</w:t>
      </w:r>
    </w:p>
    <w:p w14:paraId="20F29EDA" w14:textId="77777777" w:rsidR="001B6F30" w:rsidRPr="00DF5964" w:rsidRDefault="001B6F30" w:rsidP="001B6F30">
      <w:pPr>
        <w:numPr>
          <w:ilvl w:val="4"/>
          <w:numId w:val="17"/>
        </w:numPr>
        <w:spacing w:after="0" w:line="240" w:lineRule="auto"/>
        <w:ind w:left="1134" w:hanging="261"/>
        <w:contextualSpacing/>
        <w:jc w:val="both"/>
        <w:rPr>
          <w:rFonts w:eastAsia="Times New Roman" w:cstheme="minorHAnsi"/>
          <w:b/>
          <w:lang w:eastAsia="pl-PL"/>
        </w:rPr>
      </w:pPr>
      <w:r w:rsidRPr="00DF5964">
        <w:rPr>
          <w:rFonts w:eastAsia="Times New Roman" w:cstheme="minorHAnsi"/>
          <w:lang w:eastAsia="pl-PL"/>
        </w:rPr>
        <w:t>drogi i chodniki,</w:t>
      </w:r>
    </w:p>
    <w:p w14:paraId="16C4D4A2" w14:textId="77777777" w:rsidR="001B6F30" w:rsidRPr="00DF5964" w:rsidRDefault="001B6F30" w:rsidP="001B6F30">
      <w:pPr>
        <w:numPr>
          <w:ilvl w:val="4"/>
          <w:numId w:val="17"/>
        </w:numPr>
        <w:spacing w:after="0" w:line="240" w:lineRule="auto"/>
        <w:ind w:left="1134" w:hanging="261"/>
        <w:contextualSpacing/>
        <w:jc w:val="both"/>
        <w:rPr>
          <w:rFonts w:eastAsia="Times New Roman" w:cstheme="minorHAnsi"/>
          <w:b/>
          <w:lang w:eastAsia="pl-PL"/>
        </w:rPr>
      </w:pPr>
      <w:r w:rsidRPr="00DF5964">
        <w:rPr>
          <w:rFonts w:eastAsia="Times New Roman" w:cstheme="minorHAnsi"/>
          <w:lang w:eastAsia="pl-PL"/>
        </w:rPr>
        <w:t>zagospodarowanie terenu,</w:t>
      </w:r>
    </w:p>
    <w:p w14:paraId="181E109D" w14:textId="347125D5" w:rsidR="001B6F30" w:rsidRPr="001B6F30" w:rsidRDefault="001B6F30" w:rsidP="001B6F30">
      <w:pPr>
        <w:numPr>
          <w:ilvl w:val="4"/>
          <w:numId w:val="17"/>
        </w:numPr>
        <w:spacing w:after="0" w:line="240" w:lineRule="auto"/>
        <w:ind w:left="1134" w:hanging="261"/>
        <w:contextualSpacing/>
        <w:jc w:val="both"/>
        <w:rPr>
          <w:rFonts w:eastAsia="Times New Roman" w:cstheme="minorHAnsi"/>
          <w:b/>
          <w:lang w:eastAsia="pl-PL"/>
        </w:rPr>
      </w:pPr>
      <w:r w:rsidRPr="00DF5964">
        <w:rPr>
          <w:rFonts w:eastAsia="Times New Roman" w:cstheme="minorHAnsi"/>
          <w:u w:val="single"/>
          <w:lang w:eastAsia="pl-PL"/>
        </w:rPr>
        <w:t>rozwiązania energooszczędne z wyliczeniem oszczędności w eksploatacji.</w:t>
      </w:r>
    </w:p>
    <w:p w14:paraId="73C5305F" w14:textId="77777777" w:rsidR="001B6F30" w:rsidRPr="00DF5964" w:rsidRDefault="001B6F30" w:rsidP="001B6F30">
      <w:pPr>
        <w:spacing w:after="0" w:line="240" w:lineRule="auto"/>
        <w:ind w:left="1134"/>
        <w:contextualSpacing/>
        <w:jc w:val="both"/>
        <w:rPr>
          <w:rFonts w:eastAsia="Times New Roman" w:cstheme="minorHAnsi"/>
          <w:b/>
          <w:lang w:eastAsia="pl-PL"/>
        </w:rPr>
      </w:pPr>
    </w:p>
    <w:p w14:paraId="54700EA2" w14:textId="77777777" w:rsidR="001B6F30" w:rsidRPr="00DF5964" w:rsidRDefault="001B6F30" w:rsidP="001B6F30">
      <w:pPr>
        <w:numPr>
          <w:ilvl w:val="0"/>
          <w:numId w:val="17"/>
        </w:numPr>
        <w:spacing w:after="0" w:line="240" w:lineRule="auto"/>
        <w:contextualSpacing/>
        <w:jc w:val="both"/>
        <w:rPr>
          <w:rFonts w:eastAsia="Times New Roman" w:cstheme="minorHAnsi"/>
          <w:b/>
          <w:lang w:eastAsia="pl-PL"/>
        </w:rPr>
      </w:pPr>
      <w:r w:rsidRPr="00DF5964">
        <w:rPr>
          <w:rFonts w:eastAsia="Times New Roman" w:cstheme="minorHAnsi"/>
          <w:lang w:eastAsia="pl-PL"/>
        </w:rPr>
        <w:t>Wymagania inne:</w:t>
      </w:r>
    </w:p>
    <w:p w14:paraId="69EE2E26" w14:textId="77777777" w:rsidR="001B6F30" w:rsidRPr="00DF5964" w:rsidRDefault="001B6F30" w:rsidP="001B6F30">
      <w:pPr>
        <w:numPr>
          <w:ilvl w:val="1"/>
          <w:numId w:val="17"/>
        </w:numPr>
        <w:spacing w:after="0" w:line="240" w:lineRule="auto"/>
        <w:contextualSpacing/>
        <w:jc w:val="both"/>
        <w:rPr>
          <w:rFonts w:eastAsia="Times New Roman" w:cstheme="minorHAnsi"/>
          <w:b/>
          <w:lang w:eastAsia="pl-PL"/>
        </w:rPr>
      </w:pPr>
      <w:r w:rsidRPr="00DF5964">
        <w:rPr>
          <w:rFonts w:eastAsia="Times New Roman" w:cstheme="minorHAnsi"/>
          <w:lang w:eastAsia="pl-PL"/>
        </w:rPr>
        <w:t>Inwestycja powinna zapewnić użytkownikom odpowiednie warunki  bezpieczeństwa i komfortu użytkowania. Powinna również</w:t>
      </w:r>
      <w:r w:rsidRPr="00DF5964">
        <w:rPr>
          <w:rFonts w:eastAsia="Times New Roman" w:cstheme="minorHAnsi"/>
          <w:b/>
          <w:lang w:eastAsia="pl-PL"/>
        </w:rPr>
        <w:t xml:space="preserve"> </w:t>
      </w:r>
      <w:r w:rsidRPr="00DF5964">
        <w:rPr>
          <w:rFonts w:eastAsia="Times New Roman" w:cstheme="minorHAnsi"/>
          <w:lang w:eastAsia="pl-PL"/>
        </w:rPr>
        <w:t>być zaprojektowana, zrealizowana, a w konsekwencji eksploatowana z zastosowaniem rozwiązań ergonomicznych i energooszczędnych co oznacza, że przy projektowaniu, zasadnym będzie uwzględnienie następujących założeń:</w:t>
      </w:r>
    </w:p>
    <w:p w14:paraId="716D44B7" w14:textId="77777777" w:rsidR="001B6F30" w:rsidRPr="00DF5964" w:rsidRDefault="001B6F30" w:rsidP="001B6F30">
      <w:pPr>
        <w:numPr>
          <w:ilvl w:val="2"/>
          <w:numId w:val="17"/>
        </w:numPr>
        <w:spacing w:after="0" w:line="240" w:lineRule="auto"/>
        <w:contextualSpacing/>
        <w:jc w:val="both"/>
        <w:rPr>
          <w:rFonts w:eastAsia="Times New Roman" w:cstheme="minorHAnsi"/>
          <w:b/>
          <w:lang w:eastAsia="pl-PL"/>
        </w:rPr>
      </w:pPr>
      <w:r w:rsidRPr="00DF5964">
        <w:rPr>
          <w:rFonts w:eastAsia="Times New Roman" w:cstheme="minorHAnsi"/>
          <w:lang w:eastAsia="pl-PL"/>
        </w:rPr>
        <w:t>przyjęte w dokumentacji rozwiązania projektowe i techniczne powinny:</w:t>
      </w:r>
    </w:p>
    <w:p w14:paraId="07F20351" w14:textId="77777777" w:rsidR="001B6F30" w:rsidRPr="00DF5964" w:rsidRDefault="001B6F30" w:rsidP="001B6F30">
      <w:pPr>
        <w:numPr>
          <w:ilvl w:val="3"/>
          <w:numId w:val="17"/>
        </w:numPr>
        <w:spacing w:after="0" w:line="240" w:lineRule="auto"/>
        <w:contextualSpacing/>
        <w:jc w:val="both"/>
        <w:rPr>
          <w:rFonts w:eastAsia="Times New Roman" w:cstheme="minorHAnsi"/>
          <w:b/>
          <w:lang w:eastAsia="pl-PL"/>
        </w:rPr>
      </w:pPr>
      <w:r w:rsidRPr="00DF5964">
        <w:rPr>
          <w:rFonts w:eastAsia="Times New Roman" w:cstheme="minorHAnsi"/>
          <w:lang w:eastAsia="pl-PL"/>
        </w:rPr>
        <w:t>minimalizować straty ciepła (zastosowanie technologii oraz wyrobów i materiałów budowlanych)</w:t>
      </w:r>
    </w:p>
    <w:p w14:paraId="6A75DE04" w14:textId="77777777" w:rsidR="001B6F30" w:rsidRPr="00DF5964" w:rsidRDefault="001B6F30" w:rsidP="001B6F30">
      <w:pPr>
        <w:numPr>
          <w:ilvl w:val="3"/>
          <w:numId w:val="17"/>
        </w:numPr>
        <w:spacing w:after="0" w:line="240" w:lineRule="auto"/>
        <w:contextualSpacing/>
        <w:jc w:val="both"/>
        <w:rPr>
          <w:rFonts w:eastAsia="Times New Roman" w:cstheme="minorHAnsi"/>
          <w:b/>
          <w:lang w:eastAsia="pl-PL"/>
        </w:rPr>
      </w:pPr>
      <w:r w:rsidRPr="00DF5964">
        <w:rPr>
          <w:rFonts w:eastAsia="Times New Roman" w:cstheme="minorHAnsi"/>
          <w:lang w:eastAsia="pl-PL"/>
        </w:rPr>
        <w:t xml:space="preserve">wykorzystywać energię odnawialną (np. zastosowanie pomp ciepła, </w:t>
      </w:r>
      <w:proofErr w:type="spellStart"/>
      <w:r w:rsidRPr="00DF5964">
        <w:rPr>
          <w:rFonts w:eastAsia="Times New Roman" w:cstheme="minorHAnsi"/>
          <w:lang w:eastAsia="pl-PL"/>
        </w:rPr>
        <w:t>fotowoltaiki</w:t>
      </w:r>
      <w:proofErr w:type="spellEnd"/>
      <w:r w:rsidRPr="00DF5964">
        <w:rPr>
          <w:rFonts w:eastAsia="Times New Roman" w:cstheme="minorHAnsi"/>
          <w:lang w:eastAsia="pl-PL"/>
        </w:rPr>
        <w:t xml:space="preserve"> itp.)</w:t>
      </w:r>
    </w:p>
    <w:p w14:paraId="46D32402" w14:textId="77777777" w:rsidR="001B6F30" w:rsidRPr="00DF5964" w:rsidRDefault="001B6F30" w:rsidP="001B6F30">
      <w:pPr>
        <w:numPr>
          <w:ilvl w:val="3"/>
          <w:numId w:val="17"/>
        </w:numPr>
        <w:spacing w:after="0" w:line="240" w:lineRule="auto"/>
        <w:contextualSpacing/>
        <w:jc w:val="both"/>
        <w:rPr>
          <w:rFonts w:eastAsia="Times New Roman" w:cstheme="minorHAnsi"/>
          <w:b/>
          <w:lang w:eastAsia="pl-PL"/>
        </w:rPr>
      </w:pPr>
      <w:r w:rsidRPr="00DF5964">
        <w:rPr>
          <w:rFonts w:eastAsia="Times New Roman" w:cstheme="minorHAnsi"/>
          <w:lang w:eastAsia="pl-PL"/>
        </w:rPr>
        <w:t>umożliwić eksploatację obiektu przy mniejszym, niż w przypadku tradycyjnego budownictwa zużyciu energii</w:t>
      </w:r>
    </w:p>
    <w:p w14:paraId="2D19316D" w14:textId="77777777" w:rsidR="001B6F30" w:rsidRPr="00DF5964" w:rsidRDefault="001B6F30" w:rsidP="001B6F30">
      <w:pPr>
        <w:numPr>
          <w:ilvl w:val="1"/>
          <w:numId w:val="17"/>
        </w:numPr>
        <w:spacing w:after="0" w:line="240" w:lineRule="auto"/>
        <w:contextualSpacing/>
        <w:jc w:val="both"/>
        <w:rPr>
          <w:rFonts w:eastAsia="Times New Roman" w:cstheme="minorHAnsi"/>
          <w:b/>
          <w:lang w:eastAsia="pl-PL"/>
        </w:rPr>
      </w:pPr>
      <w:r w:rsidRPr="00DF5964">
        <w:rPr>
          <w:rFonts w:eastAsia="Times New Roman" w:cstheme="minorHAnsi"/>
          <w:lang w:eastAsia="pl-PL"/>
        </w:rPr>
        <w:t xml:space="preserve">ochrona zdrowia i bezpieczeństwo pracy (należy przyjąć rozwiązania podporządkowane zasadom ergonomii, dobra jakość powietrza w pomieszczeniach, optymalne temperatury, maksymalne wykorzystanie oświetlenia naturalnego i nowoczesne technologie przy zastosowaniu oświetlenia sztucznego, </w:t>
      </w:r>
    </w:p>
    <w:p w14:paraId="3A89EE20" w14:textId="77777777" w:rsidR="001B6F30" w:rsidRPr="00DF5964" w:rsidRDefault="001B6F30" w:rsidP="001B6F30">
      <w:pPr>
        <w:numPr>
          <w:ilvl w:val="1"/>
          <w:numId w:val="17"/>
        </w:numPr>
        <w:spacing w:after="0" w:line="240" w:lineRule="auto"/>
        <w:contextualSpacing/>
        <w:jc w:val="both"/>
        <w:rPr>
          <w:rFonts w:eastAsia="Times New Roman" w:cstheme="minorHAnsi"/>
          <w:b/>
          <w:lang w:eastAsia="pl-PL"/>
        </w:rPr>
      </w:pPr>
      <w:r w:rsidRPr="00DF5964">
        <w:rPr>
          <w:rFonts w:eastAsia="Times New Roman" w:cstheme="minorHAnsi"/>
          <w:lang w:eastAsia="pl-PL"/>
        </w:rPr>
        <w:t>efektywne i oszczędne wykorzystanie energii, wody i innych surowców (bryła niskoemisyjna, wysoka izolacyjność cieplna, unikanie mostków termicznych, inne);</w:t>
      </w:r>
    </w:p>
    <w:p w14:paraId="58811F0F" w14:textId="7849DBF8" w:rsidR="001B6F30" w:rsidRPr="004204B0" w:rsidRDefault="001B6F30" w:rsidP="001B6F30">
      <w:pPr>
        <w:numPr>
          <w:ilvl w:val="1"/>
          <w:numId w:val="17"/>
        </w:numPr>
        <w:spacing w:after="0" w:line="240" w:lineRule="auto"/>
        <w:contextualSpacing/>
        <w:jc w:val="both"/>
        <w:rPr>
          <w:rFonts w:eastAsia="Times New Roman" w:cstheme="minorHAnsi"/>
          <w:b/>
          <w:lang w:eastAsia="pl-PL"/>
        </w:rPr>
      </w:pPr>
      <w:r w:rsidRPr="00DF5964">
        <w:rPr>
          <w:rFonts w:eastAsia="Times New Roman" w:cstheme="minorHAnsi"/>
          <w:lang w:eastAsia="pl-PL"/>
        </w:rPr>
        <w:t>ochrona przed degradacją środowiska (także przed degradacją krajobrazu i jego wartości kulturowych).</w:t>
      </w:r>
    </w:p>
    <w:p w14:paraId="4488C06A" w14:textId="77777777" w:rsidR="004204B0" w:rsidRPr="001B6F30" w:rsidRDefault="004204B0" w:rsidP="004204B0">
      <w:pPr>
        <w:spacing w:after="0" w:line="240" w:lineRule="auto"/>
        <w:ind w:left="737"/>
        <w:contextualSpacing/>
        <w:jc w:val="both"/>
        <w:rPr>
          <w:rFonts w:eastAsia="Times New Roman" w:cstheme="minorHAnsi"/>
          <w:b/>
          <w:lang w:eastAsia="pl-PL"/>
        </w:rPr>
      </w:pPr>
    </w:p>
    <w:p w14:paraId="48E92D06" w14:textId="02A76F98" w:rsidR="001B6F30" w:rsidRDefault="001B6F30" w:rsidP="001B6F30">
      <w:pPr>
        <w:spacing w:after="0" w:line="240" w:lineRule="auto"/>
        <w:ind w:left="737"/>
        <w:contextualSpacing/>
        <w:jc w:val="both"/>
        <w:rPr>
          <w:rFonts w:eastAsia="Times New Roman" w:cstheme="minorHAnsi"/>
          <w:b/>
          <w:lang w:eastAsia="pl-PL"/>
        </w:rPr>
      </w:pPr>
    </w:p>
    <w:p w14:paraId="6C70C9B9" w14:textId="3DF79E31" w:rsidR="006C222D" w:rsidRDefault="006C222D" w:rsidP="001B6F30">
      <w:pPr>
        <w:spacing w:after="0" w:line="240" w:lineRule="auto"/>
        <w:ind w:left="737"/>
        <w:contextualSpacing/>
        <w:jc w:val="both"/>
        <w:rPr>
          <w:rFonts w:eastAsia="Times New Roman" w:cstheme="minorHAnsi"/>
          <w:b/>
          <w:lang w:eastAsia="pl-PL"/>
        </w:rPr>
      </w:pPr>
    </w:p>
    <w:p w14:paraId="5F7CA26E" w14:textId="77777777" w:rsidR="006C222D" w:rsidRPr="00DF5964" w:rsidRDefault="006C222D" w:rsidP="001B6F30">
      <w:pPr>
        <w:spacing w:after="0" w:line="240" w:lineRule="auto"/>
        <w:ind w:left="737"/>
        <w:contextualSpacing/>
        <w:jc w:val="both"/>
        <w:rPr>
          <w:rFonts w:eastAsia="Times New Roman" w:cstheme="minorHAnsi"/>
          <w:b/>
          <w:lang w:eastAsia="pl-PL"/>
        </w:rPr>
      </w:pPr>
    </w:p>
    <w:p w14:paraId="6C916FB1" w14:textId="77777777" w:rsidR="001B6F30" w:rsidRPr="00DF5964" w:rsidRDefault="001B6F30" w:rsidP="001B6F30">
      <w:pPr>
        <w:numPr>
          <w:ilvl w:val="0"/>
          <w:numId w:val="17"/>
        </w:numPr>
        <w:spacing w:after="0" w:line="240" w:lineRule="auto"/>
        <w:contextualSpacing/>
        <w:jc w:val="both"/>
        <w:rPr>
          <w:rFonts w:eastAsia="Times New Roman" w:cstheme="minorHAnsi"/>
          <w:b/>
          <w:lang w:eastAsia="pl-PL"/>
        </w:rPr>
      </w:pPr>
      <w:r w:rsidRPr="00DF5964">
        <w:rPr>
          <w:rFonts w:eastAsia="Times New Roman" w:cstheme="minorHAnsi"/>
          <w:b/>
          <w:lang w:eastAsia="pl-PL"/>
        </w:rPr>
        <w:t>Informacje cenowe dotyczące szacunkowego kosztu realizacji Inwestycji oraz kosztu wykonania usługi na podstawie pracy konkursowej</w:t>
      </w:r>
    </w:p>
    <w:p w14:paraId="2276D310" w14:textId="77777777" w:rsidR="001B6F30" w:rsidRPr="00DF5964" w:rsidRDefault="001B6F30" w:rsidP="001B6F30">
      <w:pPr>
        <w:ind w:left="142" w:right="-1"/>
        <w:jc w:val="both"/>
        <w:rPr>
          <w:rFonts w:cstheme="minorHAnsi"/>
        </w:rPr>
      </w:pPr>
    </w:p>
    <w:p w14:paraId="438BC6BB" w14:textId="6CBB1145" w:rsidR="001B6F30" w:rsidRPr="00FB1AFA" w:rsidRDefault="001B6F30" w:rsidP="001B6F30">
      <w:pPr>
        <w:numPr>
          <w:ilvl w:val="1"/>
          <w:numId w:val="17"/>
        </w:numPr>
        <w:spacing w:after="0" w:line="240" w:lineRule="auto"/>
        <w:contextualSpacing/>
        <w:jc w:val="both"/>
        <w:rPr>
          <w:rFonts w:eastAsia="Times New Roman" w:cstheme="minorHAnsi"/>
          <w:b/>
          <w:lang w:eastAsia="pl-PL"/>
        </w:rPr>
      </w:pPr>
      <w:r w:rsidRPr="00DF5964">
        <w:rPr>
          <w:rFonts w:cstheme="minorHAnsi"/>
        </w:rPr>
        <w:t xml:space="preserve">Wykonawca w ramach Konkursu, po analizie posiadanych materiałów wyjściowych powinien przygotować </w:t>
      </w:r>
      <w:bookmarkStart w:id="14" w:name="_Hlk190669120"/>
      <w:r w:rsidRPr="00DF5964">
        <w:rPr>
          <w:rFonts w:cstheme="minorHAnsi"/>
        </w:rPr>
        <w:t xml:space="preserve">zestawienie opracowań i usług które będą niezbędne przy wykonywaniu dokumentacji projektowej </w:t>
      </w:r>
      <w:bookmarkEnd w:id="14"/>
      <w:r w:rsidRPr="00DF5964">
        <w:rPr>
          <w:rFonts w:cstheme="minorHAnsi"/>
        </w:rPr>
        <w:t>i uwzględnić je w swojej wycenie, (wszystkie projekty branżowe, nie wyłączając dokumentacji projektowej wszystkich przyłączy dla każdego etapu) zgodnie</w:t>
      </w:r>
      <w:r w:rsidR="006C222D">
        <w:rPr>
          <w:rFonts w:cstheme="minorHAnsi"/>
        </w:rPr>
        <w:t xml:space="preserve"> z </w:t>
      </w:r>
      <w:r w:rsidRPr="00FB1AFA">
        <w:rPr>
          <w:rFonts w:eastAsia="Times New Roman" w:cstheme="minorHAnsi"/>
          <w:b/>
          <w:lang w:eastAsia="pl-PL"/>
        </w:rPr>
        <w:t>Załącznikiem nr 6c do Regulaminu</w:t>
      </w:r>
      <w:r w:rsidR="006C222D" w:rsidRPr="00FB1AFA">
        <w:rPr>
          <w:rFonts w:eastAsia="Times New Roman" w:cstheme="minorHAnsi"/>
          <w:b/>
          <w:lang w:eastAsia="pl-PL"/>
        </w:rPr>
        <w:t>.</w:t>
      </w:r>
    </w:p>
    <w:p w14:paraId="6453DD6E" w14:textId="77777777" w:rsidR="001B6F30" w:rsidRPr="00DF5964" w:rsidRDefault="001B6F30" w:rsidP="001B6F30">
      <w:pPr>
        <w:spacing w:after="0" w:line="240" w:lineRule="auto"/>
        <w:ind w:left="737"/>
        <w:contextualSpacing/>
        <w:jc w:val="both"/>
        <w:rPr>
          <w:rFonts w:eastAsia="Times New Roman" w:cstheme="minorHAnsi"/>
          <w:b/>
          <w:lang w:eastAsia="pl-PL"/>
        </w:rPr>
      </w:pPr>
    </w:p>
    <w:p w14:paraId="111E1510" w14:textId="23597E65" w:rsidR="006C222D" w:rsidRPr="00FB1AFA" w:rsidRDefault="006C222D" w:rsidP="006C222D">
      <w:pPr>
        <w:numPr>
          <w:ilvl w:val="1"/>
          <w:numId w:val="17"/>
        </w:numPr>
        <w:spacing w:after="0" w:line="240" w:lineRule="auto"/>
        <w:contextualSpacing/>
        <w:jc w:val="both"/>
        <w:rPr>
          <w:rFonts w:eastAsia="Times New Roman" w:cstheme="minorHAnsi"/>
          <w:b/>
          <w:lang w:eastAsia="pl-PL"/>
        </w:rPr>
      </w:pPr>
      <w:bookmarkStart w:id="15" w:name="_Hlk190669455"/>
      <w:r w:rsidRPr="006C222D">
        <w:rPr>
          <w:rFonts w:eastAsia="Times New Roman" w:cstheme="minorHAnsi"/>
          <w:lang w:eastAsia="pl-PL"/>
        </w:rPr>
        <w:t xml:space="preserve">Informacje cenowe dotyczące kosztu wykonania prac realizowanych na podstawie dokumentacji projektowo-kosztorysowej, zgodnie z </w:t>
      </w:r>
      <w:bookmarkEnd w:id="15"/>
      <w:r w:rsidRPr="006C222D">
        <w:rPr>
          <w:rFonts w:cstheme="minorHAnsi"/>
        </w:rPr>
        <w:t>zgodnie</w:t>
      </w:r>
      <w:r>
        <w:rPr>
          <w:rFonts w:cstheme="minorHAnsi"/>
        </w:rPr>
        <w:t xml:space="preserve"> z </w:t>
      </w:r>
      <w:r w:rsidR="0021263E">
        <w:rPr>
          <w:rFonts w:cstheme="minorHAnsi"/>
        </w:rPr>
        <w:t xml:space="preserve"> </w:t>
      </w:r>
      <w:r w:rsidRPr="00FB1AFA">
        <w:rPr>
          <w:rFonts w:eastAsia="Times New Roman" w:cstheme="minorHAnsi"/>
          <w:b/>
          <w:lang w:eastAsia="pl-PL"/>
        </w:rPr>
        <w:t>Załącznikiem nr</w:t>
      </w:r>
      <w:r w:rsidR="0021263E" w:rsidRPr="00FB1AFA">
        <w:rPr>
          <w:rFonts w:eastAsia="Times New Roman" w:cstheme="minorHAnsi"/>
          <w:b/>
          <w:lang w:eastAsia="pl-PL"/>
        </w:rPr>
        <w:t xml:space="preserve"> </w:t>
      </w:r>
      <w:r w:rsidRPr="00FB1AFA">
        <w:rPr>
          <w:rFonts w:eastAsia="Times New Roman" w:cstheme="minorHAnsi"/>
          <w:b/>
          <w:lang w:eastAsia="pl-PL"/>
        </w:rPr>
        <w:t>6b do Regulaminu</w:t>
      </w:r>
      <w:r w:rsidR="0021263E" w:rsidRPr="00FB1AFA">
        <w:rPr>
          <w:rFonts w:eastAsia="Times New Roman" w:cstheme="minorHAnsi"/>
          <w:b/>
          <w:lang w:eastAsia="pl-PL"/>
        </w:rPr>
        <w:t>.</w:t>
      </w:r>
    </w:p>
    <w:p w14:paraId="74C448AB" w14:textId="77777777" w:rsidR="006C222D" w:rsidRPr="00FB1AFA" w:rsidRDefault="006C222D" w:rsidP="006C222D">
      <w:pPr>
        <w:spacing w:after="0" w:line="240" w:lineRule="auto"/>
        <w:ind w:left="737"/>
        <w:contextualSpacing/>
        <w:jc w:val="both"/>
        <w:rPr>
          <w:rFonts w:eastAsia="Times New Roman" w:cstheme="minorHAnsi"/>
          <w:b/>
          <w:lang w:eastAsia="pl-PL"/>
        </w:rPr>
      </w:pPr>
    </w:p>
    <w:p w14:paraId="0062BB94" w14:textId="7991C111" w:rsidR="001B6F30" w:rsidRPr="00DF5964" w:rsidRDefault="001B6F30" w:rsidP="001B6F30">
      <w:pPr>
        <w:numPr>
          <w:ilvl w:val="1"/>
          <w:numId w:val="17"/>
        </w:numPr>
        <w:spacing w:after="0" w:line="240" w:lineRule="auto"/>
        <w:contextualSpacing/>
        <w:jc w:val="both"/>
        <w:rPr>
          <w:rFonts w:eastAsia="Times New Roman" w:cstheme="minorHAnsi"/>
          <w:b/>
          <w:lang w:eastAsia="pl-PL"/>
        </w:rPr>
      </w:pPr>
      <w:r w:rsidRPr="00DF5964">
        <w:rPr>
          <w:rFonts w:eastAsia="Times New Roman" w:cstheme="minorHAnsi"/>
          <w:lang w:eastAsia="pl-PL"/>
        </w:rPr>
        <w:t>Informacje cenowe dotyczące kosztu wykonania przedmiotu zamówienia obejmującego dokumentację projektową będącą uszczegółowieniem pracy konkursowej wraz z wykazem opracowań niezbędnych do uzyskania prawomocnego pozwolenia na budowę i realizacji inwestycji (nie wymienienie jakiegokolwiek opracowania, które okaże się niezbędne na etapie wykonywania dokumentacji projektowej, nie zwalnia zespołu projektowego (Wykonawcy) z konieczności jego wykonania.</w:t>
      </w:r>
    </w:p>
    <w:p w14:paraId="66C2BE7B" w14:textId="77777777" w:rsidR="001B6F30" w:rsidRPr="00DF5964" w:rsidRDefault="001B6F30" w:rsidP="001B6F30">
      <w:pPr>
        <w:spacing w:after="0" w:line="240" w:lineRule="auto"/>
        <w:ind w:left="737"/>
        <w:contextualSpacing/>
        <w:jc w:val="both"/>
        <w:rPr>
          <w:rFonts w:eastAsia="Times New Roman" w:cstheme="minorHAnsi"/>
          <w:b/>
          <w:lang w:eastAsia="pl-PL"/>
        </w:rPr>
      </w:pPr>
    </w:p>
    <w:p w14:paraId="5599D9DA" w14:textId="77777777" w:rsidR="001B6F30" w:rsidRDefault="001B6F30" w:rsidP="001B6F30">
      <w:pPr>
        <w:spacing w:after="0" w:line="240" w:lineRule="auto"/>
        <w:ind w:left="1224"/>
        <w:contextualSpacing/>
        <w:jc w:val="both"/>
        <w:rPr>
          <w:rFonts w:eastAsia="Times New Roman" w:cstheme="minorHAnsi"/>
          <w:b/>
          <w:lang w:eastAsia="pl-PL"/>
        </w:rPr>
      </w:pPr>
    </w:p>
    <w:p w14:paraId="3B3B1521" w14:textId="77777777" w:rsidR="007E3F2A" w:rsidRPr="00DF5964" w:rsidRDefault="007E3F2A" w:rsidP="007E3F2A">
      <w:pPr>
        <w:suppressAutoHyphens/>
        <w:spacing w:after="0" w:line="240" w:lineRule="auto"/>
        <w:ind w:left="1413" w:hanging="705"/>
        <w:jc w:val="both"/>
        <w:rPr>
          <w:rFonts w:eastAsia="Times New Roman" w:cstheme="minorHAnsi"/>
          <w:i/>
          <w:lang w:eastAsia="pl-PL"/>
        </w:rPr>
      </w:pPr>
    </w:p>
    <w:p w14:paraId="52481902" w14:textId="77777777" w:rsidR="007E3F2A" w:rsidRPr="00DF5964" w:rsidRDefault="007E3F2A" w:rsidP="007E3F2A">
      <w:pPr>
        <w:suppressAutoHyphens/>
        <w:spacing w:after="0" w:line="240" w:lineRule="auto"/>
        <w:jc w:val="both"/>
        <w:rPr>
          <w:rFonts w:eastAsia="Times New Roman" w:cstheme="minorHAnsi"/>
          <w:i/>
          <w:lang w:eastAsia="pl-PL"/>
        </w:rPr>
      </w:pPr>
    </w:p>
    <w:bookmarkEnd w:id="1"/>
    <w:p w14:paraId="3F0C2C8A" w14:textId="77777777" w:rsidR="007E3F2A" w:rsidRPr="00DF5964" w:rsidRDefault="007E3F2A" w:rsidP="007E3F2A">
      <w:pPr>
        <w:suppressAutoHyphens/>
        <w:spacing w:after="0" w:line="240" w:lineRule="auto"/>
        <w:ind w:left="1413" w:hanging="705"/>
        <w:jc w:val="both"/>
        <w:rPr>
          <w:rFonts w:eastAsia="Times New Roman" w:cstheme="minorHAnsi"/>
          <w:i/>
          <w:lang w:eastAsia="pl-PL"/>
        </w:rPr>
      </w:pPr>
    </w:p>
    <w:p w14:paraId="7E8DC116" w14:textId="77777777" w:rsidR="00E35D51" w:rsidRPr="00DF5964" w:rsidRDefault="00E35D51" w:rsidP="00E35D51">
      <w:pPr>
        <w:spacing w:after="0" w:line="240" w:lineRule="auto"/>
        <w:jc w:val="center"/>
        <w:outlineLvl w:val="0"/>
        <w:rPr>
          <w:rFonts w:eastAsia="Times New Roman" w:cstheme="minorHAnsi"/>
          <w:b/>
          <w:sz w:val="28"/>
          <w:szCs w:val="28"/>
          <w:lang w:eastAsia="pl-PL"/>
        </w:rPr>
      </w:pPr>
    </w:p>
    <w:sectPr w:rsidR="00E35D51" w:rsidRPr="00DF5964" w:rsidSect="002B5662">
      <w:headerReference w:type="default" r:id="rId7"/>
      <w:footerReference w:type="default" r:id="rId8"/>
      <w:pgSz w:w="11906" w:h="16838"/>
      <w:pgMar w:top="567" w:right="1418" w:bottom="567" w:left="1418"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6BD83" w14:textId="77777777" w:rsidR="00E13E61" w:rsidRDefault="00E13E61" w:rsidP="000A6610">
      <w:pPr>
        <w:spacing w:after="0" w:line="240" w:lineRule="auto"/>
      </w:pPr>
      <w:r>
        <w:separator/>
      </w:r>
    </w:p>
  </w:endnote>
  <w:endnote w:type="continuationSeparator" w:id="0">
    <w:p w14:paraId="6D8AA0CC" w14:textId="77777777" w:rsidR="00E13E61" w:rsidRDefault="00E13E61" w:rsidP="000A6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DCA58" w14:textId="77777777" w:rsidR="000A6610" w:rsidRPr="00F8684C" w:rsidRDefault="000A6610" w:rsidP="000A6610">
    <w:pPr>
      <w:pStyle w:val="Stopka"/>
      <w:jc w:val="right"/>
      <w:rPr>
        <w:rFonts w:ascii="Calibri" w:hAnsi="Calibri" w:cs="Calibri"/>
      </w:rPr>
    </w:pPr>
    <w:r w:rsidRPr="00F8684C">
      <w:rPr>
        <w:rFonts w:ascii="Calibri" w:hAnsi="Calibri" w:cs="Calibri"/>
      </w:rPr>
      <w:t xml:space="preserve"> </w:t>
    </w:r>
    <w:r>
      <w:rPr>
        <w:rFonts w:ascii="Calibri" w:hAnsi="Calibri" w:cs="Calibri"/>
      </w:rPr>
      <w:tab/>
    </w:r>
    <w:r w:rsidRPr="00F8684C">
      <w:rPr>
        <w:rFonts w:ascii="Calibri" w:hAnsi="Calibri" w:cs="Calibri"/>
      </w:rPr>
      <w:fldChar w:fldCharType="begin"/>
    </w:r>
    <w:r w:rsidRPr="00F8684C">
      <w:rPr>
        <w:rFonts w:ascii="Calibri" w:hAnsi="Calibri" w:cs="Calibri"/>
      </w:rPr>
      <w:instrText>PAGE   \* MERGEFORMAT</w:instrText>
    </w:r>
    <w:r w:rsidRPr="00F8684C">
      <w:rPr>
        <w:rFonts w:ascii="Calibri" w:hAnsi="Calibri" w:cs="Calibri"/>
      </w:rPr>
      <w:fldChar w:fldCharType="separate"/>
    </w:r>
    <w:r>
      <w:rPr>
        <w:rFonts w:ascii="Calibri" w:hAnsi="Calibri" w:cs="Calibri"/>
      </w:rPr>
      <w:t>2</w:t>
    </w:r>
    <w:r w:rsidRPr="00F8684C">
      <w:rPr>
        <w:rFonts w:ascii="Calibri" w:hAnsi="Calibri" w:cs="Calibri"/>
      </w:rPr>
      <w:fldChar w:fldCharType="end"/>
    </w:r>
  </w:p>
  <w:p w14:paraId="01988656" w14:textId="77777777" w:rsidR="000A6610" w:rsidRDefault="000A6610">
    <w:pPr>
      <w:pStyle w:val="Stopka"/>
    </w:pPr>
    <w:r>
      <w:rPr>
        <w:rFonts w:ascii="Arial" w:hAnsi="Arial" w:cs="Arial"/>
        <w:noProof/>
      </w:rPr>
      <mc:AlternateContent>
        <mc:Choice Requires="wps">
          <w:drawing>
            <wp:anchor distT="0" distB="0" distL="114300" distR="114300" simplePos="0" relativeHeight="251660288" behindDoc="1" locked="0" layoutInCell="1" allowOverlap="1" wp14:anchorId="21D395CC" wp14:editId="52443CEA">
              <wp:simplePos x="0" y="0"/>
              <wp:positionH relativeFrom="margin">
                <wp:posOffset>-34925</wp:posOffset>
              </wp:positionH>
              <wp:positionV relativeFrom="page">
                <wp:posOffset>10296525</wp:posOffset>
              </wp:positionV>
              <wp:extent cx="5810250" cy="0"/>
              <wp:effectExtent l="0" t="19050" r="19050" b="1905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line">
                        <a:avLst/>
                      </a:prstGeom>
                      <a:noFill/>
                      <a:ln w="38100">
                        <a:solidFill>
                          <a:srgbClr val="4E61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282D1" id="Łącznik prosty 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75pt,810.75pt" to="454.75pt,8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" strokecolor="#4e6128" strokeweight="3pt">
              <w10:wrap anchorx="margin"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AA8EE" w14:textId="77777777" w:rsidR="00E13E61" w:rsidRDefault="00E13E61" w:rsidP="000A6610">
      <w:pPr>
        <w:spacing w:after="0" w:line="240" w:lineRule="auto"/>
      </w:pPr>
      <w:r>
        <w:separator/>
      </w:r>
    </w:p>
  </w:footnote>
  <w:footnote w:type="continuationSeparator" w:id="0">
    <w:p w14:paraId="3CEBBB53" w14:textId="77777777" w:rsidR="00E13E61" w:rsidRDefault="00E13E61" w:rsidP="000A6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854FA" w14:textId="77777777" w:rsidR="00FF08F5" w:rsidRPr="00FF08F5" w:rsidRDefault="00FF08F5" w:rsidP="00FF08F5">
    <w:pPr>
      <w:widowControl w:val="0"/>
      <w:autoSpaceDE w:val="0"/>
      <w:autoSpaceDN w:val="0"/>
      <w:spacing w:after="0" w:line="240" w:lineRule="auto"/>
      <w:jc w:val="center"/>
      <w:rPr>
        <w:rFonts w:ascii="Calibri" w:eastAsia="Calibri" w:hAnsi="Calibri" w:cs="Calibri"/>
        <w:b/>
        <w:bCs/>
        <w:color w:val="E36C0A"/>
        <w:sz w:val="18"/>
        <w:szCs w:val="18"/>
        <w:lang w:eastAsia="pl-PL"/>
      </w:rPr>
    </w:pPr>
    <w:bookmarkStart w:id="16" w:name="_Hlk189780249"/>
    <w:bookmarkStart w:id="17" w:name="_Hlk189780250"/>
    <w:bookmarkStart w:id="18" w:name="_Hlk190075164"/>
    <w:bookmarkStart w:id="19" w:name="_Hlk190075165"/>
    <w:bookmarkStart w:id="20" w:name="_Hlk190075185"/>
    <w:bookmarkStart w:id="21" w:name="_Hlk190075186"/>
    <w:r w:rsidRPr="00FF08F5">
      <w:rPr>
        <w:rFonts w:ascii="Calibri" w:eastAsia="Calibri" w:hAnsi="Calibri" w:cs="Calibri"/>
        <w:b/>
        <w:bCs/>
        <w:color w:val="E36C0A"/>
        <w:sz w:val="18"/>
        <w:szCs w:val="18"/>
        <w:lang w:eastAsia="pl-PL"/>
      </w:rPr>
      <w:t>DWUETAPOWY REALIZACYJNY KONKURS ARCHITEKTONICZNO – URBANISTYCZNY NA PROJEKT KONCEPCYJNY</w:t>
    </w:r>
  </w:p>
  <w:p w14:paraId="5450B75D" w14:textId="77777777" w:rsidR="00FF08F5" w:rsidRPr="00FF08F5" w:rsidRDefault="00FF08F5" w:rsidP="00FF08F5">
    <w:pPr>
      <w:widowControl w:val="0"/>
      <w:autoSpaceDE w:val="0"/>
      <w:autoSpaceDN w:val="0"/>
      <w:spacing w:after="0" w:line="240" w:lineRule="auto"/>
      <w:jc w:val="center"/>
      <w:rPr>
        <w:rFonts w:ascii="Arial" w:eastAsia="Calibri" w:hAnsi="Arial" w:cs="Arial"/>
        <w:sz w:val="16"/>
        <w:szCs w:val="16"/>
        <w:lang w:eastAsia="pl-PL"/>
      </w:rPr>
    </w:pPr>
    <w:r w:rsidRPr="00FF08F5">
      <w:rPr>
        <w:rFonts w:ascii="Calibri" w:eastAsia="Calibri" w:hAnsi="Calibri" w:cs="Calibri"/>
        <w:b/>
        <w:bCs/>
        <w:color w:val="E36C0A"/>
        <w:sz w:val="18"/>
        <w:szCs w:val="18"/>
        <w:lang w:eastAsia="pl-PL"/>
      </w:rPr>
      <w:t xml:space="preserve">CZĘŚĆ LĄDOWA AKADEMICKIEGO OŚRODKA SZKOLENIA MORSKIEGO – </w:t>
    </w:r>
    <w:bookmarkEnd w:id="16"/>
    <w:bookmarkEnd w:id="17"/>
    <w:r w:rsidRPr="00FF08F5">
      <w:rPr>
        <w:rFonts w:ascii="Calibri" w:eastAsia="Calibri" w:hAnsi="Calibri" w:cs="Calibri"/>
        <w:b/>
        <w:bCs/>
        <w:color w:val="E36C0A"/>
        <w:sz w:val="18"/>
        <w:szCs w:val="18"/>
        <w:lang w:eastAsia="pl-PL"/>
      </w:rPr>
      <w:t>AMW BABIE DOŁY</w:t>
    </w:r>
    <w:bookmarkEnd w:id="18"/>
    <w:bookmarkEnd w:id="19"/>
    <w:bookmarkEnd w:id="20"/>
    <w:bookmarkEnd w:id="21"/>
  </w:p>
  <w:p w14:paraId="3558F1CE" w14:textId="77777777" w:rsidR="000A6610" w:rsidRDefault="000A6610">
    <w:pPr>
      <w:pStyle w:val="Nagwek"/>
    </w:pPr>
    <w:r>
      <w:rPr>
        <w:noProof/>
      </w:rPr>
      <mc:AlternateContent>
        <mc:Choice Requires="wps">
          <w:drawing>
            <wp:anchor distT="0" distB="0" distL="114300" distR="114300" simplePos="0" relativeHeight="251658240" behindDoc="1" locked="0" layoutInCell="1" allowOverlap="1" wp14:anchorId="118501E4" wp14:editId="36A63888">
              <wp:simplePos x="0" y="0"/>
              <wp:positionH relativeFrom="margin">
                <wp:align>center</wp:align>
              </wp:positionH>
              <wp:positionV relativeFrom="topMargin">
                <wp:align>bottom</wp:align>
              </wp:positionV>
              <wp:extent cx="5810250" cy="0"/>
              <wp:effectExtent l="0" t="19050" r="19050" b="1905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line">
                        <a:avLst/>
                      </a:prstGeom>
                      <a:noFill/>
                      <a:ln w="3810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77591C" id="Łącznik prosty 1"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bottom;mso-position-vertical-relative:top-margin-area;mso-width-percent:0;mso-height-percent:0;mso-width-relative:page;mso-height-relative:page" from="0,0" to="4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" strokecolor="#365f91" strokeweight="3pt">
              <w10:wrap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3953"/>
    <w:multiLevelType w:val="hybridMultilevel"/>
    <w:tmpl w:val="2E480046"/>
    <w:lvl w:ilvl="0" w:tplc="0415000F">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 w15:restartNumberingAfterBreak="0">
    <w:nsid w:val="120867F9"/>
    <w:multiLevelType w:val="hybridMultilevel"/>
    <w:tmpl w:val="929C0138"/>
    <w:lvl w:ilvl="0" w:tplc="DE02AD08">
      <w:start w:val="1"/>
      <w:numFmt w:val="upperLetter"/>
      <w:lvlText w:val="%1."/>
      <w:lvlJc w:val="left"/>
      <w:pPr>
        <w:ind w:left="720" w:hanging="360"/>
      </w:pPr>
      <w:rPr>
        <w:rFonts w:hint="default"/>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41120D"/>
    <w:multiLevelType w:val="hybridMultilevel"/>
    <w:tmpl w:val="0D389FF8"/>
    <w:lvl w:ilvl="0" w:tplc="095456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7097109"/>
    <w:multiLevelType w:val="hybridMultilevel"/>
    <w:tmpl w:val="47EEE3CE"/>
    <w:lvl w:ilvl="0" w:tplc="3B00F14A">
      <w:start w:val="1"/>
      <w:numFmt w:val="bullet"/>
      <w:lvlText w:val="̶"/>
      <w:lvlJc w:val="left"/>
      <w:pPr>
        <w:ind w:left="1776" w:hanging="360"/>
      </w:pPr>
      <w:rPr>
        <w:rFonts w:ascii="Times New Roman" w:hAnsi="Times New Roman" w:cs="Times New Roman"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 w15:restartNumberingAfterBreak="0">
    <w:nsid w:val="1A18318D"/>
    <w:multiLevelType w:val="hybridMultilevel"/>
    <w:tmpl w:val="C2C6D6C8"/>
    <w:lvl w:ilvl="0" w:tplc="FBAC770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 w15:restartNumberingAfterBreak="0">
    <w:nsid w:val="2070255F"/>
    <w:multiLevelType w:val="multilevel"/>
    <w:tmpl w:val="0C8CCD7A"/>
    <w:lvl w:ilvl="0">
      <w:start w:val="1"/>
      <w:numFmt w:val="decimal"/>
      <w:lvlText w:val="%1."/>
      <w:lvlJc w:val="left"/>
      <w:pPr>
        <w:ind w:left="360" w:hanging="360"/>
      </w:pPr>
      <w:rPr>
        <w:rFonts w:hint="default"/>
        <w:b/>
        <w:i w:val="0"/>
        <w:sz w:val="24"/>
        <w:szCs w:val="24"/>
      </w:rPr>
    </w:lvl>
    <w:lvl w:ilvl="1">
      <w:start w:val="1"/>
      <w:numFmt w:val="decimal"/>
      <w:lvlText w:val="%1.%2."/>
      <w:lvlJc w:val="left"/>
      <w:pPr>
        <w:ind w:left="737" w:hanging="624"/>
      </w:pPr>
      <w:rPr>
        <w:rFonts w:hint="default"/>
        <w:b w:val="0"/>
        <w:i w:val="0"/>
      </w:rPr>
    </w:lvl>
    <w:lvl w:ilvl="2">
      <w:start w:val="1"/>
      <w:numFmt w:val="decimal"/>
      <w:lvlText w:val="%3)"/>
      <w:lvlJc w:val="left"/>
      <w:pPr>
        <w:ind w:left="1224" w:hanging="504"/>
      </w:pPr>
      <w:rPr>
        <w:rFonts w:hint="default"/>
        <w:b w:val="0"/>
        <w:i w:val="0"/>
        <w:sz w:val="22"/>
        <w:szCs w:val="22"/>
      </w:rPr>
    </w:lvl>
    <w:lvl w:ilvl="3">
      <w:start w:val="1"/>
      <w:numFmt w:val="lowerLetter"/>
      <w:lvlText w:val="%4)"/>
      <w:lvlJc w:val="left"/>
      <w:pPr>
        <w:ind w:left="1418" w:hanging="338"/>
      </w:pPr>
      <w:rPr>
        <w:rFonts w:hint="default"/>
        <w:b w:val="0"/>
        <w:i w:val="0"/>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CE5DA2"/>
    <w:multiLevelType w:val="multilevel"/>
    <w:tmpl w:val="0C8CCD7A"/>
    <w:lvl w:ilvl="0">
      <w:start w:val="1"/>
      <w:numFmt w:val="decimal"/>
      <w:lvlText w:val="%1."/>
      <w:lvlJc w:val="left"/>
      <w:pPr>
        <w:ind w:left="360" w:hanging="360"/>
      </w:pPr>
      <w:rPr>
        <w:rFonts w:hint="default"/>
        <w:b/>
        <w:i w:val="0"/>
        <w:sz w:val="24"/>
        <w:szCs w:val="24"/>
      </w:rPr>
    </w:lvl>
    <w:lvl w:ilvl="1">
      <w:start w:val="1"/>
      <w:numFmt w:val="decimal"/>
      <w:lvlText w:val="%1.%2."/>
      <w:lvlJc w:val="left"/>
      <w:pPr>
        <w:ind w:left="737" w:hanging="624"/>
      </w:pPr>
      <w:rPr>
        <w:rFonts w:hint="default"/>
        <w:b w:val="0"/>
        <w:i w:val="0"/>
      </w:rPr>
    </w:lvl>
    <w:lvl w:ilvl="2">
      <w:start w:val="1"/>
      <w:numFmt w:val="decimal"/>
      <w:lvlText w:val="%3)"/>
      <w:lvlJc w:val="left"/>
      <w:pPr>
        <w:ind w:left="1224" w:hanging="504"/>
      </w:pPr>
      <w:rPr>
        <w:rFonts w:hint="default"/>
        <w:b w:val="0"/>
        <w:i w:val="0"/>
        <w:sz w:val="22"/>
        <w:szCs w:val="22"/>
      </w:rPr>
    </w:lvl>
    <w:lvl w:ilvl="3">
      <w:start w:val="1"/>
      <w:numFmt w:val="lowerLetter"/>
      <w:lvlText w:val="%4)"/>
      <w:lvlJc w:val="left"/>
      <w:pPr>
        <w:ind w:left="1418" w:hanging="338"/>
      </w:pPr>
      <w:rPr>
        <w:rFonts w:hint="default"/>
        <w:b w:val="0"/>
        <w:i w:val="0"/>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6A048B"/>
    <w:multiLevelType w:val="hybridMultilevel"/>
    <w:tmpl w:val="09DA532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4956CE"/>
    <w:multiLevelType w:val="multilevel"/>
    <w:tmpl w:val="0C8CCD7A"/>
    <w:lvl w:ilvl="0">
      <w:start w:val="1"/>
      <w:numFmt w:val="decimal"/>
      <w:lvlText w:val="%1."/>
      <w:lvlJc w:val="left"/>
      <w:pPr>
        <w:ind w:left="360" w:hanging="360"/>
      </w:pPr>
      <w:rPr>
        <w:rFonts w:hint="default"/>
        <w:b/>
        <w:i w:val="0"/>
        <w:sz w:val="24"/>
        <w:szCs w:val="24"/>
      </w:rPr>
    </w:lvl>
    <w:lvl w:ilvl="1">
      <w:start w:val="1"/>
      <w:numFmt w:val="decimal"/>
      <w:lvlText w:val="%1.%2."/>
      <w:lvlJc w:val="left"/>
      <w:pPr>
        <w:ind w:left="737" w:hanging="624"/>
      </w:pPr>
      <w:rPr>
        <w:rFonts w:hint="default"/>
        <w:b w:val="0"/>
        <w:i w:val="0"/>
      </w:rPr>
    </w:lvl>
    <w:lvl w:ilvl="2">
      <w:start w:val="1"/>
      <w:numFmt w:val="decimal"/>
      <w:lvlText w:val="%3)"/>
      <w:lvlJc w:val="left"/>
      <w:pPr>
        <w:ind w:left="1224" w:hanging="504"/>
      </w:pPr>
      <w:rPr>
        <w:rFonts w:hint="default"/>
        <w:b w:val="0"/>
        <w:i w:val="0"/>
        <w:sz w:val="22"/>
        <w:szCs w:val="22"/>
      </w:rPr>
    </w:lvl>
    <w:lvl w:ilvl="3">
      <w:start w:val="1"/>
      <w:numFmt w:val="lowerLetter"/>
      <w:lvlText w:val="%4)"/>
      <w:lvlJc w:val="left"/>
      <w:pPr>
        <w:ind w:left="1418" w:hanging="338"/>
      </w:pPr>
      <w:rPr>
        <w:rFonts w:hint="default"/>
        <w:b w:val="0"/>
        <w:i w:val="0"/>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B103CE"/>
    <w:multiLevelType w:val="hybridMultilevel"/>
    <w:tmpl w:val="517EAAF4"/>
    <w:lvl w:ilvl="0" w:tplc="159C537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6D42E6C"/>
    <w:multiLevelType w:val="hybridMultilevel"/>
    <w:tmpl w:val="A15026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893992"/>
    <w:multiLevelType w:val="hybridMultilevel"/>
    <w:tmpl w:val="CB7A9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C11270"/>
    <w:multiLevelType w:val="hybridMultilevel"/>
    <w:tmpl w:val="3A5084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05027B"/>
    <w:multiLevelType w:val="multilevel"/>
    <w:tmpl w:val="0C8CCD7A"/>
    <w:lvl w:ilvl="0">
      <w:start w:val="1"/>
      <w:numFmt w:val="decimal"/>
      <w:lvlText w:val="%1."/>
      <w:lvlJc w:val="left"/>
      <w:pPr>
        <w:ind w:left="360" w:hanging="360"/>
      </w:pPr>
      <w:rPr>
        <w:rFonts w:hint="default"/>
        <w:b/>
        <w:i w:val="0"/>
        <w:sz w:val="24"/>
        <w:szCs w:val="24"/>
      </w:rPr>
    </w:lvl>
    <w:lvl w:ilvl="1">
      <w:start w:val="1"/>
      <w:numFmt w:val="decimal"/>
      <w:lvlText w:val="%1.%2."/>
      <w:lvlJc w:val="left"/>
      <w:pPr>
        <w:ind w:left="737" w:hanging="624"/>
      </w:pPr>
      <w:rPr>
        <w:rFonts w:hint="default"/>
        <w:b w:val="0"/>
        <w:i w:val="0"/>
      </w:rPr>
    </w:lvl>
    <w:lvl w:ilvl="2">
      <w:start w:val="1"/>
      <w:numFmt w:val="decimal"/>
      <w:lvlText w:val="%3)"/>
      <w:lvlJc w:val="left"/>
      <w:pPr>
        <w:ind w:left="1224" w:hanging="504"/>
      </w:pPr>
      <w:rPr>
        <w:rFonts w:hint="default"/>
        <w:b w:val="0"/>
        <w:i w:val="0"/>
        <w:sz w:val="22"/>
        <w:szCs w:val="22"/>
      </w:rPr>
    </w:lvl>
    <w:lvl w:ilvl="3">
      <w:start w:val="1"/>
      <w:numFmt w:val="lowerLetter"/>
      <w:lvlText w:val="%4)"/>
      <w:lvlJc w:val="left"/>
      <w:pPr>
        <w:ind w:left="1418" w:hanging="338"/>
      </w:pPr>
      <w:rPr>
        <w:rFonts w:hint="default"/>
        <w:b w:val="0"/>
        <w:i w:val="0"/>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9903155"/>
    <w:multiLevelType w:val="hybridMultilevel"/>
    <w:tmpl w:val="F0161DEE"/>
    <w:lvl w:ilvl="0" w:tplc="844E11F0">
      <w:start w:val="1"/>
      <w:numFmt w:val="decimal"/>
      <w:lvlText w:val="%1."/>
      <w:lvlJc w:val="left"/>
      <w:pPr>
        <w:ind w:left="1440" w:hanging="360"/>
      </w:pPr>
      <w:rPr>
        <w:rFonts w:hint="default"/>
        <w:i/>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6D825634"/>
    <w:multiLevelType w:val="hybridMultilevel"/>
    <w:tmpl w:val="E0AE1D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A05575"/>
    <w:multiLevelType w:val="hybridMultilevel"/>
    <w:tmpl w:val="F40276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032560"/>
    <w:multiLevelType w:val="hybridMultilevel"/>
    <w:tmpl w:val="359CF2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2"/>
  </w:num>
  <w:num w:numId="3">
    <w:abstractNumId w:val="4"/>
  </w:num>
  <w:num w:numId="4">
    <w:abstractNumId w:val="3"/>
  </w:num>
  <w:num w:numId="5">
    <w:abstractNumId w:val="1"/>
  </w:num>
  <w:num w:numId="6">
    <w:abstractNumId w:val="9"/>
  </w:num>
  <w:num w:numId="7">
    <w:abstractNumId w:val="2"/>
  </w:num>
  <w:num w:numId="8">
    <w:abstractNumId w:val="14"/>
  </w:num>
  <w:num w:numId="9">
    <w:abstractNumId w:val="17"/>
  </w:num>
  <w:num w:numId="10">
    <w:abstractNumId w:val="13"/>
  </w:num>
  <w:num w:numId="11">
    <w:abstractNumId w:val="0"/>
  </w:num>
  <w:num w:numId="12">
    <w:abstractNumId w:val="7"/>
  </w:num>
  <w:num w:numId="13">
    <w:abstractNumId w:val="16"/>
  </w:num>
  <w:num w:numId="14">
    <w:abstractNumId w:val="15"/>
  </w:num>
  <w:num w:numId="15">
    <w:abstractNumId w:val="11"/>
  </w:num>
  <w:num w:numId="16">
    <w:abstractNumId w:val="6"/>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10"/>
    <w:rsid w:val="00064664"/>
    <w:rsid w:val="000A2ADF"/>
    <w:rsid w:val="000A6610"/>
    <w:rsid w:val="000B47F0"/>
    <w:rsid w:val="000E1E79"/>
    <w:rsid w:val="000F1142"/>
    <w:rsid w:val="000F2C6C"/>
    <w:rsid w:val="000F785E"/>
    <w:rsid w:val="00101596"/>
    <w:rsid w:val="00146855"/>
    <w:rsid w:val="00173485"/>
    <w:rsid w:val="001752DF"/>
    <w:rsid w:val="001A1DFD"/>
    <w:rsid w:val="001B6634"/>
    <w:rsid w:val="001B6F30"/>
    <w:rsid w:val="001C010A"/>
    <w:rsid w:val="001F237F"/>
    <w:rsid w:val="0021263E"/>
    <w:rsid w:val="0025202C"/>
    <w:rsid w:val="00272D74"/>
    <w:rsid w:val="00286CC8"/>
    <w:rsid w:val="002A3254"/>
    <w:rsid w:val="002B5662"/>
    <w:rsid w:val="002E3364"/>
    <w:rsid w:val="002F0DE6"/>
    <w:rsid w:val="003206D9"/>
    <w:rsid w:val="00340825"/>
    <w:rsid w:val="003B401D"/>
    <w:rsid w:val="003C642E"/>
    <w:rsid w:val="003F6E51"/>
    <w:rsid w:val="004204B0"/>
    <w:rsid w:val="00443875"/>
    <w:rsid w:val="00444B65"/>
    <w:rsid w:val="00444E95"/>
    <w:rsid w:val="004873D1"/>
    <w:rsid w:val="005B2648"/>
    <w:rsid w:val="006134B3"/>
    <w:rsid w:val="00692002"/>
    <w:rsid w:val="006C222D"/>
    <w:rsid w:val="006F0535"/>
    <w:rsid w:val="006F7C84"/>
    <w:rsid w:val="0073586C"/>
    <w:rsid w:val="00781284"/>
    <w:rsid w:val="007A7898"/>
    <w:rsid w:val="007E3F2A"/>
    <w:rsid w:val="00801AFF"/>
    <w:rsid w:val="00863FFF"/>
    <w:rsid w:val="0087775F"/>
    <w:rsid w:val="009155CA"/>
    <w:rsid w:val="009C5A56"/>
    <w:rsid w:val="00AC6200"/>
    <w:rsid w:val="00AE5568"/>
    <w:rsid w:val="00B06CE5"/>
    <w:rsid w:val="00B25337"/>
    <w:rsid w:val="00B33BA3"/>
    <w:rsid w:val="00B4288E"/>
    <w:rsid w:val="00B90677"/>
    <w:rsid w:val="00BF0553"/>
    <w:rsid w:val="00C07611"/>
    <w:rsid w:val="00C75219"/>
    <w:rsid w:val="00C83AEE"/>
    <w:rsid w:val="00CE74B8"/>
    <w:rsid w:val="00CF1705"/>
    <w:rsid w:val="00D02E2B"/>
    <w:rsid w:val="00D14191"/>
    <w:rsid w:val="00D736C8"/>
    <w:rsid w:val="00D91B90"/>
    <w:rsid w:val="00DF5964"/>
    <w:rsid w:val="00E07815"/>
    <w:rsid w:val="00E13E61"/>
    <w:rsid w:val="00E35D51"/>
    <w:rsid w:val="00E65D22"/>
    <w:rsid w:val="00E73C7C"/>
    <w:rsid w:val="00E96A8A"/>
    <w:rsid w:val="00EC1B34"/>
    <w:rsid w:val="00ED400A"/>
    <w:rsid w:val="00F520E2"/>
    <w:rsid w:val="00F54647"/>
    <w:rsid w:val="00F75BAB"/>
    <w:rsid w:val="00F84F38"/>
    <w:rsid w:val="00F93280"/>
    <w:rsid w:val="00FB1AFA"/>
    <w:rsid w:val="00FC1CB5"/>
    <w:rsid w:val="00FD14B2"/>
    <w:rsid w:val="00FD2B17"/>
    <w:rsid w:val="00FD5A04"/>
    <w:rsid w:val="00FF08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7FABA"/>
  <w15:chartTrackingRefBased/>
  <w15:docId w15:val="{C14999C1-3F9D-4C88-9F82-84F04C46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66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6610"/>
  </w:style>
  <w:style w:type="paragraph" w:styleId="Stopka">
    <w:name w:val="footer"/>
    <w:basedOn w:val="Normalny"/>
    <w:link w:val="StopkaZnak"/>
    <w:uiPriority w:val="99"/>
    <w:unhideWhenUsed/>
    <w:rsid w:val="000A66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6610"/>
  </w:style>
  <w:style w:type="paragraph" w:styleId="Akapitzlist">
    <w:name w:val="List Paragraph"/>
    <w:basedOn w:val="Normalny"/>
    <w:uiPriority w:val="99"/>
    <w:qFormat/>
    <w:rsid w:val="00781284"/>
    <w:pPr>
      <w:widowControl w:val="0"/>
      <w:autoSpaceDE w:val="0"/>
      <w:autoSpaceDN w:val="0"/>
      <w:spacing w:after="0" w:line="240" w:lineRule="auto"/>
      <w:ind w:left="1382" w:hanging="567"/>
      <w:jc w:val="both"/>
    </w:pPr>
    <w:rPr>
      <w:rFonts w:ascii="Arial" w:eastAsia="Calibri" w:hAnsi="Arial" w:cs="Arial"/>
      <w:lang w:eastAsia="pl-PL"/>
    </w:rPr>
  </w:style>
  <w:style w:type="paragraph" w:styleId="Bezodstpw">
    <w:name w:val="No Spacing"/>
    <w:qFormat/>
    <w:rsid w:val="00D14191"/>
    <w:pPr>
      <w:suppressAutoHyphens/>
      <w:spacing w:after="0" w:line="240" w:lineRule="auto"/>
    </w:pPr>
    <w:rPr>
      <w:rFonts w:ascii="Calibri" w:eastAsia="Times New Roman" w:hAnsi="Calibri" w:cs="Times New Roman"/>
      <w:lang w:eastAsia="zh-CN"/>
    </w:rPr>
  </w:style>
  <w:style w:type="character" w:customStyle="1" w:styleId="Znakiprzypiswdolnych">
    <w:name w:val="Znaki przypisów dolnych"/>
    <w:rsid w:val="00D14191"/>
    <w:rPr>
      <w:vertAlign w:val="superscript"/>
    </w:rPr>
  </w:style>
  <w:style w:type="character" w:customStyle="1" w:styleId="FontStyle60">
    <w:name w:val="Font Style60"/>
    <w:rsid w:val="00D14191"/>
    <w:rPr>
      <w:rFonts w:ascii="Times New Roman" w:hAnsi="Times New Roman" w:cs="Times New Roman"/>
      <w:color w:val="000000"/>
      <w:sz w:val="22"/>
      <w:szCs w:val="22"/>
    </w:rPr>
  </w:style>
  <w:style w:type="paragraph" w:customStyle="1" w:styleId="Noparagraphstyle">
    <w:name w:val="[No paragraph style]"/>
    <w:rsid w:val="00D14191"/>
    <w:pPr>
      <w:suppressAutoHyphens/>
      <w:autoSpaceDE w:val="0"/>
      <w:spacing w:after="0" w:line="288" w:lineRule="auto"/>
    </w:pPr>
    <w:rPr>
      <w:rFonts w:ascii="Calibri" w:eastAsia="Calibri" w:hAnsi="Calibri" w:cs="Times New Roman"/>
      <w:color w:val="000000"/>
      <w:sz w:val="24"/>
      <w:szCs w:val="24"/>
      <w:lang w:eastAsia="zh-CN"/>
    </w:rPr>
  </w:style>
  <w:style w:type="paragraph" w:styleId="Tekstprzypisudolnego">
    <w:name w:val="footnote text"/>
    <w:basedOn w:val="Normalny"/>
    <w:link w:val="TekstprzypisudolnegoZnak"/>
    <w:semiHidden/>
    <w:rsid w:val="00D14191"/>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TekstprzypisudolnegoZnak">
    <w:name w:val="Tekst przypisu dolnego Znak"/>
    <w:basedOn w:val="Domylnaczcionkaakapitu"/>
    <w:link w:val="Tekstprzypisudolnego"/>
    <w:semiHidden/>
    <w:rsid w:val="00D14191"/>
    <w:rPr>
      <w:rFonts w:ascii="Times New Roman" w:eastAsia="Times New Roman" w:hAnsi="Times New Roman" w:cs="Times New Roman"/>
      <w:sz w:val="20"/>
      <w:szCs w:val="20"/>
      <w:lang w:val="x-none" w:eastAsia="zh-CN"/>
    </w:rPr>
  </w:style>
  <w:style w:type="table" w:styleId="Tabela-Siatka">
    <w:name w:val="Table Grid"/>
    <w:basedOn w:val="Standardowy"/>
    <w:uiPriority w:val="39"/>
    <w:rsid w:val="00D14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5080">
      <w:bodyDiv w:val="1"/>
      <w:marLeft w:val="0"/>
      <w:marRight w:val="0"/>
      <w:marTop w:val="0"/>
      <w:marBottom w:val="0"/>
      <w:divBdr>
        <w:top w:val="none" w:sz="0" w:space="0" w:color="auto"/>
        <w:left w:val="none" w:sz="0" w:space="0" w:color="auto"/>
        <w:bottom w:val="none" w:sz="0" w:space="0" w:color="auto"/>
        <w:right w:val="none" w:sz="0" w:space="0" w:color="auto"/>
      </w:divBdr>
    </w:div>
    <w:div w:id="669603552">
      <w:bodyDiv w:val="1"/>
      <w:marLeft w:val="0"/>
      <w:marRight w:val="0"/>
      <w:marTop w:val="0"/>
      <w:marBottom w:val="0"/>
      <w:divBdr>
        <w:top w:val="none" w:sz="0" w:space="0" w:color="auto"/>
        <w:left w:val="none" w:sz="0" w:space="0" w:color="auto"/>
        <w:bottom w:val="none" w:sz="0" w:space="0" w:color="auto"/>
        <w:right w:val="none" w:sz="0" w:space="0" w:color="auto"/>
      </w:divBdr>
    </w:div>
    <w:div w:id="964307432">
      <w:bodyDiv w:val="1"/>
      <w:marLeft w:val="0"/>
      <w:marRight w:val="0"/>
      <w:marTop w:val="0"/>
      <w:marBottom w:val="0"/>
      <w:divBdr>
        <w:top w:val="none" w:sz="0" w:space="0" w:color="auto"/>
        <w:left w:val="none" w:sz="0" w:space="0" w:color="auto"/>
        <w:bottom w:val="none" w:sz="0" w:space="0" w:color="auto"/>
        <w:right w:val="none" w:sz="0" w:space="0" w:color="auto"/>
      </w:divBdr>
    </w:div>
    <w:div w:id="1235043231">
      <w:bodyDiv w:val="1"/>
      <w:marLeft w:val="0"/>
      <w:marRight w:val="0"/>
      <w:marTop w:val="0"/>
      <w:marBottom w:val="0"/>
      <w:divBdr>
        <w:top w:val="none" w:sz="0" w:space="0" w:color="auto"/>
        <w:left w:val="none" w:sz="0" w:space="0" w:color="auto"/>
        <w:bottom w:val="none" w:sz="0" w:space="0" w:color="auto"/>
        <w:right w:val="none" w:sz="0" w:space="0" w:color="auto"/>
      </w:divBdr>
    </w:div>
    <w:div w:id="164319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13</Pages>
  <Words>5732</Words>
  <Characters>34395</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Kowalski</dc:creator>
  <cp:keywords/>
  <dc:description/>
  <cp:lastModifiedBy>Tarasiuk Elżbieta</cp:lastModifiedBy>
  <cp:revision>5</cp:revision>
  <cp:lastPrinted>2025-02-20T14:14:00Z</cp:lastPrinted>
  <dcterms:created xsi:type="dcterms:W3CDTF">2025-02-24T08:49:00Z</dcterms:created>
  <dcterms:modified xsi:type="dcterms:W3CDTF">2025-02-25T12:49:00Z</dcterms:modified>
</cp:coreProperties>
</file>