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0CAC3" w14:textId="62C9DBCA" w:rsidR="00D1200C" w:rsidRPr="008000A4" w:rsidRDefault="00D1200C" w:rsidP="00465F8F">
      <w:pPr>
        <w:spacing w:after="120" w:line="276" w:lineRule="auto"/>
        <w:jc w:val="both"/>
        <w:rPr>
          <w:rStyle w:val="Uwydatnienie"/>
          <w:b/>
          <w:bCs/>
          <w:i w:val="0"/>
          <w:iCs w:val="0"/>
          <w:sz w:val="24"/>
          <w:szCs w:val="24"/>
        </w:rPr>
      </w:pPr>
      <w:r w:rsidRPr="008000A4">
        <w:rPr>
          <w:rStyle w:val="Uwydatnienie"/>
          <w:b/>
          <w:bCs/>
          <w:i w:val="0"/>
          <w:iCs w:val="0"/>
          <w:sz w:val="24"/>
          <w:szCs w:val="24"/>
        </w:rPr>
        <w:t>Numer postępowania</w:t>
      </w:r>
      <w:r w:rsidR="00437DE3" w:rsidRPr="008000A4">
        <w:rPr>
          <w:rStyle w:val="Uwydatnienie"/>
          <w:b/>
          <w:bCs/>
          <w:i w:val="0"/>
          <w:iCs w:val="0"/>
          <w:sz w:val="24"/>
          <w:szCs w:val="24"/>
        </w:rPr>
        <w:t xml:space="preserve">: </w:t>
      </w:r>
      <w:r w:rsidR="00A8419C" w:rsidRPr="008000A4">
        <w:rPr>
          <w:rStyle w:val="Uwydatnienie"/>
          <w:b/>
          <w:bCs/>
          <w:i w:val="0"/>
          <w:iCs w:val="0"/>
          <w:sz w:val="24"/>
          <w:szCs w:val="24"/>
        </w:rPr>
        <w:t>PT 2370.</w:t>
      </w:r>
      <w:r w:rsidR="00D038B8">
        <w:rPr>
          <w:rStyle w:val="Uwydatnienie"/>
          <w:b/>
          <w:bCs/>
          <w:i w:val="0"/>
          <w:iCs w:val="0"/>
          <w:sz w:val="24"/>
          <w:szCs w:val="24"/>
        </w:rPr>
        <w:t>1</w:t>
      </w:r>
      <w:r w:rsidR="00A8419C" w:rsidRPr="008000A4">
        <w:rPr>
          <w:rStyle w:val="Uwydatnienie"/>
          <w:b/>
          <w:bCs/>
          <w:i w:val="0"/>
          <w:iCs w:val="0"/>
          <w:sz w:val="24"/>
          <w:szCs w:val="24"/>
        </w:rPr>
        <w:t>.202</w:t>
      </w:r>
      <w:r w:rsidR="004359DE">
        <w:rPr>
          <w:rStyle w:val="Uwydatnienie"/>
          <w:b/>
          <w:bCs/>
          <w:i w:val="0"/>
          <w:iCs w:val="0"/>
          <w:sz w:val="24"/>
          <w:szCs w:val="24"/>
        </w:rPr>
        <w:t>4</w:t>
      </w:r>
    </w:p>
    <w:p w14:paraId="3A6F8191" w14:textId="77777777" w:rsidR="00AC56BE" w:rsidRPr="008000A4" w:rsidRDefault="00AC56BE" w:rsidP="00AC56BE">
      <w:pPr>
        <w:spacing w:after="120" w:line="276" w:lineRule="auto"/>
        <w:jc w:val="both"/>
        <w:rPr>
          <w:rStyle w:val="Uwydatnienie"/>
          <w:b/>
          <w:bCs/>
          <w:i w:val="0"/>
          <w:iCs w:val="0"/>
          <w:sz w:val="24"/>
          <w:szCs w:val="24"/>
        </w:rPr>
      </w:pPr>
      <w:r w:rsidRPr="008000A4">
        <w:rPr>
          <w:rStyle w:val="Uwydatnienie"/>
          <w:b/>
          <w:bCs/>
          <w:i w:val="0"/>
          <w:iCs w:val="0"/>
          <w:sz w:val="24"/>
          <w:szCs w:val="24"/>
        </w:rPr>
        <w:t>ZAMAWIAJĄCY:</w:t>
      </w:r>
    </w:p>
    <w:p w14:paraId="23A19615" w14:textId="77777777" w:rsidR="00D038B8" w:rsidRDefault="00D038B8" w:rsidP="00D038B8">
      <w:pPr>
        <w:spacing w:after="120" w:line="276" w:lineRule="auto"/>
        <w:jc w:val="both"/>
        <w:rPr>
          <w:rStyle w:val="Uwydatnienie"/>
          <w:b/>
          <w:bCs/>
          <w:i w:val="0"/>
          <w:iCs w:val="0"/>
          <w:sz w:val="24"/>
          <w:szCs w:val="24"/>
        </w:rPr>
      </w:pPr>
      <w:bookmarkStart w:id="0" w:name="_Hlk126760594"/>
      <w:r w:rsidRPr="00D038B8">
        <w:rPr>
          <w:rStyle w:val="Uwydatnienie"/>
          <w:b/>
          <w:bCs/>
          <w:i w:val="0"/>
          <w:iCs w:val="0"/>
          <w:sz w:val="24"/>
          <w:szCs w:val="24"/>
        </w:rPr>
        <w:t xml:space="preserve">Komenda Powiatowa </w:t>
      </w:r>
    </w:p>
    <w:p w14:paraId="7B23F85E" w14:textId="7D052B3C" w:rsidR="00D038B8" w:rsidRPr="00D038B8" w:rsidRDefault="00D038B8" w:rsidP="00D038B8">
      <w:pPr>
        <w:spacing w:after="120" w:line="276" w:lineRule="auto"/>
        <w:jc w:val="both"/>
        <w:rPr>
          <w:rStyle w:val="Uwydatnienie"/>
          <w:b/>
          <w:bCs/>
          <w:i w:val="0"/>
          <w:iCs w:val="0"/>
          <w:sz w:val="24"/>
          <w:szCs w:val="24"/>
        </w:rPr>
      </w:pPr>
      <w:r w:rsidRPr="00D038B8">
        <w:rPr>
          <w:rStyle w:val="Uwydatnienie"/>
          <w:b/>
          <w:bCs/>
          <w:i w:val="0"/>
          <w:iCs w:val="0"/>
          <w:sz w:val="24"/>
          <w:szCs w:val="24"/>
        </w:rPr>
        <w:t>Państw</w:t>
      </w:r>
      <w:r w:rsidR="00705290">
        <w:rPr>
          <w:rStyle w:val="Uwydatnienie"/>
          <w:b/>
          <w:bCs/>
          <w:i w:val="0"/>
          <w:iCs w:val="0"/>
          <w:sz w:val="24"/>
          <w:szCs w:val="24"/>
        </w:rPr>
        <w:t>owej Straży Pożarnej w Piasecznie</w:t>
      </w:r>
    </w:p>
    <w:p w14:paraId="2DFC3459" w14:textId="4783028B" w:rsidR="00D038B8" w:rsidRPr="00D038B8" w:rsidRDefault="00705290" w:rsidP="00D038B8">
      <w:pPr>
        <w:spacing w:after="120" w:line="276" w:lineRule="auto"/>
        <w:jc w:val="both"/>
        <w:rPr>
          <w:rStyle w:val="Uwydatnienie"/>
          <w:b/>
          <w:bCs/>
          <w:i w:val="0"/>
          <w:iCs w:val="0"/>
          <w:sz w:val="24"/>
          <w:szCs w:val="24"/>
        </w:rPr>
      </w:pPr>
      <w:r>
        <w:rPr>
          <w:rStyle w:val="Uwydatnienie"/>
          <w:b/>
          <w:bCs/>
          <w:i w:val="0"/>
          <w:iCs w:val="0"/>
          <w:sz w:val="24"/>
          <w:szCs w:val="24"/>
        </w:rPr>
        <w:t>ul. Staszica 19</w:t>
      </w:r>
    </w:p>
    <w:p w14:paraId="3F70FA19" w14:textId="01F2D2F7" w:rsidR="00D038B8" w:rsidRPr="00D038B8" w:rsidRDefault="00705290" w:rsidP="00D038B8">
      <w:pPr>
        <w:spacing w:after="120" w:line="276" w:lineRule="auto"/>
        <w:jc w:val="both"/>
        <w:rPr>
          <w:rStyle w:val="Uwydatnienie"/>
          <w:b/>
          <w:bCs/>
          <w:i w:val="0"/>
          <w:iCs w:val="0"/>
          <w:sz w:val="24"/>
          <w:szCs w:val="24"/>
        </w:rPr>
      </w:pPr>
      <w:r>
        <w:rPr>
          <w:rStyle w:val="Uwydatnienie"/>
          <w:b/>
          <w:bCs/>
          <w:i w:val="0"/>
          <w:iCs w:val="0"/>
          <w:sz w:val="24"/>
          <w:szCs w:val="24"/>
        </w:rPr>
        <w:t>05-500 Piaseczno</w:t>
      </w:r>
    </w:p>
    <w:p w14:paraId="18C15C59" w14:textId="77777777" w:rsidR="00705290" w:rsidRDefault="00D038B8" w:rsidP="00D038B8">
      <w:pPr>
        <w:spacing w:after="120" w:line="276" w:lineRule="auto"/>
        <w:jc w:val="both"/>
        <w:rPr>
          <w:b/>
          <w:sz w:val="24"/>
        </w:rPr>
      </w:pPr>
      <w:r w:rsidRPr="00D038B8">
        <w:rPr>
          <w:rStyle w:val="Uwydatnienie"/>
          <w:b/>
          <w:bCs/>
          <w:i w:val="0"/>
          <w:iCs w:val="0"/>
          <w:sz w:val="24"/>
          <w:szCs w:val="24"/>
        </w:rPr>
        <w:t xml:space="preserve">NIP: </w:t>
      </w:r>
      <w:r w:rsidR="00705290">
        <w:rPr>
          <w:b/>
          <w:sz w:val="24"/>
        </w:rPr>
        <w:t>123-082-93-17</w:t>
      </w:r>
    </w:p>
    <w:p w14:paraId="0B9FA48F" w14:textId="4B3552F8" w:rsidR="00AC56BE" w:rsidRPr="008000A4" w:rsidRDefault="00D038B8" w:rsidP="00D038B8">
      <w:pPr>
        <w:spacing w:after="120" w:line="276" w:lineRule="auto"/>
        <w:jc w:val="both"/>
        <w:rPr>
          <w:rStyle w:val="Uwydatnienie"/>
          <w:b/>
          <w:bCs/>
          <w:i w:val="0"/>
          <w:iCs w:val="0"/>
          <w:sz w:val="24"/>
          <w:szCs w:val="24"/>
        </w:rPr>
      </w:pPr>
      <w:r w:rsidRPr="00D038B8">
        <w:rPr>
          <w:rStyle w:val="Uwydatnienie"/>
          <w:b/>
          <w:bCs/>
          <w:i w:val="0"/>
          <w:iCs w:val="0"/>
          <w:sz w:val="24"/>
          <w:szCs w:val="24"/>
        </w:rPr>
        <w:t xml:space="preserve">REGON:  </w:t>
      </w:r>
      <w:r w:rsidR="00705290">
        <w:rPr>
          <w:b/>
          <w:sz w:val="24"/>
        </w:rPr>
        <w:t>013-299-612</w:t>
      </w:r>
    </w:p>
    <w:bookmarkEnd w:id="0"/>
    <w:p w14:paraId="77D48D5D" w14:textId="77777777" w:rsidR="005928BE" w:rsidRPr="008000A4" w:rsidRDefault="005928BE" w:rsidP="00465F8F">
      <w:pPr>
        <w:spacing w:after="120" w:line="276" w:lineRule="auto"/>
        <w:jc w:val="center"/>
        <w:rPr>
          <w:b/>
          <w:bCs/>
          <w:sz w:val="24"/>
          <w:szCs w:val="24"/>
        </w:rPr>
      </w:pPr>
    </w:p>
    <w:p w14:paraId="30402AB6" w14:textId="77777777" w:rsidR="005928BE" w:rsidRPr="008000A4" w:rsidRDefault="005928BE" w:rsidP="00465F8F">
      <w:pPr>
        <w:spacing w:after="120" w:line="276" w:lineRule="auto"/>
        <w:jc w:val="center"/>
        <w:rPr>
          <w:b/>
          <w:bCs/>
          <w:sz w:val="24"/>
          <w:szCs w:val="24"/>
        </w:rPr>
      </w:pPr>
    </w:p>
    <w:p w14:paraId="28B360C2" w14:textId="77777777" w:rsidR="005928BE" w:rsidRPr="008000A4" w:rsidRDefault="005928BE" w:rsidP="00465F8F">
      <w:pPr>
        <w:spacing w:after="120" w:line="276" w:lineRule="auto"/>
        <w:jc w:val="center"/>
        <w:rPr>
          <w:b/>
          <w:bCs/>
          <w:sz w:val="24"/>
          <w:szCs w:val="24"/>
        </w:rPr>
      </w:pPr>
    </w:p>
    <w:p w14:paraId="0493C7C0" w14:textId="77777777" w:rsidR="00D14835" w:rsidRPr="008000A4" w:rsidRDefault="00D14835" w:rsidP="00465F8F">
      <w:pPr>
        <w:spacing w:after="120" w:line="276" w:lineRule="auto"/>
        <w:jc w:val="center"/>
        <w:rPr>
          <w:b/>
          <w:bCs/>
          <w:sz w:val="24"/>
          <w:szCs w:val="24"/>
        </w:rPr>
      </w:pPr>
      <w:r w:rsidRPr="008000A4">
        <w:rPr>
          <w:b/>
          <w:bCs/>
          <w:sz w:val="24"/>
          <w:szCs w:val="24"/>
        </w:rPr>
        <w:t>SPECYFIKACJA</w:t>
      </w:r>
      <w:r w:rsidR="005928BE" w:rsidRPr="008000A4">
        <w:rPr>
          <w:b/>
          <w:bCs/>
          <w:sz w:val="24"/>
          <w:szCs w:val="24"/>
        </w:rPr>
        <w:t xml:space="preserve"> </w:t>
      </w:r>
      <w:r w:rsidRPr="008000A4">
        <w:rPr>
          <w:b/>
          <w:bCs/>
          <w:sz w:val="24"/>
          <w:szCs w:val="24"/>
        </w:rPr>
        <w:t xml:space="preserve">WARUNKÓW ZAMÓWIENIA, </w:t>
      </w:r>
    </w:p>
    <w:p w14:paraId="3462B8FD" w14:textId="77777777" w:rsidR="00D14835" w:rsidRPr="008000A4" w:rsidRDefault="00D14835" w:rsidP="00465F8F">
      <w:pPr>
        <w:spacing w:after="120" w:line="276" w:lineRule="auto"/>
        <w:jc w:val="center"/>
        <w:rPr>
          <w:b/>
          <w:bCs/>
          <w:sz w:val="24"/>
          <w:szCs w:val="24"/>
        </w:rPr>
      </w:pPr>
      <w:r w:rsidRPr="008000A4">
        <w:rPr>
          <w:b/>
          <w:bCs/>
          <w:sz w:val="24"/>
          <w:szCs w:val="24"/>
        </w:rPr>
        <w:t>zwana dalej: „SWZ”</w:t>
      </w:r>
    </w:p>
    <w:p w14:paraId="4A5F8A24" w14:textId="77777777" w:rsidR="00D14835" w:rsidRPr="008000A4" w:rsidRDefault="00D14835" w:rsidP="00465F8F">
      <w:pPr>
        <w:spacing w:after="120" w:line="276" w:lineRule="auto"/>
        <w:rPr>
          <w:sz w:val="24"/>
          <w:szCs w:val="24"/>
        </w:rPr>
      </w:pPr>
    </w:p>
    <w:p w14:paraId="4423B77B" w14:textId="77777777" w:rsidR="00705290" w:rsidRDefault="00705290" w:rsidP="00705290">
      <w:pPr>
        <w:spacing w:line="36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w postępowaniu o udzielenie zamówienia publicznego w trybie podstawowym </w:t>
      </w:r>
    </w:p>
    <w:p w14:paraId="2942CFAA" w14:textId="77777777" w:rsidR="00705290" w:rsidRDefault="00705290" w:rsidP="00705290">
      <w:pPr>
        <w:spacing w:line="36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o wartości zamówienia przekraczającej kwotę 130 000 zł netto, a nie przekraczającej kwoty 143 000 euro netto, co stanowi równowartość kwoty 663 105 zł netto</w:t>
      </w:r>
    </w:p>
    <w:p w14:paraId="6B69CE78" w14:textId="5522D3D1" w:rsidR="004359DE" w:rsidRDefault="004359DE" w:rsidP="00705290">
      <w:pPr>
        <w:spacing w:line="360" w:lineRule="auto"/>
        <w:jc w:val="center"/>
        <w:rPr>
          <w:rFonts w:ascii="Verdana" w:hAnsi="Verdana" w:cs="Verdana"/>
        </w:rPr>
      </w:pPr>
      <w:r w:rsidRPr="008000A4">
        <w:rPr>
          <w:sz w:val="24"/>
          <w:szCs w:val="24"/>
          <w:lang w:eastAsia="en-US"/>
        </w:rPr>
        <w:t xml:space="preserve">o którym mowa w art. 275 pkt 1 ustawy z dnia 11 września 2019 r. – Prawo zamówień publicznych, zwanej dalej „ustawą </w:t>
      </w:r>
      <w:proofErr w:type="spellStart"/>
      <w:r w:rsidRPr="008000A4">
        <w:rPr>
          <w:sz w:val="24"/>
          <w:szCs w:val="24"/>
          <w:lang w:eastAsia="en-US"/>
        </w:rPr>
        <w:t>Pzp</w:t>
      </w:r>
      <w:proofErr w:type="spellEnd"/>
      <w:r w:rsidRPr="008000A4">
        <w:rPr>
          <w:sz w:val="24"/>
          <w:szCs w:val="24"/>
          <w:lang w:eastAsia="en-US"/>
        </w:rPr>
        <w:t>”.</w:t>
      </w:r>
    </w:p>
    <w:p w14:paraId="0A7F6252" w14:textId="77777777" w:rsidR="005928BE" w:rsidRPr="008000A4" w:rsidRDefault="005928BE" w:rsidP="00465F8F">
      <w:pPr>
        <w:spacing w:after="120" w:line="276" w:lineRule="auto"/>
        <w:rPr>
          <w:sz w:val="24"/>
          <w:szCs w:val="24"/>
        </w:rPr>
      </w:pPr>
    </w:p>
    <w:p w14:paraId="14E0BABE" w14:textId="77777777" w:rsidR="00D14835" w:rsidRPr="008000A4" w:rsidRDefault="00D14835" w:rsidP="00465F8F">
      <w:pPr>
        <w:spacing w:after="120" w:line="276" w:lineRule="auto"/>
        <w:jc w:val="center"/>
        <w:rPr>
          <w:sz w:val="24"/>
          <w:szCs w:val="24"/>
        </w:rPr>
      </w:pPr>
      <w:r w:rsidRPr="008000A4">
        <w:rPr>
          <w:sz w:val="24"/>
          <w:szCs w:val="24"/>
        </w:rPr>
        <w:t>pn.</w:t>
      </w:r>
    </w:p>
    <w:p w14:paraId="0C68D9B4" w14:textId="77777777" w:rsidR="00D14835" w:rsidRPr="008000A4" w:rsidRDefault="00D14835" w:rsidP="006A7062">
      <w:pPr>
        <w:spacing w:after="60" w:line="480" w:lineRule="auto"/>
        <w:jc w:val="center"/>
        <w:rPr>
          <w:b/>
          <w:bCs/>
          <w:spacing w:val="20"/>
          <w:sz w:val="24"/>
          <w:szCs w:val="24"/>
        </w:rPr>
      </w:pPr>
    </w:p>
    <w:p w14:paraId="6D6D0A0B" w14:textId="77777777" w:rsidR="002F6456" w:rsidRPr="002F6456" w:rsidRDefault="002F6456" w:rsidP="002F6456">
      <w:pPr>
        <w:spacing w:line="360" w:lineRule="auto"/>
        <w:jc w:val="center"/>
        <w:rPr>
          <w:rFonts w:ascii="Verdana" w:hAnsi="Verdana" w:cs="Verdana"/>
        </w:rPr>
      </w:pPr>
      <w:r w:rsidRPr="002F6456">
        <w:rPr>
          <w:rFonts w:ascii="Verdana" w:hAnsi="Verdana" w:cs="Verdana"/>
        </w:rPr>
        <w:t>Wykonanie mapy do celów projektowych, dokumentacji projektowej (w tym uzyskanie decyzji zezwalającej na wyłączenie z produkcji leśnej gruntu leśnego) wraz z uzyskaniem pozwolenia na budowę dla zadania inwestycyjnego pn. „Budowa Jednostki Ratowniczo Gaśniczej nr 2 PSP w Piasecznie (siedziba Góra Kalwaria)” oraz pełnienie nadzoru autorskiego podczas wykonywania robót budowlanych.</w:t>
      </w:r>
    </w:p>
    <w:p w14:paraId="5C8EB824" w14:textId="77777777" w:rsidR="008C1C46" w:rsidRPr="008000A4" w:rsidRDefault="008C1C46" w:rsidP="00465F8F">
      <w:pPr>
        <w:jc w:val="center"/>
        <w:rPr>
          <w:b/>
          <w:bCs/>
          <w:sz w:val="24"/>
          <w:szCs w:val="24"/>
        </w:rPr>
      </w:pPr>
    </w:p>
    <w:p w14:paraId="50E0F76F" w14:textId="6AB5321A" w:rsidR="0013797A" w:rsidRPr="0013797A" w:rsidRDefault="00D14835" w:rsidP="0013797A">
      <w:pPr>
        <w:pStyle w:val="Default"/>
        <w:ind w:left="5103" w:firstLine="708"/>
        <w:jc w:val="center"/>
        <w:rPr>
          <w:sz w:val="18"/>
        </w:rPr>
      </w:pPr>
      <w:r w:rsidRPr="008000A4">
        <w:rPr>
          <w:b/>
          <w:bCs/>
          <w:color w:val="auto"/>
        </w:rPr>
        <w:t>Zatwierdził:</w:t>
      </w:r>
      <w:r w:rsidRPr="008000A4">
        <w:rPr>
          <w:b/>
          <w:bCs/>
          <w:color w:val="auto"/>
        </w:rPr>
        <w:br/>
      </w:r>
      <w:r w:rsidR="008000A4">
        <w:rPr>
          <w:color w:val="auto"/>
        </w:rPr>
        <w:br/>
      </w:r>
      <w:bookmarkStart w:id="1" w:name="_Hlk156557106"/>
      <w:r w:rsidR="0013797A">
        <w:rPr>
          <w:sz w:val="18"/>
        </w:rPr>
        <w:t xml:space="preserve">             </w:t>
      </w:r>
      <w:r w:rsidR="0013797A" w:rsidRPr="0013797A">
        <w:rPr>
          <w:sz w:val="18"/>
        </w:rPr>
        <w:t>KOMENDANT POWIATOWY</w:t>
      </w:r>
    </w:p>
    <w:p w14:paraId="61813A4F" w14:textId="77777777" w:rsidR="0013797A" w:rsidRPr="0013797A" w:rsidRDefault="0013797A" w:rsidP="0013797A">
      <w:pPr>
        <w:pStyle w:val="Default"/>
        <w:ind w:left="5103" w:firstLine="708"/>
        <w:jc w:val="center"/>
        <w:rPr>
          <w:sz w:val="18"/>
        </w:rPr>
      </w:pPr>
      <w:r w:rsidRPr="0013797A">
        <w:rPr>
          <w:sz w:val="18"/>
        </w:rPr>
        <w:t>PAŃSTWOWEJ STRAŻY POŻARNEJ</w:t>
      </w:r>
    </w:p>
    <w:p w14:paraId="35A6D280" w14:textId="77777777" w:rsidR="0013797A" w:rsidRPr="0013797A" w:rsidRDefault="0013797A" w:rsidP="0013797A">
      <w:pPr>
        <w:pStyle w:val="Default"/>
        <w:ind w:left="5103" w:firstLine="708"/>
        <w:jc w:val="center"/>
        <w:rPr>
          <w:sz w:val="18"/>
        </w:rPr>
      </w:pPr>
    </w:p>
    <w:p w14:paraId="5BE63E42" w14:textId="77777777" w:rsidR="0013797A" w:rsidRPr="0013797A" w:rsidRDefault="0013797A" w:rsidP="0013797A">
      <w:pPr>
        <w:pStyle w:val="Default"/>
        <w:ind w:left="5103" w:firstLine="708"/>
        <w:jc w:val="center"/>
        <w:rPr>
          <w:i/>
          <w:iCs/>
          <w:sz w:val="18"/>
        </w:rPr>
      </w:pPr>
      <w:r w:rsidRPr="0013797A">
        <w:rPr>
          <w:i/>
          <w:iCs/>
          <w:sz w:val="18"/>
        </w:rPr>
        <w:t>p.o.    bryg. mgr inż. Karol Kuras</w:t>
      </w:r>
    </w:p>
    <w:p w14:paraId="2AEF47F0" w14:textId="3B83C5BB" w:rsidR="0013797A" w:rsidRPr="0013797A" w:rsidRDefault="0013797A" w:rsidP="0013797A">
      <w:pPr>
        <w:pStyle w:val="Default"/>
        <w:ind w:left="5103" w:firstLine="708"/>
        <w:jc w:val="center"/>
        <w:rPr>
          <w:sz w:val="16"/>
        </w:rPr>
      </w:pPr>
      <w:r w:rsidRPr="0013797A">
        <w:rPr>
          <w:sz w:val="16"/>
        </w:rPr>
        <w:t>/podpisano kwalifikowanym podpisem  elektronicznym/</w:t>
      </w:r>
      <w:bookmarkEnd w:id="1"/>
    </w:p>
    <w:p w14:paraId="62E06B9C" w14:textId="33B39234" w:rsidR="00A8419C" w:rsidRDefault="00A8419C" w:rsidP="00A8419C">
      <w:pPr>
        <w:pStyle w:val="Default"/>
        <w:ind w:left="4111"/>
        <w:jc w:val="center"/>
        <w:rPr>
          <w:color w:val="auto"/>
        </w:rPr>
      </w:pPr>
    </w:p>
    <w:p w14:paraId="0AFCA345" w14:textId="77777777" w:rsidR="00D038B8" w:rsidRDefault="00D038B8" w:rsidP="00A8419C">
      <w:pPr>
        <w:pStyle w:val="Default"/>
        <w:ind w:left="4111"/>
        <w:jc w:val="center"/>
        <w:rPr>
          <w:color w:val="auto"/>
        </w:rPr>
      </w:pPr>
    </w:p>
    <w:p w14:paraId="09B59960" w14:textId="283A019C" w:rsidR="008000A4" w:rsidRPr="004A7E9A" w:rsidRDefault="005705C0" w:rsidP="0013797A">
      <w:pPr>
        <w:pStyle w:val="Default"/>
        <w:jc w:val="center"/>
        <w:rPr>
          <w:b/>
          <w:color w:val="auto"/>
        </w:rPr>
      </w:pPr>
      <w:r w:rsidRPr="004A7E9A">
        <w:rPr>
          <w:b/>
          <w:color w:val="auto"/>
        </w:rPr>
        <w:t xml:space="preserve">Piaseczno, </w:t>
      </w:r>
      <w:r w:rsidR="00AE348C" w:rsidRPr="004A7E9A">
        <w:rPr>
          <w:b/>
          <w:color w:val="auto"/>
        </w:rPr>
        <w:t>1</w:t>
      </w:r>
      <w:r w:rsidR="00C12490">
        <w:rPr>
          <w:b/>
          <w:color w:val="auto"/>
        </w:rPr>
        <w:t>4</w:t>
      </w:r>
      <w:r w:rsidRPr="004A7E9A">
        <w:rPr>
          <w:b/>
          <w:color w:val="auto"/>
        </w:rPr>
        <w:t>.02.2024</w:t>
      </w:r>
      <w:r w:rsidR="00705290" w:rsidRPr="004A7E9A">
        <w:rPr>
          <w:b/>
          <w:color w:val="auto"/>
        </w:rPr>
        <w:t xml:space="preserve"> </w:t>
      </w:r>
      <w:r w:rsidRPr="004A7E9A">
        <w:rPr>
          <w:b/>
          <w:color w:val="auto"/>
        </w:rPr>
        <w:t>r.</w:t>
      </w:r>
    </w:p>
    <w:p w14:paraId="16C9B159" w14:textId="77777777" w:rsidR="008000A4" w:rsidRDefault="008000A4" w:rsidP="00A8419C">
      <w:pPr>
        <w:pStyle w:val="Default"/>
        <w:ind w:left="4111"/>
        <w:jc w:val="center"/>
        <w:rPr>
          <w:color w:val="auto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8000A4" w14:paraId="4C72AE6E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F5073AD" w14:textId="77777777" w:rsidR="00D14835" w:rsidRPr="008000A4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9" w:hanging="567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2" w:name="_Toc326423396"/>
            <w:r w:rsidRPr="008000A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 w:type="page"/>
            </w:r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NAZWA ORAZ ADRES ZAMAWIAJĄCEGO</w:t>
            </w:r>
            <w:bookmarkEnd w:id="2"/>
          </w:p>
        </w:tc>
      </w:tr>
    </w:tbl>
    <w:p w14:paraId="5861B310" w14:textId="77777777" w:rsidR="00F24DD3" w:rsidRPr="006F5C85" w:rsidRDefault="00F24DD3" w:rsidP="006F5C85">
      <w:pPr>
        <w:overflowPunct/>
        <w:autoSpaceDE/>
        <w:adjustRightInd/>
        <w:spacing w:line="276" w:lineRule="auto"/>
        <w:ind w:left="142" w:right="142"/>
        <w:jc w:val="both"/>
        <w:textAlignment w:val="auto"/>
        <w:rPr>
          <w:sz w:val="24"/>
          <w:szCs w:val="24"/>
          <w:lang w:eastAsia="en-US"/>
        </w:rPr>
      </w:pPr>
      <w:r w:rsidRPr="006F5C85">
        <w:rPr>
          <w:sz w:val="24"/>
          <w:szCs w:val="24"/>
          <w:lang w:eastAsia="en-US"/>
        </w:rPr>
        <w:t>1.    Dane Zamawiającego</w:t>
      </w:r>
    </w:p>
    <w:p w14:paraId="371F4AC6" w14:textId="19CA0FBD" w:rsidR="00F24DD3" w:rsidRPr="006F5C85" w:rsidRDefault="00F24DD3" w:rsidP="006F5C85">
      <w:pPr>
        <w:overflowPunct/>
        <w:autoSpaceDE/>
        <w:adjustRightInd/>
        <w:spacing w:line="276" w:lineRule="auto"/>
        <w:ind w:left="426" w:right="142"/>
        <w:jc w:val="both"/>
        <w:textAlignment w:val="auto"/>
        <w:rPr>
          <w:sz w:val="24"/>
          <w:szCs w:val="24"/>
          <w:lang w:eastAsia="en-US"/>
        </w:rPr>
      </w:pPr>
      <w:r w:rsidRPr="006F5C85">
        <w:rPr>
          <w:sz w:val="24"/>
          <w:szCs w:val="24"/>
          <w:lang w:eastAsia="en-US"/>
        </w:rPr>
        <w:t>Skarb Państwa - Komenda Powiatowa Państwo</w:t>
      </w:r>
      <w:r w:rsidR="00705290">
        <w:rPr>
          <w:sz w:val="24"/>
          <w:szCs w:val="24"/>
          <w:lang w:eastAsia="en-US"/>
        </w:rPr>
        <w:t>wej Straży Pożarnej w Piasecznie</w:t>
      </w:r>
    </w:p>
    <w:p w14:paraId="46845F3A" w14:textId="77777777" w:rsidR="00F24DD3" w:rsidRPr="006F5C85" w:rsidRDefault="00F24DD3" w:rsidP="006F5C85">
      <w:pPr>
        <w:overflowPunct/>
        <w:autoSpaceDE/>
        <w:adjustRightInd/>
        <w:spacing w:line="276" w:lineRule="auto"/>
        <w:ind w:left="426" w:right="142"/>
        <w:jc w:val="both"/>
        <w:textAlignment w:val="auto"/>
        <w:rPr>
          <w:sz w:val="24"/>
          <w:szCs w:val="24"/>
          <w:lang w:eastAsia="en-US"/>
        </w:rPr>
      </w:pPr>
      <w:r w:rsidRPr="006F5C85">
        <w:rPr>
          <w:sz w:val="24"/>
          <w:szCs w:val="24"/>
          <w:lang w:eastAsia="en-US"/>
        </w:rPr>
        <w:t>adres do korespondencji: jak wyżej</w:t>
      </w:r>
    </w:p>
    <w:p w14:paraId="5F4610FB" w14:textId="43A830FF" w:rsidR="00F24DD3" w:rsidRPr="00705290" w:rsidRDefault="00F24DD3" w:rsidP="006F5C85">
      <w:pPr>
        <w:overflowPunct/>
        <w:autoSpaceDE/>
        <w:adjustRightInd/>
        <w:spacing w:line="276" w:lineRule="auto"/>
        <w:ind w:left="426" w:right="142"/>
        <w:jc w:val="both"/>
        <w:textAlignment w:val="auto"/>
        <w:rPr>
          <w:sz w:val="24"/>
          <w:szCs w:val="24"/>
          <w:lang w:eastAsia="en-US"/>
        </w:rPr>
      </w:pPr>
      <w:r w:rsidRPr="006F5C85">
        <w:rPr>
          <w:sz w:val="24"/>
          <w:szCs w:val="24"/>
          <w:lang w:eastAsia="en-US"/>
        </w:rPr>
        <w:t>•</w:t>
      </w:r>
      <w:r w:rsidRPr="006F5C85">
        <w:rPr>
          <w:sz w:val="24"/>
          <w:szCs w:val="24"/>
          <w:lang w:eastAsia="en-US"/>
        </w:rPr>
        <w:tab/>
        <w:t xml:space="preserve">NIP: </w:t>
      </w:r>
      <w:r w:rsidR="00705290" w:rsidRPr="00705290">
        <w:rPr>
          <w:sz w:val="24"/>
        </w:rPr>
        <w:t>123-082-93-17</w:t>
      </w:r>
      <w:r w:rsidRPr="006F5C85">
        <w:rPr>
          <w:sz w:val="24"/>
          <w:szCs w:val="24"/>
          <w:lang w:eastAsia="en-US"/>
        </w:rPr>
        <w:t xml:space="preserve">; REGON: </w:t>
      </w:r>
      <w:r w:rsidR="00705290" w:rsidRPr="00705290">
        <w:rPr>
          <w:sz w:val="24"/>
        </w:rPr>
        <w:t>013-299-612</w:t>
      </w:r>
    </w:p>
    <w:p w14:paraId="1E065004" w14:textId="60E64CB6" w:rsidR="00F24DD3" w:rsidRPr="006F5C85" w:rsidRDefault="00F24DD3" w:rsidP="006F5C85">
      <w:pPr>
        <w:overflowPunct/>
        <w:autoSpaceDE/>
        <w:adjustRightInd/>
        <w:spacing w:line="276" w:lineRule="auto"/>
        <w:ind w:left="426" w:right="142"/>
        <w:jc w:val="both"/>
        <w:textAlignment w:val="auto"/>
        <w:rPr>
          <w:sz w:val="24"/>
          <w:szCs w:val="24"/>
          <w:lang w:eastAsia="en-US"/>
        </w:rPr>
      </w:pPr>
      <w:r w:rsidRPr="006F5C85">
        <w:rPr>
          <w:sz w:val="24"/>
          <w:szCs w:val="24"/>
          <w:lang w:eastAsia="en-US"/>
        </w:rPr>
        <w:t>•</w:t>
      </w:r>
      <w:r w:rsidRPr="006F5C85">
        <w:rPr>
          <w:sz w:val="24"/>
          <w:szCs w:val="24"/>
          <w:lang w:eastAsia="en-US"/>
        </w:rPr>
        <w:tab/>
        <w:t xml:space="preserve">e-mail: </w:t>
      </w:r>
      <w:r w:rsidR="00705290">
        <w:rPr>
          <w:sz w:val="24"/>
          <w:szCs w:val="24"/>
          <w:lang w:eastAsia="en-US"/>
        </w:rPr>
        <w:t>piaseczno</w:t>
      </w:r>
      <w:r w:rsidRPr="006F5C85">
        <w:rPr>
          <w:sz w:val="24"/>
          <w:szCs w:val="24"/>
          <w:lang w:eastAsia="en-US"/>
        </w:rPr>
        <w:t>@mazowsze.straz.pl</w:t>
      </w:r>
    </w:p>
    <w:p w14:paraId="73387354" w14:textId="5DEF9A83" w:rsidR="00F24DD3" w:rsidRPr="006F5C85" w:rsidRDefault="00F24DD3" w:rsidP="006F5C85">
      <w:pPr>
        <w:overflowPunct/>
        <w:autoSpaceDE/>
        <w:adjustRightInd/>
        <w:spacing w:line="276" w:lineRule="auto"/>
        <w:ind w:left="426" w:right="142"/>
        <w:jc w:val="both"/>
        <w:textAlignment w:val="auto"/>
        <w:rPr>
          <w:sz w:val="24"/>
          <w:szCs w:val="24"/>
          <w:lang w:eastAsia="en-US"/>
        </w:rPr>
      </w:pPr>
      <w:r w:rsidRPr="006F5C85">
        <w:rPr>
          <w:sz w:val="24"/>
          <w:szCs w:val="24"/>
          <w:lang w:eastAsia="en-US"/>
        </w:rPr>
        <w:t>•</w:t>
      </w:r>
      <w:r w:rsidRPr="006F5C85">
        <w:rPr>
          <w:sz w:val="24"/>
          <w:szCs w:val="24"/>
          <w:lang w:eastAsia="en-US"/>
        </w:rPr>
        <w:tab/>
        <w:t xml:space="preserve">adres strony internetowej: </w:t>
      </w:r>
      <w:hyperlink r:id="rId9" w:history="1">
        <w:r w:rsidR="002F35D3" w:rsidRPr="00A5238A">
          <w:rPr>
            <w:rStyle w:val="Hipercze"/>
            <w:sz w:val="24"/>
            <w:szCs w:val="24"/>
            <w:lang w:eastAsia="en-US"/>
          </w:rPr>
          <w:t>https://platformazakupowa.pl/pn/straz</w:t>
        </w:r>
      </w:hyperlink>
      <w:r w:rsidR="002F35D3">
        <w:rPr>
          <w:sz w:val="24"/>
          <w:szCs w:val="24"/>
          <w:lang w:eastAsia="en-US"/>
        </w:rPr>
        <w:t xml:space="preserve"> </w:t>
      </w:r>
    </w:p>
    <w:p w14:paraId="57AD6177" w14:textId="02AA3B00" w:rsidR="00F24DD3" w:rsidRPr="006F5C85" w:rsidRDefault="00F24DD3" w:rsidP="006F5C85">
      <w:pPr>
        <w:overflowPunct/>
        <w:autoSpaceDE/>
        <w:adjustRightInd/>
        <w:spacing w:line="276" w:lineRule="auto"/>
        <w:ind w:left="426" w:right="142"/>
        <w:jc w:val="both"/>
        <w:textAlignment w:val="auto"/>
        <w:rPr>
          <w:sz w:val="24"/>
          <w:szCs w:val="24"/>
          <w:lang w:eastAsia="en-US"/>
        </w:rPr>
      </w:pPr>
      <w:r w:rsidRPr="006F5C85">
        <w:rPr>
          <w:sz w:val="24"/>
          <w:szCs w:val="24"/>
          <w:lang w:eastAsia="en-US"/>
        </w:rPr>
        <w:t>•</w:t>
      </w:r>
      <w:r w:rsidRPr="006F5C85">
        <w:rPr>
          <w:sz w:val="24"/>
          <w:szCs w:val="24"/>
          <w:lang w:eastAsia="en-US"/>
        </w:rPr>
        <w:tab/>
        <w:t xml:space="preserve">adres strony internetowej prowadzonego postępowania na której będą zamieszczane wszelkie dokumenty związane ze sprawą (m. in. zmiany SWZ, wyjaśnienia itp.): </w:t>
      </w:r>
      <w:hyperlink r:id="rId10">
        <w:r w:rsidR="002F35D3" w:rsidRPr="002F35D3">
          <w:rPr>
            <w:color w:val="0000FF"/>
            <w:sz w:val="24"/>
            <w:szCs w:val="24"/>
            <w:u w:val="single"/>
            <w:lang w:val="pl"/>
          </w:rPr>
          <w:t>platformazakupowa.pl</w:t>
        </w:r>
      </w:hyperlink>
      <w:r w:rsidRPr="006F5C85">
        <w:rPr>
          <w:sz w:val="24"/>
          <w:szCs w:val="24"/>
          <w:lang w:eastAsia="en-US"/>
        </w:rPr>
        <w:t xml:space="preserve"> </w:t>
      </w:r>
    </w:p>
    <w:p w14:paraId="3180E720" w14:textId="77777777" w:rsidR="00F24DD3" w:rsidRPr="006F5C85" w:rsidRDefault="00F24DD3" w:rsidP="006F5C85">
      <w:pPr>
        <w:overflowPunct/>
        <w:autoSpaceDE/>
        <w:adjustRightInd/>
        <w:spacing w:line="276" w:lineRule="auto"/>
        <w:ind w:left="426" w:right="142"/>
        <w:jc w:val="both"/>
        <w:textAlignment w:val="auto"/>
        <w:rPr>
          <w:sz w:val="24"/>
          <w:szCs w:val="24"/>
          <w:lang w:eastAsia="en-US"/>
        </w:rPr>
      </w:pPr>
      <w:r w:rsidRPr="006F5C85">
        <w:rPr>
          <w:sz w:val="24"/>
          <w:szCs w:val="24"/>
          <w:lang w:eastAsia="en-US"/>
        </w:rPr>
        <w:t>•</w:t>
      </w:r>
      <w:r w:rsidRPr="006F5C85">
        <w:rPr>
          <w:sz w:val="24"/>
          <w:szCs w:val="24"/>
          <w:lang w:eastAsia="en-US"/>
        </w:rPr>
        <w:tab/>
        <w:t>godziny urzędowania: 7:30-15:30 (od poniedziałku do piątku).</w:t>
      </w:r>
    </w:p>
    <w:p w14:paraId="55E53F13" w14:textId="77777777" w:rsidR="00203AD2" w:rsidRPr="008000A4" w:rsidRDefault="00203AD2" w:rsidP="004F5156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color w:val="FF0000"/>
          <w:sz w:val="24"/>
          <w:szCs w:val="24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8000A4" w14:paraId="79C6DDC8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6B1B057" w14:textId="77777777" w:rsidR="00D14835" w:rsidRPr="008000A4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bookmarkStart w:id="3" w:name="_Toc326423397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INFORMACJE OGÓLNE</w:t>
            </w:r>
            <w:bookmarkEnd w:id="3"/>
          </w:p>
        </w:tc>
      </w:tr>
    </w:tbl>
    <w:p w14:paraId="5D373C3D" w14:textId="77777777" w:rsidR="00D14835" w:rsidRPr="008000A4" w:rsidRDefault="00D14835" w:rsidP="006F5C85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Postępowanie o udzielenie zamówienia publicznego prowadzone jest w trybie </w:t>
      </w:r>
      <w:r w:rsidR="000231F0" w:rsidRPr="008000A4">
        <w:rPr>
          <w:sz w:val="24"/>
          <w:szCs w:val="24"/>
          <w:lang w:eastAsia="en-US"/>
        </w:rPr>
        <w:t>podstawowym bez negocjacji</w:t>
      </w:r>
      <w:r w:rsidR="00A82DBA" w:rsidRPr="008000A4">
        <w:rPr>
          <w:sz w:val="24"/>
          <w:szCs w:val="24"/>
          <w:lang w:eastAsia="en-US"/>
        </w:rPr>
        <w:t>,</w:t>
      </w:r>
      <w:r w:rsidR="000231F0" w:rsidRPr="008000A4">
        <w:rPr>
          <w:sz w:val="24"/>
          <w:szCs w:val="24"/>
          <w:lang w:eastAsia="en-US"/>
        </w:rPr>
        <w:t xml:space="preserve"> o </w:t>
      </w:r>
      <w:r w:rsidR="002E1E35" w:rsidRPr="008000A4">
        <w:rPr>
          <w:sz w:val="24"/>
          <w:szCs w:val="24"/>
          <w:lang w:eastAsia="en-US"/>
        </w:rPr>
        <w:t xml:space="preserve">którym mowa w </w:t>
      </w:r>
      <w:r w:rsidRPr="008000A4">
        <w:rPr>
          <w:sz w:val="24"/>
          <w:szCs w:val="24"/>
          <w:lang w:eastAsia="en-US"/>
        </w:rPr>
        <w:t xml:space="preserve">art. </w:t>
      </w:r>
      <w:r w:rsidR="00A82DBA" w:rsidRPr="008000A4">
        <w:rPr>
          <w:sz w:val="24"/>
          <w:szCs w:val="24"/>
          <w:lang w:eastAsia="en-US"/>
        </w:rPr>
        <w:t>275 pkt</w:t>
      </w:r>
      <w:r w:rsidR="002E1E35" w:rsidRPr="008000A4">
        <w:rPr>
          <w:sz w:val="24"/>
          <w:szCs w:val="24"/>
          <w:lang w:eastAsia="en-US"/>
        </w:rPr>
        <w:t xml:space="preserve"> 1</w:t>
      </w:r>
      <w:r w:rsidRPr="008000A4">
        <w:rPr>
          <w:sz w:val="24"/>
          <w:szCs w:val="24"/>
          <w:lang w:eastAsia="en-US"/>
        </w:rPr>
        <w:t xml:space="preserve"> ustawy z dnia </w:t>
      </w:r>
      <w:r w:rsidR="001F56DD" w:rsidRPr="008000A4">
        <w:rPr>
          <w:sz w:val="24"/>
          <w:szCs w:val="24"/>
          <w:lang w:eastAsia="en-US"/>
        </w:rPr>
        <w:t>11 wrze</w:t>
      </w:r>
      <w:r w:rsidR="00637562" w:rsidRPr="008000A4">
        <w:rPr>
          <w:sz w:val="24"/>
          <w:szCs w:val="24"/>
          <w:lang w:eastAsia="en-US"/>
        </w:rPr>
        <w:t xml:space="preserve">śnia </w:t>
      </w:r>
      <w:r w:rsidRPr="008000A4">
        <w:rPr>
          <w:sz w:val="24"/>
          <w:szCs w:val="24"/>
          <w:lang w:eastAsia="en-US"/>
        </w:rPr>
        <w:t>20</w:t>
      </w:r>
      <w:r w:rsidR="00637562" w:rsidRPr="008000A4">
        <w:rPr>
          <w:sz w:val="24"/>
          <w:szCs w:val="24"/>
          <w:lang w:eastAsia="en-US"/>
        </w:rPr>
        <w:t>19</w:t>
      </w:r>
      <w:r w:rsidRPr="008000A4">
        <w:rPr>
          <w:sz w:val="24"/>
          <w:szCs w:val="24"/>
          <w:lang w:eastAsia="en-US"/>
        </w:rPr>
        <w:t xml:space="preserve"> r. – Prawo za</w:t>
      </w:r>
      <w:r w:rsidR="00947F00" w:rsidRPr="008000A4">
        <w:rPr>
          <w:sz w:val="24"/>
          <w:szCs w:val="24"/>
          <w:lang w:eastAsia="en-US"/>
        </w:rPr>
        <w:t>mówień publicznych</w:t>
      </w:r>
      <w:r w:rsidR="00637562" w:rsidRPr="008000A4">
        <w:rPr>
          <w:sz w:val="24"/>
          <w:szCs w:val="24"/>
          <w:lang w:eastAsia="en-US"/>
        </w:rPr>
        <w:t xml:space="preserve">, </w:t>
      </w:r>
      <w:r w:rsidRPr="008000A4">
        <w:rPr>
          <w:sz w:val="24"/>
          <w:szCs w:val="24"/>
          <w:lang w:eastAsia="en-US"/>
        </w:rPr>
        <w:t xml:space="preserve">zwanej dalej „ustawą </w:t>
      </w:r>
      <w:proofErr w:type="spellStart"/>
      <w:r w:rsidRPr="008000A4">
        <w:rPr>
          <w:sz w:val="24"/>
          <w:szCs w:val="24"/>
          <w:lang w:eastAsia="en-US"/>
        </w:rPr>
        <w:t>Pzp</w:t>
      </w:r>
      <w:proofErr w:type="spellEnd"/>
      <w:r w:rsidRPr="008000A4">
        <w:rPr>
          <w:sz w:val="24"/>
          <w:szCs w:val="24"/>
          <w:lang w:eastAsia="en-US"/>
        </w:rPr>
        <w:t>”.</w:t>
      </w:r>
    </w:p>
    <w:p w14:paraId="2B0ED04B" w14:textId="77777777" w:rsidR="00D14835" w:rsidRPr="008000A4" w:rsidRDefault="00D14835" w:rsidP="006F5C85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Ogłoszenie o zamówieniu zostało opublikowane w </w:t>
      </w:r>
      <w:r w:rsidR="00291AF4" w:rsidRPr="008000A4">
        <w:rPr>
          <w:sz w:val="24"/>
          <w:szCs w:val="24"/>
          <w:lang w:eastAsia="en-US"/>
        </w:rPr>
        <w:t xml:space="preserve">Biuletynie Zamówień Publicznych </w:t>
      </w:r>
      <w:r w:rsidRPr="008000A4">
        <w:rPr>
          <w:sz w:val="24"/>
          <w:szCs w:val="24"/>
          <w:lang w:eastAsia="en-US"/>
        </w:rPr>
        <w:t xml:space="preserve">oraz </w:t>
      </w:r>
      <w:r w:rsidR="00F66058" w:rsidRPr="008000A4">
        <w:rPr>
          <w:sz w:val="24"/>
          <w:szCs w:val="24"/>
          <w:lang w:eastAsia="en-US"/>
        </w:rPr>
        <w:t xml:space="preserve">udostępnione na stronie internetowej prowadzonego postępowania. </w:t>
      </w:r>
    </w:p>
    <w:p w14:paraId="7259A8CE" w14:textId="77777777" w:rsidR="00291AF4" w:rsidRPr="008000A4" w:rsidRDefault="00291AF4" w:rsidP="006F5C85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Zamawiający nie przewiduje w przedmiotowym postępowaniu negocjacji</w:t>
      </w:r>
      <w:r w:rsidR="00A82DBA" w:rsidRPr="008000A4">
        <w:rPr>
          <w:sz w:val="24"/>
          <w:szCs w:val="24"/>
          <w:lang w:eastAsia="en-US"/>
        </w:rPr>
        <w:t>, o</w:t>
      </w:r>
      <w:r w:rsidRPr="008000A4">
        <w:rPr>
          <w:sz w:val="24"/>
          <w:szCs w:val="24"/>
          <w:lang w:eastAsia="en-US"/>
        </w:rPr>
        <w:t xml:space="preserve"> których mowa </w:t>
      </w:r>
      <w:r w:rsidR="000231F0" w:rsidRPr="008000A4">
        <w:rPr>
          <w:sz w:val="24"/>
          <w:szCs w:val="24"/>
          <w:lang w:eastAsia="en-US"/>
        </w:rPr>
        <w:br/>
      </w:r>
      <w:r w:rsidR="00A82DBA" w:rsidRPr="008000A4">
        <w:rPr>
          <w:sz w:val="24"/>
          <w:szCs w:val="24"/>
          <w:lang w:eastAsia="en-US"/>
        </w:rPr>
        <w:t>w art. 275 pkt</w:t>
      </w:r>
      <w:r w:rsidRPr="008000A4">
        <w:rPr>
          <w:sz w:val="24"/>
          <w:szCs w:val="24"/>
          <w:lang w:eastAsia="en-US"/>
        </w:rPr>
        <w:t xml:space="preserve"> 2 i 3 ustawy </w:t>
      </w:r>
      <w:proofErr w:type="spellStart"/>
      <w:r w:rsidRPr="008000A4">
        <w:rPr>
          <w:sz w:val="24"/>
          <w:szCs w:val="24"/>
          <w:lang w:eastAsia="en-US"/>
        </w:rPr>
        <w:t>Pzp</w:t>
      </w:r>
      <w:proofErr w:type="spellEnd"/>
      <w:r w:rsidRPr="008000A4">
        <w:rPr>
          <w:sz w:val="24"/>
          <w:szCs w:val="24"/>
          <w:lang w:eastAsia="en-US"/>
        </w:rPr>
        <w:t>.</w:t>
      </w:r>
    </w:p>
    <w:p w14:paraId="74ADE5B0" w14:textId="77777777" w:rsidR="00D14835" w:rsidRPr="008000A4" w:rsidRDefault="00D14835" w:rsidP="006F5C85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b/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Postępowanie prowadzone jest w języku polskim.</w:t>
      </w:r>
      <w:r w:rsidR="007F2958" w:rsidRPr="008000A4">
        <w:rPr>
          <w:sz w:val="24"/>
          <w:szCs w:val="24"/>
          <w:lang w:eastAsia="en-US"/>
        </w:rPr>
        <w:t xml:space="preserve"> </w:t>
      </w:r>
      <w:r w:rsidRPr="008000A4">
        <w:rPr>
          <w:sz w:val="24"/>
          <w:szCs w:val="24"/>
        </w:rPr>
        <w:t>Dokumen</w:t>
      </w:r>
      <w:r w:rsidR="00783C14" w:rsidRPr="008000A4">
        <w:rPr>
          <w:sz w:val="24"/>
          <w:szCs w:val="24"/>
        </w:rPr>
        <w:t>ty sporządzone w języku obcym muszą być</w:t>
      </w:r>
      <w:r w:rsidRPr="008000A4">
        <w:rPr>
          <w:sz w:val="24"/>
          <w:szCs w:val="24"/>
        </w:rPr>
        <w:t xml:space="preserve"> składane wraz z tłumaczeniem na język polski</w:t>
      </w:r>
      <w:r w:rsidR="002725F6" w:rsidRPr="008000A4">
        <w:rPr>
          <w:sz w:val="24"/>
          <w:szCs w:val="24"/>
        </w:rPr>
        <w:t>.</w:t>
      </w:r>
    </w:p>
    <w:p w14:paraId="4E517EB5" w14:textId="77777777" w:rsidR="00D14835" w:rsidRPr="008000A4" w:rsidRDefault="00D14835" w:rsidP="006F5C85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Zamawiający nie dopuszcza składania ofert wariantowych.</w:t>
      </w:r>
    </w:p>
    <w:p w14:paraId="2776C3A4" w14:textId="77777777" w:rsidR="00D14835" w:rsidRPr="008000A4" w:rsidRDefault="00D14835" w:rsidP="006F5C85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</w:rPr>
        <w:t>Zamawiający nie przewiduje zawarcia umowy ramowej.</w:t>
      </w:r>
    </w:p>
    <w:p w14:paraId="123C34E9" w14:textId="77777777" w:rsidR="00D14835" w:rsidRPr="008000A4" w:rsidRDefault="00D14835" w:rsidP="006F5C85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Rozliczeni</w:t>
      </w:r>
      <w:r w:rsidR="00F72623" w:rsidRPr="008000A4">
        <w:rPr>
          <w:sz w:val="24"/>
          <w:szCs w:val="24"/>
          <w:lang w:eastAsia="en-US"/>
        </w:rPr>
        <w:t>e</w:t>
      </w:r>
      <w:r w:rsidR="005F47A7" w:rsidRPr="008000A4">
        <w:rPr>
          <w:sz w:val="24"/>
          <w:szCs w:val="24"/>
          <w:lang w:eastAsia="en-US"/>
        </w:rPr>
        <w:t xml:space="preserve"> pomiędzy Zamawiającym</w:t>
      </w:r>
      <w:r w:rsidRPr="008000A4">
        <w:rPr>
          <w:sz w:val="24"/>
          <w:szCs w:val="24"/>
          <w:lang w:eastAsia="en-US"/>
        </w:rPr>
        <w:t xml:space="preserve"> a </w:t>
      </w:r>
      <w:r w:rsidR="007F7FF0" w:rsidRPr="008000A4">
        <w:rPr>
          <w:sz w:val="24"/>
          <w:szCs w:val="24"/>
          <w:lang w:eastAsia="en-US"/>
        </w:rPr>
        <w:t>W</w:t>
      </w:r>
      <w:r w:rsidRPr="008000A4">
        <w:rPr>
          <w:sz w:val="24"/>
          <w:szCs w:val="24"/>
          <w:lang w:eastAsia="en-US"/>
        </w:rPr>
        <w:t>ykonawcą będą prowadzone w PLN. Zamawiający nie przewiduje rozliczania w walutach obcych.</w:t>
      </w:r>
    </w:p>
    <w:p w14:paraId="2AC68951" w14:textId="77777777" w:rsidR="00D14835" w:rsidRPr="008000A4" w:rsidRDefault="00D14835" w:rsidP="006F5C85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Zamawiający nie przewiduje aukcji elektronicznej.</w:t>
      </w:r>
    </w:p>
    <w:p w14:paraId="1D8EA485" w14:textId="77777777" w:rsidR="00487532" w:rsidRPr="008000A4" w:rsidRDefault="00487532" w:rsidP="006F5C85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Zamawiający</w:t>
      </w:r>
      <w:r w:rsidR="007F2958" w:rsidRPr="008000A4">
        <w:rPr>
          <w:sz w:val="24"/>
          <w:szCs w:val="24"/>
          <w:lang w:eastAsia="en-US"/>
        </w:rPr>
        <w:t xml:space="preserve"> </w:t>
      </w:r>
      <w:r w:rsidR="00F72623" w:rsidRPr="008000A4">
        <w:rPr>
          <w:sz w:val="24"/>
          <w:szCs w:val="24"/>
          <w:lang w:eastAsia="en-US"/>
        </w:rPr>
        <w:t xml:space="preserve">nie </w:t>
      </w:r>
      <w:r w:rsidRPr="008000A4">
        <w:rPr>
          <w:sz w:val="24"/>
          <w:szCs w:val="24"/>
          <w:lang w:eastAsia="en-US"/>
        </w:rPr>
        <w:t>dopuszcza składani</w:t>
      </w:r>
      <w:r w:rsidR="00157B24" w:rsidRPr="008000A4">
        <w:rPr>
          <w:sz w:val="24"/>
          <w:szCs w:val="24"/>
          <w:lang w:eastAsia="en-US"/>
        </w:rPr>
        <w:t>a</w:t>
      </w:r>
      <w:r w:rsidRPr="008000A4">
        <w:rPr>
          <w:sz w:val="24"/>
          <w:szCs w:val="24"/>
          <w:lang w:eastAsia="en-US"/>
        </w:rPr>
        <w:t xml:space="preserve"> ofert częściowych.</w:t>
      </w:r>
    </w:p>
    <w:p w14:paraId="044A4FB9" w14:textId="77777777" w:rsidR="00580C0B" w:rsidRPr="008000A4" w:rsidRDefault="00580C0B" w:rsidP="006F5C85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</w:rPr>
        <w:t>Zamawiający nie przewiduje przeprowadzenia wizji lokalnej lub sprawdzenia dokumentów niezbędnych do realizacji zamówienia</w:t>
      </w:r>
      <w:r w:rsidR="002E72D6" w:rsidRPr="008000A4">
        <w:rPr>
          <w:sz w:val="24"/>
          <w:szCs w:val="24"/>
        </w:rPr>
        <w:t>,</w:t>
      </w:r>
      <w:r w:rsidRPr="008000A4">
        <w:rPr>
          <w:sz w:val="24"/>
          <w:szCs w:val="24"/>
        </w:rPr>
        <w:t xml:space="preserve"> o których mowa w art. 131 ust. 2</w:t>
      </w:r>
      <w:r w:rsidR="0093354C" w:rsidRPr="008000A4">
        <w:rPr>
          <w:sz w:val="24"/>
          <w:szCs w:val="24"/>
        </w:rPr>
        <w:t xml:space="preserve"> ustawy P</w:t>
      </w:r>
      <w:r w:rsidR="00A35FF9" w:rsidRPr="008000A4">
        <w:rPr>
          <w:sz w:val="24"/>
          <w:szCs w:val="24"/>
        </w:rPr>
        <w:t>ZP</w:t>
      </w:r>
      <w:r w:rsidR="0093354C" w:rsidRPr="008000A4">
        <w:rPr>
          <w:sz w:val="24"/>
          <w:szCs w:val="24"/>
        </w:rPr>
        <w:t>.</w:t>
      </w:r>
    </w:p>
    <w:p w14:paraId="31E111AC" w14:textId="77777777" w:rsidR="00D739CA" w:rsidRPr="008000A4" w:rsidRDefault="00D739CA" w:rsidP="006F5C85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Zamawiający nie przewiduje zwrotu kosztów udziału w postępowaniu. </w:t>
      </w:r>
    </w:p>
    <w:p w14:paraId="226FC66F" w14:textId="2C4EC742" w:rsidR="006021C9" w:rsidRDefault="00291AF4" w:rsidP="006F5C85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Zamawiający</w:t>
      </w:r>
      <w:r w:rsidR="006021C9" w:rsidRPr="008000A4">
        <w:rPr>
          <w:sz w:val="24"/>
          <w:szCs w:val="24"/>
          <w:lang w:eastAsia="en-US"/>
        </w:rPr>
        <w:t xml:space="preserve"> nie wymaga </w:t>
      </w:r>
      <w:r w:rsidR="000C0001" w:rsidRPr="008000A4">
        <w:rPr>
          <w:sz w:val="24"/>
          <w:szCs w:val="24"/>
          <w:lang w:eastAsia="en-US"/>
        </w:rPr>
        <w:t>złożenia ofert w postaci katalogów elektronicznych lub dołączenia katalogów elektronicznych do oferty, w sytuacji określonej w art. 93 ustawy PZP</w:t>
      </w:r>
    </w:p>
    <w:p w14:paraId="653EEA8B" w14:textId="39B8BFD9" w:rsidR="00BC18C7" w:rsidRDefault="00BC18C7" w:rsidP="00BC18C7">
      <w:pPr>
        <w:tabs>
          <w:tab w:val="left" w:pos="8789"/>
        </w:tabs>
        <w:overflowPunct/>
        <w:autoSpaceDE/>
        <w:autoSpaceDN/>
        <w:adjustRightInd/>
        <w:spacing w:after="80" w:line="276" w:lineRule="auto"/>
        <w:ind w:left="426"/>
        <w:jc w:val="both"/>
        <w:textAlignment w:val="auto"/>
        <w:rPr>
          <w:sz w:val="24"/>
          <w:szCs w:val="24"/>
          <w:lang w:eastAsia="en-US"/>
        </w:rPr>
      </w:pPr>
    </w:p>
    <w:p w14:paraId="7FA4AA24" w14:textId="30DD045E" w:rsidR="00BC18C7" w:rsidRDefault="00BC18C7" w:rsidP="00BC18C7">
      <w:pPr>
        <w:tabs>
          <w:tab w:val="left" w:pos="8789"/>
        </w:tabs>
        <w:overflowPunct/>
        <w:autoSpaceDE/>
        <w:autoSpaceDN/>
        <w:adjustRightInd/>
        <w:spacing w:after="80" w:line="276" w:lineRule="auto"/>
        <w:ind w:left="426"/>
        <w:jc w:val="both"/>
        <w:textAlignment w:val="auto"/>
        <w:rPr>
          <w:sz w:val="24"/>
          <w:szCs w:val="24"/>
          <w:lang w:eastAsia="en-US"/>
        </w:rPr>
      </w:pPr>
    </w:p>
    <w:p w14:paraId="29FD5621" w14:textId="019EE209" w:rsidR="00BC18C7" w:rsidRDefault="00BC18C7" w:rsidP="00BC18C7">
      <w:pPr>
        <w:tabs>
          <w:tab w:val="left" w:pos="8789"/>
        </w:tabs>
        <w:overflowPunct/>
        <w:autoSpaceDE/>
        <w:autoSpaceDN/>
        <w:adjustRightInd/>
        <w:spacing w:after="80" w:line="276" w:lineRule="auto"/>
        <w:ind w:left="426"/>
        <w:jc w:val="both"/>
        <w:textAlignment w:val="auto"/>
        <w:rPr>
          <w:sz w:val="24"/>
          <w:szCs w:val="24"/>
          <w:lang w:eastAsia="en-US"/>
        </w:rPr>
      </w:pPr>
    </w:p>
    <w:p w14:paraId="475217FC" w14:textId="77777777" w:rsidR="00BC18C7" w:rsidRPr="008000A4" w:rsidRDefault="00BC18C7" w:rsidP="00BC18C7">
      <w:pPr>
        <w:tabs>
          <w:tab w:val="left" w:pos="8789"/>
        </w:tabs>
        <w:overflowPunct/>
        <w:autoSpaceDE/>
        <w:autoSpaceDN/>
        <w:adjustRightInd/>
        <w:spacing w:after="80" w:line="276" w:lineRule="auto"/>
        <w:ind w:left="426"/>
        <w:jc w:val="both"/>
        <w:textAlignment w:val="auto"/>
        <w:rPr>
          <w:sz w:val="24"/>
          <w:szCs w:val="24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8000A4" w14:paraId="18D1FC1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51C46B9" w14:textId="77777777" w:rsidR="00D14835" w:rsidRPr="008000A4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bookmarkStart w:id="4" w:name="_Toc326423398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KRÓTKI OPIS PRZEDMIOTU ZAMÓWIENIA</w:t>
            </w:r>
            <w:bookmarkEnd w:id="4"/>
          </w:p>
        </w:tc>
      </w:tr>
    </w:tbl>
    <w:p w14:paraId="52A56305" w14:textId="77777777" w:rsidR="008000A4" w:rsidRDefault="008000A4" w:rsidP="000A2459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kern w:val="2"/>
          <w:sz w:val="24"/>
          <w:szCs w:val="24"/>
          <w:lang w:eastAsia="ar-SA"/>
        </w:rPr>
      </w:pPr>
    </w:p>
    <w:p w14:paraId="4AC14391" w14:textId="42CB87C4" w:rsidR="000A2459" w:rsidRPr="006F5C85" w:rsidRDefault="006F5C85" w:rsidP="006F5C85">
      <w:pPr>
        <w:pStyle w:val="Akapitzlist"/>
        <w:suppressAutoHyphens/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1. </w:t>
      </w:r>
      <w:r w:rsidR="000A2459" w:rsidRPr="006F5C85">
        <w:rPr>
          <w:kern w:val="2"/>
          <w:sz w:val="24"/>
          <w:szCs w:val="24"/>
          <w:lang w:eastAsia="ar-SA"/>
        </w:rPr>
        <w:t>Opis przedmiotu zamówienia stanowią zapisy określone w niniejszej Specyfikacji.</w:t>
      </w:r>
    </w:p>
    <w:p w14:paraId="7BAF205E" w14:textId="48CF98C0" w:rsidR="00FF67FC" w:rsidRPr="006F5C85" w:rsidRDefault="000A2459" w:rsidP="007C13DD">
      <w:pPr>
        <w:overflowPunct/>
        <w:autoSpaceDE/>
        <w:autoSpaceDN/>
        <w:adjustRightInd/>
        <w:spacing w:line="276" w:lineRule="auto"/>
        <w:ind w:left="284"/>
        <w:textAlignment w:val="auto"/>
        <w:rPr>
          <w:b/>
          <w:bCs/>
          <w:sz w:val="24"/>
          <w:szCs w:val="24"/>
        </w:rPr>
      </w:pPr>
      <w:r w:rsidRPr="006F5C85">
        <w:rPr>
          <w:kern w:val="2"/>
          <w:sz w:val="24"/>
          <w:szCs w:val="24"/>
          <w:lang w:eastAsia="ar-SA"/>
        </w:rPr>
        <w:t xml:space="preserve">Przedmiot zamówienia wg CPV: </w:t>
      </w:r>
      <w:r w:rsidR="00CC6B81" w:rsidRPr="006F5C85">
        <w:rPr>
          <w:kern w:val="2"/>
          <w:sz w:val="24"/>
          <w:szCs w:val="24"/>
          <w:lang w:eastAsia="ar-SA"/>
        </w:rPr>
        <w:t xml:space="preserve"> </w:t>
      </w:r>
      <w:r w:rsidR="0069773C" w:rsidRPr="006F5C85">
        <w:rPr>
          <w:b/>
          <w:bCs/>
          <w:sz w:val="24"/>
          <w:szCs w:val="24"/>
        </w:rPr>
        <w:t xml:space="preserve">71200000-0 Usługi architektoniczne, budowlane, inżynieryjne i kontrolne, 71220000-6 Usługi projektowania architektonicznego, 71320000-7 Usługi inżynieryjne w zakresie projektowania, </w:t>
      </w:r>
      <w:bookmarkStart w:id="5" w:name="_Hlk126761208"/>
      <w:r w:rsidR="007557C4" w:rsidRPr="006F5C85">
        <w:rPr>
          <w:sz w:val="24"/>
          <w:szCs w:val="24"/>
        </w:rPr>
        <w:fldChar w:fldCharType="begin"/>
      </w:r>
      <w:r w:rsidR="007557C4" w:rsidRPr="006F5C85">
        <w:rPr>
          <w:sz w:val="24"/>
          <w:szCs w:val="24"/>
        </w:rPr>
        <w:instrText>HYPERLINK "https://www.portalzp.pl/kody-cpv/szczegoly/uslugi-kartograficzne-w-zakresie-obszarow-miejskich-8082"</w:instrText>
      </w:r>
      <w:r w:rsidR="007557C4" w:rsidRPr="006F5C85">
        <w:rPr>
          <w:sz w:val="24"/>
          <w:szCs w:val="24"/>
        </w:rPr>
        <w:fldChar w:fldCharType="separate"/>
      </w:r>
      <w:r w:rsidR="00FF67FC" w:rsidRPr="006F5C85">
        <w:rPr>
          <w:b/>
          <w:bCs/>
          <w:sz w:val="24"/>
          <w:szCs w:val="24"/>
        </w:rPr>
        <w:t>71222100-1</w:t>
      </w:r>
      <w:r w:rsidR="007557C4" w:rsidRPr="006F5C85">
        <w:rPr>
          <w:b/>
          <w:bCs/>
          <w:sz w:val="24"/>
          <w:szCs w:val="24"/>
        </w:rPr>
        <w:fldChar w:fldCharType="end"/>
      </w:r>
      <w:r w:rsidR="00FF67FC" w:rsidRPr="006F5C85">
        <w:rPr>
          <w:sz w:val="24"/>
          <w:szCs w:val="24"/>
        </w:rPr>
        <w:t xml:space="preserve"> </w:t>
      </w:r>
      <w:r w:rsidR="00FF67FC" w:rsidRPr="006F5C85">
        <w:rPr>
          <w:b/>
          <w:bCs/>
          <w:sz w:val="24"/>
          <w:szCs w:val="24"/>
        </w:rPr>
        <w:t>Usługi kartograficzne w zakresie obszarów miejskich, 71354000 Usługi sporządzania map,</w:t>
      </w:r>
    </w:p>
    <w:bookmarkEnd w:id="5"/>
    <w:p w14:paraId="19775CF7" w14:textId="77777777" w:rsidR="006F5C85" w:rsidRDefault="00FF67FC" w:rsidP="007C13DD">
      <w:pPr>
        <w:overflowPunct/>
        <w:autoSpaceDE/>
        <w:autoSpaceDN/>
        <w:adjustRightInd/>
        <w:spacing w:line="276" w:lineRule="auto"/>
        <w:ind w:left="284"/>
        <w:textAlignment w:val="auto"/>
        <w:rPr>
          <w:b/>
          <w:bCs/>
          <w:sz w:val="24"/>
          <w:szCs w:val="24"/>
        </w:rPr>
      </w:pPr>
      <w:r w:rsidRPr="006F5C85">
        <w:rPr>
          <w:b/>
          <w:bCs/>
          <w:sz w:val="24"/>
          <w:szCs w:val="24"/>
        </w:rPr>
        <w:t>71352000  Usługi badania podłoża,</w:t>
      </w:r>
      <w:r w:rsidR="0069773C" w:rsidRPr="006F5C85">
        <w:rPr>
          <w:b/>
          <w:bCs/>
          <w:sz w:val="24"/>
          <w:szCs w:val="24"/>
        </w:rPr>
        <w:t>71244000-0 Kalkulacja kosztów, monitoring kosztów, 71248000-8 Nadzór nad projektem i dokumentacją.</w:t>
      </w:r>
    </w:p>
    <w:p w14:paraId="03265DFC" w14:textId="77777777" w:rsidR="002F6456" w:rsidRPr="000A0A96" w:rsidRDefault="007C13DD" w:rsidP="002F6456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kern w:val="2"/>
          <w:sz w:val="24"/>
          <w:szCs w:val="24"/>
          <w:lang w:eastAsia="ar-SA"/>
        </w:rPr>
        <w:t xml:space="preserve">2. </w:t>
      </w:r>
      <w:r w:rsidR="00C44D6E" w:rsidRPr="006F5C85">
        <w:rPr>
          <w:kern w:val="2"/>
          <w:sz w:val="24"/>
          <w:szCs w:val="24"/>
          <w:lang w:eastAsia="ar-SA"/>
        </w:rPr>
        <w:t xml:space="preserve">Przedmiotem zamówienia jest </w:t>
      </w:r>
      <w:r w:rsidR="00C44D6E" w:rsidRPr="006F5C85">
        <w:rPr>
          <w:iCs/>
          <w:kern w:val="2"/>
          <w:sz w:val="24"/>
          <w:szCs w:val="24"/>
          <w:lang w:eastAsia="ar-SA"/>
        </w:rPr>
        <w:t xml:space="preserve">usługa: </w:t>
      </w:r>
      <w:r w:rsidR="002F6456" w:rsidRPr="002F6456">
        <w:rPr>
          <w:b/>
          <w:bCs/>
          <w:sz w:val="24"/>
          <w:szCs w:val="24"/>
        </w:rPr>
        <w:t>Wykonanie mapy do celów projektowych, dokumentacji projektowej (w tym uzyskanie decyzji zezwalającej na wyłączenie z produkcji leśnej gruntu leśnego) wraz z uzyskaniem pozwolenia na budowę dla zadania inwestycyjnego pn. „Budowa Jednostki Ratowniczo Gaśniczej nr 2 PSP w Piasecznie (siedziba Góra Kalwaria)” oraz pełnienie nadzoru autorskiego podczas wykonywania robót budowlanych.</w:t>
      </w:r>
    </w:p>
    <w:p w14:paraId="6D699679" w14:textId="71F0384D" w:rsidR="006F5C85" w:rsidRPr="006F5C85" w:rsidRDefault="007C13DD" w:rsidP="002F6456">
      <w:pPr>
        <w:pStyle w:val="Akapitzlist"/>
        <w:overflowPunct/>
        <w:autoSpaceDE/>
        <w:autoSpaceDN/>
        <w:adjustRightInd/>
        <w:spacing w:line="276" w:lineRule="auto"/>
        <w:ind w:left="284" w:hanging="284"/>
        <w:textAlignment w:val="auto"/>
        <w:rPr>
          <w:b/>
          <w:bCs/>
          <w:sz w:val="24"/>
          <w:szCs w:val="24"/>
        </w:rPr>
      </w:pPr>
      <w:r>
        <w:rPr>
          <w:iCs/>
          <w:kern w:val="2"/>
          <w:sz w:val="24"/>
          <w:szCs w:val="24"/>
          <w:lang w:eastAsia="ar-SA"/>
        </w:rPr>
        <w:t xml:space="preserve">3. </w:t>
      </w:r>
      <w:r w:rsidR="001A47BD" w:rsidRPr="006F5C85">
        <w:rPr>
          <w:iCs/>
          <w:kern w:val="2"/>
          <w:sz w:val="24"/>
          <w:szCs w:val="24"/>
          <w:lang w:eastAsia="ar-SA"/>
        </w:rPr>
        <w:t>Z</w:t>
      </w:r>
      <w:r w:rsidR="000A2459" w:rsidRPr="006F5C85">
        <w:rPr>
          <w:iCs/>
          <w:kern w:val="2"/>
          <w:sz w:val="24"/>
          <w:szCs w:val="24"/>
          <w:lang w:eastAsia="ar-SA"/>
        </w:rPr>
        <w:t xml:space="preserve">godnie z wymaganiami </w:t>
      </w:r>
      <w:r w:rsidR="000A2459" w:rsidRPr="006F5C85">
        <w:rPr>
          <w:kern w:val="2"/>
          <w:sz w:val="24"/>
          <w:szCs w:val="24"/>
          <w:lang w:eastAsia="ar-SA"/>
        </w:rPr>
        <w:t xml:space="preserve">załącznika </w:t>
      </w:r>
      <w:r w:rsidR="000A2459" w:rsidRPr="00CB6433">
        <w:rPr>
          <w:b/>
          <w:bCs/>
          <w:kern w:val="2"/>
          <w:sz w:val="24"/>
          <w:szCs w:val="24"/>
          <w:lang w:eastAsia="ar-SA"/>
        </w:rPr>
        <w:t>n</w:t>
      </w:r>
      <w:r w:rsidR="00BC18C7" w:rsidRPr="00CB6433">
        <w:rPr>
          <w:b/>
          <w:bCs/>
          <w:kern w:val="2"/>
          <w:sz w:val="24"/>
          <w:szCs w:val="24"/>
          <w:lang w:eastAsia="ar-SA"/>
        </w:rPr>
        <w:t>r. 7</w:t>
      </w:r>
      <w:r w:rsidR="000A2459" w:rsidRPr="00CB6433">
        <w:rPr>
          <w:b/>
          <w:bCs/>
          <w:kern w:val="2"/>
          <w:sz w:val="24"/>
          <w:szCs w:val="24"/>
          <w:lang w:eastAsia="ar-SA"/>
        </w:rPr>
        <w:t xml:space="preserve"> do </w:t>
      </w:r>
      <w:r w:rsidR="00BC18C7" w:rsidRPr="00CB6433">
        <w:rPr>
          <w:b/>
          <w:bCs/>
          <w:kern w:val="2"/>
          <w:sz w:val="24"/>
          <w:szCs w:val="24"/>
          <w:lang w:eastAsia="ar-SA"/>
        </w:rPr>
        <w:t>SW</w:t>
      </w:r>
      <w:r w:rsidR="00490EEE" w:rsidRPr="00CB6433">
        <w:rPr>
          <w:b/>
          <w:bCs/>
          <w:kern w:val="2"/>
          <w:sz w:val="24"/>
          <w:szCs w:val="24"/>
          <w:lang w:eastAsia="ar-SA"/>
        </w:rPr>
        <w:t>Z</w:t>
      </w:r>
      <w:r w:rsidR="000A2459" w:rsidRPr="006F5C85">
        <w:rPr>
          <w:kern w:val="2"/>
          <w:sz w:val="24"/>
          <w:szCs w:val="24"/>
          <w:lang w:eastAsia="ar-SA"/>
        </w:rPr>
        <w:t xml:space="preserve"> – </w:t>
      </w:r>
      <w:r w:rsidR="00BC18C7">
        <w:rPr>
          <w:kern w:val="2"/>
          <w:sz w:val="24"/>
          <w:szCs w:val="24"/>
          <w:lang w:eastAsia="ar-SA"/>
        </w:rPr>
        <w:t>wskazania dla projektanta</w:t>
      </w:r>
    </w:p>
    <w:p w14:paraId="430CB74C" w14:textId="7C1D3DE3" w:rsidR="000A2459" w:rsidRPr="006F5C85" w:rsidRDefault="000A2459" w:rsidP="007C13DD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76" w:lineRule="auto"/>
        <w:textAlignment w:val="auto"/>
        <w:rPr>
          <w:b/>
          <w:bCs/>
          <w:sz w:val="24"/>
          <w:szCs w:val="24"/>
        </w:rPr>
      </w:pPr>
      <w:r w:rsidRPr="006F5C85">
        <w:rPr>
          <w:kern w:val="2"/>
          <w:sz w:val="24"/>
          <w:szCs w:val="24"/>
          <w:lang w:eastAsia="ar-SA"/>
        </w:rPr>
        <w:t>Przedmiot zamówienia winien spełniać następujące wymagania:</w:t>
      </w:r>
    </w:p>
    <w:p w14:paraId="2A426DA2" w14:textId="77777777" w:rsidR="007C13DD" w:rsidRDefault="000A2459" w:rsidP="007C13DD">
      <w:pPr>
        <w:pStyle w:val="Akapitzlist"/>
        <w:numPr>
          <w:ilvl w:val="0"/>
          <w:numId w:val="46"/>
        </w:numPr>
        <w:suppressAutoHyphens/>
        <w:overflowPunct/>
        <w:autoSpaceDE/>
        <w:autoSpaceDN/>
        <w:adjustRightInd/>
        <w:spacing w:line="276" w:lineRule="auto"/>
        <w:ind w:left="1418"/>
        <w:jc w:val="both"/>
        <w:textAlignment w:val="auto"/>
        <w:rPr>
          <w:kern w:val="2"/>
          <w:sz w:val="24"/>
          <w:szCs w:val="24"/>
          <w:lang w:eastAsia="ar-SA"/>
        </w:rPr>
      </w:pPr>
      <w:r w:rsidRPr="007C13DD">
        <w:rPr>
          <w:kern w:val="2"/>
          <w:sz w:val="24"/>
          <w:szCs w:val="24"/>
          <w:lang w:eastAsia="ar-SA"/>
        </w:rPr>
        <w:t>odpowiadać wszystkim cechom określonym w specyfikacji warunków zamówienia.</w:t>
      </w:r>
    </w:p>
    <w:p w14:paraId="03CE8A53" w14:textId="5B9043B5" w:rsidR="007C13DD" w:rsidRDefault="000A2459" w:rsidP="007C13DD">
      <w:pPr>
        <w:pStyle w:val="Akapitzlist"/>
        <w:numPr>
          <w:ilvl w:val="0"/>
          <w:numId w:val="46"/>
        </w:numPr>
        <w:suppressAutoHyphens/>
        <w:overflowPunct/>
        <w:autoSpaceDE/>
        <w:autoSpaceDN/>
        <w:adjustRightInd/>
        <w:spacing w:line="276" w:lineRule="auto"/>
        <w:ind w:left="1418"/>
        <w:jc w:val="both"/>
        <w:textAlignment w:val="auto"/>
        <w:rPr>
          <w:kern w:val="2"/>
          <w:sz w:val="24"/>
          <w:szCs w:val="24"/>
          <w:lang w:eastAsia="ar-SA"/>
        </w:rPr>
      </w:pPr>
      <w:r w:rsidRPr="007C13DD">
        <w:rPr>
          <w:kern w:val="2"/>
          <w:sz w:val="24"/>
          <w:szCs w:val="24"/>
          <w:lang w:eastAsia="ar-SA"/>
        </w:rPr>
        <w:t>zgodny z obowiązującymi normami.</w:t>
      </w:r>
    </w:p>
    <w:p w14:paraId="7D43A474" w14:textId="37424143" w:rsidR="00EA1795" w:rsidRPr="007C13DD" w:rsidRDefault="00510124" w:rsidP="007C13DD">
      <w:pPr>
        <w:pStyle w:val="Akapitzlist"/>
        <w:numPr>
          <w:ilvl w:val="0"/>
          <w:numId w:val="46"/>
        </w:numPr>
        <w:suppressAutoHyphens/>
        <w:overflowPunct/>
        <w:autoSpaceDE/>
        <w:autoSpaceDN/>
        <w:adjustRightInd/>
        <w:spacing w:line="276" w:lineRule="auto"/>
        <w:ind w:left="1418"/>
        <w:jc w:val="both"/>
        <w:textAlignment w:val="auto"/>
        <w:rPr>
          <w:kern w:val="2"/>
          <w:sz w:val="24"/>
          <w:szCs w:val="24"/>
          <w:lang w:eastAsia="ar-SA"/>
        </w:rPr>
      </w:pPr>
      <w:r w:rsidRPr="007C13DD">
        <w:rPr>
          <w:kern w:val="2"/>
          <w:sz w:val="24"/>
          <w:szCs w:val="24"/>
          <w:lang w:eastAsia="ar-SA"/>
        </w:rPr>
        <w:t>posiadać komplet dokumentacji techniczn</w:t>
      </w:r>
      <w:r w:rsidR="00564E1E" w:rsidRPr="007C13DD">
        <w:rPr>
          <w:kern w:val="2"/>
          <w:sz w:val="24"/>
          <w:szCs w:val="24"/>
          <w:lang w:eastAsia="ar-SA"/>
        </w:rPr>
        <w:t>ej</w:t>
      </w:r>
      <w:r w:rsidRPr="007C13DD">
        <w:rPr>
          <w:kern w:val="2"/>
          <w:sz w:val="24"/>
          <w:szCs w:val="24"/>
          <w:lang w:eastAsia="ar-SA"/>
        </w:rPr>
        <w:t xml:space="preserve">. </w:t>
      </w:r>
    </w:p>
    <w:p w14:paraId="07831A49" w14:textId="77777777" w:rsidR="002A5DBA" w:rsidRPr="008000A4" w:rsidRDefault="002A5DBA" w:rsidP="002A5DBA">
      <w:pPr>
        <w:pStyle w:val="Tekstpodstawowy"/>
        <w:rPr>
          <w:b w:val="0"/>
          <w:bCs w:val="0"/>
        </w:rPr>
      </w:pPr>
    </w:p>
    <w:tbl>
      <w:tblPr>
        <w:tblW w:w="9110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0"/>
      </w:tblGrid>
      <w:tr w:rsidR="00462550" w:rsidRPr="008000A4" w14:paraId="09F77681" w14:textId="77777777" w:rsidTr="00410130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4B940E5A" w14:textId="77777777" w:rsidR="00D14835" w:rsidRPr="008000A4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4" w:hanging="492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WYMAGANIA DOTYCZĄCE </w:t>
            </w:r>
            <w:r w:rsidR="00D14835"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ZATRUDNIENI</w:t>
            </w:r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A</w:t>
            </w:r>
            <w:r w:rsidR="00851572"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  <w:r w:rsidR="00D14835"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D739CA"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O KTÓRYM MOWA </w:t>
            </w:r>
            <w:r w:rsidR="00851572"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br/>
            </w:r>
            <w:r w:rsidR="00D739CA"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W ART. 95 USTAWY PZP</w:t>
            </w:r>
          </w:p>
        </w:tc>
      </w:tr>
    </w:tbl>
    <w:tbl>
      <w:tblPr>
        <w:tblpPr w:leftFromText="141" w:rightFromText="141" w:vertAnchor="text" w:horzAnchor="margin" w:tblpY="88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10130" w:rsidRPr="008000A4" w14:paraId="23BF1B2E" w14:textId="77777777" w:rsidTr="0041013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F831B67" w14:textId="77777777" w:rsidR="00410130" w:rsidRPr="008000A4" w:rsidRDefault="00410130" w:rsidP="00410130">
            <w:pPr>
              <w:pStyle w:val="Nagwek1"/>
              <w:spacing w:before="0" w:after="1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V. WYMAGANIA DOTYCZĄCE ZATRUDNIENIA, O KTÓRYM MOWA W ART. 96 USTAWY PZP</w:t>
            </w:r>
          </w:p>
        </w:tc>
      </w:tr>
    </w:tbl>
    <w:p w14:paraId="792C2BEE" w14:textId="2DC4AB78" w:rsidR="00410130" w:rsidRPr="008000A4" w:rsidRDefault="00E31A9F" w:rsidP="0069074B">
      <w:pPr>
        <w:suppressAutoHyphens/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r w:rsidRPr="008000A4">
        <w:rPr>
          <w:sz w:val="24"/>
          <w:szCs w:val="24"/>
        </w:rPr>
        <w:t xml:space="preserve"> </w:t>
      </w:r>
      <w:r w:rsidR="008000A4">
        <w:rPr>
          <w:sz w:val="24"/>
          <w:szCs w:val="24"/>
        </w:rPr>
        <w:br/>
      </w:r>
      <w:r w:rsidR="006F5C85">
        <w:rPr>
          <w:sz w:val="24"/>
          <w:szCs w:val="24"/>
        </w:rPr>
        <w:t xml:space="preserve">1. </w:t>
      </w:r>
      <w:r w:rsidR="005B018B" w:rsidRPr="008000A4">
        <w:rPr>
          <w:sz w:val="24"/>
          <w:szCs w:val="24"/>
        </w:rPr>
        <w:t xml:space="preserve">Nie ma zastosowania art. 95 ust. 1 ustawy </w:t>
      </w:r>
      <w:proofErr w:type="spellStart"/>
      <w:r w:rsidR="005B018B" w:rsidRPr="008000A4">
        <w:rPr>
          <w:sz w:val="24"/>
          <w:szCs w:val="24"/>
        </w:rPr>
        <w:t>Pzp</w:t>
      </w:r>
      <w:proofErr w:type="spellEnd"/>
      <w:r w:rsidR="005B018B" w:rsidRPr="008000A4">
        <w:rPr>
          <w:sz w:val="24"/>
          <w:szCs w:val="24"/>
        </w:rPr>
        <w:t>.</w:t>
      </w:r>
      <w:r w:rsidR="00410130" w:rsidRPr="008000A4">
        <w:rPr>
          <w:sz w:val="24"/>
          <w:szCs w:val="24"/>
        </w:rPr>
        <w:br/>
      </w:r>
    </w:p>
    <w:p w14:paraId="2924C337" w14:textId="77777777" w:rsidR="00A57E19" w:rsidRDefault="00410130" w:rsidP="0069074B">
      <w:pPr>
        <w:spacing w:line="276" w:lineRule="auto"/>
        <w:textAlignment w:val="auto"/>
        <w:rPr>
          <w:sz w:val="24"/>
          <w:szCs w:val="24"/>
        </w:rPr>
      </w:pPr>
      <w:r w:rsidRPr="008000A4">
        <w:rPr>
          <w:sz w:val="24"/>
          <w:szCs w:val="24"/>
        </w:rPr>
        <w:br/>
      </w:r>
    </w:p>
    <w:p w14:paraId="0047CB62" w14:textId="239BC016" w:rsidR="008000A4" w:rsidRDefault="00410130" w:rsidP="0069074B">
      <w:pPr>
        <w:spacing w:line="276" w:lineRule="auto"/>
        <w:textAlignment w:val="auto"/>
        <w:rPr>
          <w:sz w:val="24"/>
          <w:szCs w:val="24"/>
        </w:rPr>
      </w:pPr>
      <w:r w:rsidRPr="008000A4">
        <w:rPr>
          <w:sz w:val="24"/>
          <w:szCs w:val="24"/>
        </w:rPr>
        <w:br/>
      </w:r>
      <w:r w:rsidR="006F5C85">
        <w:rPr>
          <w:sz w:val="24"/>
          <w:szCs w:val="24"/>
        </w:rPr>
        <w:t xml:space="preserve">1. </w:t>
      </w:r>
      <w:r w:rsidR="00077E3C" w:rsidRPr="008000A4">
        <w:rPr>
          <w:sz w:val="24"/>
          <w:szCs w:val="24"/>
        </w:rPr>
        <w:t>Nie wymaga szczególnych warunków.</w:t>
      </w:r>
    </w:p>
    <w:tbl>
      <w:tblPr>
        <w:tblpPr w:leftFromText="141" w:rightFromText="141" w:vertAnchor="text" w:horzAnchor="margin" w:tblpY="18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8000A4" w:rsidRPr="008000A4" w14:paraId="7ACB9822" w14:textId="77777777" w:rsidTr="008000A4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50D503A" w14:textId="77777777" w:rsidR="008000A4" w:rsidRPr="008000A4" w:rsidRDefault="008000A4" w:rsidP="008000A4">
            <w:pPr>
              <w:pStyle w:val="Nagwek1"/>
              <w:spacing w:before="0" w:after="1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6" w:name="_Toc326423399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VI. INFORMACJA O PRZEWIDYWANYCH ZAMÓWIENIACH</w:t>
            </w:r>
            <w:bookmarkEnd w:id="6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O KTÓRYCH MOWA W ART. 214 UST. 1 PKT 7 i 8 USTAWY PZP</w:t>
            </w:r>
          </w:p>
        </w:tc>
      </w:tr>
    </w:tbl>
    <w:p w14:paraId="5D52272C" w14:textId="77777777" w:rsidR="008000A4" w:rsidRDefault="008000A4" w:rsidP="00AB05DF">
      <w:pPr>
        <w:spacing w:line="360" w:lineRule="auto"/>
        <w:textAlignment w:val="auto"/>
        <w:rPr>
          <w:sz w:val="24"/>
          <w:szCs w:val="24"/>
        </w:rPr>
      </w:pPr>
    </w:p>
    <w:p w14:paraId="5C75FA0E" w14:textId="77777777" w:rsidR="00A57E19" w:rsidRDefault="00410130" w:rsidP="00A57E19">
      <w:pPr>
        <w:spacing w:line="276" w:lineRule="auto"/>
        <w:textAlignment w:val="auto"/>
        <w:rPr>
          <w:sz w:val="24"/>
          <w:szCs w:val="24"/>
        </w:rPr>
      </w:pPr>
      <w:r w:rsidRPr="008000A4">
        <w:rPr>
          <w:sz w:val="24"/>
          <w:szCs w:val="24"/>
        </w:rPr>
        <w:br/>
      </w:r>
      <w:bookmarkStart w:id="7" w:name="_Hlk93429510"/>
    </w:p>
    <w:p w14:paraId="2DEB660D" w14:textId="3506CAEC" w:rsidR="00D14835" w:rsidRDefault="00410130" w:rsidP="00A57E19">
      <w:pPr>
        <w:spacing w:line="276" w:lineRule="auto"/>
        <w:textAlignment w:val="auto"/>
        <w:rPr>
          <w:sz w:val="24"/>
          <w:szCs w:val="24"/>
        </w:rPr>
      </w:pPr>
      <w:r w:rsidRPr="008000A4">
        <w:rPr>
          <w:sz w:val="24"/>
          <w:szCs w:val="24"/>
        </w:rPr>
        <w:br/>
      </w:r>
      <w:r w:rsidR="006F5C85">
        <w:rPr>
          <w:sz w:val="24"/>
          <w:szCs w:val="24"/>
        </w:rPr>
        <w:t xml:space="preserve">1. </w:t>
      </w:r>
      <w:r w:rsidR="00E31A9F" w:rsidRPr="008000A4">
        <w:rPr>
          <w:sz w:val="24"/>
          <w:szCs w:val="24"/>
        </w:rPr>
        <w:t xml:space="preserve">Zamawiający nie przewiduje </w:t>
      </w:r>
      <w:r w:rsidR="00770848" w:rsidRPr="008000A4">
        <w:rPr>
          <w:sz w:val="24"/>
          <w:szCs w:val="24"/>
        </w:rPr>
        <w:t>przedmiotowych zamówień.</w:t>
      </w:r>
      <w:bookmarkEnd w:id="7"/>
    </w:p>
    <w:p w14:paraId="60A37F6C" w14:textId="77777777" w:rsidR="00A57E19" w:rsidRPr="008000A4" w:rsidRDefault="00A57E19" w:rsidP="00A57E19">
      <w:pPr>
        <w:spacing w:line="276" w:lineRule="auto"/>
        <w:textAlignment w:val="auto"/>
        <w:rPr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8000A4" w14:paraId="122B2C2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AB6CEE0" w14:textId="77777777" w:rsidR="00D14835" w:rsidRPr="008000A4" w:rsidRDefault="00D14835" w:rsidP="0080221C">
            <w:pPr>
              <w:pStyle w:val="Nagwek1"/>
              <w:spacing w:before="0" w:after="1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8" w:name="_Toc326423400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VII. PODWYKONAWSTWO</w:t>
            </w:r>
            <w:bookmarkEnd w:id="8"/>
          </w:p>
        </w:tc>
      </w:tr>
    </w:tbl>
    <w:p w14:paraId="4A1643FD" w14:textId="0478FE0C" w:rsidR="002F35D3" w:rsidRPr="002F35D3" w:rsidRDefault="00D14835" w:rsidP="002F35D3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276" w:lineRule="auto"/>
        <w:ind w:left="426" w:hanging="426"/>
        <w:jc w:val="both"/>
        <w:textAlignment w:val="auto"/>
        <w:rPr>
          <w:sz w:val="24"/>
          <w:szCs w:val="24"/>
          <w:lang w:eastAsia="en-US"/>
        </w:rPr>
      </w:pPr>
      <w:bookmarkStart w:id="9" w:name="_Hlk126758849"/>
      <w:r w:rsidRPr="008000A4">
        <w:rPr>
          <w:sz w:val="24"/>
          <w:szCs w:val="24"/>
          <w:lang w:eastAsia="en-US"/>
        </w:rPr>
        <w:t>Wykonawca może powierzyć wykonanie części zamówienia podwykonawcy</w:t>
      </w:r>
      <w:bookmarkEnd w:id="9"/>
      <w:r w:rsidR="002F35D3">
        <w:rPr>
          <w:sz w:val="24"/>
          <w:szCs w:val="24"/>
          <w:lang w:eastAsia="en-US"/>
        </w:rPr>
        <w:t xml:space="preserve"> lub W</w:t>
      </w:r>
      <w:r w:rsidR="002F35D3" w:rsidRPr="002F35D3">
        <w:rPr>
          <w:sz w:val="24"/>
          <w:szCs w:val="24"/>
          <w:lang w:eastAsia="en-US"/>
        </w:rPr>
        <w:t>ykonawcy mogą wspólnie ubiegać się o udzielenie zamówienia. W takim przypadku:</w:t>
      </w:r>
    </w:p>
    <w:p w14:paraId="533B1B7F" w14:textId="407D75C2" w:rsidR="002F35D3" w:rsidRPr="002F35D3" w:rsidRDefault="002F35D3" w:rsidP="002F35D3">
      <w:pPr>
        <w:pStyle w:val="Akapitzlist"/>
        <w:numPr>
          <w:ilvl w:val="1"/>
          <w:numId w:val="12"/>
        </w:num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sz w:val="24"/>
          <w:szCs w:val="24"/>
          <w:lang w:eastAsia="en-US"/>
        </w:rPr>
      </w:pPr>
      <w:r w:rsidRPr="002F35D3">
        <w:rPr>
          <w:sz w:val="24"/>
          <w:szCs w:val="24"/>
          <w:lang w:eastAsia="en-US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  <w:r>
        <w:rPr>
          <w:sz w:val="24"/>
          <w:szCs w:val="24"/>
          <w:lang w:eastAsia="en-US"/>
        </w:rPr>
        <w:t xml:space="preserve"> </w:t>
      </w:r>
    </w:p>
    <w:p w14:paraId="6605086E" w14:textId="24B38D48" w:rsidR="002F35D3" w:rsidRPr="002F35D3" w:rsidRDefault="002F35D3" w:rsidP="002F35D3">
      <w:pPr>
        <w:pStyle w:val="Akapitzlist"/>
        <w:numPr>
          <w:ilvl w:val="1"/>
          <w:numId w:val="12"/>
        </w:num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sz w:val="24"/>
          <w:szCs w:val="24"/>
          <w:lang w:eastAsia="en-US"/>
        </w:rPr>
      </w:pPr>
      <w:r w:rsidRPr="002F35D3">
        <w:rPr>
          <w:sz w:val="24"/>
          <w:szCs w:val="24"/>
          <w:lang w:eastAsia="en-US"/>
        </w:rPr>
        <w:lastRenderedPageBreak/>
        <w:t>Wszelka korespondencja będzie prowadzona przez zamawiającego wyłącznie z pełnomocnikiem.</w:t>
      </w:r>
    </w:p>
    <w:p w14:paraId="07E0EB6F" w14:textId="12694B31" w:rsidR="0040011F" w:rsidRDefault="0040011F" w:rsidP="0040011F">
      <w:pPr>
        <w:pStyle w:val="Akapitzlist"/>
        <w:numPr>
          <w:ilvl w:val="0"/>
          <w:numId w:val="12"/>
        </w:numPr>
        <w:rPr>
          <w:sz w:val="24"/>
          <w:szCs w:val="24"/>
          <w:lang w:eastAsia="en-US"/>
        </w:rPr>
      </w:pPr>
      <w:r w:rsidRPr="0040011F">
        <w:rPr>
          <w:sz w:val="24"/>
          <w:szCs w:val="24"/>
          <w:lang w:eastAsia="en-US"/>
        </w:rPr>
        <w:t>Wykonawca jest zobowiązany wskazać w Formularzu oferty (</w:t>
      </w:r>
      <w:r w:rsidRPr="00CB6433">
        <w:rPr>
          <w:b/>
          <w:bCs/>
          <w:sz w:val="24"/>
          <w:szCs w:val="24"/>
          <w:lang w:eastAsia="en-US"/>
        </w:rPr>
        <w:t>załącznik nr 1 do SWZ</w:t>
      </w:r>
      <w:r w:rsidRPr="0040011F">
        <w:rPr>
          <w:sz w:val="24"/>
          <w:szCs w:val="24"/>
          <w:lang w:eastAsia="en-US"/>
        </w:rPr>
        <w:t>) części zamówienia, których wykonanie zamierza powierzyć podwykonawcom i podać firmy podwykonawców, o ile są już znane.</w:t>
      </w:r>
    </w:p>
    <w:p w14:paraId="6C766493" w14:textId="77777777" w:rsidR="001D7B6A" w:rsidRPr="0040011F" w:rsidRDefault="001D7B6A" w:rsidP="001D7B6A">
      <w:pPr>
        <w:pStyle w:val="Akapitzlist"/>
        <w:rPr>
          <w:sz w:val="24"/>
          <w:szCs w:val="24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8000A4" w14:paraId="00B546E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18970B3" w14:textId="77777777" w:rsidR="00D14835" w:rsidRPr="008000A4" w:rsidRDefault="00D14835" w:rsidP="0080221C">
            <w:pPr>
              <w:pStyle w:val="Nagwek1"/>
              <w:spacing w:before="0" w:after="1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10" w:name="_Toc326423401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VIII. TERMIN WYKONANIA ZAMÓWIENIA</w:t>
            </w:r>
            <w:bookmarkEnd w:id="10"/>
          </w:p>
        </w:tc>
      </w:tr>
    </w:tbl>
    <w:p w14:paraId="2DD49FCB" w14:textId="77777777" w:rsidR="008000A4" w:rsidRDefault="008000A4" w:rsidP="000C2921">
      <w:pPr>
        <w:spacing w:after="60"/>
        <w:jc w:val="both"/>
        <w:rPr>
          <w:sz w:val="24"/>
          <w:szCs w:val="24"/>
        </w:rPr>
      </w:pPr>
    </w:p>
    <w:p w14:paraId="30D3FAE6" w14:textId="30C06E5E" w:rsidR="000C2921" w:rsidRPr="0069074B" w:rsidRDefault="002145A8" w:rsidP="00182AA9">
      <w:pPr>
        <w:pStyle w:val="Akapitzlist"/>
        <w:numPr>
          <w:ilvl w:val="3"/>
          <w:numId w:val="12"/>
        </w:numPr>
        <w:spacing w:after="60" w:line="276" w:lineRule="auto"/>
        <w:ind w:left="284" w:hanging="284"/>
        <w:jc w:val="both"/>
        <w:rPr>
          <w:sz w:val="24"/>
          <w:szCs w:val="24"/>
        </w:rPr>
      </w:pPr>
      <w:r w:rsidRPr="0069074B">
        <w:rPr>
          <w:sz w:val="24"/>
          <w:szCs w:val="24"/>
        </w:rPr>
        <w:t xml:space="preserve">Termin wykonania </w:t>
      </w:r>
      <w:r w:rsidR="00FB0ABD" w:rsidRPr="0069074B">
        <w:rPr>
          <w:sz w:val="24"/>
          <w:szCs w:val="24"/>
        </w:rPr>
        <w:t xml:space="preserve">przedmiotu </w:t>
      </w:r>
      <w:r w:rsidRPr="0069074B">
        <w:rPr>
          <w:sz w:val="24"/>
          <w:szCs w:val="24"/>
        </w:rPr>
        <w:t>zamówienia</w:t>
      </w:r>
      <w:r w:rsidR="000C2921" w:rsidRPr="0069074B">
        <w:rPr>
          <w:sz w:val="24"/>
          <w:szCs w:val="24"/>
        </w:rPr>
        <w:t>:</w:t>
      </w:r>
    </w:p>
    <w:p w14:paraId="4F4D06B2" w14:textId="2450E46E" w:rsidR="000C2921" w:rsidRPr="008000A4" w:rsidRDefault="000C2921" w:rsidP="00182AA9">
      <w:pPr>
        <w:spacing w:after="60" w:line="276" w:lineRule="auto"/>
        <w:ind w:left="709" w:hanging="709"/>
        <w:jc w:val="both"/>
        <w:rPr>
          <w:sz w:val="24"/>
          <w:szCs w:val="24"/>
        </w:rPr>
      </w:pPr>
      <w:r w:rsidRPr="008000A4">
        <w:rPr>
          <w:sz w:val="24"/>
          <w:szCs w:val="24"/>
        </w:rPr>
        <w:t xml:space="preserve"> </w:t>
      </w:r>
      <w:r w:rsidRPr="008000A4">
        <w:rPr>
          <w:sz w:val="24"/>
          <w:szCs w:val="24"/>
        </w:rPr>
        <w:tab/>
      </w:r>
      <w:r w:rsidR="001D7F75">
        <w:rPr>
          <w:sz w:val="24"/>
          <w:szCs w:val="24"/>
        </w:rPr>
        <w:t>1</w:t>
      </w:r>
      <w:r w:rsidR="0069074B">
        <w:rPr>
          <w:sz w:val="24"/>
          <w:szCs w:val="24"/>
        </w:rPr>
        <w:t xml:space="preserve">) </w:t>
      </w:r>
      <w:r w:rsidRPr="008000A4">
        <w:rPr>
          <w:sz w:val="24"/>
          <w:szCs w:val="24"/>
        </w:rPr>
        <w:t>Etap I – w zakresie wykonania</w:t>
      </w:r>
      <w:r w:rsidR="00DF5A70">
        <w:rPr>
          <w:sz w:val="24"/>
          <w:szCs w:val="24"/>
        </w:rPr>
        <w:t xml:space="preserve"> mapy do celów projektowych,</w:t>
      </w:r>
      <w:r w:rsidRPr="008000A4">
        <w:rPr>
          <w:sz w:val="24"/>
          <w:szCs w:val="24"/>
        </w:rPr>
        <w:t xml:space="preserve"> kompleksowej dokumentacji projektowej – w terminie </w:t>
      </w:r>
      <w:r w:rsidR="00C921BB" w:rsidRPr="008000A4">
        <w:rPr>
          <w:sz w:val="24"/>
          <w:szCs w:val="24"/>
        </w:rPr>
        <w:t xml:space="preserve">max. do </w:t>
      </w:r>
      <w:r w:rsidRPr="008000A4">
        <w:rPr>
          <w:sz w:val="24"/>
          <w:szCs w:val="24"/>
        </w:rPr>
        <w:t>70 dni kalendarzowych od dnia zawarcia umowy (wstępną koncepcję rozwiązań projektowych Wykonawca jest zobowiązany uzgodnić z Zamawiającym przed przystąpieniem do dalszych prac projektowych (uzgodnienie dokumentacji itp.) w terminie 7 dni od dnia zawarcia umowy;</w:t>
      </w:r>
    </w:p>
    <w:p w14:paraId="5906BCE5" w14:textId="2EC10A5D" w:rsidR="000C2921" w:rsidRPr="008000A4" w:rsidRDefault="001D7F75" w:rsidP="00182AA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2921" w:rsidRPr="008000A4">
        <w:rPr>
          <w:sz w:val="24"/>
          <w:szCs w:val="24"/>
        </w:rPr>
        <w:t>)</w:t>
      </w:r>
      <w:r w:rsidR="0069074B">
        <w:rPr>
          <w:sz w:val="24"/>
          <w:szCs w:val="24"/>
        </w:rPr>
        <w:t xml:space="preserve"> </w:t>
      </w:r>
      <w:r w:rsidR="000C2921" w:rsidRPr="008000A4">
        <w:rPr>
          <w:sz w:val="24"/>
          <w:szCs w:val="24"/>
        </w:rPr>
        <w:t>Etap II – uzyskanie ostatecznej decyzji o pozwoleniu na budowę w ciągu 65 dni kalendarzowych licząc od dnia odbioru Etapu I;</w:t>
      </w:r>
    </w:p>
    <w:p w14:paraId="32D52B37" w14:textId="1544157A" w:rsidR="002145A8" w:rsidRDefault="001D7F75" w:rsidP="00182AA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2921" w:rsidRPr="008000A4">
        <w:rPr>
          <w:sz w:val="24"/>
          <w:szCs w:val="24"/>
        </w:rPr>
        <w:t>)</w:t>
      </w:r>
      <w:r w:rsidR="0069074B">
        <w:rPr>
          <w:sz w:val="24"/>
          <w:szCs w:val="24"/>
        </w:rPr>
        <w:t xml:space="preserve"> </w:t>
      </w:r>
      <w:r w:rsidR="000C2921" w:rsidRPr="008000A4">
        <w:rPr>
          <w:sz w:val="24"/>
          <w:szCs w:val="24"/>
        </w:rPr>
        <w:t>Etap III – w zakresie nadzoru autorskiego – do dnia protokolarnego bezusterkowego odbioru końcowego robót budowlanych, wykonywanych w oparciu o dokumentację stanowiącą przedmiot niniejszej umowy.</w:t>
      </w:r>
    </w:p>
    <w:p w14:paraId="6FF8B884" w14:textId="33CB9FEF" w:rsidR="002D300B" w:rsidRDefault="002D300B" w:rsidP="00182AA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sz w:val="24"/>
          <w:szCs w:val="24"/>
        </w:rPr>
      </w:pPr>
    </w:p>
    <w:p w14:paraId="0FBB814E" w14:textId="77777777" w:rsidR="002D300B" w:rsidRPr="002D300B" w:rsidRDefault="002D300B" w:rsidP="002D300B">
      <w:pPr>
        <w:spacing w:line="276" w:lineRule="auto"/>
        <w:jc w:val="both"/>
        <w:rPr>
          <w:sz w:val="24"/>
          <w:szCs w:val="24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D300B" w:rsidRPr="002D300B" w14:paraId="1B34A5F5" w14:textId="77777777" w:rsidTr="00773BFB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75C4E4D" w14:textId="136D6F90" w:rsidR="002D300B" w:rsidRPr="002D300B" w:rsidRDefault="002D300B" w:rsidP="002D300B">
            <w:pPr>
              <w:keepNext/>
              <w:keepLines/>
              <w:spacing w:after="120"/>
              <w:outlineLvl w:val="0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</w:t>
            </w:r>
            <w:r w:rsidRPr="002D300B">
              <w:rPr>
                <w:b/>
                <w:bCs/>
                <w:sz w:val="24"/>
                <w:szCs w:val="24"/>
                <w:lang w:eastAsia="en-US"/>
              </w:rPr>
              <w:t>X. PODSTAWY WYKLUCZENIA WYKONAWCY</w:t>
            </w:r>
          </w:p>
        </w:tc>
      </w:tr>
    </w:tbl>
    <w:p w14:paraId="4DCF7481" w14:textId="77777777" w:rsidR="002D300B" w:rsidRPr="002D300B" w:rsidRDefault="002D300B" w:rsidP="002D300B">
      <w:pPr>
        <w:tabs>
          <w:tab w:val="left" w:pos="408"/>
        </w:tabs>
        <w:spacing w:line="276" w:lineRule="auto"/>
        <w:jc w:val="both"/>
        <w:rPr>
          <w:color w:val="FF0000"/>
          <w:sz w:val="24"/>
          <w:szCs w:val="24"/>
        </w:rPr>
      </w:pPr>
    </w:p>
    <w:p w14:paraId="25C35098" w14:textId="77670060" w:rsidR="002D300B" w:rsidRPr="006A71C2" w:rsidRDefault="006A71C2" w:rsidP="006A71C2">
      <w:pPr>
        <w:pStyle w:val="Akapitzlist"/>
        <w:numPr>
          <w:ilvl w:val="1"/>
          <w:numId w:val="27"/>
        </w:numPr>
        <w:tabs>
          <w:tab w:val="clear" w:pos="180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hanging="283"/>
        <w:jc w:val="both"/>
        <w:rPr>
          <w:sz w:val="24"/>
          <w:szCs w:val="24"/>
        </w:rPr>
      </w:pPr>
      <w:r w:rsidRPr="006A71C2">
        <w:rPr>
          <w:sz w:val="24"/>
          <w:szCs w:val="24"/>
        </w:rPr>
        <w:t xml:space="preserve">Zamawiający </w:t>
      </w:r>
      <w:r w:rsidRPr="006A71C2">
        <w:rPr>
          <w:b/>
          <w:sz w:val="24"/>
          <w:szCs w:val="24"/>
        </w:rPr>
        <w:t>wykluczy</w:t>
      </w:r>
      <w:r w:rsidRPr="006A71C2">
        <w:rPr>
          <w:sz w:val="24"/>
          <w:szCs w:val="24"/>
        </w:rPr>
        <w:t xml:space="preserve"> z postępowania wykonawców, wobec których zachodzą podstawy wykluczenia, o których mowa w art. 108 ust. 1 ustawy </w:t>
      </w:r>
      <w:proofErr w:type="spellStart"/>
      <w:r w:rsidRPr="006A71C2">
        <w:rPr>
          <w:sz w:val="24"/>
          <w:szCs w:val="24"/>
        </w:rPr>
        <w:t>Pzp</w:t>
      </w:r>
      <w:proofErr w:type="spellEnd"/>
      <w:r w:rsidRPr="006A71C2">
        <w:rPr>
          <w:sz w:val="24"/>
          <w:szCs w:val="24"/>
        </w:rPr>
        <w:t xml:space="preserve"> oraz </w:t>
      </w:r>
      <w:r w:rsidRPr="006A71C2">
        <w:rPr>
          <w:b/>
          <w:bCs/>
          <w:sz w:val="24"/>
          <w:szCs w:val="24"/>
        </w:rPr>
        <w:t>przewiduje możliwość</w:t>
      </w:r>
      <w:r w:rsidRPr="006A71C2">
        <w:rPr>
          <w:sz w:val="24"/>
          <w:szCs w:val="24"/>
        </w:rPr>
        <w:t xml:space="preserve"> wykluczenia wykonawcy na podstawie art. 109 ust. 1 pkt 4) ustawy </w:t>
      </w:r>
      <w:proofErr w:type="spellStart"/>
      <w:r w:rsidRPr="006A71C2">
        <w:rPr>
          <w:sz w:val="24"/>
          <w:szCs w:val="24"/>
        </w:rPr>
        <w:t>Pzp</w:t>
      </w:r>
      <w:proofErr w:type="spellEnd"/>
      <w:r w:rsidRPr="006A71C2">
        <w:rPr>
          <w:sz w:val="24"/>
          <w:szCs w:val="24"/>
        </w:rPr>
        <w:t>, tj. wykonawcy, w 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oraz na podstawie art. 7 ust. 1 ustawy o szczególnych rozwiązaniach w zakresie przeciwdziałania wspieraniu agresji na Ukrainę oraz służących ochronie bezpieczeństwa narodowego.</w:t>
      </w:r>
    </w:p>
    <w:p w14:paraId="36E7BBFE" w14:textId="77777777" w:rsidR="00971E8B" w:rsidRPr="008000A4" w:rsidRDefault="00971E8B" w:rsidP="00182AA9">
      <w:pPr>
        <w:spacing w:line="276" w:lineRule="auto"/>
        <w:rPr>
          <w:color w:val="FF0000"/>
          <w:sz w:val="24"/>
          <w:szCs w:val="24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8000A4" w14:paraId="3D64AC3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323BF09" w14:textId="685DAA5F" w:rsidR="00D14835" w:rsidRPr="008000A4" w:rsidRDefault="00D14835" w:rsidP="00474AF4">
            <w:pPr>
              <w:pStyle w:val="Nagwek1"/>
              <w:spacing w:before="0" w:after="12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bookmarkStart w:id="11" w:name="_Toc326423402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X. WARUNKI UDZIAŁU W POSTĘPOWANIU </w:t>
            </w:r>
            <w:bookmarkEnd w:id="11"/>
          </w:p>
        </w:tc>
      </w:tr>
    </w:tbl>
    <w:p w14:paraId="5A2F7BD7" w14:textId="77777777" w:rsidR="005E523D" w:rsidRPr="008000A4" w:rsidRDefault="005E523D" w:rsidP="001D7F75">
      <w:pPr>
        <w:spacing w:line="276" w:lineRule="auto"/>
        <w:jc w:val="both"/>
        <w:rPr>
          <w:sz w:val="24"/>
          <w:szCs w:val="24"/>
        </w:rPr>
      </w:pPr>
    </w:p>
    <w:p w14:paraId="5AD10B41" w14:textId="6C5DEE27" w:rsidR="0040113F" w:rsidRPr="00FF28BD" w:rsidRDefault="0040113F" w:rsidP="0040113F">
      <w:pPr>
        <w:pStyle w:val="Tekstkomentarza"/>
        <w:spacing w:line="276" w:lineRule="auto"/>
        <w:rPr>
          <w:sz w:val="24"/>
          <w:szCs w:val="24"/>
        </w:rPr>
      </w:pPr>
      <w:r w:rsidRPr="00FF28BD">
        <w:rPr>
          <w:sz w:val="24"/>
          <w:szCs w:val="24"/>
        </w:rPr>
        <w:t xml:space="preserve">1. O udzielenie zamówienia mogą ubiegać się wykonawcy, którzy nie podlegają wykluczeniu zgodnie z działem </w:t>
      </w:r>
      <w:r w:rsidR="002D300B" w:rsidRPr="00FF28BD">
        <w:rPr>
          <w:sz w:val="24"/>
          <w:szCs w:val="24"/>
        </w:rPr>
        <w:t>I</w:t>
      </w:r>
      <w:r w:rsidRPr="00FF28BD">
        <w:rPr>
          <w:sz w:val="24"/>
          <w:szCs w:val="24"/>
        </w:rPr>
        <w:t>X</w:t>
      </w:r>
    </w:p>
    <w:p w14:paraId="20A9A48B" w14:textId="77777777" w:rsidR="0040113F" w:rsidRPr="0040113F" w:rsidRDefault="0040113F" w:rsidP="0040113F">
      <w:pPr>
        <w:spacing w:line="276" w:lineRule="auto"/>
        <w:rPr>
          <w:sz w:val="24"/>
          <w:szCs w:val="24"/>
        </w:rPr>
      </w:pPr>
      <w:r w:rsidRPr="0040113F">
        <w:rPr>
          <w:sz w:val="24"/>
          <w:szCs w:val="24"/>
        </w:rPr>
        <w:t>2. Spełniają warunki udziału w postępowaniu dotyczące:</w:t>
      </w:r>
    </w:p>
    <w:p w14:paraId="271A1980" w14:textId="77777777" w:rsidR="0040113F" w:rsidRPr="0040113F" w:rsidRDefault="0040113F" w:rsidP="0040113F">
      <w:pPr>
        <w:spacing w:line="276" w:lineRule="auto"/>
        <w:ind w:left="284"/>
        <w:rPr>
          <w:b/>
          <w:bCs/>
          <w:sz w:val="24"/>
          <w:szCs w:val="24"/>
        </w:rPr>
      </w:pPr>
      <w:r w:rsidRPr="0040113F">
        <w:rPr>
          <w:b/>
          <w:bCs/>
          <w:sz w:val="24"/>
          <w:szCs w:val="24"/>
        </w:rPr>
        <w:t>1) sytuacji ekonomicznej lub finansowej:</w:t>
      </w:r>
    </w:p>
    <w:p w14:paraId="2F511566" w14:textId="77777777" w:rsidR="0040113F" w:rsidRPr="0040113F" w:rsidRDefault="0040113F" w:rsidP="0040113F">
      <w:pPr>
        <w:spacing w:line="276" w:lineRule="auto"/>
        <w:ind w:left="567"/>
        <w:rPr>
          <w:sz w:val="24"/>
          <w:szCs w:val="24"/>
        </w:rPr>
      </w:pPr>
      <w:r w:rsidRPr="0040113F">
        <w:rPr>
          <w:sz w:val="24"/>
          <w:szCs w:val="24"/>
        </w:rPr>
        <w:t>Minimalny poziom zdolności:</w:t>
      </w:r>
    </w:p>
    <w:p w14:paraId="54AEB1FC" w14:textId="77777777" w:rsidR="0040113F" w:rsidRPr="0040113F" w:rsidRDefault="0040113F" w:rsidP="0040113F">
      <w:pPr>
        <w:spacing w:line="276" w:lineRule="auto"/>
        <w:ind w:left="567"/>
        <w:rPr>
          <w:sz w:val="24"/>
          <w:szCs w:val="24"/>
        </w:rPr>
      </w:pPr>
      <w:r w:rsidRPr="0040113F">
        <w:rPr>
          <w:sz w:val="24"/>
          <w:szCs w:val="24"/>
        </w:rPr>
        <w:t>- zamawiający uzna, że wykonawca znajduje się w sytuacji ekonomicznej i/lub finansowej</w:t>
      </w:r>
    </w:p>
    <w:p w14:paraId="4CEEF8C6" w14:textId="77777777" w:rsidR="0040113F" w:rsidRPr="0040113F" w:rsidRDefault="0040113F" w:rsidP="0040113F">
      <w:pPr>
        <w:spacing w:line="276" w:lineRule="auto"/>
        <w:ind w:left="567"/>
        <w:rPr>
          <w:sz w:val="24"/>
          <w:szCs w:val="24"/>
        </w:rPr>
      </w:pPr>
      <w:r w:rsidRPr="0040113F">
        <w:rPr>
          <w:sz w:val="24"/>
          <w:szCs w:val="24"/>
        </w:rPr>
        <w:t>zapewniającej należyte wykonanie zamówienia, jeżeli wykonawca wykaże, że:</w:t>
      </w:r>
    </w:p>
    <w:p w14:paraId="06CA90CF" w14:textId="77777777" w:rsidR="0040113F" w:rsidRPr="0040113F" w:rsidRDefault="0040113F" w:rsidP="0040113F">
      <w:pPr>
        <w:spacing w:line="276" w:lineRule="auto"/>
        <w:ind w:left="567"/>
        <w:rPr>
          <w:sz w:val="24"/>
          <w:szCs w:val="24"/>
        </w:rPr>
      </w:pPr>
      <w:r w:rsidRPr="0040113F">
        <w:rPr>
          <w:sz w:val="24"/>
          <w:szCs w:val="24"/>
        </w:rPr>
        <w:lastRenderedPageBreak/>
        <w:t>jest ubezpieczony od odpowiedzialności cywilnej w zakresie prowadzonej działalności</w:t>
      </w:r>
    </w:p>
    <w:p w14:paraId="2422169D" w14:textId="77777777" w:rsidR="0040113F" w:rsidRPr="0040113F" w:rsidRDefault="0040113F" w:rsidP="0040113F">
      <w:pPr>
        <w:spacing w:line="276" w:lineRule="auto"/>
        <w:ind w:left="567"/>
        <w:rPr>
          <w:sz w:val="24"/>
          <w:szCs w:val="24"/>
        </w:rPr>
      </w:pPr>
      <w:r w:rsidRPr="0040113F">
        <w:rPr>
          <w:sz w:val="24"/>
          <w:szCs w:val="24"/>
        </w:rPr>
        <w:t>związanej z przedmiotem zamówienia na sumę gwarancyjną nie niższą niż 200 000,00 zł</w:t>
      </w:r>
    </w:p>
    <w:p w14:paraId="4ACA4E77" w14:textId="77777777" w:rsidR="0040113F" w:rsidRPr="0040113F" w:rsidRDefault="0040113F" w:rsidP="0040113F">
      <w:pPr>
        <w:spacing w:line="276" w:lineRule="auto"/>
        <w:ind w:left="567"/>
        <w:rPr>
          <w:sz w:val="24"/>
          <w:szCs w:val="24"/>
        </w:rPr>
      </w:pPr>
      <w:r w:rsidRPr="0040113F">
        <w:rPr>
          <w:sz w:val="24"/>
          <w:szCs w:val="24"/>
        </w:rPr>
        <w:t>(słownie złotych: dwieście tysięcy 00/100 złotych).</w:t>
      </w:r>
    </w:p>
    <w:p w14:paraId="4E31055E" w14:textId="31C2CBD9" w:rsidR="0040113F" w:rsidRPr="0040113F" w:rsidRDefault="0040113F" w:rsidP="0040113F">
      <w:pPr>
        <w:spacing w:line="276" w:lineRule="auto"/>
        <w:ind w:left="567"/>
        <w:rPr>
          <w:sz w:val="24"/>
          <w:szCs w:val="24"/>
        </w:rPr>
      </w:pPr>
      <w:r w:rsidRPr="0040113F">
        <w:rPr>
          <w:sz w:val="24"/>
          <w:szCs w:val="24"/>
        </w:rPr>
        <w:t>W przypadku składania oferty wspólnej ww. warunek wykonawcy mogą spełniać łącznie</w:t>
      </w:r>
      <w:r w:rsidR="00490EEE">
        <w:rPr>
          <w:sz w:val="24"/>
          <w:szCs w:val="24"/>
        </w:rPr>
        <w:t xml:space="preserve"> Należy przedłożyć wraz z formularzem ofertowym </w:t>
      </w:r>
      <w:r w:rsidR="00E27939">
        <w:rPr>
          <w:sz w:val="24"/>
          <w:szCs w:val="24"/>
        </w:rPr>
        <w:t xml:space="preserve">kopię </w:t>
      </w:r>
      <w:r w:rsidR="00490EEE">
        <w:rPr>
          <w:sz w:val="24"/>
          <w:szCs w:val="24"/>
        </w:rPr>
        <w:t>polis</w:t>
      </w:r>
      <w:r w:rsidR="00E27939">
        <w:rPr>
          <w:sz w:val="24"/>
          <w:szCs w:val="24"/>
        </w:rPr>
        <w:t>y ubezpieczeniowej.</w:t>
      </w:r>
    </w:p>
    <w:p w14:paraId="49A7D4B1" w14:textId="77777777" w:rsidR="0040113F" w:rsidRPr="0040113F" w:rsidRDefault="0040113F" w:rsidP="0040113F">
      <w:pPr>
        <w:rPr>
          <w:color w:val="1F497D" w:themeColor="text2"/>
          <w:sz w:val="24"/>
          <w:szCs w:val="24"/>
        </w:rPr>
      </w:pPr>
    </w:p>
    <w:p w14:paraId="29E81A82" w14:textId="77777777" w:rsidR="00FF28BD" w:rsidRDefault="00FF28BD" w:rsidP="0040113F">
      <w:pPr>
        <w:spacing w:line="276" w:lineRule="auto"/>
        <w:ind w:left="284"/>
        <w:rPr>
          <w:rFonts w:eastAsiaTheme="majorEastAsia"/>
          <w:b/>
          <w:bCs/>
          <w:color w:val="1F497D" w:themeColor="text2"/>
          <w:sz w:val="24"/>
          <w:szCs w:val="24"/>
        </w:rPr>
      </w:pPr>
    </w:p>
    <w:p w14:paraId="46977992" w14:textId="5F71C038" w:rsidR="0040113F" w:rsidRPr="0040113F" w:rsidRDefault="0040113F" w:rsidP="0040113F">
      <w:pPr>
        <w:spacing w:line="276" w:lineRule="auto"/>
        <w:ind w:left="284"/>
        <w:rPr>
          <w:rFonts w:eastAsiaTheme="majorEastAsia"/>
          <w:b/>
          <w:bCs/>
          <w:sz w:val="24"/>
          <w:szCs w:val="24"/>
        </w:rPr>
      </w:pPr>
      <w:r w:rsidRPr="0040113F">
        <w:rPr>
          <w:rFonts w:eastAsiaTheme="majorEastAsia"/>
          <w:b/>
          <w:bCs/>
          <w:sz w:val="24"/>
          <w:szCs w:val="24"/>
        </w:rPr>
        <w:t>2) zdolności technicznej lub zawodowej:</w:t>
      </w:r>
    </w:p>
    <w:p w14:paraId="3C1FA5C3" w14:textId="77777777" w:rsidR="0040113F" w:rsidRPr="0040113F" w:rsidRDefault="0040113F" w:rsidP="0040113F">
      <w:pPr>
        <w:spacing w:line="276" w:lineRule="auto"/>
        <w:ind w:left="567"/>
        <w:rPr>
          <w:rFonts w:eastAsiaTheme="majorEastAsia"/>
          <w:sz w:val="24"/>
          <w:szCs w:val="24"/>
        </w:rPr>
      </w:pPr>
      <w:r w:rsidRPr="0040113F">
        <w:rPr>
          <w:rFonts w:eastAsiaTheme="majorEastAsia"/>
          <w:sz w:val="24"/>
          <w:szCs w:val="24"/>
        </w:rPr>
        <w:t>Minimalny poziom zdolności Zamawiający uzna, że wykonawca posiada wymagane zdolności techniczne i/lub zawodowe</w:t>
      </w:r>
      <w:r w:rsidRPr="0040113F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zapewniające należyte wykonanie zamówienia, jeżeli wykonawca wykaże, że:</w:t>
      </w:r>
    </w:p>
    <w:p w14:paraId="25270DDF" w14:textId="40CC6F00" w:rsidR="0040113F" w:rsidRPr="0040113F" w:rsidRDefault="0040113F" w:rsidP="0040113F">
      <w:pPr>
        <w:spacing w:line="276" w:lineRule="auto"/>
        <w:ind w:left="851"/>
        <w:rPr>
          <w:rFonts w:eastAsiaTheme="majorEastAsia"/>
          <w:sz w:val="24"/>
          <w:szCs w:val="24"/>
        </w:rPr>
      </w:pPr>
      <w:r w:rsidRPr="0040113F">
        <w:rPr>
          <w:sz w:val="24"/>
          <w:szCs w:val="24"/>
        </w:rPr>
        <w:br/>
      </w:r>
      <w:r w:rsidRPr="0040113F">
        <w:rPr>
          <w:rFonts w:eastAsiaTheme="majorEastAsia"/>
          <w:b/>
          <w:bCs/>
          <w:sz w:val="24"/>
          <w:szCs w:val="24"/>
        </w:rPr>
        <w:t>a)</w:t>
      </w:r>
      <w:r w:rsidRPr="0040113F">
        <w:rPr>
          <w:rFonts w:eastAsiaTheme="majorEastAsia"/>
          <w:sz w:val="24"/>
          <w:szCs w:val="24"/>
        </w:rPr>
        <w:t xml:space="preserve"> w okresie </w:t>
      </w:r>
      <w:r w:rsidR="00623AAB" w:rsidRPr="00FF28BD">
        <w:rPr>
          <w:rFonts w:eastAsiaTheme="majorEastAsia"/>
          <w:sz w:val="24"/>
          <w:szCs w:val="24"/>
        </w:rPr>
        <w:t>pięciu</w:t>
      </w:r>
      <w:r w:rsidRPr="0040113F">
        <w:rPr>
          <w:rFonts w:eastAsiaTheme="majorEastAsia"/>
          <w:sz w:val="24"/>
          <w:szCs w:val="24"/>
        </w:rPr>
        <w:t xml:space="preserve"> lat przed upływem terminu składania ofert, a jeżeli okres prowadzenia</w:t>
      </w:r>
      <w:r w:rsidRPr="0040113F">
        <w:rPr>
          <w:sz w:val="24"/>
          <w:szCs w:val="24"/>
        </w:rPr>
        <w:br/>
      </w:r>
      <w:r w:rsidRPr="0040113F">
        <w:rPr>
          <w:rFonts w:eastAsiaTheme="majorEastAsia"/>
          <w:sz w:val="24"/>
          <w:szCs w:val="24"/>
        </w:rPr>
        <w:t>działalności jest krótszy – w tym okresie, wykonał należycie minimum dwa projekty</w:t>
      </w:r>
      <w:r w:rsidRPr="0040113F">
        <w:rPr>
          <w:sz w:val="24"/>
          <w:szCs w:val="24"/>
        </w:rPr>
        <w:br/>
      </w:r>
      <w:r w:rsidRPr="0040113F">
        <w:rPr>
          <w:rFonts w:eastAsiaTheme="majorEastAsia"/>
          <w:sz w:val="24"/>
          <w:szCs w:val="24"/>
        </w:rPr>
        <w:t>budowlane obejmujące swoim zakresem opracowanie dokumentacji projektowej (projekt</w:t>
      </w:r>
      <w:r w:rsidRPr="0040113F">
        <w:rPr>
          <w:sz w:val="24"/>
          <w:szCs w:val="24"/>
        </w:rPr>
        <w:br/>
      </w:r>
      <w:r w:rsidRPr="0040113F">
        <w:rPr>
          <w:rFonts w:eastAsiaTheme="majorEastAsia"/>
          <w:sz w:val="24"/>
          <w:szCs w:val="24"/>
        </w:rPr>
        <w:t>budowlany wraz z projektem wykonawczym lub projekt budowlano–wykonawczy oraz:</w:t>
      </w:r>
      <w:r w:rsidRPr="0040113F">
        <w:rPr>
          <w:sz w:val="24"/>
          <w:szCs w:val="24"/>
        </w:rPr>
        <w:br/>
      </w:r>
      <w:r w:rsidRPr="0040113F">
        <w:rPr>
          <w:rFonts w:eastAsiaTheme="majorEastAsia"/>
          <w:sz w:val="24"/>
          <w:szCs w:val="24"/>
        </w:rPr>
        <w:t>przedmiary, kosztorysy inwestorskie i specyfikacje techniczne wykonania i odbioru robót)</w:t>
      </w:r>
      <w:r w:rsidRPr="0040113F">
        <w:rPr>
          <w:sz w:val="24"/>
          <w:szCs w:val="24"/>
        </w:rPr>
        <w:br/>
      </w:r>
      <w:r w:rsidRPr="0040113F">
        <w:rPr>
          <w:rFonts w:eastAsiaTheme="majorEastAsia"/>
          <w:sz w:val="24"/>
          <w:szCs w:val="24"/>
        </w:rPr>
        <w:t>na budowę lub rozbudowę lub przebudowę budynku o kubaturze minimum 5 000,0 m3 i</w:t>
      </w:r>
      <w:r w:rsidRPr="0040113F">
        <w:rPr>
          <w:sz w:val="24"/>
          <w:szCs w:val="24"/>
        </w:rPr>
        <w:br/>
      </w:r>
      <w:r w:rsidRPr="0040113F">
        <w:rPr>
          <w:rFonts w:eastAsiaTheme="majorEastAsia"/>
          <w:sz w:val="24"/>
          <w:szCs w:val="24"/>
        </w:rPr>
        <w:t>powierzchni użytkowej minimum 1500 m2.</w:t>
      </w:r>
      <w:r w:rsidR="00E27939">
        <w:rPr>
          <w:rFonts w:eastAsiaTheme="majorEastAsia"/>
          <w:sz w:val="24"/>
          <w:szCs w:val="24"/>
        </w:rPr>
        <w:t xml:space="preserve"> Prowadził nadzór autorski nad budową.</w:t>
      </w:r>
      <w:r w:rsidRPr="0040113F">
        <w:rPr>
          <w:rFonts w:eastAsiaTheme="majorEastAsia"/>
          <w:sz w:val="24"/>
          <w:szCs w:val="24"/>
        </w:rPr>
        <w:t xml:space="preserve"> Realizacja każdej z robót budowlanych powinna</w:t>
      </w:r>
      <w:r w:rsidRPr="0040113F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być potwierdzona załączonymi dokumentami, potwierdzającymi, że roboty zostały wykonane</w:t>
      </w:r>
      <w:r w:rsidRPr="0040113F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należycie oraz prawidłowo ukończone.</w:t>
      </w:r>
      <w:r w:rsidRPr="0040113F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W przypadku składania oferty wspólnej ww. warunek musi spełniać co najmniej jeden</w:t>
      </w:r>
      <w:r w:rsidRPr="0040113F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z wykonawców w całości</w:t>
      </w:r>
      <w:r w:rsidR="00D10EC5">
        <w:rPr>
          <w:rFonts w:eastAsiaTheme="majorEastAsia"/>
          <w:sz w:val="24"/>
          <w:szCs w:val="24"/>
        </w:rPr>
        <w:t xml:space="preserve"> (</w:t>
      </w:r>
      <w:r w:rsidR="00D10EC5" w:rsidRPr="00CB6433">
        <w:rPr>
          <w:rFonts w:eastAsiaTheme="majorEastAsia"/>
          <w:b/>
          <w:bCs/>
          <w:sz w:val="24"/>
          <w:szCs w:val="24"/>
        </w:rPr>
        <w:t>załącznik nr.6 do SWZ</w:t>
      </w:r>
      <w:r w:rsidR="00D54C17">
        <w:rPr>
          <w:rFonts w:eastAsiaTheme="majorEastAsia"/>
          <w:color w:val="FF0000"/>
          <w:sz w:val="24"/>
          <w:szCs w:val="24"/>
        </w:rPr>
        <w:t xml:space="preserve"> </w:t>
      </w:r>
      <w:r w:rsidR="00D10EC5">
        <w:rPr>
          <w:rFonts w:eastAsiaTheme="majorEastAsia"/>
          <w:sz w:val="24"/>
          <w:szCs w:val="24"/>
        </w:rPr>
        <w:t>)</w:t>
      </w:r>
      <w:r w:rsidRPr="0040113F">
        <w:rPr>
          <w:rFonts w:eastAsiaTheme="majorEastAsia"/>
          <w:sz w:val="24"/>
          <w:szCs w:val="24"/>
        </w:rPr>
        <w:t xml:space="preserve"> </w:t>
      </w:r>
    </w:p>
    <w:p w14:paraId="096827A0" w14:textId="39D61000" w:rsidR="0040113F" w:rsidRPr="0040113F" w:rsidRDefault="0040113F" w:rsidP="00623AAB">
      <w:pPr>
        <w:spacing w:line="276" w:lineRule="auto"/>
        <w:ind w:left="851"/>
        <w:rPr>
          <w:rFonts w:eastAsiaTheme="majorEastAsia"/>
          <w:sz w:val="24"/>
          <w:szCs w:val="24"/>
        </w:rPr>
      </w:pPr>
      <w:r w:rsidRPr="0040113F">
        <w:rPr>
          <w:sz w:val="24"/>
          <w:szCs w:val="24"/>
        </w:rPr>
        <w:br/>
      </w:r>
      <w:r w:rsidRPr="0040113F">
        <w:rPr>
          <w:rFonts w:eastAsiaTheme="majorEastAsia"/>
          <w:b/>
          <w:bCs/>
          <w:sz w:val="24"/>
          <w:szCs w:val="24"/>
        </w:rPr>
        <w:t>b)</w:t>
      </w:r>
      <w:r w:rsidRPr="0040113F">
        <w:rPr>
          <w:rFonts w:eastAsiaTheme="majorEastAsia"/>
          <w:sz w:val="24"/>
          <w:szCs w:val="24"/>
        </w:rPr>
        <w:t xml:space="preserve"> dysponuje osobami zdolnymi do realizacji zamówienia</w:t>
      </w:r>
      <w:r w:rsidR="00D54C17">
        <w:rPr>
          <w:rFonts w:eastAsiaTheme="majorEastAsia"/>
          <w:sz w:val="24"/>
          <w:szCs w:val="24"/>
        </w:rPr>
        <w:t xml:space="preserve"> </w:t>
      </w:r>
      <w:r w:rsidR="00D54C17" w:rsidRPr="00CB6433">
        <w:rPr>
          <w:rFonts w:eastAsiaTheme="majorEastAsia"/>
          <w:sz w:val="24"/>
          <w:szCs w:val="24"/>
        </w:rPr>
        <w:t xml:space="preserve">( </w:t>
      </w:r>
      <w:r w:rsidR="00D54C17" w:rsidRPr="00CB6433">
        <w:rPr>
          <w:rFonts w:eastAsiaTheme="majorEastAsia"/>
          <w:b/>
          <w:bCs/>
          <w:sz w:val="24"/>
          <w:szCs w:val="24"/>
        </w:rPr>
        <w:t>załącznik nr. 4 do SWZ</w:t>
      </w:r>
      <w:r w:rsidR="00D54C17">
        <w:rPr>
          <w:rFonts w:eastAsiaTheme="majorEastAsia"/>
          <w:color w:val="FF0000"/>
          <w:sz w:val="24"/>
          <w:szCs w:val="24"/>
        </w:rPr>
        <w:t xml:space="preserve"> </w:t>
      </w:r>
      <w:r w:rsidR="00D54C17">
        <w:rPr>
          <w:rFonts w:eastAsiaTheme="majorEastAsia"/>
          <w:sz w:val="24"/>
          <w:szCs w:val="24"/>
        </w:rPr>
        <w:t>)</w:t>
      </w:r>
      <w:r w:rsidRPr="0040113F">
        <w:rPr>
          <w:rFonts w:eastAsiaTheme="majorEastAsia"/>
          <w:sz w:val="24"/>
          <w:szCs w:val="24"/>
        </w:rPr>
        <w:t>, tj.:</w:t>
      </w:r>
      <w:r w:rsidR="00623AAB" w:rsidRPr="00FF28BD">
        <w:rPr>
          <w:rFonts w:eastAsiaTheme="majorEastAsia"/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osobami, które będą</w:t>
      </w:r>
      <w:r w:rsidR="00623AAB" w:rsidRPr="00FF28BD">
        <w:rPr>
          <w:rFonts w:eastAsiaTheme="majorEastAsia"/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uczestniczyć w wykonaniu zamówienia, legitymującymi się</w:t>
      </w:r>
      <w:r w:rsidR="00623AAB" w:rsidRPr="00FF28BD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kwalifikacjami zawodowymi i doświadczeniem odpowiednim do funkcji, jaka zostanie im</w:t>
      </w:r>
      <w:r w:rsidR="00623AAB" w:rsidRPr="00FF28BD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powierzona - mającymi uprawnienia budowlane bez ograniczeń</w:t>
      </w:r>
      <w:r w:rsidR="00623AAB" w:rsidRPr="00FF28BD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do projektowania w specjalnościach:</w:t>
      </w:r>
    </w:p>
    <w:p w14:paraId="7BC4D992" w14:textId="77777777" w:rsidR="0040113F" w:rsidRPr="0040113F" w:rsidRDefault="0040113F" w:rsidP="0040113F">
      <w:pPr>
        <w:numPr>
          <w:ilvl w:val="0"/>
          <w:numId w:val="45"/>
        </w:numPr>
        <w:spacing w:line="276" w:lineRule="auto"/>
        <w:ind w:left="1560"/>
        <w:rPr>
          <w:rFonts w:eastAsiaTheme="majorEastAsia"/>
          <w:sz w:val="24"/>
          <w:szCs w:val="24"/>
        </w:rPr>
      </w:pPr>
      <w:r w:rsidRPr="0040113F">
        <w:rPr>
          <w:rFonts w:eastAsiaTheme="majorEastAsia"/>
          <w:sz w:val="24"/>
          <w:szCs w:val="24"/>
        </w:rPr>
        <w:t xml:space="preserve"> konstrukcyjno-budowlanej- minimum 1 osoba,</w:t>
      </w:r>
    </w:p>
    <w:p w14:paraId="49DBBBF0" w14:textId="75F94476" w:rsidR="0040113F" w:rsidRPr="0040113F" w:rsidRDefault="0040113F" w:rsidP="0040113F">
      <w:pPr>
        <w:numPr>
          <w:ilvl w:val="0"/>
          <w:numId w:val="45"/>
        </w:numPr>
        <w:spacing w:line="276" w:lineRule="auto"/>
        <w:ind w:left="1560"/>
        <w:rPr>
          <w:rFonts w:eastAsiaTheme="majorEastAsia"/>
          <w:sz w:val="24"/>
          <w:szCs w:val="24"/>
        </w:rPr>
      </w:pPr>
      <w:r w:rsidRPr="0040113F">
        <w:rPr>
          <w:rFonts w:eastAsiaTheme="majorEastAsia"/>
          <w:sz w:val="24"/>
          <w:szCs w:val="24"/>
        </w:rPr>
        <w:t xml:space="preserve"> instalacyjnej w zakresie sieci</w:t>
      </w:r>
      <w:r w:rsidR="00D54C17">
        <w:rPr>
          <w:rFonts w:eastAsiaTheme="majorEastAsia"/>
          <w:sz w:val="24"/>
          <w:szCs w:val="24"/>
        </w:rPr>
        <w:t xml:space="preserve"> -</w:t>
      </w:r>
      <w:r w:rsidRPr="0040113F">
        <w:rPr>
          <w:rFonts w:eastAsiaTheme="majorEastAsia"/>
          <w:sz w:val="24"/>
          <w:szCs w:val="24"/>
        </w:rPr>
        <w:t xml:space="preserve"> instalacji i urządzeń elektrycznych i  elektroenergetycznych, teletechnicznych - minimum 1 osoba,</w:t>
      </w:r>
    </w:p>
    <w:p w14:paraId="0DC5B072" w14:textId="77777777" w:rsidR="0040113F" w:rsidRPr="0040113F" w:rsidRDefault="0040113F" w:rsidP="0040113F">
      <w:pPr>
        <w:numPr>
          <w:ilvl w:val="0"/>
          <w:numId w:val="45"/>
        </w:numPr>
        <w:spacing w:line="276" w:lineRule="auto"/>
        <w:ind w:left="1560"/>
        <w:rPr>
          <w:rFonts w:eastAsiaTheme="majorEastAsia"/>
          <w:sz w:val="24"/>
          <w:szCs w:val="24"/>
        </w:rPr>
      </w:pPr>
      <w:r w:rsidRPr="0040113F">
        <w:rPr>
          <w:rFonts w:eastAsiaTheme="majorEastAsia"/>
          <w:sz w:val="24"/>
          <w:szCs w:val="24"/>
        </w:rPr>
        <w:t xml:space="preserve"> instalacyjnej w zakresie sieci, instalacji i urządzeń cieplnych, wentylacyjnych,</w:t>
      </w:r>
      <w:r w:rsidRPr="0040113F">
        <w:rPr>
          <w:sz w:val="24"/>
          <w:szCs w:val="24"/>
        </w:rPr>
        <w:br/>
      </w:r>
      <w:r w:rsidRPr="0040113F">
        <w:rPr>
          <w:rFonts w:eastAsiaTheme="majorEastAsia"/>
          <w:sz w:val="24"/>
          <w:szCs w:val="24"/>
        </w:rPr>
        <w:t>wodociągowych i kanalizacyjnych - minimum 1 osoba,</w:t>
      </w:r>
    </w:p>
    <w:p w14:paraId="740EB91D" w14:textId="77777777" w:rsidR="0040113F" w:rsidRPr="0040113F" w:rsidRDefault="0040113F" w:rsidP="0040113F">
      <w:pPr>
        <w:numPr>
          <w:ilvl w:val="0"/>
          <w:numId w:val="45"/>
        </w:numPr>
        <w:spacing w:line="276" w:lineRule="auto"/>
        <w:ind w:left="1560"/>
        <w:rPr>
          <w:rFonts w:eastAsiaTheme="majorEastAsia"/>
          <w:sz w:val="24"/>
          <w:szCs w:val="24"/>
        </w:rPr>
      </w:pPr>
      <w:r w:rsidRPr="0040113F">
        <w:rPr>
          <w:rFonts w:eastAsiaTheme="majorEastAsia"/>
          <w:sz w:val="24"/>
          <w:szCs w:val="24"/>
        </w:rPr>
        <w:t xml:space="preserve"> architektonicznej- Kierownik Zespołu- minimum 1 osoba,</w:t>
      </w:r>
    </w:p>
    <w:p w14:paraId="04D349A4" w14:textId="4DABC71A" w:rsidR="0040113F" w:rsidRPr="0040113F" w:rsidRDefault="0040113F" w:rsidP="00E00A18">
      <w:pPr>
        <w:numPr>
          <w:ilvl w:val="0"/>
          <w:numId w:val="45"/>
        </w:numPr>
        <w:spacing w:line="276" w:lineRule="auto"/>
        <w:ind w:left="1560"/>
        <w:rPr>
          <w:rFonts w:eastAsiaTheme="majorEastAsia"/>
          <w:sz w:val="24"/>
          <w:szCs w:val="24"/>
        </w:rPr>
      </w:pPr>
      <w:r w:rsidRPr="0040113F">
        <w:rPr>
          <w:rFonts w:eastAsiaTheme="majorEastAsia"/>
          <w:sz w:val="24"/>
          <w:szCs w:val="24"/>
        </w:rPr>
        <w:t>Kierownik zespołu (Projektant Architekt), musi posiadać uprawnienia budowlane bez</w:t>
      </w:r>
      <w:r w:rsidRPr="0040113F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ograniczeń do projektowania przez okres co najmniej 5 lat w specjalności architektonicznej.</w:t>
      </w:r>
      <w:r w:rsidR="00623AAB" w:rsidRPr="00FF28BD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Uprawnienia, o których mowa powyżej, powinny być zgodne z ustawą z dnia 7 lipca 1994r.</w:t>
      </w:r>
      <w:r w:rsidRPr="0040113F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 xml:space="preserve">Prawo budowlane (Dz. U. z 2020r. poz. 1333 z </w:t>
      </w:r>
      <w:proofErr w:type="spellStart"/>
      <w:r w:rsidRPr="0040113F">
        <w:rPr>
          <w:rFonts w:eastAsiaTheme="majorEastAsia"/>
          <w:sz w:val="24"/>
          <w:szCs w:val="24"/>
        </w:rPr>
        <w:t>późn</w:t>
      </w:r>
      <w:proofErr w:type="spellEnd"/>
      <w:r w:rsidRPr="0040113F">
        <w:rPr>
          <w:rFonts w:eastAsiaTheme="majorEastAsia"/>
          <w:sz w:val="24"/>
          <w:szCs w:val="24"/>
        </w:rPr>
        <w:t>. zm.) oraz Rozporządzeniem Ministra</w:t>
      </w:r>
      <w:r w:rsidRPr="0040113F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Inwestycji i Rozwoju z dnia 29.04.2019 r. w sprawie przygotowania zawodowego do</w:t>
      </w:r>
      <w:r w:rsidRPr="0040113F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wykonywania samodzielnych funkcji technicznych w budownictwie (Dz. U. 2019, poz. 831).Dopuszcza się ważne, odpowiadające im uprawnienia wydane na podstawie wcześniej</w:t>
      </w:r>
      <w:r w:rsidR="00623AAB" w:rsidRPr="00FF28BD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obowiązujących przepisów. W przypadku wykonawców zagranicznych dopuszcza się</w:t>
      </w:r>
      <w:r w:rsidR="00623AAB" w:rsidRPr="00FF28BD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równoważne kwalifikacje zdobyte w innych państwach, na zasadach uznawania kwalifikacji</w:t>
      </w:r>
      <w:r w:rsidRPr="0040113F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lastRenderedPageBreak/>
        <w:t>zawodowych nabytych w państwach członkowskich Unii Europejskiej (Dz. U. 2020 r. poz.</w:t>
      </w:r>
      <w:r w:rsidRPr="0040113F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220 ze zm.).</w:t>
      </w:r>
      <w:r w:rsidRPr="0040113F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Wszystkie osoby przewidziane do realizacji zamówienia muszą posługiwać się językiem</w:t>
      </w:r>
      <w:r w:rsidRPr="0040113F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polskim umożliwiającym prawidłową realizację</w:t>
      </w:r>
      <w:r w:rsidR="00623AAB" w:rsidRPr="00FF28BD">
        <w:rPr>
          <w:rFonts w:eastAsiaTheme="majorEastAsia"/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zamówienia oraz kontakt z zamawiającym,</w:t>
      </w:r>
      <w:r w:rsidRPr="0040113F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w przeciwnym wypadku wykonawca udostępnia wystarczającą ilość tłumaczy, wykazujących znajomość języka technicznego w zakresie terminologii budowlanej w specjalnościach</w:t>
      </w:r>
      <w:r w:rsidRPr="0040113F">
        <w:rPr>
          <w:sz w:val="24"/>
          <w:szCs w:val="24"/>
        </w:rPr>
        <w:t xml:space="preserve"> </w:t>
      </w:r>
      <w:r w:rsidRPr="0040113F">
        <w:rPr>
          <w:rFonts w:eastAsiaTheme="majorEastAsia"/>
          <w:sz w:val="24"/>
          <w:szCs w:val="24"/>
        </w:rPr>
        <w:t>występujących przy realizacji zamówienia.</w:t>
      </w:r>
    </w:p>
    <w:p w14:paraId="12D48C90" w14:textId="33B47490" w:rsidR="00410130" w:rsidRPr="008000A4" w:rsidRDefault="0040113F" w:rsidP="00623AAB">
      <w:pPr>
        <w:pStyle w:val="Tekstkomentarza"/>
        <w:spacing w:line="276" w:lineRule="auto"/>
        <w:ind w:left="284"/>
        <w:rPr>
          <w:sz w:val="24"/>
          <w:szCs w:val="24"/>
        </w:rPr>
      </w:pPr>
      <w:r w:rsidRPr="00FF28BD">
        <w:rPr>
          <w:rFonts w:eastAsiaTheme="majorEastAsia"/>
          <w:b/>
          <w:bCs/>
          <w:sz w:val="24"/>
          <w:szCs w:val="24"/>
        </w:rPr>
        <w:t>c)</w:t>
      </w:r>
      <w:r w:rsidRPr="00FF28BD">
        <w:rPr>
          <w:rFonts w:eastAsiaTheme="majorEastAsia"/>
          <w:sz w:val="24"/>
          <w:szCs w:val="24"/>
        </w:rPr>
        <w:t xml:space="preserve"> Zamawiający może zgodnie z art. 116 ust. 2 ustawy </w:t>
      </w:r>
      <w:proofErr w:type="spellStart"/>
      <w:r w:rsidRPr="00FF28BD">
        <w:rPr>
          <w:rFonts w:eastAsiaTheme="majorEastAsia"/>
          <w:sz w:val="24"/>
          <w:szCs w:val="24"/>
        </w:rPr>
        <w:t>Pzp</w:t>
      </w:r>
      <w:proofErr w:type="spellEnd"/>
      <w:r w:rsidRPr="00FF28BD">
        <w:rPr>
          <w:rFonts w:eastAsiaTheme="majorEastAsia"/>
          <w:sz w:val="24"/>
          <w:szCs w:val="24"/>
        </w:rPr>
        <w:t>, oceniając zdolność techniczną lub zawodową, na każdym etapie postępowania, uznać, że Wykonawca nie posiada wymaganych</w:t>
      </w:r>
      <w:r w:rsidRPr="00FF28BD">
        <w:rPr>
          <w:sz w:val="24"/>
          <w:szCs w:val="24"/>
        </w:rPr>
        <w:t xml:space="preserve"> </w:t>
      </w:r>
      <w:r w:rsidRPr="00FF28BD">
        <w:rPr>
          <w:rFonts w:eastAsiaTheme="majorEastAsia"/>
          <w:sz w:val="24"/>
          <w:szCs w:val="24"/>
        </w:rPr>
        <w:t>zdolności, jeżeli posiadanie przez Wykonawcę sprzecznych interesów, w szczególności</w:t>
      </w:r>
      <w:r w:rsidRPr="00FF28BD">
        <w:rPr>
          <w:sz w:val="24"/>
          <w:szCs w:val="24"/>
        </w:rPr>
        <w:t xml:space="preserve"> </w:t>
      </w:r>
      <w:r w:rsidRPr="00FF28BD">
        <w:rPr>
          <w:rFonts w:eastAsiaTheme="majorEastAsia"/>
          <w:sz w:val="24"/>
          <w:szCs w:val="24"/>
        </w:rPr>
        <w:t>zaangażowanie zasobów technicznych lub zawodowych wykonawcy w inne przedsięwzięcia</w:t>
      </w:r>
      <w:r w:rsidRPr="00FF28BD">
        <w:rPr>
          <w:sz w:val="24"/>
          <w:szCs w:val="24"/>
        </w:rPr>
        <w:t xml:space="preserve"> </w:t>
      </w:r>
      <w:r w:rsidRPr="00FF28BD">
        <w:rPr>
          <w:rFonts w:eastAsiaTheme="majorEastAsia"/>
          <w:sz w:val="24"/>
          <w:szCs w:val="24"/>
        </w:rPr>
        <w:t>gospodarcze Wykonawcy może mieć negatywny wpływ na realizację zamówienia.</w:t>
      </w:r>
      <w:r w:rsidRPr="00FF28BD">
        <w:rPr>
          <w:sz w:val="24"/>
          <w:szCs w:val="24"/>
        </w:rPr>
        <w:br/>
      </w:r>
      <w:r w:rsidRPr="00FF28BD">
        <w:rPr>
          <w:rFonts w:eastAsiaTheme="majorEastAsia"/>
          <w:b/>
          <w:bCs/>
          <w:sz w:val="24"/>
          <w:szCs w:val="24"/>
        </w:rPr>
        <w:t>d)</w:t>
      </w:r>
      <w:r w:rsidRPr="00FF28BD">
        <w:rPr>
          <w:rFonts w:eastAsiaTheme="majorEastAsia"/>
          <w:sz w:val="24"/>
          <w:szCs w:val="24"/>
        </w:rPr>
        <w:t xml:space="preserve"> Ocena spełnienia warunków udziału w postępowaniu zostanie dokonana w oparciu o</w:t>
      </w:r>
      <w:r w:rsidR="00623AAB" w:rsidRPr="00FF28BD">
        <w:rPr>
          <w:sz w:val="24"/>
          <w:szCs w:val="24"/>
        </w:rPr>
        <w:t xml:space="preserve"> </w:t>
      </w:r>
      <w:r w:rsidRPr="00FF28BD">
        <w:rPr>
          <w:rFonts w:eastAsiaTheme="majorEastAsia"/>
          <w:sz w:val="24"/>
          <w:szCs w:val="24"/>
        </w:rPr>
        <w:t>podmiotowe środki dowodowe. Z treści dokumentów musi jednoznacznie wynikać, że</w:t>
      </w:r>
      <w:r w:rsidR="00623AAB" w:rsidRPr="00FF28BD">
        <w:rPr>
          <w:sz w:val="24"/>
          <w:szCs w:val="24"/>
        </w:rPr>
        <w:t xml:space="preserve"> </w:t>
      </w:r>
      <w:r w:rsidRPr="00FF28BD">
        <w:rPr>
          <w:rFonts w:eastAsiaTheme="majorEastAsia"/>
          <w:sz w:val="24"/>
          <w:szCs w:val="24"/>
        </w:rPr>
        <w:t>stawiane warunki Wykonawca spełnił. Niespełnienie warunków skutkować będzie</w:t>
      </w:r>
      <w:r w:rsidR="00623AAB" w:rsidRPr="00FF28BD">
        <w:rPr>
          <w:sz w:val="24"/>
          <w:szCs w:val="24"/>
        </w:rPr>
        <w:t xml:space="preserve"> </w:t>
      </w:r>
      <w:r w:rsidRPr="00FF28BD">
        <w:rPr>
          <w:rFonts w:eastAsiaTheme="majorEastAsia"/>
          <w:sz w:val="24"/>
          <w:szCs w:val="24"/>
        </w:rPr>
        <w:t>wykluczeniem z postępowania. Zamawiający może wykluczyć Wykonawcę na każdym etapie</w:t>
      </w:r>
      <w:r w:rsidR="00623AAB" w:rsidRPr="00FF28BD">
        <w:rPr>
          <w:sz w:val="24"/>
          <w:szCs w:val="24"/>
        </w:rPr>
        <w:t xml:space="preserve"> </w:t>
      </w:r>
      <w:r w:rsidRPr="00FF28BD">
        <w:rPr>
          <w:rFonts w:eastAsiaTheme="majorEastAsia"/>
          <w:sz w:val="24"/>
          <w:szCs w:val="24"/>
        </w:rPr>
        <w:t>postępowania o udzielenie zamówienia.</w:t>
      </w:r>
      <w:r w:rsidRPr="00FF28BD">
        <w:rPr>
          <w:sz w:val="24"/>
          <w:szCs w:val="24"/>
        </w:rPr>
        <w:br/>
      </w:r>
      <w:r w:rsidRPr="00FF28BD">
        <w:rPr>
          <w:rFonts w:eastAsiaTheme="majorEastAsia"/>
          <w:b/>
          <w:bCs/>
          <w:sz w:val="24"/>
          <w:szCs w:val="24"/>
        </w:rPr>
        <w:t>e)</w:t>
      </w:r>
      <w:r w:rsidRPr="00FF28BD">
        <w:rPr>
          <w:rFonts w:eastAsiaTheme="majorEastAsia"/>
          <w:sz w:val="24"/>
          <w:szCs w:val="24"/>
        </w:rPr>
        <w:t xml:space="preserve"> Wykonawca, zgodnie z art. 118 ustawy </w:t>
      </w:r>
      <w:proofErr w:type="spellStart"/>
      <w:r w:rsidRPr="00FF28BD">
        <w:rPr>
          <w:rFonts w:eastAsiaTheme="majorEastAsia"/>
          <w:sz w:val="24"/>
          <w:szCs w:val="24"/>
        </w:rPr>
        <w:t>Pzp</w:t>
      </w:r>
      <w:proofErr w:type="spellEnd"/>
      <w:r w:rsidRPr="00FF28BD">
        <w:rPr>
          <w:rFonts w:eastAsiaTheme="majorEastAsia"/>
          <w:sz w:val="24"/>
          <w:szCs w:val="24"/>
        </w:rPr>
        <w:t xml:space="preserve"> może w celu potwierdzenia spełniana</w:t>
      </w:r>
      <w:r w:rsidR="00623AAB" w:rsidRPr="00FF28BD">
        <w:rPr>
          <w:sz w:val="24"/>
          <w:szCs w:val="24"/>
        </w:rPr>
        <w:t xml:space="preserve"> </w:t>
      </w:r>
      <w:r w:rsidRPr="00FF28BD">
        <w:rPr>
          <w:rFonts w:eastAsiaTheme="majorEastAsia"/>
          <w:sz w:val="24"/>
          <w:szCs w:val="24"/>
        </w:rPr>
        <w:t>warunków udziału w postępowaniu polegać na zdolnościach technicznych lub zawodowych</w:t>
      </w:r>
      <w:r w:rsidR="00623AAB" w:rsidRPr="00FF28BD">
        <w:rPr>
          <w:sz w:val="24"/>
          <w:szCs w:val="24"/>
        </w:rPr>
        <w:t xml:space="preserve"> </w:t>
      </w:r>
      <w:r w:rsidRPr="00FF28BD">
        <w:rPr>
          <w:rFonts w:eastAsiaTheme="majorEastAsia"/>
          <w:sz w:val="24"/>
          <w:szCs w:val="24"/>
        </w:rPr>
        <w:t>lub sytuacji finansowej lub ekonomicznej innych podmiotów udostępniających zasoby,</w:t>
      </w:r>
      <w:r w:rsidR="00623AAB" w:rsidRPr="00FF28BD">
        <w:rPr>
          <w:sz w:val="24"/>
          <w:szCs w:val="24"/>
        </w:rPr>
        <w:t xml:space="preserve"> </w:t>
      </w:r>
      <w:r w:rsidRPr="00FF28BD">
        <w:rPr>
          <w:rFonts w:eastAsiaTheme="majorEastAsia"/>
          <w:sz w:val="24"/>
          <w:szCs w:val="24"/>
        </w:rPr>
        <w:t>niezależnie od charakteru prawnego łączących go z nim stosunków prawnych.</w:t>
      </w:r>
      <w:r w:rsidRPr="00FF28BD">
        <w:rPr>
          <w:sz w:val="24"/>
          <w:szCs w:val="24"/>
        </w:rPr>
        <w:br/>
      </w:r>
      <w:r w:rsidRPr="00FF28BD">
        <w:rPr>
          <w:rFonts w:eastAsiaTheme="majorEastAsia"/>
          <w:b/>
          <w:bCs/>
          <w:sz w:val="24"/>
          <w:szCs w:val="24"/>
        </w:rPr>
        <w:t>f)</w:t>
      </w:r>
      <w:r w:rsidRPr="00FF28BD">
        <w:rPr>
          <w:rFonts w:eastAsiaTheme="majorEastAsia"/>
          <w:sz w:val="24"/>
          <w:szCs w:val="24"/>
        </w:rPr>
        <w:t xml:space="preserve"> W celu oceny, czy wykonawca polegając na zdolnościach lub sytuacji innych podmiotów</w:t>
      </w:r>
      <w:r w:rsidR="00623AAB" w:rsidRPr="00FF28BD">
        <w:rPr>
          <w:sz w:val="24"/>
          <w:szCs w:val="24"/>
        </w:rPr>
        <w:t xml:space="preserve"> </w:t>
      </w:r>
      <w:r w:rsidRPr="00FF28BD">
        <w:rPr>
          <w:rFonts w:eastAsiaTheme="majorEastAsia"/>
          <w:sz w:val="24"/>
          <w:szCs w:val="24"/>
        </w:rPr>
        <w:t xml:space="preserve">na zasadach określonych w art. 118 ustawy </w:t>
      </w:r>
      <w:proofErr w:type="spellStart"/>
      <w:r w:rsidRPr="00FF28BD">
        <w:rPr>
          <w:rFonts w:eastAsiaTheme="majorEastAsia"/>
          <w:sz w:val="24"/>
          <w:szCs w:val="24"/>
        </w:rPr>
        <w:t>Pzp</w:t>
      </w:r>
      <w:proofErr w:type="spellEnd"/>
      <w:r w:rsidRPr="00FF28BD">
        <w:rPr>
          <w:rFonts w:eastAsiaTheme="majorEastAsia"/>
          <w:sz w:val="24"/>
          <w:szCs w:val="24"/>
        </w:rPr>
        <w:t>, będzie dysponował niezbędnymi zasobami</w:t>
      </w:r>
      <w:r w:rsidR="00623AAB" w:rsidRPr="00FF28BD">
        <w:rPr>
          <w:sz w:val="24"/>
          <w:szCs w:val="24"/>
        </w:rPr>
        <w:t xml:space="preserve"> </w:t>
      </w:r>
      <w:r w:rsidRPr="00FF28BD">
        <w:rPr>
          <w:rFonts w:eastAsiaTheme="majorEastAsia"/>
          <w:sz w:val="24"/>
          <w:szCs w:val="24"/>
        </w:rPr>
        <w:t>w stopniu umożliwiającym należyte wykonanie zamówienia publicznego oraz oceny, czy</w:t>
      </w:r>
      <w:r w:rsidR="00623AAB" w:rsidRPr="00FF28BD">
        <w:rPr>
          <w:sz w:val="24"/>
          <w:szCs w:val="24"/>
        </w:rPr>
        <w:t xml:space="preserve"> </w:t>
      </w:r>
      <w:r w:rsidRPr="00FF28BD">
        <w:rPr>
          <w:rFonts w:eastAsiaTheme="majorEastAsia"/>
          <w:sz w:val="24"/>
          <w:szCs w:val="24"/>
        </w:rPr>
        <w:t>stosunek łączący wykonawcę z tymi podmiotami gwarantuje rzeczywisty dostęp do ich</w:t>
      </w:r>
      <w:r w:rsidR="00623AAB" w:rsidRPr="00FF28BD">
        <w:rPr>
          <w:sz w:val="24"/>
          <w:szCs w:val="24"/>
        </w:rPr>
        <w:t xml:space="preserve"> </w:t>
      </w:r>
      <w:r w:rsidRPr="00FF28BD">
        <w:rPr>
          <w:rFonts w:eastAsiaTheme="majorEastAsia"/>
          <w:sz w:val="24"/>
          <w:szCs w:val="24"/>
        </w:rPr>
        <w:t>zasobów, zamawiający żąda złożenia dokumentów, które określają w szczególności:</w:t>
      </w:r>
      <w:r w:rsidRPr="00FF28BD">
        <w:rPr>
          <w:sz w:val="24"/>
          <w:szCs w:val="24"/>
        </w:rPr>
        <w:br/>
      </w:r>
      <w:r w:rsidRPr="00FF28BD">
        <w:rPr>
          <w:rFonts w:eastAsiaTheme="majorEastAsia"/>
          <w:sz w:val="24"/>
          <w:szCs w:val="24"/>
        </w:rPr>
        <w:sym w:font="Symbol" w:char="F02D"/>
      </w:r>
      <w:r w:rsidRPr="00FF28BD">
        <w:rPr>
          <w:rFonts w:eastAsiaTheme="majorEastAsia"/>
          <w:sz w:val="24"/>
          <w:szCs w:val="24"/>
        </w:rPr>
        <w:t xml:space="preserve"> zakres dostępnych wykonawcy zasobów podmiotu udostępniającego zasoby;</w:t>
      </w:r>
      <w:r w:rsidRPr="00FF28BD">
        <w:rPr>
          <w:sz w:val="24"/>
          <w:szCs w:val="24"/>
        </w:rPr>
        <w:br/>
      </w:r>
      <w:r w:rsidRPr="00FF28BD">
        <w:rPr>
          <w:rFonts w:eastAsiaTheme="majorEastAsia"/>
          <w:sz w:val="24"/>
          <w:szCs w:val="24"/>
        </w:rPr>
        <w:sym w:font="Symbol" w:char="F02D"/>
      </w:r>
      <w:r w:rsidRPr="00FF28BD">
        <w:rPr>
          <w:rFonts w:eastAsiaTheme="majorEastAsia"/>
          <w:sz w:val="24"/>
          <w:szCs w:val="24"/>
        </w:rPr>
        <w:t xml:space="preserve"> sposób i okres udostępnienia wykonawcy i wykorzystania przez niego zasobów podmiotu</w:t>
      </w:r>
      <w:r w:rsidRPr="00FF28BD">
        <w:rPr>
          <w:sz w:val="24"/>
          <w:szCs w:val="24"/>
        </w:rPr>
        <w:br/>
      </w:r>
      <w:r w:rsidRPr="00FF28BD">
        <w:rPr>
          <w:rFonts w:eastAsiaTheme="majorEastAsia"/>
          <w:sz w:val="24"/>
          <w:szCs w:val="24"/>
        </w:rPr>
        <w:t>udostępniającego te zasoby przy wykonywaniu zamówienia;</w:t>
      </w:r>
      <w:r w:rsidRPr="00FF28BD">
        <w:rPr>
          <w:sz w:val="24"/>
          <w:szCs w:val="24"/>
        </w:rPr>
        <w:br/>
      </w:r>
      <w:r w:rsidRPr="00FF28BD">
        <w:rPr>
          <w:rFonts w:eastAsiaTheme="majorEastAsia"/>
          <w:sz w:val="24"/>
          <w:szCs w:val="24"/>
        </w:rPr>
        <w:sym w:font="Symbol" w:char="F02D"/>
      </w:r>
      <w:r w:rsidRPr="00FF28BD">
        <w:rPr>
          <w:rFonts w:eastAsiaTheme="majorEastAsia"/>
          <w:sz w:val="24"/>
          <w:szCs w:val="24"/>
        </w:rPr>
        <w:t xml:space="preserve"> czy i w jakim zakresie podmiot udostępniający zasoby, na zdolnościach którego</w:t>
      </w:r>
      <w:r w:rsidRPr="00FF28BD">
        <w:rPr>
          <w:sz w:val="24"/>
          <w:szCs w:val="24"/>
        </w:rPr>
        <w:br/>
      </w:r>
      <w:r w:rsidRPr="00FF28BD">
        <w:rPr>
          <w:rFonts w:eastAsiaTheme="majorEastAsia"/>
          <w:sz w:val="24"/>
          <w:szCs w:val="24"/>
        </w:rPr>
        <w:t>wykonawca polega w odniesieniu do warunków udziału w postępowaniu dotyczących</w:t>
      </w:r>
      <w:r w:rsidRPr="00FF28BD">
        <w:rPr>
          <w:sz w:val="24"/>
          <w:szCs w:val="24"/>
        </w:rPr>
        <w:br/>
      </w:r>
      <w:r w:rsidRPr="00FF28BD">
        <w:rPr>
          <w:rFonts w:eastAsiaTheme="majorEastAsia"/>
          <w:sz w:val="24"/>
          <w:szCs w:val="24"/>
        </w:rPr>
        <w:t>wykształcenia, kwalifikacji zawodowych lub doświadczenia, usługi, których wskazane</w:t>
      </w:r>
      <w:r w:rsidRPr="00FF28BD">
        <w:rPr>
          <w:sz w:val="24"/>
          <w:szCs w:val="24"/>
        </w:rPr>
        <w:br/>
      </w:r>
      <w:r w:rsidRPr="00FF28BD">
        <w:rPr>
          <w:rFonts w:eastAsiaTheme="majorEastAsia"/>
          <w:sz w:val="24"/>
          <w:szCs w:val="24"/>
        </w:rPr>
        <w:t xml:space="preserve">zdolności </w:t>
      </w:r>
      <w:r w:rsidRPr="00CB6433">
        <w:rPr>
          <w:rFonts w:eastAsiaTheme="majorEastAsia"/>
          <w:sz w:val="24"/>
          <w:szCs w:val="24"/>
        </w:rPr>
        <w:t>dotyczą (</w:t>
      </w:r>
      <w:r w:rsidRPr="00CB6433">
        <w:rPr>
          <w:rFonts w:eastAsiaTheme="majorEastAsia"/>
          <w:b/>
          <w:bCs/>
          <w:sz w:val="24"/>
          <w:szCs w:val="24"/>
        </w:rPr>
        <w:t xml:space="preserve">wzór zobowiązania do udostępnienia zasobów stanowi załącznik nr </w:t>
      </w:r>
      <w:r w:rsidR="00E27939" w:rsidRPr="00CB6433">
        <w:rPr>
          <w:rFonts w:eastAsiaTheme="majorEastAsia"/>
          <w:b/>
          <w:bCs/>
          <w:sz w:val="24"/>
          <w:szCs w:val="24"/>
        </w:rPr>
        <w:t>1A</w:t>
      </w:r>
      <w:r w:rsidRPr="00CB6433">
        <w:rPr>
          <w:rFonts w:eastAsiaTheme="majorEastAsia"/>
          <w:b/>
          <w:bCs/>
          <w:sz w:val="24"/>
          <w:szCs w:val="24"/>
        </w:rPr>
        <w:t xml:space="preserve"> do</w:t>
      </w:r>
      <w:r w:rsidRPr="00CB6433">
        <w:rPr>
          <w:b/>
          <w:bCs/>
          <w:sz w:val="24"/>
          <w:szCs w:val="24"/>
        </w:rPr>
        <w:br/>
      </w:r>
      <w:r w:rsidRPr="00CB6433">
        <w:rPr>
          <w:rFonts w:eastAsiaTheme="majorEastAsia"/>
          <w:b/>
          <w:bCs/>
          <w:sz w:val="24"/>
          <w:szCs w:val="24"/>
        </w:rPr>
        <w:t>SWZ</w:t>
      </w:r>
      <w:r w:rsidRPr="00CB6433">
        <w:rPr>
          <w:rFonts w:eastAsiaTheme="majorEastAsia"/>
          <w:sz w:val="24"/>
          <w:szCs w:val="24"/>
        </w:rPr>
        <w:t>).</w:t>
      </w:r>
      <w:r w:rsidRPr="00CB6433">
        <w:rPr>
          <w:sz w:val="24"/>
          <w:szCs w:val="24"/>
        </w:rPr>
        <w:br/>
      </w:r>
    </w:p>
    <w:p w14:paraId="2BD2FD64" w14:textId="77777777" w:rsidR="0072619B" w:rsidRPr="0072619B" w:rsidRDefault="0072619B" w:rsidP="0072619B">
      <w:pPr>
        <w:pStyle w:val="Akapitzlist"/>
        <w:tabs>
          <w:tab w:val="left" w:pos="408"/>
        </w:tabs>
        <w:spacing w:line="276" w:lineRule="auto"/>
        <w:jc w:val="both"/>
        <w:rPr>
          <w:color w:val="FF0000"/>
          <w:sz w:val="24"/>
          <w:szCs w:val="24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8000A4" w14:paraId="04AAFAE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625012C" w14:textId="77777777" w:rsidR="00D14835" w:rsidRPr="008000A4" w:rsidRDefault="00D14835" w:rsidP="0080221C">
            <w:pPr>
              <w:pStyle w:val="Nagwek1"/>
              <w:spacing w:before="0" w:after="12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XI. WYKAZ OŚWIADCZEŃ LUB DOKUMENTÓW, POTWIERDZAJĄCYCH BRAK  PODSTAW DO WYKLUCZENIA</w:t>
            </w:r>
          </w:p>
        </w:tc>
      </w:tr>
    </w:tbl>
    <w:p w14:paraId="2E677A5B" w14:textId="01575B4B" w:rsidR="00724B01" w:rsidRPr="00CB6433" w:rsidRDefault="00724B01" w:rsidP="001D7F75">
      <w:pPr>
        <w:numPr>
          <w:ilvl w:val="3"/>
          <w:numId w:val="22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b/>
          <w:sz w:val="24"/>
          <w:szCs w:val="24"/>
          <w:lang w:eastAsia="en-US"/>
        </w:rPr>
      </w:pPr>
      <w:r w:rsidRPr="008000A4">
        <w:rPr>
          <w:sz w:val="24"/>
          <w:szCs w:val="24"/>
        </w:rPr>
        <w:t>W celu potwierdzenia braku podstaw wykluczenia w</w:t>
      </w:r>
      <w:r w:rsidRPr="008000A4">
        <w:rPr>
          <w:sz w:val="24"/>
          <w:szCs w:val="24"/>
          <w:lang w:eastAsia="en-US"/>
        </w:rPr>
        <w:t xml:space="preserve">ykonawca do oferty </w:t>
      </w:r>
      <w:r w:rsidRPr="008000A4">
        <w:rPr>
          <w:sz w:val="24"/>
          <w:szCs w:val="24"/>
        </w:rPr>
        <w:t>dołącza aktualne na dzień składania ofert oświadczeni</w:t>
      </w:r>
      <w:r w:rsidR="00091BCD" w:rsidRPr="008000A4">
        <w:rPr>
          <w:sz w:val="24"/>
          <w:szCs w:val="24"/>
        </w:rPr>
        <w:t>e</w:t>
      </w:r>
      <w:r w:rsidRPr="008000A4">
        <w:rPr>
          <w:sz w:val="24"/>
          <w:szCs w:val="24"/>
        </w:rPr>
        <w:t xml:space="preserve"> stanowiące </w:t>
      </w:r>
      <w:r w:rsidRPr="00CB6433">
        <w:rPr>
          <w:b/>
          <w:sz w:val="24"/>
          <w:szCs w:val="24"/>
        </w:rPr>
        <w:t xml:space="preserve">Załącznik nr </w:t>
      </w:r>
      <w:r w:rsidR="00C44D6E" w:rsidRPr="00CB6433">
        <w:rPr>
          <w:b/>
          <w:sz w:val="24"/>
          <w:szCs w:val="24"/>
        </w:rPr>
        <w:t>2</w:t>
      </w:r>
      <w:r w:rsidRPr="00CB6433">
        <w:rPr>
          <w:b/>
          <w:sz w:val="24"/>
          <w:szCs w:val="24"/>
        </w:rPr>
        <w:t xml:space="preserve"> do SWZ.</w:t>
      </w:r>
    </w:p>
    <w:p w14:paraId="52CDCF1F" w14:textId="77777777" w:rsidR="00D12689" w:rsidRPr="008000A4" w:rsidRDefault="00724B01" w:rsidP="001D7F75">
      <w:pPr>
        <w:numPr>
          <w:ilvl w:val="3"/>
          <w:numId w:val="22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</w:rPr>
        <w:t xml:space="preserve">Pozostałe niżej wymienione oświadczenia i dokumenty są składane </w:t>
      </w:r>
      <w:r w:rsidRPr="008000A4">
        <w:rPr>
          <w:b/>
          <w:bCs/>
          <w:sz w:val="24"/>
          <w:szCs w:val="24"/>
        </w:rPr>
        <w:t xml:space="preserve">na wezwanie Zamawiającego. </w:t>
      </w:r>
      <w:r w:rsidRPr="008000A4">
        <w:rPr>
          <w:sz w:val="24"/>
          <w:szCs w:val="24"/>
        </w:rPr>
        <w:t xml:space="preserve">Zamawiający może wezwać Wykonawcę, którego oferta zostanie oceniona najwyżej w celu potwierdzenia okoliczności, o których mowa w art. </w:t>
      </w:r>
      <w:r w:rsidR="00DD1985" w:rsidRPr="008000A4">
        <w:rPr>
          <w:sz w:val="24"/>
          <w:szCs w:val="24"/>
        </w:rPr>
        <w:t>273 ust. 1</w:t>
      </w:r>
      <w:r w:rsidR="003033E0" w:rsidRPr="008000A4">
        <w:rPr>
          <w:sz w:val="24"/>
          <w:szCs w:val="24"/>
        </w:rPr>
        <w:t xml:space="preserve"> </w:t>
      </w:r>
      <w:r w:rsidR="00DD1985" w:rsidRPr="008000A4">
        <w:rPr>
          <w:sz w:val="24"/>
          <w:szCs w:val="24"/>
        </w:rPr>
        <w:br/>
      </w:r>
      <w:r w:rsidRPr="008000A4">
        <w:rPr>
          <w:sz w:val="24"/>
          <w:szCs w:val="24"/>
        </w:rPr>
        <w:t xml:space="preserve">ustawy </w:t>
      </w:r>
      <w:proofErr w:type="spellStart"/>
      <w:r w:rsidRPr="008000A4">
        <w:rPr>
          <w:sz w:val="24"/>
          <w:szCs w:val="24"/>
        </w:rPr>
        <w:t>Pzp</w:t>
      </w:r>
      <w:proofErr w:type="spellEnd"/>
      <w:r w:rsidRPr="008000A4">
        <w:rPr>
          <w:sz w:val="24"/>
          <w:szCs w:val="24"/>
        </w:rPr>
        <w:t xml:space="preserve"> do złożenia następujących dokumentów</w:t>
      </w:r>
      <w:r w:rsidR="00BD73C0" w:rsidRPr="008000A4">
        <w:rPr>
          <w:sz w:val="24"/>
          <w:szCs w:val="24"/>
        </w:rPr>
        <w:t>,</w:t>
      </w:r>
      <w:r w:rsidRPr="008000A4">
        <w:rPr>
          <w:sz w:val="24"/>
          <w:szCs w:val="24"/>
        </w:rPr>
        <w:t xml:space="preserve"> tj.</w:t>
      </w:r>
      <w:r w:rsidR="003033E0" w:rsidRPr="008000A4">
        <w:rPr>
          <w:sz w:val="24"/>
          <w:szCs w:val="24"/>
        </w:rPr>
        <w:t>:</w:t>
      </w:r>
      <w:r w:rsidRPr="008000A4">
        <w:rPr>
          <w:sz w:val="24"/>
          <w:szCs w:val="24"/>
        </w:rPr>
        <w:t xml:space="preserve"> </w:t>
      </w:r>
    </w:p>
    <w:p w14:paraId="768C69DB" w14:textId="000BA966" w:rsidR="00A94512" w:rsidRPr="001D7F75" w:rsidRDefault="00D12689" w:rsidP="001D7F75">
      <w:pPr>
        <w:pStyle w:val="Akapitzlist"/>
        <w:numPr>
          <w:ilvl w:val="0"/>
          <w:numId w:val="28"/>
        </w:numPr>
        <w:overflowPunct/>
        <w:autoSpaceDE/>
        <w:adjustRightInd/>
        <w:spacing w:before="120" w:after="120" w:line="276" w:lineRule="auto"/>
        <w:ind w:left="851" w:right="142"/>
        <w:jc w:val="both"/>
        <w:textAlignment w:val="auto"/>
        <w:rPr>
          <w:sz w:val="24"/>
          <w:szCs w:val="24"/>
          <w:lang w:eastAsia="en-US"/>
        </w:rPr>
      </w:pPr>
      <w:r w:rsidRPr="001D7F75">
        <w:rPr>
          <w:sz w:val="24"/>
          <w:szCs w:val="24"/>
        </w:rPr>
        <w:lastRenderedPageBreak/>
        <w:t xml:space="preserve">odpisu z </w:t>
      </w:r>
      <w:r w:rsidR="00C16FAE" w:rsidRPr="001D7F75">
        <w:rPr>
          <w:sz w:val="24"/>
          <w:szCs w:val="24"/>
        </w:rPr>
        <w:t>właściwego rejestru lub z Centralnej Ewidencji i Informacji o Działalności G</w:t>
      </w:r>
      <w:r w:rsidRPr="001D7F75">
        <w:rPr>
          <w:sz w:val="24"/>
          <w:szCs w:val="24"/>
        </w:rPr>
        <w:t>ospodarczej, jeżeli odrębne przepisy wymagają wpisu do rejestru lub ewidencji</w:t>
      </w:r>
      <w:r w:rsidR="00786D2F" w:rsidRPr="001D7F75">
        <w:rPr>
          <w:sz w:val="24"/>
          <w:szCs w:val="24"/>
        </w:rPr>
        <w:t xml:space="preserve"> sporządzonej nie wcześniej niż 3 miesiące przez jej złożeniem;</w:t>
      </w:r>
    </w:p>
    <w:p w14:paraId="3C8FBED7" w14:textId="1954C602" w:rsidR="00D12689" w:rsidRPr="001D7F75" w:rsidRDefault="00A94512" w:rsidP="00E86BE8">
      <w:pPr>
        <w:pStyle w:val="Akapitzlist"/>
        <w:numPr>
          <w:ilvl w:val="0"/>
          <w:numId w:val="28"/>
        </w:numPr>
        <w:overflowPunct/>
        <w:autoSpaceDE/>
        <w:adjustRightInd/>
        <w:spacing w:before="120" w:after="120" w:line="276" w:lineRule="auto"/>
        <w:ind w:left="851" w:right="142"/>
        <w:jc w:val="both"/>
        <w:textAlignment w:val="auto"/>
        <w:rPr>
          <w:sz w:val="24"/>
          <w:szCs w:val="24"/>
          <w:lang w:eastAsia="en-US"/>
        </w:rPr>
      </w:pPr>
      <w:r w:rsidRPr="001D7F75">
        <w:rPr>
          <w:sz w:val="24"/>
          <w:szCs w:val="24"/>
          <w:lang w:eastAsia="en-US"/>
        </w:rPr>
        <w:t>oświadczenie wykonawcy, w zakresie art. 108 ust. 1 pkt 5 ustawy, o braku przynależności do tej samej grupy kapitałowej z innym wykonawcą, który złożył odrębną ofertę, albo oświadczenia o przynależności do tej samej grupy kapitałowej wraz z dokumentami lub informacjami potwierdzającymi przygotowanie oferty niezależnie od innego wykonawcy należącego do tej samej grupy kapitałowej</w:t>
      </w:r>
      <w:r w:rsidR="00E27939">
        <w:rPr>
          <w:sz w:val="24"/>
          <w:szCs w:val="24"/>
          <w:lang w:eastAsia="en-US"/>
        </w:rPr>
        <w:t xml:space="preserve"> </w:t>
      </w:r>
      <w:r w:rsidR="00E27939" w:rsidRPr="00CB6433">
        <w:rPr>
          <w:sz w:val="24"/>
          <w:szCs w:val="24"/>
          <w:lang w:eastAsia="en-US"/>
        </w:rPr>
        <w:t xml:space="preserve">( </w:t>
      </w:r>
      <w:r w:rsidR="00E27939" w:rsidRPr="00CB6433">
        <w:rPr>
          <w:b/>
          <w:bCs/>
          <w:sz w:val="24"/>
          <w:szCs w:val="24"/>
          <w:lang w:eastAsia="en-US"/>
        </w:rPr>
        <w:t>zał</w:t>
      </w:r>
      <w:r w:rsidR="00CB6433" w:rsidRPr="00CB6433">
        <w:rPr>
          <w:b/>
          <w:bCs/>
          <w:sz w:val="24"/>
          <w:szCs w:val="24"/>
          <w:lang w:eastAsia="en-US"/>
        </w:rPr>
        <w:t>ącznik</w:t>
      </w:r>
      <w:r w:rsidR="00E27939" w:rsidRPr="00CB6433">
        <w:rPr>
          <w:b/>
          <w:bCs/>
          <w:sz w:val="24"/>
          <w:szCs w:val="24"/>
          <w:lang w:eastAsia="en-US"/>
        </w:rPr>
        <w:t xml:space="preserve"> nr. 3 do SWZ</w:t>
      </w:r>
      <w:r w:rsidR="00E27939">
        <w:rPr>
          <w:sz w:val="24"/>
          <w:szCs w:val="24"/>
          <w:lang w:eastAsia="en-US"/>
        </w:rPr>
        <w:t xml:space="preserve"> )</w:t>
      </w:r>
    </w:p>
    <w:p w14:paraId="71990B21" w14:textId="77777777" w:rsidR="00EF3A30" w:rsidRPr="008000A4" w:rsidRDefault="00EF3A30" w:rsidP="001D7F75">
      <w:pPr>
        <w:pStyle w:val="Akapitzlist"/>
        <w:numPr>
          <w:ilvl w:val="3"/>
          <w:numId w:val="22"/>
        </w:numPr>
        <w:overflowPunct/>
        <w:autoSpaceDE/>
        <w:autoSpaceDN/>
        <w:adjustRightInd/>
        <w:spacing w:before="120" w:after="120" w:line="276" w:lineRule="auto"/>
        <w:ind w:left="426" w:right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</w:rPr>
        <w:t>Jeżeli wykonawca ma siedzibę lub miejsce zamieszkania poza granicami Rzeczypospolitej Polskiej, zamiast:</w:t>
      </w:r>
    </w:p>
    <w:p w14:paraId="174CE6B4" w14:textId="29D1F6B6" w:rsidR="00EF3A30" w:rsidRPr="001D7F75" w:rsidRDefault="00EF3A30" w:rsidP="001D7F75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sz w:val="24"/>
          <w:szCs w:val="24"/>
          <w:lang w:eastAsia="en-US"/>
        </w:rPr>
      </w:pPr>
      <w:r w:rsidRPr="001D7F75">
        <w:rPr>
          <w:sz w:val="24"/>
          <w:szCs w:val="24"/>
        </w:rPr>
        <w:t xml:space="preserve">odpisu albo informacji z Krajowego Rejestru Sądowego lub z Centralnej Ewidencji </w:t>
      </w:r>
      <w:r w:rsidR="00005902" w:rsidRPr="001D7F75">
        <w:rPr>
          <w:sz w:val="24"/>
          <w:szCs w:val="24"/>
        </w:rPr>
        <w:br/>
      </w:r>
      <w:r w:rsidRPr="001D7F75">
        <w:rPr>
          <w:sz w:val="24"/>
          <w:szCs w:val="24"/>
        </w:rPr>
        <w:t>i Informacji o Działalności Gospodarczej, o których mowa w</w:t>
      </w:r>
      <w:r w:rsidR="00005902" w:rsidRPr="001D7F75">
        <w:rPr>
          <w:sz w:val="24"/>
          <w:szCs w:val="24"/>
        </w:rPr>
        <w:t xml:space="preserve"> </w:t>
      </w:r>
      <w:r w:rsidR="00C61026" w:rsidRPr="001D7F75">
        <w:rPr>
          <w:sz w:val="24"/>
          <w:szCs w:val="24"/>
        </w:rPr>
        <w:t>ust. 2 pkt</w:t>
      </w:r>
      <w:r w:rsidRPr="001D7F75">
        <w:rPr>
          <w:sz w:val="24"/>
          <w:szCs w:val="24"/>
        </w:rPr>
        <w:t xml:space="preserve"> </w:t>
      </w:r>
      <w:r w:rsidR="001E726C" w:rsidRPr="001D7F75">
        <w:rPr>
          <w:sz w:val="24"/>
          <w:szCs w:val="24"/>
        </w:rPr>
        <w:t>1</w:t>
      </w:r>
      <w:r w:rsidRPr="001D7F75">
        <w:rPr>
          <w:sz w:val="24"/>
          <w:szCs w:val="24"/>
        </w:rPr>
        <w:t xml:space="preserve"> –</w:t>
      </w:r>
      <w:r w:rsidR="001E726C" w:rsidRPr="001D7F75">
        <w:rPr>
          <w:sz w:val="24"/>
          <w:szCs w:val="24"/>
        </w:rPr>
        <w:t xml:space="preserve"> </w:t>
      </w:r>
      <w:r w:rsidRPr="001D7F75">
        <w:rPr>
          <w:sz w:val="24"/>
          <w:szCs w:val="24"/>
        </w:rPr>
        <w:t xml:space="preserve">składa dokument lub dokumenty wystawione w kraju, w którym wykonawca ma siedzibę lub miejsce zamieszkania, potwierdzające odpowiednio, że: nie otwarto jego likwidacji, nie ogłoszono upadłości, jego aktywami nie zarządza likwidator lub sąd, nie zawarł układu </w:t>
      </w:r>
      <w:r w:rsidR="00005902" w:rsidRPr="001D7F75">
        <w:rPr>
          <w:sz w:val="24"/>
          <w:szCs w:val="24"/>
        </w:rPr>
        <w:br/>
      </w:r>
      <w:r w:rsidRPr="001D7F75">
        <w:rPr>
          <w:sz w:val="24"/>
          <w:szCs w:val="24"/>
        </w:rPr>
        <w:t xml:space="preserve">z wierzycielami, jego działalność gospodarcza nie jest zawieszona ani nie znajduje się </w:t>
      </w:r>
      <w:r w:rsidR="00005902" w:rsidRPr="001D7F75">
        <w:rPr>
          <w:sz w:val="24"/>
          <w:szCs w:val="24"/>
        </w:rPr>
        <w:br/>
      </w:r>
      <w:r w:rsidRPr="001D7F75">
        <w:rPr>
          <w:sz w:val="24"/>
          <w:szCs w:val="24"/>
        </w:rPr>
        <w:t xml:space="preserve">on winnej tego rodzaju sytuacji wynikającej z podobnej procedury przewidzianej </w:t>
      </w:r>
      <w:r w:rsidR="00005902" w:rsidRPr="001D7F75">
        <w:rPr>
          <w:sz w:val="24"/>
          <w:szCs w:val="24"/>
        </w:rPr>
        <w:br/>
      </w:r>
      <w:r w:rsidRPr="001D7F75">
        <w:rPr>
          <w:sz w:val="24"/>
          <w:szCs w:val="24"/>
        </w:rPr>
        <w:t>w przepisach miejsca wszczęcia tej procedury.</w:t>
      </w:r>
    </w:p>
    <w:p w14:paraId="7C3B48A6" w14:textId="77777777" w:rsidR="00804DE7" w:rsidRPr="008000A4" w:rsidRDefault="00EF3A30" w:rsidP="001D7F75">
      <w:pPr>
        <w:pStyle w:val="Akapitzlist"/>
        <w:numPr>
          <w:ilvl w:val="0"/>
          <w:numId w:val="23"/>
        </w:num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</w:rPr>
        <w:t>Dokument, o którym mowa w ust.</w:t>
      </w:r>
      <w:r w:rsidR="001E726C" w:rsidRPr="008000A4">
        <w:rPr>
          <w:sz w:val="24"/>
          <w:szCs w:val="24"/>
        </w:rPr>
        <w:t xml:space="preserve"> </w:t>
      </w:r>
      <w:r w:rsidRPr="008000A4">
        <w:rPr>
          <w:sz w:val="24"/>
          <w:szCs w:val="24"/>
        </w:rPr>
        <w:t>3 pkt 1, powinien by</w:t>
      </w:r>
      <w:r w:rsidR="00786D2F" w:rsidRPr="008000A4">
        <w:rPr>
          <w:sz w:val="24"/>
          <w:szCs w:val="24"/>
        </w:rPr>
        <w:t xml:space="preserve">ć wystawiony nie wcześniej niż </w:t>
      </w:r>
      <w:r w:rsidR="00455F54" w:rsidRPr="008000A4">
        <w:rPr>
          <w:sz w:val="24"/>
          <w:szCs w:val="24"/>
        </w:rPr>
        <w:br/>
      </w:r>
      <w:r w:rsidR="00786D2F" w:rsidRPr="008000A4">
        <w:rPr>
          <w:sz w:val="24"/>
          <w:szCs w:val="24"/>
        </w:rPr>
        <w:t>3 miesiące</w:t>
      </w:r>
      <w:r w:rsidRPr="008000A4">
        <w:rPr>
          <w:sz w:val="24"/>
          <w:szCs w:val="24"/>
        </w:rPr>
        <w:t xml:space="preserve"> przed jego złożeniem. </w:t>
      </w:r>
    </w:p>
    <w:p w14:paraId="095F1087" w14:textId="14FD4A13" w:rsidR="006C6274" w:rsidRDefault="006C6274" w:rsidP="001D7F75">
      <w:pPr>
        <w:pStyle w:val="Akapitzlist"/>
        <w:numPr>
          <w:ilvl w:val="3"/>
          <w:numId w:val="22"/>
        </w:numPr>
        <w:overflowPunct/>
        <w:autoSpaceDE/>
        <w:autoSpaceDN/>
        <w:adjustRightInd/>
        <w:spacing w:before="120" w:after="120" w:line="276" w:lineRule="auto"/>
        <w:ind w:left="426" w:right="142" w:hanging="426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Jeżeli w kraju, w którym Wykonawca ma siedzibę lub miejsce zamieszkania, nie wydaje się dokumentów, o których mowa w ust. 3, zastępuje się je odpowiednio w całości lub w części dokumentem zawierającym odpowiednio oświadczenie Wykonawcy, ze wskazaniem osoby albo osób uprawnionych do jego reprezentacji, lub oświadczenie osoby, której dokument miał dotyczyć, złożone pod</w:t>
      </w:r>
      <w:r w:rsidR="00BC09A2" w:rsidRPr="008000A4">
        <w:rPr>
          <w:sz w:val="24"/>
          <w:szCs w:val="24"/>
          <w:lang w:eastAsia="en-US"/>
        </w:rPr>
        <w:t xml:space="preserve">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wydania dokumentów</w:t>
      </w:r>
      <w:r w:rsidR="00804DE7" w:rsidRPr="008000A4">
        <w:rPr>
          <w:sz w:val="24"/>
          <w:szCs w:val="24"/>
          <w:lang w:eastAsia="en-US"/>
        </w:rPr>
        <w:t xml:space="preserve"> zgodnie z zapisami ust. 3 pkt 2</w:t>
      </w:r>
      <w:r w:rsidR="00BC09A2" w:rsidRPr="008000A4">
        <w:rPr>
          <w:sz w:val="24"/>
          <w:szCs w:val="24"/>
          <w:lang w:eastAsia="en-US"/>
        </w:rPr>
        <w:t xml:space="preserve">. </w:t>
      </w:r>
    </w:p>
    <w:p w14:paraId="540F7951" w14:textId="77777777" w:rsidR="001D7B6A" w:rsidRPr="008000A4" w:rsidRDefault="001D7B6A" w:rsidP="001D7F75">
      <w:pPr>
        <w:pStyle w:val="Akapitzlist"/>
        <w:numPr>
          <w:ilvl w:val="3"/>
          <w:numId w:val="22"/>
        </w:numPr>
        <w:overflowPunct/>
        <w:autoSpaceDE/>
        <w:autoSpaceDN/>
        <w:adjustRightInd/>
        <w:spacing w:before="120" w:after="120" w:line="276" w:lineRule="auto"/>
        <w:ind w:left="426" w:right="142" w:hanging="426"/>
        <w:jc w:val="both"/>
        <w:textAlignment w:val="auto"/>
        <w:rPr>
          <w:sz w:val="24"/>
          <w:szCs w:val="24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8000A4" w14:paraId="552C36F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F09C736" w14:textId="77777777" w:rsidR="00D14835" w:rsidRPr="008000A4" w:rsidRDefault="00D14835" w:rsidP="0080221C">
            <w:pPr>
              <w:pStyle w:val="Nagwek1"/>
              <w:spacing w:before="0" w:after="12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12" w:name="_Toc326423403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XII. WYKAZ OŚWIADCZEŃ LUB DOKUMENTÓW, POTWIERDZAJĄCYCH SPEŁNIANIE WARUNKÓW UDZIAŁU W POSTĘPOWANIU</w:t>
            </w:r>
            <w:bookmarkEnd w:id="12"/>
          </w:p>
        </w:tc>
      </w:tr>
    </w:tbl>
    <w:p w14:paraId="0E92DF05" w14:textId="77777777" w:rsidR="002B3C4F" w:rsidRPr="002B3C4F" w:rsidRDefault="002B3C4F" w:rsidP="002B3C4F">
      <w:pPr>
        <w:pStyle w:val="Tekstkomentarza"/>
        <w:spacing w:line="276" w:lineRule="auto"/>
        <w:rPr>
          <w:rStyle w:val="markedcontent"/>
          <w:rFonts w:eastAsiaTheme="majorEastAsia"/>
          <w:color w:val="1F497D" w:themeColor="text2"/>
          <w:sz w:val="24"/>
          <w:szCs w:val="24"/>
        </w:rPr>
      </w:pPr>
    </w:p>
    <w:p w14:paraId="33828893" w14:textId="15D89BD3" w:rsidR="002B3C4F" w:rsidRPr="00CB6433" w:rsidRDefault="00327F26" w:rsidP="002B3C4F">
      <w:pPr>
        <w:pStyle w:val="Tekstkomentarza"/>
        <w:spacing w:line="276" w:lineRule="auto"/>
        <w:rPr>
          <w:rStyle w:val="markedcontent"/>
          <w:rFonts w:eastAsiaTheme="majorEastAsia"/>
          <w:sz w:val="24"/>
          <w:szCs w:val="24"/>
        </w:rPr>
      </w:pPr>
      <w:r w:rsidRPr="00CB6433">
        <w:rPr>
          <w:rStyle w:val="markedcontent"/>
          <w:rFonts w:eastAsiaTheme="majorEastAsia"/>
          <w:sz w:val="24"/>
          <w:szCs w:val="24"/>
        </w:rPr>
        <w:t xml:space="preserve">1. </w:t>
      </w:r>
      <w:r w:rsidR="002B3C4F" w:rsidRPr="00CB6433">
        <w:rPr>
          <w:rStyle w:val="markedcontent"/>
          <w:rFonts w:eastAsiaTheme="majorEastAsia"/>
          <w:sz w:val="24"/>
          <w:szCs w:val="24"/>
        </w:rPr>
        <w:t xml:space="preserve">Do </w:t>
      </w:r>
      <w:r w:rsidR="005A70ED" w:rsidRPr="00CB6433">
        <w:rPr>
          <w:rStyle w:val="markedcontent"/>
          <w:rFonts w:eastAsiaTheme="majorEastAsia"/>
          <w:sz w:val="24"/>
          <w:szCs w:val="24"/>
        </w:rPr>
        <w:t xml:space="preserve">formularza </w:t>
      </w:r>
      <w:r w:rsidR="002B3C4F" w:rsidRPr="00CB6433">
        <w:rPr>
          <w:rStyle w:val="markedcontent"/>
          <w:rFonts w:eastAsiaTheme="majorEastAsia"/>
          <w:sz w:val="24"/>
          <w:szCs w:val="24"/>
        </w:rPr>
        <w:t>ofer</w:t>
      </w:r>
      <w:r w:rsidR="005A70ED" w:rsidRPr="00CB6433">
        <w:rPr>
          <w:rStyle w:val="markedcontent"/>
          <w:rFonts w:eastAsiaTheme="majorEastAsia"/>
          <w:sz w:val="24"/>
          <w:szCs w:val="24"/>
        </w:rPr>
        <w:t>towego</w:t>
      </w:r>
      <w:r w:rsidR="002B3C4F" w:rsidRPr="00CB6433">
        <w:rPr>
          <w:rStyle w:val="markedcontent"/>
          <w:rFonts w:eastAsiaTheme="majorEastAsia"/>
          <w:sz w:val="24"/>
          <w:szCs w:val="24"/>
        </w:rPr>
        <w:t xml:space="preserve"> </w:t>
      </w:r>
      <w:r w:rsidR="005A70ED" w:rsidRPr="00CB6433">
        <w:rPr>
          <w:rStyle w:val="markedcontent"/>
          <w:rFonts w:eastAsiaTheme="majorEastAsia"/>
          <w:sz w:val="24"/>
          <w:szCs w:val="24"/>
        </w:rPr>
        <w:t xml:space="preserve">( </w:t>
      </w:r>
      <w:r w:rsidR="005A70ED" w:rsidRPr="00CB6433">
        <w:rPr>
          <w:rStyle w:val="markedcontent"/>
          <w:rFonts w:eastAsiaTheme="majorEastAsia"/>
          <w:b/>
          <w:bCs/>
          <w:sz w:val="24"/>
          <w:szCs w:val="24"/>
        </w:rPr>
        <w:t>załącznik nr. 1 do SWZ</w:t>
      </w:r>
      <w:r w:rsidR="005A70ED" w:rsidRPr="00CB6433">
        <w:rPr>
          <w:rStyle w:val="markedcontent"/>
          <w:rFonts w:eastAsiaTheme="majorEastAsia"/>
          <w:sz w:val="24"/>
          <w:szCs w:val="24"/>
        </w:rPr>
        <w:t xml:space="preserve"> ) </w:t>
      </w:r>
      <w:r w:rsidR="002B3C4F" w:rsidRPr="00CB6433">
        <w:rPr>
          <w:rStyle w:val="markedcontent"/>
          <w:rFonts w:eastAsiaTheme="majorEastAsia"/>
          <w:sz w:val="24"/>
          <w:szCs w:val="24"/>
        </w:rPr>
        <w:t xml:space="preserve">wykonawca załącza również: </w:t>
      </w:r>
    </w:p>
    <w:p w14:paraId="31BE4D5D" w14:textId="77777777" w:rsidR="002B3C4F" w:rsidRPr="00CB6433" w:rsidRDefault="002B3C4F" w:rsidP="003E2465">
      <w:pPr>
        <w:pStyle w:val="Tekstkomentarza"/>
        <w:spacing w:line="276" w:lineRule="auto"/>
        <w:ind w:left="142"/>
        <w:rPr>
          <w:rStyle w:val="markedcontent"/>
          <w:rFonts w:eastAsiaTheme="majorEastAsia"/>
          <w:sz w:val="24"/>
          <w:szCs w:val="24"/>
        </w:rPr>
      </w:pPr>
      <w:r w:rsidRPr="00CB6433">
        <w:rPr>
          <w:rStyle w:val="markedcontent"/>
          <w:rFonts w:eastAsiaTheme="majorEastAsia"/>
          <w:b/>
          <w:bCs/>
          <w:sz w:val="24"/>
          <w:szCs w:val="24"/>
        </w:rPr>
        <w:t>a)</w:t>
      </w:r>
      <w:r w:rsidRPr="00CB6433">
        <w:rPr>
          <w:rStyle w:val="markedcontent"/>
          <w:rFonts w:eastAsiaTheme="majorEastAsia"/>
          <w:sz w:val="24"/>
          <w:szCs w:val="24"/>
        </w:rPr>
        <w:t xml:space="preserve"> </w:t>
      </w:r>
      <w:r w:rsidRPr="00CB6433">
        <w:rPr>
          <w:rStyle w:val="markedcontent"/>
          <w:rFonts w:eastAsiaTheme="majorEastAsia"/>
          <w:b/>
          <w:bCs/>
          <w:sz w:val="24"/>
          <w:szCs w:val="24"/>
        </w:rPr>
        <w:t xml:space="preserve">Pełnomocnictwo  </w:t>
      </w:r>
      <w:r w:rsidRPr="00CB6433">
        <w:rPr>
          <w:rStyle w:val="markedcontent"/>
          <w:rFonts w:eastAsiaTheme="majorEastAsia"/>
          <w:sz w:val="24"/>
          <w:szCs w:val="24"/>
        </w:rPr>
        <w:t xml:space="preserve"> </w:t>
      </w:r>
    </w:p>
    <w:p w14:paraId="6CAABA14" w14:textId="77777777" w:rsidR="002B3C4F" w:rsidRPr="00CB6433" w:rsidRDefault="002B3C4F" w:rsidP="003E2465">
      <w:pPr>
        <w:pStyle w:val="Tekstkomentarza"/>
        <w:spacing w:line="276" w:lineRule="auto"/>
        <w:ind w:left="426"/>
        <w:rPr>
          <w:rStyle w:val="markedcontent"/>
          <w:rFonts w:eastAsiaTheme="majorEastAsia"/>
          <w:sz w:val="24"/>
          <w:szCs w:val="24"/>
        </w:rPr>
      </w:pPr>
      <w:r w:rsidRPr="00CB6433">
        <w:rPr>
          <w:rStyle w:val="markedcontent"/>
          <w:rFonts w:eastAsiaTheme="majorEastAsia"/>
          <w:sz w:val="24"/>
          <w:szCs w:val="24"/>
        </w:rPr>
        <w:t>•</w:t>
      </w:r>
      <w:r w:rsidRPr="00CB6433">
        <w:rPr>
          <w:rStyle w:val="markedcontent"/>
          <w:rFonts w:eastAsiaTheme="majorEastAsia"/>
          <w:sz w:val="24"/>
          <w:szCs w:val="24"/>
        </w:rPr>
        <w:tab/>
        <w:t xml:space="preserve">Gdy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  </w:t>
      </w:r>
    </w:p>
    <w:p w14:paraId="6CB1948A" w14:textId="77777777" w:rsidR="002B3C4F" w:rsidRPr="00CB6433" w:rsidRDefault="002B3C4F" w:rsidP="003E2465">
      <w:pPr>
        <w:pStyle w:val="Tekstkomentarza"/>
        <w:spacing w:line="276" w:lineRule="auto"/>
        <w:ind w:left="426"/>
        <w:rPr>
          <w:rStyle w:val="markedcontent"/>
          <w:rFonts w:eastAsiaTheme="majorEastAsia"/>
          <w:sz w:val="24"/>
          <w:szCs w:val="24"/>
        </w:rPr>
      </w:pPr>
      <w:r w:rsidRPr="00CB6433">
        <w:rPr>
          <w:rStyle w:val="markedcontent"/>
          <w:rFonts w:eastAsiaTheme="majorEastAsia"/>
          <w:sz w:val="24"/>
          <w:szCs w:val="24"/>
        </w:rPr>
        <w:t>•</w:t>
      </w:r>
      <w:r w:rsidRPr="00CB6433">
        <w:rPr>
          <w:rStyle w:val="markedcontent"/>
          <w:rFonts w:eastAsiaTheme="majorEastAsia"/>
          <w:sz w:val="24"/>
          <w:szCs w:val="24"/>
        </w:rPr>
        <w:tab/>
        <w:t xml:space="preserve">W przypadku wykonawców ubiegających się wspólnie o udzielenie zamówienia wykonawcy zobowiązani są do ustanowienia pełnomocnika. Dokument pełnomocnictwa, z którego treści </w:t>
      </w:r>
      <w:r w:rsidRPr="00CB6433">
        <w:rPr>
          <w:rStyle w:val="markedcontent"/>
          <w:rFonts w:eastAsiaTheme="majorEastAsia"/>
          <w:sz w:val="24"/>
          <w:szCs w:val="24"/>
        </w:rPr>
        <w:lastRenderedPageBreak/>
        <w:t xml:space="preserve">będzie wynikało umocowanie do reprezentowania w postępowaniu o udzielenie zamówienia tych wykonawców należy załączyć do oferty.  </w:t>
      </w:r>
    </w:p>
    <w:p w14:paraId="739C54F6" w14:textId="77777777" w:rsidR="002B3C4F" w:rsidRPr="00CB6433" w:rsidRDefault="002B3C4F" w:rsidP="003E2465">
      <w:pPr>
        <w:pStyle w:val="Tekstkomentarza"/>
        <w:spacing w:line="276" w:lineRule="auto"/>
        <w:ind w:left="426"/>
        <w:rPr>
          <w:rStyle w:val="markedcontent"/>
          <w:rFonts w:eastAsiaTheme="majorEastAsia"/>
          <w:sz w:val="24"/>
          <w:szCs w:val="24"/>
        </w:rPr>
      </w:pPr>
      <w:r w:rsidRPr="00CB6433">
        <w:rPr>
          <w:rStyle w:val="markedcontent"/>
          <w:rFonts w:eastAsiaTheme="majorEastAsia"/>
          <w:sz w:val="24"/>
          <w:szCs w:val="24"/>
        </w:rPr>
        <w:t xml:space="preserve">Pełnomocnictwo powinno być załączone do oferty i powinno zawierać w szczególności wskazanie: </w:t>
      </w:r>
    </w:p>
    <w:p w14:paraId="4F7451AF" w14:textId="77777777" w:rsidR="002B3C4F" w:rsidRPr="00CB6433" w:rsidRDefault="002B3C4F" w:rsidP="003E2465">
      <w:pPr>
        <w:pStyle w:val="Tekstkomentarza"/>
        <w:spacing w:line="276" w:lineRule="auto"/>
        <w:ind w:left="426"/>
        <w:rPr>
          <w:rStyle w:val="markedcontent"/>
          <w:rFonts w:eastAsiaTheme="majorEastAsia"/>
          <w:sz w:val="24"/>
          <w:szCs w:val="24"/>
        </w:rPr>
      </w:pPr>
      <w:r w:rsidRPr="00CB6433">
        <w:rPr>
          <w:rStyle w:val="markedcontent"/>
          <w:rFonts w:eastAsiaTheme="majorEastAsia"/>
          <w:sz w:val="24"/>
          <w:szCs w:val="24"/>
        </w:rPr>
        <w:t>•</w:t>
      </w:r>
      <w:r w:rsidRPr="00CB6433">
        <w:rPr>
          <w:rStyle w:val="markedcontent"/>
          <w:rFonts w:eastAsiaTheme="majorEastAsia"/>
          <w:sz w:val="24"/>
          <w:szCs w:val="24"/>
        </w:rPr>
        <w:tab/>
        <w:t xml:space="preserve">postępowania o zamówienie publiczne, którego dotyczy, </w:t>
      </w:r>
    </w:p>
    <w:p w14:paraId="3C6E8B34" w14:textId="26922E34" w:rsidR="002B3C4F" w:rsidRPr="00CB6433" w:rsidRDefault="002B3C4F" w:rsidP="003E2465">
      <w:pPr>
        <w:pStyle w:val="Tekstkomentarza"/>
        <w:spacing w:line="276" w:lineRule="auto"/>
        <w:ind w:left="426"/>
        <w:rPr>
          <w:rStyle w:val="markedcontent"/>
          <w:rFonts w:eastAsiaTheme="majorEastAsia"/>
          <w:sz w:val="24"/>
          <w:szCs w:val="24"/>
        </w:rPr>
      </w:pPr>
      <w:r w:rsidRPr="00CB6433">
        <w:rPr>
          <w:rStyle w:val="markedcontent"/>
          <w:rFonts w:eastAsiaTheme="majorEastAsia"/>
          <w:sz w:val="24"/>
          <w:szCs w:val="24"/>
        </w:rPr>
        <w:t>•</w:t>
      </w:r>
      <w:r w:rsidRPr="00CB6433">
        <w:rPr>
          <w:rStyle w:val="markedcontent"/>
          <w:rFonts w:eastAsiaTheme="majorEastAsia"/>
          <w:sz w:val="24"/>
          <w:szCs w:val="24"/>
        </w:rPr>
        <w:tab/>
        <w:t xml:space="preserve">wszystkich wykonawców ubiegających się wspólnie o udzielenie zamówienia wymienionych z nazwy z określeniem adresu siedziby, - ustanowionego pełnomocnika oraz zakresu jego umocowania. </w:t>
      </w:r>
    </w:p>
    <w:p w14:paraId="510353E9" w14:textId="2F12541E" w:rsidR="003E2465" w:rsidRPr="00CB6433" w:rsidRDefault="003E2465" w:rsidP="003E2465">
      <w:pPr>
        <w:pStyle w:val="Tekstkomentarza"/>
        <w:spacing w:line="276" w:lineRule="auto"/>
        <w:ind w:left="426"/>
        <w:rPr>
          <w:rStyle w:val="markedcontent"/>
          <w:rFonts w:eastAsiaTheme="majorEastAsia"/>
          <w:sz w:val="24"/>
          <w:szCs w:val="24"/>
        </w:rPr>
      </w:pPr>
      <w:r w:rsidRPr="00CB6433">
        <w:rPr>
          <w:rStyle w:val="markedcontent"/>
          <w:rFonts w:eastAsiaTheme="majorEastAsia"/>
          <w:sz w:val="24"/>
          <w:szCs w:val="24"/>
        </w:rPr>
        <w:t>• Zastrzeżenie tajemnicy przedsiębiorstwa–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77DF218E" w14:textId="77777777" w:rsidR="002B3C4F" w:rsidRPr="00CB6433" w:rsidRDefault="002B3C4F" w:rsidP="002B3C4F">
      <w:pPr>
        <w:pStyle w:val="Tekstkomentarza"/>
        <w:spacing w:line="276" w:lineRule="auto"/>
        <w:rPr>
          <w:rStyle w:val="markedcontent"/>
          <w:rFonts w:eastAsiaTheme="majorEastAsia"/>
          <w:sz w:val="24"/>
          <w:szCs w:val="24"/>
        </w:rPr>
      </w:pPr>
      <w:r w:rsidRPr="00CB6433">
        <w:rPr>
          <w:rStyle w:val="markedcontent"/>
          <w:rFonts w:eastAsiaTheme="majorEastAsia"/>
          <w:sz w:val="24"/>
          <w:szCs w:val="24"/>
        </w:rPr>
        <w:t xml:space="preserve">Wymagana forma: </w:t>
      </w:r>
    </w:p>
    <w:p w14:paraId="4617325B" w14:textId="77777777" w:rsidR="002B3C4F" w:rsidRPr="00CB6433" w:rsidRDefault="002B3C4F" w:rsidP="002B3C4F">
      <w:pPr>
        <w:pStyle w:val="Tekstkomentarza"/>
        <w:spacing w:line="276" w:lineRule="auto"/>
        <w:rPr>
          <w:rStyle w:val="markedcontent"/>
          <w:rFonts w:eastAsiaTheme="majorEastAsia"/>
          <w:sz w:val="24"/>
          <w:szCs w:val="24"/>
        </w:rPr>
      </w:pPr>
      <w:r w:rsidRPr="00CB6433">
        <w:rPr>
          <w:rStyle w:val="markedcontent"/>
          <w:rFonts w:eastAsiaTheme="majorEastAsia"/>
          <w:sz w:val="24"/>
          <w:szCs w:val="24"/>
        </w:rPr>
        <w:t xml:space="preserve">Pełnomocnictwo powinno zostać złożone w formie elektronicznej lub w postaci elektronicznej opatrzonej podpisem zaufanym, lub podpisem osobistym. </w:t>
      </w:r>
    </w:p>
    <w:p w14:paraId="02F3AAF3" w14:textId="77777777" w:rsidR="002B3C4F" w:rsidRPr="00CB6433" w:rsidRDefault="002B3C4F" w:rsidP="002B3C4F">
      <w:pPr>
        <w:pStyle w:val="Tekstkomentarza"/>
        <w:spacing w:line="276" w:lineRule="auto"/>
        <w:rPr>
          <w:rStyle w:val="markedcontent"/>
          <w:rFonts w:eastAsiaTheme="majorEastAsia"/>
          <w:sz w:val="24"/>
          <w:szCs w:val="24"/>
        </w:rPr>
      </w:pPr>
      <w:r w:rsidRPr="00CB6433">
        <w:rPr>
          <w:rStyle w:val="markedcontent"/>
          <w:rFonts w:eastAsiaTheme="majorEastAsia"/>
          <w:sz w:val="24"/>
          <w:szCs w:val="24"/>
        </w:rPr>
        <w:t xml:space="preserve">Dopuszcza się również przedłożenie elektronicznej kopii dokumentu poświadczonej za zgodność z oryginałem przez notariusza, tj. podpisanej kwalifikowanym podpisem elektronicznym osoby posiadającej uprawnienia notariusza. </w:t>
      </w:r>
    </w:p>
    <w:p w14:paraId="33DD026D" w14:textId="77777777" w:rsidR="002B3C4F" w:rsidRPr="00CB6433" w:rsidRDefault="002B3C4F" w:rsidP="002B3C4F">
      <w:pPr>
        <w:pStyle w:val="Tekstkomentarza"/>
        <w:spacing w:line="276" w:lineRule="auto"/>
        <w:rPr>
          <w:rStyle w:val="markedcontent"/>
          <w:rFonts w:eastAsiaTheme="majorEastAsia"/>
          <w:sz w:val="24"/>
          <w:szCs w:val="24"/>
        </w:rPr>
      </w:pPr>
    </w:p>
    <w:p w14:paraId="56616E32" w14:textId="5D9E8F93" w:rsidR="00CB6433" w:rsidRPr="00CB6433" w:rsidRDefault="00CB6433" w:rsidP="00CB6433">
      <w:pPr>
        <w:pStyle w:val="Tekstkomentarza"/>
        <w:numPr>
          <w:ilvl w:val="0"/>
          <w:numId w:val="47"/>
        </w:numPr>
        <w:spacing w:line="276" w:lineRule="auto"/>
        <w:rPr>
          <w:rStyle w:val="markedcontent"/>
          <w:rFonts w:eastAsiaTheme="majorEastAsia"/>
          <w:sz w:val="24"/>
          <w:szCs w:val="24"/>
        </w:rPr>
      </w:pPr>
      <w:r w:rsidRPr="00CB6433">
        <w:rPr>
          <w:rStyle w:val="markedcontent"/>
          <w:rFonts w:eastAsiaTheme="majorEastAsia"/>
          <w:sz w:val="24"/>
          <w:szCs w:val="24"/>
        </w:rPr>
        <w:t xml:space="preserve">Wykaz prac projektowych i nadzoru autorskiego wykonanych w okresie ostatnich 5 lat, a jeżeli okres prowadzenia działalności jest krótszy - w tym okresie, wraz z podaniem ich rodzaju, wartości, daty i miejsca wykonania oraz podmiotów, na rzecz których prace te zostały wykonane, oraz załączeniem dowodów określających, czy te prace zostały wykonane należycie, przy czym dowodami, o których mowa, są referencje bądź inne dokumenty sporządzone przez podmiot, na rzecz którego prace zostały wykonane, a jeżeli wykonawca z przyczyn niezależnych od niego nie jest w stanie uzyskać tych dokumentów – inne dokumenty </w:t>
      </w:r>
      <w:r>
        <w:rPr>
          <w:rStyle w:val="markedcontent"/>
          <w:rFonts w:eastAsiaTheme="majorEastAsia"/>
          <w:sz w:val="24"/>
          <w:szCs w:val="24"/>
        </w:rPr>
        <w:t xml:space="preserve">( </w:t>
      </w:r>
      <w:r w:rsidRPr="00CB6433">
        <w:rPr>
          <w:rStyle w:val="markedcontent"/>
          <w:rFonts w:eastAsiaTheme="majorEastAsia"/>
          <w:b/>
          <w:bCs/>
          <w:sz w:val="24"/>
          <w:szCs w:val="24"/>
        </w:rPr>
        <w:t>załącznik nr. 6 do SWZ</w:t>
      </w:r>
      <w:r>
        <w:rPr>
          <w:rStyle w:val="markedcontent"/>
          <w:rFonts w:eastAsiaTheme="majorEastAsia"/>
          <w:b/>
          <w:bCs/>
          <w:sz w:val="24"/>
          <w:szCs w:val="24"/>
        </w:rPr>
        <w:t xml:space="preserve"> </w:t>
      </w:r>
      <w:r w:rsidRPr="00CB6433">
        <w:rPr>
          <w:rStyle w:val="markedcontent"/>
          <w:rFonts w:eastAsiaTheme="majorEastAsia"/>
          <w:sz w:val="24"/>
          <w:szCs w:val="24"/>
        </w:rPr>
        <w:t xml:space="preserve">), </w:t>
      </w:r>
    </w:p>
    <w:p w14:paraId="72CD4E9A" w14:textId="26F6D524" w:rsidR="00CB6433" w:rsidRPr="00CB6433" w:rsidRDefault="00CB6433" w:rsidP="00CB6433">
      <w:pPr>
        <w:pStyle w:val="Tekstkomentarza"/>
        <w:numPr>
          <w:ilvl w:val="0"/>
          <w:numId w:val="47"/>
        </w:numPr>
        <w:spacing w:line="276" w:lineRule="auto"/>
        <w:ind w:left="993"/>
        <w:rPr>
          <w:rStyle w:val="markedcontent"/>
          <w:rFonts w:eastAsiaTheme="majorEastAsia"/>
          <w:sz w:val="24"/>
          <w:szCs w:val="24"/>
        </w:rPr>
      </w:pPr>
      <w:r w:rsidRPr="00CB6433">
        <w:rPr>
          <w:rStyle w:val="markedcontent"/>
          <w:rFonts w:eastAsiaTheme="majorEastAsia"/>
          <w:sz w:val="24"/>
          <w:szCs w:val="24"/>
        </w:rPr>
        <w:t xml:space="preserve">Wykaz osób skierowanych przez wykonawcę do realizacji zamówienia publicznego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>
        <w:rPr>
          <w:rStyle w:val="markedcontent"/>
          <w:rFonts w:eastAsiaTheme="majorEastAsia"/>
          <w:sz w:val="24"/>
          <w:szCs w:val="24"/>
        </w:rPr>
        <w:t>(</w:t>
      </w:r>
      <w:r w:rsidRPr="00CB6433">
        <w:rPr>
          <w:rStyle w:val="markedcontent"/>
          <w:rFonts w:eastAsiaTheme="majorEastAsia"/>
          <w:sz w:val="24"/>
          <w:szCs w:val="24"/>
        </w:rPr>
        <w:t xml:space="preserve"> </w:t>
      </w:r>
      <w:r w:rsidRPr="00CB6433">
        <w:rPr>
          <w:rStyle w:val="markedcontent"/>
          <w:rFonts w:eastAsiaTheme="majorEastAsia"/>
          <w:b/>
          <w:bCs/>
          <w:sz w:val="24"/>
          <w:szCs w:val="24"/>
        </w:rPr>
        <w:t>załącznik nr. 4 do SWZ</w:t>
      </w:r>
      <w:r>
        <w:rPr>
          <w:rStyle w:val="markedcontent"/>
          <w:rFonts w:eastAsiaTheme="majorEastAsia"/>
          <w:b/>
          <w:bCs/>
          <w:sz w:val="24"/>
          <w:szCs w:val="24"/>
        </w:rPr>
        <w:t xml:space="preserve"> </w:t>
      </w:r>
      <w:r w:rsidRPr="00CB6433">
        <w:rPr>
          <w:rStyle w:val="markedcontent"/>
          <w:rFonts w:eastAsiaTheme="majorEastAsia"/>
          <w:sz w:val="24"/>
          <w:szCs w:val="24"/>
        </w:rPr>
        <w:t xml:space="preserve">), </w:t>
      </w:r>
    </w:p>
    <w:p w14:paraId="526DA31B" w14:textId="4A052A0A" w:rsidR="002B3C4F" w:rsidRPr="005A70ED" w:rsidRDefault="002B3C4F" w:rsidP="00CB6433">
      <w:pPr>
        <w:pStyle w:val="Tekstkomentarza"/>
        <w:spacing w:line="276" w:lineRule="auto"/>
        <w:ind w:left="426"/>
        <w:rPr>
          <w:rStyle w:val="markedcontent"/>
          <w:rFonts w:eastAsiaTheme="majorEastAsia"/>
          <w:color w:val="1F497D" w:themeColor="text2"/>
          <w:sz w:val="24"/>
          <w:szCs w:val="24"/>
        </w:rPr>
      </w:pPr>
    </w:p>
    <w:p w14:paraId="7F5A3B7E" w14:textId="52B426A2" w:rsidR="0040113F" w:rsidRPr="00D24A1D" w:rsidRDefault="002B3C4F" w:rsidP="005A70ED">
      <w:pPr>
        <w:pStyle w:val="Tekstkomentarza"/>
        <w:spacing w:line="276" w:lineRule="auto"/>
        <w:rPr>
          <w:rStyle w:val="markedcontent"/>
          <w:rFonts w:eastAsiaTheme="majorEastAsia"/>
          <w:color w:val="1F497D" w:themeColor="text2"/>
          <w:sz w:val="24"/>
          <w:szCs w:val="24"/>
        </w:rPr>
      </w:pPr>
      <w:r w:rsidRPr="002B3C4F">
        <w:rPr>
          <w:rStyle w:val="markedcontent"/>
          <w:rFonts w:eastAsiaTheme="majorEastAsia"/>
          <w:color w:val="1F497D" w:themeColor="text2"/>
          <w:sz w:val="24"/>
          <w:szCs w:val="24"/>
        </w:rPr>
        <w:tab/>
      </w:r>
    </w:p>
    <w:p w14:paraId="15A79B40" w14:textId="21C9EF82" w:rsidR="00B9679C" w:rsidRPr="008000A4" w:rsidRDefault="00B9679C" w:rsidP="00410130">
      <w:pPr>
        <w:widowControl w:val="0"/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color w:val="FF0000"/>
          <w:sz w:val="24"/>
          <w:szCs w:val="24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8000A4" w14:paraId="2311B41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9FB91B5" w14:textId="77777777" w:rsidR="00D14835" w:rsidRPr="008000A4" w:rsidRDefault="00D14835" w:rsidP="0080221C">
            <w:pPr>
              <w:pStyle w:val="Nagwek1"/>
              <w:spacing w:before="0" w:after="12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XIII. PODMIOTY WYSTĘPUJĄCE WSPÓLNIE</w:t>
            </w:r>
          </w:p>
        </w:tc>
      </w:tr>
    </w:tbl>
    <w:p w14:paraId="79364F9C" w14:textId="77777777" w:rsidR="00B9679C" w:rsidRPr="008000A4" w:rsidRDefault="00B9679C" w:rsidP="00CD2D9D">
      <w:pPr>
        <w:numPr>
          <w:ilvl w:val="3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8000A4">
        <w:rPr>
          <w:bCs/>
          <w:sz w:val="24"/>
          <w:szCs w:val="24"/>
        </w:rPr>
        <w:t xml:space="preserve">Wykonawcy mogą ubiegać się o zamówienie wspólnie. </w:t>
      </w:r>
    </w:p>
    <w:p w14:paraId="3399068A" w14:textId="30DC17C6" w:rsidR="00311F7B" w:rsidRPr="00EA7023" w:rsidRDefault="00311F7B" w:rsidP="00CD2D9D">
      <w:pPr>
        <w:numPr>
          <w:ilvl w:val="3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EA7023">
        <w:rPr>
          <w:bCs/>
          <w:sz w:val="24"/>
          <w:szCs w:val="24"/>
        </w:rPr>
        <w:t>Do oferty Wykonawca dołącza oświadczenie o niepodleganiu wykluczeniu w zakresie wskazanym przez Zamawiającego.</w:t>
      </w:r>
    </w:p>
    <w:p w14:paraId="109CA125" w14:textId="594B7DFA" w:rsidR="00702847" w:rsidRPr="008000A4" w:rsidRDefault="00311F7B" w:rsidP="00CD2D9D">
      <w:pPr>
        <w:numPr>
          <w:ilvl w:val="3"/>
          <w:numId w:val="11"/>
        </w:numPr>
        <w:spacing w:line="360" w:lineRule="auto"/>
        <w:jc w:val="both"/>
        <w:rPr>
          <w:sz w:val="24"/>
          <w:szCs w:val="24"/>
        </w:rPr>
      </w:pPr>
      <w:r w:rsidRPr="008000A4">
        <w:rPr>
          <w:bCs/>
          <w:sz w:val="24"/>
          <w:szCs w:val="24"/>
        </w:rPr>
        <w:t xml:space="preserve">W przypadku wspólnego ubiegania się o zamówienie przez wykonawców, oświadczenie, </w:t>
      </w:r>
      <w:r w:rsidRPr="008000A4">
        <w:rPr>
          <w:bCs/>
          <w:sz w:val="24"/>
          <w:szCs w:val="24"/>
        </w:rPr>
        <w:br/>
        <w:t>o którym mowa w ust.</w:t>
      </w:r>
      <w:r w:rsidR="00CC64E1" w:rsidRPr="008000A4">
        <w:rPr>
          <w:bCs/>
          <w:sz w:val="24"/>
          <w:szCs w:val="24"/>
        </w:rPr>
        <w:t xml:space="preserve"> </w:t>
      </w:r>
      <w:r w:rsidRPr="008000A4">
        <w:rPr>
          <w:bCs/>
          <w:sz w:val="24"/>
          <w:szCs w:val="24"/>
        </w:rPr>
        <w:t xml:space="preserve">2, składa każdy z </w:t>
      </w:r>
      <w:r w:rsidR="00702847" w:rsidRPr="008000A4">
        <w:rPr>
          <w:bCs/>
          <w:sz w:val="24"/>
          <w:szCs w:val="24"/>
        </w:rPr>
        <w:t>W</w:t>
      </w:r>
      <w:r w:rsidRPr="008000A4">
        <w:rPr>
          <w:bCs/>
          <w:sz w:val="24"/>
          <w:szCs w:val="24"/>
        </w:rPr>
        <w:t xml:space="preserve">ykonawców. Oświadczenia te potwierdzają brak </w:t>
      </w:r>
      <w:r w:rsidRPr="008000A4">
        <w:rPr>
          <w:bCs/>
          <w:sz w:val="24"/>
          <w:szCs w:val="24"/>
        </w:rPr>
        <w:lastRenderedPageBreak/>
        <w:t>podstaw wykluczenia w</w:t>
      </w:r>
      <w:r w:rsidR="00702847" w:rsidRPr="008000A4">
        <w:rPr>
          <w:bCs/>
          <w:sz w:val="24"/>
          <w:szCs w:val="24"/>
        </w:rPr>
        <w:t xml:space="preserve"> </w:t>
      </w:r>
      <w:r w:rsidRPr="008000A4">
        <w:rPr>
          <w:bCs/>
          <w:sz w:val="24"/>
          <w:szCs w:val="24"/>
        </w:rPr>
        <w:t>zakresie, w</w:t>
      </w:r>
      <w:r w:rsidR="00702847" w:rsidRPr="008000A4">
        <w:rPr>
          <w:bCs/>
          <w:sz w:val="24"/>
          <w:szCs w:val="24"/>
        </w:rPr>
        <w:t xml:space="preserve"> </w:t>
      </w:r>
      <w:r w:rsidRPr="008000A4">
        <w:rPr>
          <w:bCs/>
          <w:sz w:val="24"/>
          <w:szCs w:val="24"/>
        </w:rPr>
        <w:t>jakim każdy z</w:t>
      </w:r>
      <w:r w:rsidR="00702847" w:rsidRPr="008000A4">
        <w:rPr>
          <w:bCs/>
          <w:sz w:val="24"/>
          <w:szCs w:val="24"/>
        </w:rPr>
        <w:t xml:space="preserve"> </w:t>
      </w:r>
      <w:r w:rsidRPr="008000A4">
        <w:rPr>
          <w:bCs/>
          <w:sz w:val="24"/>
          <w:szCs w:val="24"/>
        </w:rPr>
        <w:t>wykonawców wykazuje spełnianie warunków udziału w</w:t>
      </w:r>
      <w:r w:rsidR="00702847" w:rsidRPr="008000A4">
        <w:rPr>
          <w:bCs/>
          <w:sz w:val="24"/>
          <w:szCs w:val="24"/>
        </w:rPr>
        <w:t xml:space="preserve"> </w:t>
      </w:r>
      <w:r w:rsidRPr="008000A4">
        <w:rPr>
          <w:bCs/>
          <w:sz w:val="24"/>
          <w:szCs w:val="24"/>
        </w:rPr>
        <w:t>postępowaniu lub kryteriów selekcji</w:t>
      </w:r>
      <w:r w:rsidR="00702847" w:rsidRPr="008000A4">
        <w:rPr>
          <w:bCs/>
          <w:sz w:val="24"/>
          <w:szCs w:val="24"/>
        </w:rPr>
        <w:t xml:space="preserve">. </w:t>
      </w:r>
    </w:p>
    <w:p w14:paraId="63DEC714" w14:textId="402CD2E9" w:rsidR="00B9679C" w:rsidRPr="008000A4" w:rsidRDefault="00B9679C" w:rsidP="00CD2D9D">
      <w:pPr>
        <w:numPr>
          <w:ilvl w:val="3"/>
          <w:numId w:val="11"/>
        </w:numPr>
        <w:spacing w:line="360" w:lineRule="auto"/>
        <w:jc w:val="both"/>
        <w:rPr>
          <w:sz w:val="24"/>
          <w:szCs w:val="24"/>
        </w:rPr>
      </w:pPr>
      <w:r w:rsidRPr="008000A4">
        <w:rPr>
          <w:sz w:val="24"/>
          <w:szCs w:val="24"/>
        </w:rPr>
        <w:t xml:space="preserve">Oświadczenie to ma potwierdzać brak podstaw wykluczenia </w:t>
      </w:r>
      <w:r w:rsidRPr="008000A4">
        <w:rPr>
          <w:bCs/>
          <w:sz w:val="24"/>
          <w:szCs w:val="24"/>
        </w:rPr>
        <w:t>w zakresie, w którym każdy z tych Wykonawców powyższe wykazuje.</w:t>
      </w:r>
    </w:p>
    <w:p w14:paraId="748844C5" w14:textId="77777777" w:rsidR="00B9679C" w:rsidRDefault="00B9679C" w:rsidP="00CD2D9D">
      <w:pPr>
        <w:numPr>
          <w:ilvl w:val="3"/>
          <w:numId w:val="11"/>
        </w:numPr>
        <w:spacing w:line="360" w:lineRule="auto"/>
        <w:jc w:val="both"/>
        <w:rPr>
          <w:sz w:val="24"/>
          <w:szCs w:val="24"/>
        </w:rPr>
      </w:pPr>
      <w:r w:rsidRPr="008000A4">
        <w:rPr>
          <w:bCs/>
          <w:sz w:val="24"/>
          <w:szCs w:val="24"/>
        </w:rPr>
        <w:t>Każdy podmiot składa odrębny formularz podpisany kwalifikowanym podpisem elektronicznym</w:t>
      </w:r>
      <w:r w:rsidR="00B06784" w:rsidRPr="008000A4">
        <w:rPr>
          <w:bCs/>
          <w:sz w:val="24"/>
          <w:szCs w:val="24"/>
        </w:rPr>
        <w:t xml:space="preserve"> lub podpisem zaufanym lub podpisem osobistym</w:t>
      </w:r>
      <w:r w:rsidRPr="008000A4">
        <w:rPr>
          <w:sz w:val="24"/>
          <w:szCs w:val="24"/>
        </w:rPr>
        <w:t>.</w:t>
      </w:r>
    </w:p>
    <w:p w14:paraId="40DF9B08" w14:textId="77777777" w:rsidR="008000A4" w:rsidRPr="008000A4" w:rsidRDefault="008000A4" w:rsidP="008000A4">
      <w:pPr>
        <w:spacing w:line="360" w:lineRule="auto"/>
        <w:ind w:left="360"/>
        <w:jc w:val="both"/>
        <w:rPr>
          <w:sz w:val="24"/>
          <w:szCs w:val="24"/>
        </w:rPr>
      </w:pP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8000A4" w14:paraId="1E722D8E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2AC33919" w14:textId="77777777" w:rsidR="00D14835" w:rsidRPr="008000A4" w:rsidRDefault="00D14835" w:rsidP="0080221C">
            <w:pPr>
              <w:pStyle w:val="Nagwek1"/>
              <w:spacing w:before="0" w:after="12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3" w:name="_Toc326423404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XIV. </w:t>
            </w:r>
            <w:bookmarkEnd w:id="13"/>
            <w:r w:rsidR="00A632A6"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463D6E1B" w14:textId="77777777" w:rsidR="00F54DF1" w:rsidRPr="001D7B6A" w:rsidRDefault="00F54DF1" w:rsidP="00F54DF1">
      <w:pPr>
        <w:numPr>
          <w:ilvl w:val="0"/>
          <w:numId w:val="40"/>
        </w:numPr>
        <w:tabs>
          <w:tab w:val="clear" w:pos="644"/>
          <w:tab w:val="num" w:pos="426"/>
          <w:tab w:val="num" w:pos="720"/>
          <w:tab w:val="left" w:pos="8789"/>
        </w:tabs>
        <w:spacing w:line="276" w:lineRule="auto"/>
        <w:ind w:left="426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Osobami uprawnionymi do kontaktu z Wykonawcami to:</w:t>
      </w:r>
    </w:p>
    <w:p w14:paraId="2D8F6145" w14:textId="77777777" w:rsidR="00705290" w:rsidRDefault="00F54DF1" w:rsidP="00F54DF1">
      <w:pPr>
        <w:tabs>
          <w:tab w:val="num" w:pos="709"/>
        </w:tabs>
        <w:overflowPunct/>
        <w:autoSpaceDE/>
        <w:adjustRightInd/>
        <w:spacing w:after="120" w:line="276" w:lineRule="auto"/>
        <w:ind w:left="425"/>
        <w:jc w:val="both"/>
        <w:textAlignment w:val="auto"/>
        <w:rPr>
          <w:b/>
          <w:bCs/>
          <w:sz w:val="24"/>
          <w:szCs w:val="24"/>
          <w:lang w:eastAsia="en-US"/>
        </w:rPr>
      </w:pPr>
      <w:r w:rsidRPr="007C0586">
        <w:rPr>
          <w:b/>
          <w:bCs/>
          <w:sz w:val="24"/>
          <w:szCs w:val="24"/>
          <w:lang w:eastAsia="en-US"/>
        </w:rPr>
        <w:t xml:space="preserve">- </w:t>
      </w:r>
      <w:r w:rsidR="00705290">
        <w:rPr>
          <w:b/>
          <w:bCs/>
          <w:sz w:val="24"/>
          <w:szCs w:val="24"/>
          <w:lang w:eastAsia="en-US"/>
        </w:rPr>
        <w:t>bryg. Karol Kuras tel. 606-274-625</w:t>
      </w:r>
    </w:p>
    <w:p w14:paraId="3DB5E8D6" w14:textId="0D6652FA" w:rsidR="00F54DF1" w:rsidRPr="007C0586" w:rsidRDefault="00705290" w:rsidP="00F54DF1">
      <w:pPr>
        <w:tabs>
          <w:tab w:val="num" w:pos="709"/>
        </w:tabs>
        <w:overflowPunct/>
        <w:autoSpaceDE/>
        <w:adjustRightInd/>
        <w:spacing w:after="120" w:line="276" w:lineRule="auto"/>
        <w:ind w:left="425"/>
        <w:jc w:val="both"/>
        <w:textAlignment w:val="auto"/>
        <w:rPr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- Jacek Kijo tel. 783-941-148 </w:t>
      </w:r>
      <w:r w:rsidR="00F54DF1" w:rsidRPr="007C0586">
        <w:rPr>
          <w:b/>
          <w:bCs/>
          <w:sz w:val="24"/>
          <w:szCs w:val="24"/>
          <w:lang w:eastAsia="en-US"/>
        </w:rPr>
        <w:t xml:space="preserve"> </w:t>
      </w:r>
      <w:r w:rsidR="00F54DF1" w:rsidRPr="007C0586">
        <w:rPr>
          <w:b/>
          <w:bCs/>
          <w:sz w:val="24"/>
          <w:szCs w:val="24"/>
          <w:u w:val="single"/>
          <w:lang w:eastAsia="en-US"/>
        </w:rPr>
        <w:t xml:space="preserve"> </w:t>
      </w:r>
    </w:p>
    <w:p w14:paraId="06B22A38" w14:textId="77777777" w:rsidR="00F54DF1" w:rsidRPr="001D7B6A" w:rsidRDefault="00F54DF1" w:rsidP="00F54DF1">
      <w:pPr>
        <w:numPr>
          <w:ilvl w:val="0"/>
          <w:numId w:val="40"/>
        </w:numPr>
        <w:tabs>
          <w:tab w:val="clear" w:pos="644"/>
          <w:tab w:val="num" w:pos="567"/>
          <w:tab w:val="num" w:pos="720"/>
          <w:tab w:val="left" w:pos="8789"/>
        </w:tabs>
        <w:overflowPunct/>
        <w:autoSpaceDE/>
        <w:adjustRightInd/>
        <w:spacing w:line="276" w:lineRule="auto"/>
        <w:ind w:left="426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Postępowanie prowadzone jest w języku polskim.</w:t>
      </w:r>
    </w:p>
    <w:p w14:paraId="7C0A5CF7" w14:textId="5418D056" w:rsidR="00F54DF1" w:rsidRPr="001D7B6A" w:rsidRDefault="00F54DF1" w:rsidP="00F54DF1">
      <w:pPr>
        <w:numPr>
          <w:ilvl w:val="0"/>
          <w:numId w:val="40"/>
        </w:numPr>
        <w:tabs>
          <w:tab w:val="clear" w:pos="644"/>
          <w:tab w:val="num" w:pos="567"/>
          <w:tab w:val="num" w:pos="720"/>
          <w:tab w:val="left" w:pos="8789"/>
        </w:tabs>
        <w:overflowPunct/>
        <w:autoSpaceDE/>
        <w:adjustRightInd/>
        <w:spacing w:line="276" w:lineRule="auto"/>
        <w:ind w:left="426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 xml:space="preserve">Komunikacja między Zamawiającym a wykonawcami odbywa się wyłącznie przy użyciu środków komunikacji elektronicznej zgodnie z art. 61 ustawy </w:t>
      </w:r>
      <w:proofErr w:type="spellStart"/>
      <w:r w:rsidRPr="001D7B6A">
        <w:rPr>
          <w:sz w:val="24"/>
          <w:szCs w:val="24"/>
          <w:lang w:eastAsia="en-US"/>
        </w:rPr>
        <w:t>Pzp</w:t>
      </w:r>
      <w:proofErr w:type="spellEnd"/>
      <w:r w:rsidRPr="001D7B6A">
        <w:rPr>
          <w:sz w:val="24"/>
          <w:szCs w:val="24"/>
          <w:lang w:eastAsia="en-US"/>
        </w:rPr>
        <w:t xml:space="preserve">, za pośrednictwem elektronicznej platformy zakupowej (dalej: „Platforma”) pod adresem </w:t>
      </w:r>
      <w:hyperlink r:id="rId11">
        <w:r w:rsidR="00EE516D" w:rsidRPr="001D7B6A">
          <w:rPr>
            <w:color w:val="0000FF"/>
            <w:sz w:val="24"/>
            <w:szCs w:val="24"/>
            <w:u w:val="single"/>
            <w:lang w:val="pl"/>
          </w:rPr>
          <w:t>platformazakupowa.pl</w:t>
        </w:r>
      </w:hyperlink>
      <w:r w:rsidRPr="001D7B6A">
        <w:rPr>
          <w:sz w:val="24"/>
          <w:szCs w:val="24"/>
          <w:lang w:eastAsia="en-US"/>
        </w:rPr>
        <w:t xml:space="preserve"> lub </w:t>
      </w:r>
      <w:hyperlink r:id="rId12" w:history="1">
        <w:r w:rsidR="00B77B75" w:rsidRPr="001D7B6A">
          <w:rPr>
            <w:rStyle w:val="Hipercze"/>
            <w:sz w:val="24"/>
            <w:szCs w:val="24"/>
          </w:rPr>
          <w:t>https://platformazakupowa.pl/pn/straz</w:t>
        </w:r>
      </w:hyperlink>
      <w:r w:rsidRPr="001D7B6A">
        <w:rPr>
          <w:sz w:val="24"/>
          <w:szCs w:val="24"/>
          <w:lang w:eastAsia="en-US"/>
        </w:rPr>
        <w:t>, która spełnia wymagania opisane w art. 64 ustawy.</w:t>
      </w:r>
    </w:p>
    <w:p w14:paraId="349D5988" w14:textId="77777777" w:rsidR="00F54DF1" w:rsidRPr="001D7B6A" w:rsidRDefault="00F54DF1" w:rsidP="00F54DF1">
      <w:pPr>
        <w:numPr>
          <w:ilvl w:val="0"/>
          <w:numId w:val="40"/>
        </w:numPr>
        <w:tabs>
          <w:tab w:val="clear" w:pos="644"/>
          <w:tab w:val="num" w:pos="720"/>
          <w:tab w:val="left" w:pos="8789"/>
        </w:tabs>
        <w:overflowPunct/>
        <w:autoSpaceDE/>
        <w:adjustRightInd/>
        <w:spacing w:line="276" w:lineRule="auto"/>
        <w:ind w:left="426" w:hanging="426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Wykonawca zamierzający wziąć udział w postępowaniu o udzielenie zamówienia publicznego, musi posiadać konto na Platformie Zakupowej. Zarejestrowanie i utrzymywanie konta na Platformie Zakupowej oraz korzystanie z Platformy jest bezpłatne.</w:t>
      </w:r>
    </w:p>
    <w:p w14:paraId="13807C2B" w14:textId="3172BDAB" w:rsidR="00F54DF1" w:rsidRPr="001D7B6A" w:rsidRDefault="00F54DF1" w:rsidP="00F54DF1">
      <w:pPr>
        <w:numPr>
          <w:ilvl w:val="0"/>
          <w:numId w:val="40"/>
        </w:numPr>
        <w:tabs>
          <w:tab w:val="clear" w:pos="644"/>
          <w:tab w:val="num" w:pos="720"/>
          <w:tab w:val="left" w:pos="8789"/>
        </w:tabs>
        <w:overflowPunct/>
        <w:autoSpaceDE/>
        <w:adjustRightInd/>
        <w:spacing w:line="276" w:lineRule="auto"/>
        <w:ind w:left="426" w:hanging="426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 xml:space="preserve">Wymagania techniczne i organizacyjne korzystania z Platformy Zakupowej określa Regulamin Platformy Zakupowej (dostępny pod adresem internetowym </w:t>
      </w:r>
      <w:hyperlink r:id="rId13">
        <w:r w:rsidR="00EE516D" w:rsidRPr="001D7B6A">
          <w:rPr>
            <w:color w:val="0000FF"/>
            <w:sz w:val="24"/>
            <w:szCs w:val="24"/>
            <w:u w:val="single"/>
            <w:lang w:val="pl"/>
          </w:rPr>
          <w:t>platformazakupowa.pl</w:t>
        </w:r>
      </w:hyperlink>
      <w:r w:rsidRPr="001D7B6A">
        <w:rPr>
          <w:sz w:val="24"/>
          <w:szCs w:val="24"/>
          <w:lang w:eastAsia="en-US"/>
        </w:rPr>
        <w:t xml:space="preserve"> lub </w:t>
      </w:r>
      <w:hyperlink r:id="rId14" w:history="1">
        <w:r w:rsidR="00B77B75" w:rsidRPr="001D7B6A">
          <w:rPr>
            <w:rStyle w:val="Hipercze"/>
            <w:sz w:val="24"/>
            <w:szCs w:val="24"/>
          </w:rPr>
          <w:t>https://platformazakupowa.pl/pn/straz</w:t>
        </w:r>
      </w:hyperlink>
      <w:r w:rsidRPr="001D7B6A">
        <w:rPr>
          <w:sz w:val="24"/>
          <w:szCs w:val="24"/>
          <w:lang w:eastAsia="en-US"/>
        </w:rPr>
        <w:t>). Wykonawca przystępując do postępowania o udzielenie zamówienia publicznego tj. bezpłatnie rejestrując się lub logując (w przypadku posiadania konta w Platformie Zakupowej), akceptuje warunki korzystania z Platformy, określone w Regulaminie oraz uznaje go za wiążący.</w:t>
      </w:r>
    </w:p>
    <w:p w14:paraId="43283538" w14:textId="77777777" w:rsidR="00F54DF1" w:rsidRPr="001D7B6A" w:rsidRDefault="00F54DF1" w:rsidP="00F54DF1">
      <w:pPr>
        <w:tabs>
          <w:tab w:val="left" w:pos="8789"/>
        </w:tabs>
        <w:overflowPunct/>
        <w:autoSpaceDE/>
        <w:adjustRightInd/>
        <w:spacing w:line="276" w:lineRule="auto"/>
        <w:ind w:left="426"/>
        <w:jc w:val="both"/>
        <w:textAlignment w:val="auto"/>
        <w:rPr>
          <w:sz w:val="24"/>
          <w:szCs w:val="24"/>
          <w:lang w:eastAsia="en-US"/>
        </w:rPr>
      </w:pPr>
    </w:p>
    <w:p w14:paraId="788E76A3" w14:textId="77777777" w:rsidR="00F54DF1" w:rsidRPr="001D7B6A" w:rsidRDefault="00F54DF1" w:rsidP="00F54DF1">
      <w:pPr>
        <w:numPr>
          <w:ilvl w:val="0"/>
          <w:numId w:val="40"/>
        </w:numPr>
        <w:tabs>
          <w:tab w:val="clear" w:pos="644"/>
          <w:tab w:val="num" w:pos="720"/>
          <w:tab w:val="left" w:pos="8789"/>
        </w:tabs>
        <w:overflowPunct/>
        <w:autoSpaceDE/>
        <w:adjustRightInd/>
        <w:spacing w:line="276" w:lineRule="auto"/>
        <w:ind w:left="426" w:hanging="426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Instrukcja korzystania z Platformy:</w:t>
      </w:r>
    </w:p>
    <w:p w14:paraId="0C6A4E7E" w14:textId="77777777" w:rsidR="00F54DF1" w:rsidRPr="001D7B6A" w:rsidRDefault="00F54DF1" w:rsidP="00F54DF1">
      <w:pPr>
        <w:numPr>
          <w:ilvl w:val="0"/>
          <w:numId w:val="41"/>
        </w:numPr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 xml:space="preserve">w zakładce „Postępowania”, dalej „Lista postępowań otwartych” wykonawca wybiera niniejsze postępowanie oraz korzystając z polecenia „Zgłoś się do udziału </w:t>
      </w:r>
      <w:r w:rsidRPr="001D7B6A">
        <w:rPr>
          <w:sz w:val="24"/>
          <w:szCs w:val="24"/>
          <w:lang w:eastAsia="en-US"/>
        </w:rPr>
        <w:br/>
        <w:t xml:space="preserve">w postępowaniu” przechodzi odpowiednio do Formularza rejestracyjnego – </w:t>
      </w:r>
      <w:r w:rsidRPr="001D7B6A">
        <w:rPr>
          <w:sz w:val="24"/>
          <w:szCs w:val="24"/>
          <w:lang w:eastAsia="en-US"/>
        </w:rPr>
        <w:br/>
        <w:t>w przypadku, kiedy wykonawca nie posiada konta na Platformie, lub panelu logowania użytkownika do Systemu w przypadku posiadania konta na Platformie;</w:t>
      </w:r>
    </w:p>
    <w:p w14:paraId="6551F43D" w14:textId="77777777" w:rsidR="00F54DF1" w:rsidRPr="001D7B6A" w:rsidRDefault="00F54DF1" w:rsidP="00F54DF1">
      <w:pPr>
        <w:numPr>
          <w:ilvl w:val="0"/>
          <w:numId w:val="41"/>
        </w:numPr>
        <w:tabs>
          <w:tab w:val="left" w:pos="8789"/>
        </w:tabs>
        <w:overflowPunct/>
        <w:autoSpaceDE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 xml:space="preserve">po wypełnieniu formularza rejestracyjnego wykonawca otrzymuje wiadomość elektroniczną (e-mail) informującą, że może dokonać pierwszego logowania </w:t>
      </w:r>
      <w:r w:rsidRPr="001D7B6A">
        <w:rPr>
          <w:sz w:val="24"/>
          <w:szCs w:val="24"/>
          <w:lang w:eastAsia="en-US"/>
        </w:rPr>
        <w:br/>
        <w:t xml:space="preserve">do Platformy. Rejestracja nowego konta podlega weryfikacji i akceptacji </w:t>
      </w:r>
      <w:r w:rsidRPr="001D7B6A">
        <w:rPr>
          <w:sz w:val="24"/>
          <w:szCs w:val="24"/>
          <w:lang w:eastAsia="en-US"/>
        </w:rPr>
        <w:br/>
        <w:t>Operatora, która może potrwać do 24h (8h roboczych);</w:t>
      </w:r>
    </w:p>
    <w:p w14:paraId="1413B868" w14:textId="77777777" w:rsidR="00F54DF1" w:rsidRPr="001D7B6A" w:rsidRDefault="00F54DF1" w:rsidP="00F54DF1">
      <w:pPr>
        <w:numPr>
          <w:ilvl w:val="0"/>
          <w:numId w:val="41"/>
        </w:numPr>
        <w:tabs>
          <w:tab w:val="left" w:pos="8789"/>
        </w:tabs>
        <w:overflowPunct/>
        <w:autoSpaceDE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 xml:space="preserve">zgłoszenie do postępowania wymaga zalogowania Wykonawcy do Platformy. </w:t>
      </w:r>
      <w:r w:rsidRPr="001D7B6A">
        <w:rPr>
          <w:sz w:val="24"/>
          <w:szCs w:val="24"/>
          <w:lang w:eastAsia="en-US"/>
        </w:rPr>
        <w:br/>
        <w:t xml:space="preserve">Po wprowadzeniu danych użytkownika tj. adresu e-mail oraz hasła zgłoszenie </w:t>
      </w:r>
      <w:r w:rsidRPr="001D7B6A">
        <w:rPr>
          <w:sz w:val="24"/>
          <w:szCs w:val="24"/>
          <w:lang w:eastAsia="en-US"/>
        </w:rPr>
        <w:br/>
        <w:t>jest automatycznie akceptowane przez Platformę;</w:t>
      </w:r>
    </w:p>
    <w:p w14:paraId="53962501" w14:textId="77777777" w:rsidR="00F54DF1" w:rsidRPr="001D7B6A" w:rsidRDefault="00F54DF1" w:rsidP="00F54DF1">
      <w:pPr>
        <w:numPr>
          <w:ilvl w:val="0"/>
          <w:numId w:val="41"/>
        </w:numPr>
        <w:tabs>
          <w:tab w:val="left" w:pos="8789"/>
        </w:tabs>
        <w:overflowPunct/>
        <w:autoSpaceDE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lastRenderedPageBreak/>
        <w:t>w zakładce „Załączniki organizatora” przedmiotowego postępowania dostępna jest dokumentacja postępowania (SWZ oraz pozostałe dokumenty). Pobranie dokumentu następuje po kliknięciu na wybrany załącznik i wciśnięciu polecenia „Pobierz”. W celu pobrania wszystkich załączników jednocześnie należy wybrać polecenie „Pobierz paczkę”, a następnie „Pobierz wszystkie załączniki organizatora”;</w:t>
      </w:r>
    </w:p>
    <w:p w14:paraId="42166C2F" w14:textId="77777777" w:rsidR="00F54DF1" w:rsidRPr="001D7B6A" w:rsidRDefault="00F54DF1" w:rsidP="00F54DF1">
      <w:pPr>
        <w:numPr>
          <w:ilvl w:val="0"/>
          <w:numId w:val="41"/>
        </w:numPr>
        <w:tabs>
          <w:tab w:val="left" w:pos="8789"/>
        </w:tabs>
        <w:overflowPunct/>
        <w:autoSpaceDE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Zaleca się, aby Wykonawca na bieżąco śledził (sugerujemy codziennie) zmiany jakich w trakcie postępowania może dokonać Zamawiający. Zalecenie dotyczy również informacji jakie Zamawiający kieruje do Wykonawców po zakończeniu składania ofert.</w:t>
      </w:r>
    </w:p>
    <w:p w14:paraId="7141123A" w14:textId="77777777" w:rsidR="00F54DF1" w:rsidRPr="001D7B6A" w:rsidRDefault="00F54DF1" w:rsidP="00F54DF1">
      <w:pPr>
        <w:tabs>
          <w:tab w:val="left" w:pos="8789"/>
        </w:tabs>
        <w:overflowPunct/>
        <w:autoSpaceDE/>
        <w:adjustRightInd/>
        <w:spacing w:line="276" w:lineRule="auto"/>
        <w:ind w:left="1146"/>
        <w:jc w:val="both"/>
        <w:textAlignment w:val="auto"/>
        <w:rPr>
          <w:sz w:val="24"/>
          <w:szCs w:val="24"/>
          <w:lang w:eastAsia="en-US"/>
        </w:rPr>
      </w:pPr>
    </w:p>
    <w:p w14:paraId="68651C07" w14:textId="77777777" w:rsidR="00F54DF1" w:rsidRPr="001D7B6A" w:rsidRDefault="00F54DF1" w:rsidP="00F54DF1">
      <w:pPr>
        <w:numPr>
          <w:ilvl w:val="0"/>
          <w:numId w:val="40"/>
        </w:numPr>
        <w:tabs>
          <w:tab w:val="clear" w:pos="644"/>
          <w:tab w:val="num" w:pos="284"/>
          <w:tab w:val="num" w:pos="720"/>
          <w:tab w:val="left" w:pos="8789"/>
        </w:tabs>
        <w:overflowPunct/>
        <w:autoSpaceDE/>
        <w:adjustRightInd/>
        <w:spacing w:line="276" w:lineRule="auto"/>
        <w:ind w:left="720" w:hanging="720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 xml:space="preserve">Niezbędne wymagania sprzętowo-aplikacyjne umożliwiające pracę na Platformie:  </w:t>
      </w:r>
    </w:p>
    <w:p w14:paraId="09F1142F" w14:textId="77777777" w:rsidR="00F54DF1" w:rsidRPr="001D7B6A" w:rsidRDefault="00F54DF1" w:rsidP="00F54DF1">
      <w:pPr>
        <w:numPr>
          <w:ilvl w:val="0"/>
          <w:numId w:val="42"/>
        </w:numPr>
        <w:tabs>
          <w:tab w:val="left" w:pos="8789"/>
        </w:tabs>
        <w:overflowPunct/>
        <w:autoSpaceDE/>
        <w:adjustRightInd/>
        <w:spacing w:line="276" w:lineRule="auto"/>
        <w:ind w:left="1134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 xml:space="preserve">stały dostęp do sieci Internet o gwarantowanej przepustowości nie mniejszej niż </w:t>
      </w:r>
      <w:r w:rsidRPr="001D7B6A">
        <w:rPr>
          <w:sz w:val="24"/>
          <w:szCs w:val="24"/>
          <w:lang w:eastAsia="en-US"/>
        </w:rPr>
        <w:br/>
        <w:t xml:space="preserve">4/1 </w:t>
      </w:r>
      <w:proofErr w:type="spellStart"/>
      <w:r w:rsidRPr="001D7B6A">
        <w:rPr>
          <w:sz w:val="24"/>
          <w:szCs w:val="24"/>
          <w:lang w:eastAsia="en-US"/>
        </w:rPr>
        <w:t>mb</w:t>
      </w:r>
      <w:proofErr w:type="spellEnd"/>
      <w:r w:rsidRPr="001D7B6A">
        <w:rPr>
          <w:sz w:val="24"/>
          <w:szCs w:val="24"/>
          <w:lang w:eastAsia="en-US"/>
        </w:rPr>
        <w:t>/s,</w:t>
      </w:r>
    </w:p>
    <w:p w14:paraId="00A0082C" w14:textId="77777777" w:rsidR="00F54DF1" w:rsidRPr="001D7B6A" w:rsidRDefault="00F54DF1" w:rsidP="00F54DF1">
      <w:pPr>
        <w:numPr>
          <w:ilvl w:val="0"/>
          <w:numId w:val="42"/>
        </w:numPr>
        <w:tabs>
          <w:tab w:val="left" w:pos="8789"/>
        </w:tabs>
        <w:overflowPunct/>
        <w:autoSpaceDE/>
        <w:adjustRightInd/>
        <w:spacing w:line="276" w:lineRule="auto"/>
        <w:ind w:left="1134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komputer klasy PC lub Mac, o następującej konfiguracji: pamięć RAM min. 8 GB, procesor dwurdzeniowy o taktowaniu min. 2,4 GHz, jeden z systemów operacyjnych: MS Windows, Mac OS, Linux, z aktualnym wsparciem technicznym producenta (sugerujemy nie starsze niż 3 lata od daty wszczęcia postępowania),</w:t>
      </w:r>
    </w:p>
    <w:p w14:paraId="16664333" w14:textId="77777777" w:rsidR="00F54DF1" w:rsidRPr="001D7B6A" w:rsidRDefault="00F54DF1" w:rsidP="00F54DF1">
      <w:pPr>
        <w:numPr>
          <w:ilvl w:val="0"/>
          <w:numId w:val="42"/>
        </w:numPr>
        <w:tabs>
          <w:tab w:val="left" w:pos="8789"/>
        </w:tabs>
        <w:overflowPunct/>
        <w:autoSpaceDE/>
        <w:adjustRightInd/>
        <w:spacing w:line="276" w:lineRule="auto"/>
        <w:ind w:left="1134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 xml:space="preserve">zainstalowana dowolna najnowsza wersja przeglądarki internetowej - sugerujemy najnowsze wersje: Chrome, Safari, Edge, </w:t>
      </w:r>
      <w:proofErr w:type="spellStart"/>
      <w:r w:rsidRPr="001D7B6A">
        <w:rPr>
          <w:sz w:val="24"/>
          <w:szCs w:val="24"/>
          <w:lang w:eastAsia="en-US"/>
        </w:rPr>
        <w:t>Firefox</w:t>
      </w:r>
      <w:proofErr w:type="spellEnd"/>
      <w:r w:rsidRPr="001D7B6A">
        <w:rPr>
          <w:sz w:val="24"/>
          <w:szCs w:val="24"/>
          <w:lang w:eastAsia="en-US"/>
        </w:rPr>
        <w:t>, Opera</w:t>
      </w:r>
    </w:p>
    <w:p w14:paraId="6C2CAC61" w14:textId="77777777" w:rsidR="00F54DF1" w:rsidRPr="001D7B6A" w:rsidRDefault="00F54DF1" w:rsidP="00F54DF1">
      <w:pPr>
        <w:numPr>
          <w:ilvl w:val="0"/>
          <w:numId w:val="42"/>
        </w:numPr>
        <w:tabs>
          <w:tab w:val="left" w:pos="8789"/>
        </w:tabs>
        <w:overflowPunct/>
        <w:autoSpaceDE/>
        <w:adjustRightInd/>
        <w:spacing w:line="276" w:lineRule="auto"/>
        <w:ind w:left="1134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włączona obsługa JavaScript,</w:t>
      </w:r>
    </w:p>
    <w:p w14:paraId="08DDFB11" w14:textId="77777777" w:rsidR="00F54DF1" w:rsidRPr="001D7B6A" w:rsidRDefault="00F54DF1" w:rsidP="00F54DF1">
      <w:pPr>
        <w:numPr>
          <w:ilvl w:val="0"/>
          <w:numId w:val="42"/>
        </w:numPr>
        <w:tabs>
          <w:tab w:val="left" w:pos="8789"/>
        </w:tabs>
        <w:overflowPunct/>
        <w:autoSpaceDE/>
        <w:adjustRightInd/>
        <w:spacing w:line="276" w:lineRule="auto"/>
        <w:ind w:left="1134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 xml:space="preserve">zainstalowany program obsługujący stosowane przez wykonawcę formaty plików (np. </w:t>
      </w:r>
      <w:proofErr w:type="spellStart"/>
      <w:r w:rsidRPr="001D7B6A">
        <w:rPr>
          <w:sz w:val="24"/>
          <w:szCs w:val="24"/>
          <w:lang w:eastAsia="en-US"/>
        </w:rPr>
        <w:t>Acrobat</w:t>
      </w:r>
      <w:proofErr w:type="spellEnd"/>
      <w:r w:rsidRPr="001D7B6A">
        <w:rPr>
          <w:sz w:val="24"/>
          <w:szCs w:val="24"/>
          <w:lang w:eastAsia="en-US"/>
        </w:rPr>
        <w:t xml:space="preserve"> Reader dla plików w formacie .pdf).</w:t>
      </w:r>
    </w:p>
    <w:p w14:paraId="46F573BF" w14:textId="77777777" w:rsidR="00F54DF1" w:rsidRPr="001D7B6A" w:rsidRDefault="00F54DF1" w:rsidP="00F54DF1">
      <w:pPr>
        <w:numPr>
          <w:ilvl w:val="0"/>
          <w:numId w:val="40"/>
        </w:numPr>
        <w:tabs>
          <w:tab w:val="clear" w:pos="644"/>
          <w:tab w:val="num" w:pos="284"/>
          <w:tab w:val="num" w:pos="720"/>
          <w:tab w:val="left" w:pos="8789"/>
        </w:tabs>
        <w:overflowPunct/>
        <w:autoSpaceDE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Wszelkie dokumenty, oświadczenia, informacje, o których mowa w SWZ, należy wczytać jako załączniki na Platformie, według instrukcji korzystania z Platformy dostępnej dla zalogowanych użytkowników w zakładce „Pomoc – instrukcje”.</w:t>
      </w:r>
    </w:p>
    <w:p w14:paraId="5166458B" w14:textId="77777777" w:rsidR="00F54DF1" w:rsidRPr="001D7B6A" w:rsidRDefault="00F54DF1" w:rsidP="00F54DF1">
      <w:pPr>
        <w:tabs>
          <w:tab w:val="left" w:pos="8789"/>
        </w:tabs>
        <w:overflowPunct/>
        <w:autoSpaceDE/>
        <w:adjustRightInd/>
        <w:spacing w:line="276" w:lineRule="auto"/>
        <w:ind w:left="284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Zamawiający zaleca wczytywanie na Platformę plików w maksymalnym rozmiarze do 250 MB, a w przypadku dokumentów podpisanych podpisem zaufanym do 10MB.</w:t>
      </w:r>
    </w:p>
    <w:p w14:paraId="5B86D98F" w14:textId="77777777" w:rsidR="00F54DF1" w:rsidRPr="001D7B6A" w:rsidRDefault="00F54DF1" w:rsidP="00F54DF1">
      <w:pPr>
        <w:tabs>
          <w:tab w:val="left" w:pos="8789"/>
        </w:tabs>
        <w:overflowPunct/>
        <w:autoSpaceDE/>
        <w:adjustRightInd/>
        <w:spacing w:line="276" w:lineRule="auto"/>
        <w:ind w:left="284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 xml:space="preserve">Dokumenty elektroniczne, oświadczenia lub elektroniczne kopie dokumentów </w:t>
      </w:r>
      <w:r w:rsidRPr="001D7B6A">
        <w:rPr>
          <w:sz w:val="24"/>
          <w:szCs w:val="24"/>
          <w:lang w:eastAsia="en-US"/>
        </w:rPr>
        <w:br/>
        <w:t>lub oświadczeń składające się na ofertę, składane są przez wykonawcę przy użyciu zakładki „Złóż ofertę” w trakcie etapu składania ofert/wniosków.</w:t>
      </w:r>
    </w:p>
    <w:p w14:paraId="5F552AA6" w14:textId="77777777" w:rsidR="00F54DF1" w:rsidRPr="001D7B6A" w:rsidRDefault="00F54DF1" w:rsidP="00F54DF1">
      <w:pPr>
        <w:tabs>
          <w:tab w:val="left" w:pos="8789"/>
        </w:tabs>
        <w:overflowPunct/>
        <w:autoSpaceDE/>
        <w:adjustRightInd/>
        <w:spacing w:line="276" w:lineRule="auto"/>
        <w:ind w:left="284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Dokumenty elektroniczne, oświadczenia, uzupełnienia, elektroniczne kopie dokumentów lub oświadczeń składane przez wykonawcę po złożeniu ofert (np. na wezwanie Zamawiającego), składane są przy użyciu zakładki „Pytania/informacje”.</w:t>
      </w:r>
    </w:p>
    <w:p w14:paraId="61520B21" w14:textId="77777777" w:rsidR="00F54DF1" w:rsidRPr="001D7B6A" w:rsidRDefault="00F54DF1" w:rsidP="00F54DF1">
      <w:pPr>
        <w:tabs>
          <w:tab w:val="left" w:pos="8789"/>
        </w:tabs>
        <w:overflowPunct/>
        <w:autoSpaceDE/>
        <w:adjustRightInd/>
        <w:spacing w:line="276" w:lineRule="auto"/>
        <w:ind w:left="284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Ewentualne wnioski o wyjaśnienia treści SWZ, wnioski o przeprowadzenie wizji lokalnej itp., także składane są przy użyciu zakładki „Pytania/informacje”.</w:t>
      </w:r>
    </w:p>
    <w:p w14:paraId="2381CF40" w14:textId="77777777" w:rsidR="00F54DF1" w:rsidRPr="001D7B6A" w:rsidRDefault="00F54DF1" w:rsidP="00F54DF1">
      <w:pPr>
        <w:tabs>
          <w:tab w:val="left" w:pos="8789"/>
        </w:tabs>
        <w:overflowPunct/>
        <w:autoSpaceDE/>
        <w:adjustRightInd/>
        <w:spacing w:line="276" w:lineRule="auto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9. Zamawiający dopuszcza przesyłanie plików w formatach danych określonych w przepisach wydanych na podstawie art. 18 ustawy z dnia 17 lutego 2005 r. o informatyzacji działalności podmiotów realizujących zadania publiczne (</w:t>
      </w:r>
      <w:proofErr w:type="spellStart"/>
      <w:r w:rsidRPr="001D7B6A">
        <w:rPr>
          <w:sz w:val="24"/>
          <w:szCs w:val="24"/>
          <w:lang w:eastAsia="en-US"/>
        </w:rPr>
        <w:t>t.j</w:t>
      </w:r>
      <w:proofErr w:type="spellEnd"/>
      <w:r w:rsidRPr="001D7B6A">
        <w:rPr>
          <w:sz w:val="24"/>
          <w:szCs w:val="24"/>
          <w:lang w:eastAsia="en-US"/>
        </w:rPr>
        <w:t xml:space="preserve">. Dz. U. z 2017 r. poz. 570 z </w:t>
      </w:r>
      <w:proofErr w:type="spellStart"/>
      <w:r w:rsidRPr="001D7B6A">
        <w:rPr>
          <w:sz w:val="24"/>
          <w:szCs w:val="24"/>
          <w:lang w:eastAsia="en-US"/>
        </w:rPr>
        <w:t>późn</w:t>
      </w:r>
      <w:proofErr w:type="spellEnd"/>
      <w:r w:rsidRPr="001D7B6A">
        <w:rPr>
          <w:sz w:val="24"/>
          <w:szCs w:val="24"/>
          <w:lang w:eastAsia="en-US"/>
        </w:rPr>
        <w:t xml:space="preserve">. </w:t>
      </w:r>
      <w:proofErr w:type="spellStart"/>
      <w:r w:rsidRPr="001D7B6A">
        <w:rPr>
          <w:sz w:val="24"/>
          <w:szCs w:val="24"/>
          <w:lang w:eastAsia="en-US"/>
        </w:rPr>
        <w:t>zm</w:t>
      </w:r>
      <w:proofErr w:type="spellEnd"/>
      <w:r w:rsidRPr="001D7B6A">
        <w:rPr>
          <w:sz w:val="24"/>
          <w:szCs w:val="24"/>
          <w:lang w:eastAsia="en-US"/>
        </w:rPr>
        <w:t xml:space="preserve">), </w:t>
      </w:r>
      <w:r w:rsidRPr="001D7B6A">
        <w:rPr>
          <w:sz w:val="24"/>
          <w:szCs w:val="24"/>
          <w:lang w:eastAsia="en-US"/>
        </w:rPr>
        <w:br/>
        <w:t>tj. rozporządzenia Rady Ministrów z dnia 12 kwietnia 2012 roku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1D7B6A">
        <w:rPr>
          <w:sz w:val="24"/>
          <w:szCs w:val="24"/>
          <w:lang w:eastAsia="en-US"/>
        </w:rPr>
        <w:t>t.j</w:t>
      </w:r>
      <w:proofErr w:type="spellEnd"/>
      <w:r w:rsidRPr="001D7B6A">
        <w:rPr>
          <w:sz w:val="24"/>
          <w:szCs w:val="24"/>
          <w:lang w:eastAsia="en-US"/>
        </w:rPr>
        <w:t xml:space="preserve">. Dz. U. z 2017 r. </w:t>
      </w:r>
      <w:proofErr w:type="spellStart"/>
      <w:r w:rsidRPr="001D7B6A">
        <w:rPr>
          <w:sz w:val="24"/>
          <w:szCs w:val="24"/>
          <w:lang w:eastAsia="en-US"/>
        </w:rPr>
        <w:t>poz</w:t>
      </w:r>
      <w:proofErr w:type="spellEnd"/>
      <w:r w:rsidRPr="001D7B6A">
        <w:rPr>
          <w:sz w:val="24"/>
          <w:szCs w:val="24"/>
          <w:lang w:eastAsia="en-US"/>
        </w:rPr>
        <w:t xml:space="preserve"> 2247) – w szczególności w formatach: .pdf, .</w:t>
      </w:r>
      <w:proofErr w:type="spellStart"/>
      <w:r w:rsidRPr="001D7B6A">
        <w:rPr>
          <w:sz w:val="24"/>
          <w:szCs w:val="24"/>
          <w:lang w:eastAsia="en-US"/>
        </w:rPr>
        <w:t>doc</w:t>
      </w:r>
      <w:proofErr w:type="spellEnd"/>
      <w:r w:rsidRPr="001D7B6A">
        <w:rPr>
          <w:sz w:val="24"/>
          <w:szCs w:val="24"/>
          <w:lang w:eastAsia="en-US"/>
        </w:rPr>
        <w:t>, .</w:t>
      </w:r>
      <w:proofErr w:type="spellStart"/>
      <w:r w:rsidRPr="001D7B6A">
        <w:rPr>
          <w:sz w:val="24"/>
          <w:szCs w:val="24"/>
          <w:lang w:eastAsia="en-US"/>
        </w:rPr>
        <w:t>docx</w:t>
      </w:r>
      <w:proofErr w:type="spellEnd"/>
      <w:r w:rsidRPr="001D7B6A">
        <w:rPr>
          <w:sz w:val="24"/>
          <w:szCs w:val="24"/>
          <w:lang w:eastAsia="en-US"/>
        </w:rPr>
        <w:t>, .rtf lub .</w:t>
      </w:r>
      <w:proofErr w:type="spellStart"/>
      <w:r w:rsidRPr="001D7B6A">
        <w:rPr>
          <w:sz w:val="24"/>
          <w:szCs w:val="24"/>
          <w:lang w:eastAsia="en-US"/>
        </w:rPr>
        <w:t>odt</w:t>
      </w:r>
      <w:proofErr w:type="spellEnd"/>
      <w:r w:rsidRPr="001D7B6A">
        <w:rPr>
          <w:sz w:val="24"/>
          <w:szCs w:val="24"/>
          <w:lang w:eastAsia="en-US"/>
        </w:rPr>
        <w:t xml:space="preserve">., </w:t>
      </w:r>
      <w:proofErr w:type="spellStart"/>
      <w:r w:rsidRPr="001D7B6A">
        <w:rPr>
          <w:sz w:val="24"/>
          <w:szCs w:val="24"/>
          <w:lang w:eastAsia="en-US"/>
        </w:rPr>
        <w:t>xades</w:t>
      </w:r>
      <w:proofErr w:type="spellEnd"/>
      <w:r w:rsidRPr="001D7B6A">
        <w:rPr>
          <w:sz w:val="24"/>
          <w:szCs w:val="24"/>
          <w:lang w:eastAsia="en-US"/>
        </w:rPr>
        <w:t>. Zamawiający zaleca przesyłanie plików w formacie .pdf.</w:t>
      </w:r>
    </w:p>
    <w:p w14:paraId="45F8910F" w14:textId="77777777" w:rsidR="00F54DF1" w:rsidRPr="001D7B6A" w:rsidRDefault="00F54DF1" w:rsidP="00F54DF1">
      <w:pPr>
        <w:tabs>
          <w:tab w:val="left" w:pos="8789"/>
        </w:tabs>
        <w:overflowPunct/>
        <w:autoSpaceDE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10. Zalecenia zamawiającego odnośnie podpisu elektronicznego:</w:t>
      </w:r>
    </w:p>
    <w:p w14:paraId="6BE1B8E0" w14:textId="77777777" w:rsidR="00F54DF1" w:rsidRPr="001D7B6A" w:rsidRDefault="00F54DF1" w:rsidP="00F54DF1">
      <w:pPr>
        <w:tabs>
          <w:tab w:val="left" w:pos="426"/>
          <w:tab w:val="left" w:pos="8789"/>
        </w:tabs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ab/>
        <w:t>a) odnośnie kwalifikowanego podpisu elektronicznego:</w:t>
      </w:r>
    </w:p>
    <w:p w14:paraId="4D7E4DB4" w14:textId="77777777" w:rsidR="00F54DF1" w:rsidRPr="001D7B6A" w:rsidRDefault="00F54DF1" w:rsidP="00F54DF1">
      <w:pPr>
        <w:tabs>
          <w:tab w:val="left" w:pos="426"/>
          <w:tab w:val="left" w:pos="8789"/>
        </w:tabs>
        <w:spacing w:line="360" w:lineRule="auto"/>
        <w:ind w:left="720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lastRenderedPageBreak/>
        <w:t xml:space="preserve">- dla dokumentów w formacie „pdf” zaleca się podpis w formatem </w:t>
      </w:r>
      <w:proofErr w:type="spellStart"/>
      <w:r w:rsidRPr="001D7B6A">
        <w:rPr>
          <w:sz w:val="24"/>
          <w:szCs w:val="24"/>
          <w:lang w:eastAsia="en-US"/>
        </w:rPr>
        <w:t>PAdES</w:t>
      </w:r>
      <w:proofErr w:type="spellEnd"/>
      <w:r w:rsidRPr="001D7B6A">
        <w:rPr>
          <w:sz w:val="24"/>
          <w:szCs w:val="24"/>
          <w:lang w:eastAsia="en-US"/>
        </w:rPr>
        <w:t>,</w:t>
      </w:r>
    </w:p>
    <w:p w14:paraId="0177D4A0" w14:textId="77777777" w:rsidR="00F54DF1" w:rsidRPr="001D7B6A" w:rsidRDefault="00F54DF1" w:rsidP="00F54DF1">
      <w:pPr>
        <w:tabs>
          <w:tab w:val="left" w:pos="426"/>
          <w:tab w:val="left" w:pos="8789"/>
        </w:tabs>
        <w:spacing w:line="360" w:lineRule="auto"/>
        <w:ind w:left="720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 xml:space="preserve">- dokumenty w formacie innym niż „pdf” zaleca się podpisywać formatem </w:t>
      </w:r>
      <w:proofErr w:type="spellStart"/>
      <w:r w:rsidRPr="001D7B6A">
        <w:rPr>
          <w:sz w:val="24"/>
          <w:szCs w:val="24"/>
          <w:lang w:eastAsia="en-US"/>
        </w:rPr>
        <w:t>XAdES</w:t>
      </w:r>
      <w:proofErr w:type="spellEnd"/>
      <w:r w:rsidRPr="001D7B6A">
        <w:rPr>
          <w:sz w:val="24"/>
          <w:szCs w:val="24"/>
          <w:lang w:eastAsia="en-US"/>
        </w:rPr>
        <w:t>.</w:t>
      </w:r>
    </w:p>
    <w:p w14:paraId="6D24B69E" w14:textId="77777777" w:rsidR="00F54DF1" w:rsidRPr="001D7B6A" w:rsidRDefault="00F54DF1" w:rsidP="00F54DF1">
      <w:pPr>
        <w:tabs>
          <w:tab w:val="left" w:pos="426"/>
          <w:tab w:val="left" w:pos="8789"/>
        </w:tabs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ab/>
        <w:t>b) odnośnie podpisu osobistego:</w:t>
      </w:r>
    </w:p>
    <w:p w14:paraId="347EC9F4" w14:textId="77777777" w:rsidR="00F54DF1" w:rsidRPr="001D7B6A" w:rsidRDefault="00F54DF1" w:rsidP="00F54DF1">
      <w:pPr>
        <w:tabs>
          <w:tab w:val="left" w:pos="426"/>
          <w:tab w:val="left" w:pos="8789"/>
        </w:tabs>
        <w:spacing w:line="360" w:lineRule="auto"/>
        <w:ind w:left="284" w:firstLine="425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- dla dokumentów w formacie „pdf” lub „</w:t>
      </w:r>
      <w:proofErr w:type="spellStart"/>
      <w:r w:rsidRPr="001D7B6A">
        <w:rPr>
          <w:sz w:val="24"/>
          <w:szCs w:val="24"/>
          <w:lang w:eastAsia="en-US"/>
        </w:rPr>
        <w:t>xml</w:t>
      </w:r>
      <w:proofErr w:type="spellEnd"/>
      <w:r w:rsidRPr="001D7B6A">
        <w:rPr>
          <w:sz w:val="24"/>
          <w:szCs w:val="24"/>
          <w:lang w:eastAsia="en-US"/>
        </w:rPr>
        <w:t>” zaleca się podpis wewnętrzny (otoczony),</w:t>
      </w:r>
    </w:p>
    <w:p w14:paraId="7F167313" w14:textId="77777777" w:rsidR="00F54DF1" w:rsidRPr="001D7B6A" w:rsidRDefault="00F54DF1" w:rsidP="00F54DF1">
      <w:pPr>
        <w:tabs>
          <w:tab w:val="left" w:pos="426"/>
          <w:tab w:val="left" w:pos="8789"/>
        </w:tabs>
        <w:spacing w:line="360" w:lineRule="auto"/>
        <w:ind w:left="851" w:hanging="142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- dokumenty w formacie innym niż „pdf” zaleca się podpisywać podpisem zewnętrznym lub otaczającym.</w:t>
      </w:r>
    </w:p>
    <w:p w14:paraId="1B498D26" w14:textId="77777777" w:rsidR="00F54DF1" w:rsidRPr="001D7B6A" w:rsidRDefault="00F54DF1" w:rsidP="00F54DF1">
      <w:pPr>
        <w:tabs>
          <w:tab w:val="left" w:pos="426"/>
          <w:tab w:val="left" w:pos="8789"/>
        </w:tabs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ab/>
        <w:t>c) odnośnie podpisu zaufanego:</w:t>
      </w:r>
    </w:p>
    <w:p w14:paraId="6FB8BE59" w14:textId="77777777" w:rsidR="00F54DF1" w:rsidRPr="001D7B6A" w:rsidRDefault="00F54DF1" w:rsidP="00F54DF1">
      <w:pPr>
        <w:tabs>
          <w:tab w:val="left" w:pos="8789"/>
        </w:tabs>
        <w:overflowPunct/>
        <w:autoSpaceDE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 xml:space="preserve">          - wielkość dokumentów nie może przekraczać 10 MB, dostępny format podpisu „</w:t>
      </w:r>
      <w:proofErr w:type="spellStart"/>
      <w:r w:rsidRPr="001D7B6A">
        <w:rPr>
          <w:sz w:val="24"/>
          <w:szCs w:val="24"/>
          <w:lang w:eastAsia="en-US"/>
        </w:rPr>
        <w:t>xml</w:t>
      </w:r>
      <w:proofErr w:type="spellEnd"/>
      <w:r w:rsidRPr="001D7B6A">
        <w:rPr>
          <w:sz w:val="24"/>
          <w:szCs w:val="24"/>
          <w:lang w:eastAsia="en-US"/>
        </w:rPr>
        <w:t>”.</w:t>
      </w:r>
    </w:p>
    <w:p w14:paraId="1D6B4A7B" w14:textId="77777777" w:rsidR="00F54DF1" w:rsidRPr="001D7B6A" w:rsidRDefault="00F54DF1" w:rsidP="00F54DF1">
      <w:pPr>
        <w:tabs>
          <w:tab w:val="left" w:pos="8789"/>
        </w:tabs>
        <w:overflowPunct/>
        <w:autoSpaceDE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11. Za datę wpływu oświadczeń, wniosków, zawiadomień oraz informacji przyjmuje się datę ich wczytania do Platformy.</w:t>
      </w:r>
    </w:p>
    <w:p w14:paraId="381504C2" w14:textId="77777777" w:rsidR="00F54DF1" w:rsidRPr="001D7B6A" w:rsidRDefault="00F54DF1" w:rsidP="00F54DF1">
      <w:pPr>
        <w:tabs>
          <w:tab w:val="left" w:pos="8789"/>
        </w:tabs>
        <w:overflowPunct/>
        <w:autoSpaceDE/>
        <w:adjustRightInd/>
        <w:spacing w:line="276" w:lineRule="auto"/>
        <w:ind w:left="284" w:hanging="372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 xml:space="preserve"> 12. Informacja na temat specyfikacji połączenia, formatu przesyłanych danych oraz kodowania </w:t>
      </w:r>
      <w:r w:rsidRPr="001D7B6A">
        <w:rPr>
          <w:sz w:val="24"/>
          <w:szCs w:val="24"/>
          <w:lang w:eastAsia="en-US"/>
        </w:rPr>
        <w:br/>
        <w:t>i oznaczania czasu odbioru danych:</w:t>
      </w:r>
    </w:p>
    <w:p w14:paraId="19646989" w14:textId="77777777" w:rsidR="00F54DF1" w:rsidRPr="001D7B6A" w:rsidRDefault="00F54DF1" w:rsidP="00F54DF1">
      <w:pPr>
        <w:numPr>
          <w:ilvl w:val="0"/>
          <w:numId w:val="43"/>
        </w:numPr>
        <w:tabs>
          <w:tab w:val="left" w:pos="8789"/>
        </w:tabs>
        <w:overflowPunct/>
        <w:autoSpaceDE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Szyfrowanie za pomocą protokołu TLS,</w:t>
      </w:r>
    </w:p>
    <w:p w14:paraId="3C316531" w14:textId="77777777" w:rsidR="00F54DF1" w:rsidRPr="001D7B6A" w:rsidRDefault="00F54DF1" w:rsidP="00F54DF1">
      <w:pPr>
        <w:numPr>
          <w:ilvl w:val="0"/>
          <w:numId w:val="43"/>
        </w:numPr>
        <w:tabs>
          <w:tab w:val="left" w:pos="8789"/>
        </w:tabs>
        <w:overflowPunct/>
        <w:autoSpaceDE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Formularze dostępne są w formacie HTML z kodowaniem UTF-8,</w:t>
      </w:r>
    </w:p>
    <w:p w14:paraId="4E03DA06" w14:textId="77777777" w:rsidR="00F54DF1" w:rsidRPr="001D7B6A" w:rsidRDefault="00F54DF1" w:rsidP="00F54DF1">
      <w:pPr>
        <w:numPr>
          <w:ilvl w:val="0"/>
          <w:numId w:val="43"/>
        </w:numPr>
        <w:tabs>
          <w:tab w:val="left" w:pos="8789"/>
        </w:tabs>
        <w:overflowPunct/>
        <w:autoSpaceDE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Wszelkie operacje opierają się o czas serwera i dane zapisywane są z dokładnością co do setnej części sekundy,</w:t>
      </w:r>
    </w:p>
    <w:p w14:paraId="04CFEE20" w14:textId="77777777" w:rsidR="00F54DF1" w:rsidRPr="001D7B6A" w:rsidRDefault="00F54DF1" w:rsidP="00F54DF1">
      <w:pPr>
        <w:numPr>
          <w:ilvl w:val="0"/>
          <w:numId w:val="43"/>
        </w:numPr>
        <w:tabs>
          <w:tab w:val="left" w:pos="8789"/>
        </w:tabs>
        <w:overflowPunct/>
        <w:autoSpaceDE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Pliki oferty wczytane przez wykonawcę na Platformę i zapisane, widoczne są w Platformie jako szyfrowane, możliwość otwarcia plików dostępna jest dopiero po odszyfrowaniu przez Zamawiającego po upływie terminu otwarcia ofert,</w:t>
      </w:r>
    </w:p>
    <w:p w14:paraId="37EF0237" w14:textId="77777777" w:rsidR="00F54DF1" w:rsidRPr="001D7B6A" w:rsidRDefault="00F54DF1" w:rsidP="00F54DF1">
      <w:pPr>
        <w:numPr>
          <w:ilvl w:val="0"/>
          <w:numId w:val="43"/>
        </w:numPr>
        <w:tabs>
          <w:tab w:val="left" w:pos="8789"/>
        </w:tabs>
        <w:overflowPunct/>
        <w:autoSpaceDE/>
        <w:adjustRightInd/>
        <w:spacing w:line="276" w:lineRule="auto"/>
        <w:jc w:val="both"/>
        <w:textAlignment w:val="auto"/>
        <w:rPr>
          <w:sz w:val="24"/>
          <w:szCs w:val="24"/>
          <w:lang w:eastAsia="en-US"/>
        </w:rPr>
      </w:pPr>
      <w:r w:rsidRPr="001D7B6A">
        <w:rPr>
          <w:sz w:val="24"/>
          <w:szCs w:val="24"/>
          <w:lang w:eastAsia="en-US"/>
        </w:rPr>
        <w:t>Oznaczenie czasu odbioru danych przez Platformę stanowi przypiętą do dokumentu elektronicznego datę oraz dokładny czas (</w:t>
      </w:r>
      <w:proofErr w:type="spellStart"/>
      <w:r w:rsidRPr="001D7B6A">
        <w:rPr>
          <w:sz w:val="24"/>
          <w:szCs w:val="24"/>
          <w:lang w:eastAsia="en-US"/>
        </w:rPr>
        <w:t>hh:mm:ss</w:t>
      </w:r>
      <w:proofErr w:type="spellEnd"/>
      <w:r w:rsidRPr="001D7B6A">
        <w:rPr>
          <w:sz w:val="24"/>
          <w:szCs w:val="24"/>
          <w:lang w:eastAsia="en-US"/>
        </w:rPr>
        <w:t>), znajdującą się po lewej stronie dokumentu w kolumnie „Data przesłania”.</w:t>
      </w:r>
    </w:p>
    <w:p w14:paraId="6E10BEC6" w14:textId="77777777" w:rsidR="008000A4" w:rsidRPr="008000A4" w:rsidRDefault="008000A4" w:rsidP="008000A4">
      <w:pPr>
        <w:pStyle w:val="Akapitzlist"/>
        <w:tabs>
          <w:tab w:val="left" w:pos="709"/>
          <w:tab w:val="left" w:pos="8789"/>
        </w:tabs>
        <w:spacing w:line="360" w:lineRule="auto"/>
        <w:jc w:val="both"/>
        <w:rPr>
          <w:sz w:val="24"/>
          <w:szCs w:val="24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8000A4" w14:paraId="1FDA2E5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282D2B4" w14:textId="77777777" w:rsidR="00D14835" w:rsidRPr="008000A4" w:rsidRDefault="00D14835" w:rsidP="0080221C">
            <w:pPr>
              <w:pStyle w:val="Nagwek1"/>
              <w:spacing w:before="0" w:after="12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14" w:name="_Toc326423406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XV. TERMIN ZWIĄZANIA OFERTĄ</w:t>
            </w:r>
            <w:bookmarkEnd w:id="14"/>
          </w:p>
        </w:tc>
      </w:tr>
    </w:tbl>
    <w:p w14:paraId="102F94B3" w14:textId="2C290BD9" w:rsidR="00E62D57" w:rsidRPr="002D300B" w:rsidRDefault="00E62D57" w:rsidP="003C4411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276" w:lineRule="auto"/>
        <w:ind w:left="426" w:hanging="142"/>
        <w:jc w:val="both"/>
        <w:textAlignment w:val="auto"/>
        <w:rPr>
          <w:b/>
          <w:color w:val="FF0000"/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Wykonawca jest związany ofertą </w:t>
      </w:r>
      <w:r w:rsidR="004B103E" w:rsidRPr="008000A4">
        <w:rPr>
          <w:sz w:val="24"/>
          <w:szCs w:val="24"/>
          <w:lang w:eastAsia="en-US"/>
        </w:rPr>
        <w:t xml:space="preserve">przez </w:t>
      </w:r>
      <w:r w:rsidR="009B1CA8" w:rsidRPr="007C0586">
        <w:rPr>
          <w:b/>
          <w:sz w:val="24"/>
          <w:szCs w:val="24"/>
          <w:lang w:eastAsia="en-US"/>
        </w:rPr>
        <w:t>30 dni</w:t>
      </w:r>
      <w:r w:rsidR="002D300B">
        <w:rPr>
          <w:bCs/>
          <w:sz w:val="24"/>
          <w:szCs w:val="24"/>
          <w:lang w:eastAsia="en-US"/>
        </w:rPr>
        <w:t xml:space="preserve"> to jest do dnia </w:t>
      </w:r>
      <w:r w:rsidR="00A57EB8">
        <w:rPr>
          <w:b/>
          <w:color w:val="FF0000"/>
          <w:sz w:val="24"/>
          <w:szCs w:val="24"/>
          <w:lang w:eastAsia="en-US"/>
        </w:rPr>
        <w:t>26</w:t>
      </w:r>
      <w:r w:rsidR="002D300B" w:rsidRPr="007C0586">
        <w:rPr>
          <w:b/>
          <w:color w:val="FF0000"/>
          <w:sz w:val="24"/>
          <w:szCs w:val="24"/>
          <w:lang w:eastAsia="en-US"/>
        </w:rPr>
        <w:t>.03.202</w:t>
      </w:r>
      <w:r w:rsidR="0026333A">
        <w:rPr>
          <w:b/>
          <w:color w:val="FF0000"/>
          <w:sz w:val="24"/>
          <w:szCs w:val="24"/>
          <w:lang w:eastAsia="en-US"/>
        </w:rPr>
        <w:t>4</w:t>
      </w:r>
      <w:r w:rsidR="002D300B" w:rsidRPr="007C0586">
        <w:rPr>
          <w:b/>
          <w:color w:val="FF0000"/>
          <w:sz w:val="24"/>
          <w:szCs w:val="24"/>
          <w:lang w:eastAsia="en-US"/>
        </w:rPr>
        <w:t xml:space="preserve"> r.</w:t>
      </w:r>
    </w:p>
    <w:p w14:paraId="0C683E25" w14:textId="77777777" w:rsidR="006C5F75" w:rsidRPr="008000A4" w:rsidRDefault="006C5F75" w:rsidP="003C4411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276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Pierwszym dniem terminu związania ofertą jest dzień, w którym upływa termin składania ofert. </w:t>
      </w:r>
    </w:p>
    <w:p w14:paraId="1624BDE0" w14:textId="77777777" w:rsidR="0034429B" w:rsidRPr="008000A4" w:rsidRDefault="0034429B" w:rsidP="003C4411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276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W przypadku gdy wybór najkorzystniejszej oferty nie nastąpi przed upły</w:t>
      </w:r>
      <w:bookmarkStart w:id="15" w:name="_GoBack"/>
      <w:bookmarkEnd w:id="15"/>
      <w:r w:rsidRPr="008000A4">
        <w:rPr>
          <w:sz w:val="24"/>
          <w:szCs w:val="24"/>
          <w:lang w:eastAsia="en-US"/>
        </w:rPr>
        <w:t>wem terminu związania ofertą, o którym mowa w ust. 1, Zamawiający przed upływem terminu związania ofertą, zwraca się jednokrotnie do wykonawców o wyrażenie zgody na przedłużenie tego terminu o wskazywany prze</w:t>
      </w:r>
      <w:r w:rsidR="00B00EF0" w:rsidRPr="008000A4">
        <w:rPr>
          <w:sz w:val="24"/>
          <w:szCs w:val="24"/>
          <w:lang w:eastAsia="en-US"/>
        </w:rPr>
        <w:t>z niego okres, nie dłuższy niż 3</w:t>
      </w:r>
      <w:r w:rsidRPr="008000A4">
        <w:rPr>
          <w:sz w:val="24"/>
          <w:szCs w:val="24"/>
          <w:lang w:eastAsia="en-US"/>
        </w:rPr>
        <w:t xml:space="preserve">0 dni. </w:t>
      </w:r>
    </w:p>
    <w:p w14:paraId="1A950934" w14:textId="77777777" w:rsidR="0034429B" w:rsidRPr="008000A4" w:rsidRDefault="0034429B" w:rsidP="003C4411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276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628EC6A9" w14:textId="77777777" w:rsidR="0034429B" w:rsidRDefault="0034429B" w:rsidP="003C4411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276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p w14:paraId="2C4B0D1C" w14:textId="77777777" w:rsidR="008000A4" w:rsidRPr="008000A4" w:rsidRDefault="008000A4" w:rsidP="008000A4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sz w:val="24"/>
          <w:szCs w:val="24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8000A4" w14:paraId="2B648ADF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A683922" w14:textId="77777777" w:rsidR="00D14835" w:rsidRPr="008000A4" w:rsidRDefault="00D14835" w:rsidP="00B32B19">
            <w:pPr>
              <w:rPr>
                <w:b/>
                <w:sz w:val="24"/>
                <w:szCs w:val="24"/>
                <w:lang w:eastAsia="en-US"/>
              </w:rPr>
            </w:pPr>
            <w:bookmarkStart w:id="16" w:name="_Toc326423407"/>
            <w:r w:rsidRPr="008000A4">
              <w:rPr>
                <w:b/>
                <w:sz w:val="24"/>
                <w:szCs w:val="24"/>
                <w:lang w:eastAsia="en-US"/>
              </w:rPr>
              <w:t>XVI. OPIS SPOSOBU PRZYGOTOWANIA OFERTY</w:t>
            </w:r>
            <w:bookmarkEnd w:id="16"/>
            <w:r w:rsidR="00B32B19" w:rsidRPr="008000A4">
              <w:rPr>
                <w:b/>
                <w:sz w:val="24"/>
                <w:szCs w:val="24"/>
                <w:lang w:eastAsia="en-US"/>
              </w:rPr>
              <w:t xml:space="preserve"> ORAZ DOKUMENTÓW WYMAGANYCH PRZEZ ZAMAWIAJĄCEGO W SWZ </w:t>
            </w:r>
          </w:p>
        </w:tc>
      </w:tr>
    </w:tbl>
    <w:p w14:paraId="1B52F4AC" w14:textId="77777777" w:rsidR="006D2065" w:rsidRDefault="006D2065" w:rsidP="006D2065">
      <w:pPr>
        <w:spacing w:line="360" w:lineRule="auto"/>
        <w:ind w:left="426"/>
        <w:jc w:val="both"/>
        <w:rPr>
          <w:sz w:val="24"/>
          <w:szCs w:val="24"/>
        </w:rPr>
      </w:pPr>
    </w:p>
    <w:p w14:paraId="4B30455C" w14:textId="16AD8EFB" w:rsidR="005433D8" w:rsidRPr="008000A4" w:rsidRDefault="003F7193" w:rsidP="002112A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8000A4">
        <w:rPr>
          <w:sz w:val="24"/>
          <w:szCs w:val="24"/>
        </w:rPr>
        <w:lastRenderedPageBreak/>
        <w:t xml:space="preserve">Oferta, wniosek oraz przedmiotowe środki dowodowe (jeżeli były wymagane) składane elektronicznie muszą zostać podpisane elektronicznym kwalifikowanym podpisem </w:t>
      </w:r>
      <w:r w:rsidRPr="008000A4">
        <w:rPr>
          <w:sz w:val="24"/>
          <w:szCs w:val="24"/>
        </w:rPr>
        <w:br/>
        <w:t xml:space="preserve">w przypadku zamówień o wartości równej lub przekraczającej progi unijne, w przypadku </w:t>
      </w:r>
      <w:r w:rsidR="00035CBF" w:rsidRPr="008000A4">
        <w:rPr>
          <w:sz w:val="24"/>
          <w:szCs w:val="24"/>
        </w:rPr>
        <w:t>zamówień o wartości niższej od progów unijnych Oferta, wniosek oraz przedmiotowe środki dowodowe (jeżeli były wymagane) składane elektronicznie muszą zostać podpisane elektronicznym kwalifikowanym podpisem lub podpisem z</w:t>
      </w:r>
      <w:r w:rsidR="005433D8" w:rsidRPr="008000A4">
        <w:rPr>
          <w:sz w:val="24"/>
          <w:szCs w:val="24"/>
        </w:rPr>
        <w:t>aufanym lub podpisem osobistym.</w:t>
      </w:r>
    </w:p>
    <w:p w14:paraId="15E1A4AE" w14:textId="77777777" w:rsidR="00035CBF" w:rsidRPr="008000A4" w:rsidRDefault="00035CBF" w:rsidP="002112AA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8000A4">
        <w:rPr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</w:t>
      </w:r>
      <w:r w:rsidR="00BD73C0" w:rsidRPr="008000A4">
        <w:rPr>
          <w:sz w:val="24"/>
          <w:szCs w:val="24"/>
        </w:rPr>
        <w:br/>
      </w:r>
      <w:r w:rsidRPr="008000A4">
        <w:rPr>
          <w:sz w:val="24"/>
          <w:szCs w:val="24"/>
        </w:rPr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0C775AEA" w14:textId="77777777" w:rsidR="00035CBF" w:rsidRPr="008000A4" w:rsidRDefault="00035CBF" w:rsidP="00CD2D9D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sz w:val="24"/>
          <w:szCs w:val="24"/>
          <w:lang w:val="en-US"/>
        </w:rPr>
      </w:pPr>
      <w:proofErr w:type="spellStart"/>
      <w:r w:rsidRPr="008000A4">
        <w:rPr>
          <w:sz w:val="24"/>
          <w:szCs w:val="24"/>
          <w:lang w:val="en-US"/>
        </w:rPr>
        <w:t>Oferta</w:t>
      </w:r>
      <w:proofErr w:type="spellEnd"/>
      <w:r w:rsidRPr="008000A4">
        <w:rPr>
          <w:sz w:val="24"/>
          <w:szCs w:val="24"/>
          <w:lang w:val="en-US"/>
        </w:rPr>
        <w:t xml:space="preserve"> </w:t>
      </w:r>
      <w:proofErr w:type="spellStart"/>
      <w:r w:rsidRPr="008000A4">
        <w:rPr>
          <w:sz w:val="24"/>
          <w:szCs w:val="24"/>
          <w:lang w:val="en-US"/>
        </w:rPr>
        <w:t>powinna</w:t>
      </w:r>
      <w:proofErr w:type="spellEnd"/>
      <w:r w:rsidRPr="008000A4">
        <w:rPr>
          <w:sz w:val="24"/>
          <w:szCs w:val="24"/>
          <w:lang w:val="en-US"/>
        </w:rPr>
        <w:t xml:space="preserve"> </w:t>
      </w:r>
      <w:proofErr w:type="spellStart"/>
      <w:r w:rsidRPr="008000A4">
        <w:rPr>
          <w:sz w:val="24"/>
          <w:szCs w:val="24"/>
          <w:lang w:val="en-US"/>
        </w:rPr>
        <w:t>być</w:t>
      </w:r>
      <w:proofErr w:type="spellEnd"/>
      <w:r w:rsidRPr="008000A4">
        <w:rPr>
          <w:sz w:val="24"/>
          <w:szCs w:val="24"/>
          <w:lang w:val="en-US"/>
        </w:rPr>
        <w:t>:</w:t>
      </w:r>
    </w:p>
    <w:p w14:paraId="59E78338" w14:textId="77777777" w:rsidR="00035CBF" w:rsidRPr="008000A4" w:rsidRDefault="00035CBF" w:rsidP="00CD2D9D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8000A4">
        <w:rPr>
          <w:sz w:val="24"/>
          <w:szCs w:val="24"/>
        </w:rPr>
        <w:t>sporządzona na podstawie załączników niniejszej SWZ w języku polskim,</w:t>
      </w:r>
    </w:p>
    <w:p w14:paraId="21A1EEBC" w14:textId="3412BE7D" w:rsidR="00035CBF" w:rsidRPr="008000A4" w:rsidRDefault="00035CBF" w:rsidP="00CD2D9D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8000A4">
        <w:rPr>
          <w:sz w:val="24"/>
          <w:szCs w:val="24"/>
        </w:rPr>
        <w:t xml:space="preserve">złożona przy użyciu środków komunikacji elektronicznej tzn. za pośrednictwem </w:t>
      </w:r>
      <w:hyperlink r:id="rId15" w:history="1">
        <w:r w:rsidR="006D2065" w:rsidRPr="006D2065">
          <w:rPr>
            <w:rStyle w:val="Hipercze"/>
            <w:sz w:val="24"/>
            <w:szCs w:val="24"/>
          </w:rPr>
          <w:t>https://platformazakupowa.pl/pn/straz</w:t>
        </w:r>
      </w:hyperlink>
      <w:r w:rsidR="005433D8" w:rsidRPr="008000A4">
        <w:rPr>
          <w:color w:val="002060"/>
          <w:sz w:val="24"/>
          <w:szCs w:val="24"/>
        </w:rPr>
        <w:t>,</w:t>
      </w:r>
    </w:p>
    <w:p w14:paraId="5C5071A5" w14:textId="77777777" w:rsidR="00035CBF" w:rsidRPr="008000A4" w:rsidRDefault="00035CBF" w:rsidP="00CD2D9D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8000A4">
        <w:rPr>
          <w:sz w:val="24"/>
          <w:szCs w:val="24"/>
        </w:rPr>
        <w:t>podpisana kwalifikowanym podpisem elektronicznym lub podpisem zaufanym lub podpisem osobistym przez osobę/osoby upoważnioną/upoważnione</w:t>
      </w:r>
    </w:p>
    <w:p w14:paraId="1524AE7F" w14:textId="77777777" w:rsidR="00035CBF" w:rsidRPr="008000A4" w:rsidRDefault="00035CBF" w:rsidP="00CD2D9D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8000A4">
        <w:rPr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8000A4">
        <w:rPr>
          <w:sz w:val="24"/>
          <w:szCs w:val="24"/>
        </w:rPr>
        <w:t>eIDAS</w:t>
      </w:r>
      <w:proofErr w:type="spellEnd"/>
      <w:r w:rsidRPr="008000A4">
        <w:rPr>
          <w:sz w:val="24"/>
          <w:szCs w:val="24"/>
        </w:rPr>
        <w:t>) (UE) nr 910/2014 - od 1 lipca 2016 roku”.</w:t>
      </w:r>
    </w:p>
    <w:p w14:paraId="3B46F2A9" w14:textId="77777777" w:rsidR="00035CBF" w:rsidRPr="008000A4" w:rsidRDefault="00035CBF" w:rsidP="00CD2D9D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8000A4">
        <w:rPr>
          <w:sz w:val="24"/>
          <w:szCs w:val="24"/>
        </w:rPr>
        <w:t xml:space="preserve">W przypadku wykorzystania formatu podpisu </w:t>
      </w:r>
      <w:proofErr w:type="spellStart"/>
      <w:r w:rsidRPr="008000A4">
        <w:rPr>
          <w:sz w:val="24"/>
          <w:szCs w:val="24"/>
        </w:rPr>
        <w:t>XAdES</w:t>
      </w:r>
      <w:proofErr w:type="spellEnd"/>
      <w:r w:rsidRPr="008000A4">
        <w:rPr>
          <w:sz w:val="24"/>
          <w:szCs w:val="24"/>
        </w:rPr>
        <w:t xml:space="preserve"> zewnętrzny. Zamawiający wymaga dołączenia odpowiedniej ilości plików tj. podpisywanych plików z danymi oraz plików </w:t>
      </w:r>
      <w:proofErr w:type="spellStart"/>
      <w:r w:rsidRPr="008000A4">
        <w:rPr>
          <w:sz w:val="24"/>
          <w:szCs w:val="24"/>
        </w:rPr>
        <w:t>XAdES</w:t>
      </w:r>
      <w:proofErr w:type="spellEnd"/>
      <w:r w:rsidRPr="008000A4">
        <w:rPr>
          <w:sz w:val="24"/>
          <w:szCs w:val="24"/>
        </w:rPr>
        <w:t>.</w:t>
      </w:r>
    </w:p>
    <w:p w14:paraId="2BD823E6" w14:textId="77777777" w:rsidR="005433D8" w:rsidRPr="008000A4" w:rsidRDefault="005433D8" w:rsidP="005433D8">
      <w:pPr>
        <w:numPr>
          <w:ilvl w:val="0"/>
          <w:numId w:val="19"/>
        </w:numPr>
        <w:tabs>
          <w:tab w:val="num" w:pos="426"/>
        </w:tabs>
        <w:overflowPunct/>
        <w:autoSpaceDE/>
        <w:autoSpaceDN/>
        <w:adjustRightInd/>
        <w:spacing w:after="120" w:line="360" w:lineRule="auto"/>
        <w:ind w:left="426" w:hanging="284"/>
        <w:jc w:val="both"/>
        <w:textAlignment w:val="auto"/>
        <w:rPr>
          <w:sz w:val="24"/>
          <w:szCs w:val="24"/>
        </w:rPr>
      </w:pPr>
      <w:r w:rsidRPr="008000A4">
        <w:rPr>
          <w:sz w:val="24"/>
          <w:szCs w:val="24"/>
        </w:rPr>
        <w:t>Wykonawca, nie później niż w terminie składania ofert, ma prawo zastrzec w swojej ofercie informacje stanowiące tajemnicę przedsiębiorstwa w rozumieniu przepisów ustawy z dnia 16 kwietnia 1993 r. o zwalczaniu nieuczciwej konkurencji (</w:t>
      </w:r>
      <w:proofErr w:type="spellStart"/>
      <w:r w:rsidRPr="008000A4">
        <w:rPr>
          <w:sz w:val="24"/>
          <w:szCs w:val="24"/>
        </w:rPr>
        <w:t>t.j</w:t>
      </w:r>
      <w:proofErr w:type="spellEnd"/>
      <w:r w:rsidRPr="008000A4">
        <w:rPr>
          <w:sz w:val="24"/>
          <w:szCs w:val="24"/>
        </w:rPr>
        <w:t xml:space="preserve">.: Dz. U. z 2019 r., poz. 1010). W takim przypadku Wykonawca powinien zastrzeżoną część oferty wyodrębnić w postaci niezależnych plików i wczytać je wraz z ofertą w sposób określony w Instrukcji korzystania z Platformy dla tego rodzaju informacji (wraz z jednoczesnym zaznaczeniem polecenia „Załącznik stanowiący tajemnicę przedsiębiorstwa”). Zamawiający zaleca, aby pliki zawierające informacje zastrzeżone jako tajemnica przedsiębiorstwa zostały przez wykonawcę nazwane przy </w:t>
      </w:r>
      <w:r w:rsidRPr="008000A4">
        <w:rPr>
          <w:sz w:val="24"/>
          <w:szCs w:val="24"/>
        </w:rPr>
        <w:lastRenderedPageBreak/>
        <w:t>użyciu zwrotu „informacje stanowiące tajemnice przedsiębiorstwa”. Zamawiający nie ujawni informacji stanowiących tajemnicę przedsiębiorstwa w rozumieniu przepisów, o których mowa powyżej, jeżeli Wykonawca nie później niż w terminie składania ofert zastrzegł, że nie mogą być one udostępniane oraz wykazał, iż zastrzeżone informacje stanowią tajemnicę przedsiębiorstwa. Wykonawca nie może zastrzec informacji, o których mowa w art. 222 ust. 5 ustawy.</w:t>
      </w:r>
    </w:p>
    <w:p w14:paraId="1DE5F49D" w14:textId="77777777" w:rsidR="005F66B9" w:rsidRPr="008000A4" w:rsidRDefault="005F66B9" w:rsidP="005F66B9">
      <w:pPr>
        <w:numPr>
          <w:ilvl w:val="0"/>
          <w:numId w:val="19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sz w:val="24"/>
          <w:szCs w:val="24"/>
        </w:rPr>
      </w:pPr>
      <w:r w:rsidRPr="008000A4">
        <w:rPr>
          <w:sz w:val="24"/>
          <w:szCs w:val="24"/>
        </w:rPr>
        <w:t xml:space="preserve">Wykonawca, za pośrednictwem Platformy może przed upływem terminu do składania ofert zmienić lub wycofać ofertę. Sposób dokonywania zmiany lub wycofania oferty polega na usunięciu plików składających się na ofertę. </w:t>
      </w:r>
    </w:p>
    <w:p w14:paraId="19E5FE82" w14:textId="77777777" w:rsidR="005F66B9" w:rsidRPr="008000A4" w:rsidRDefault="005F66B9" w:rsidP="005F66B9">
      <w:pPr>
        <w:numPr>
          <w:ilvl w:val="0"/>
          <w:numId w:val="19"/>
        </w:numPr>
        <w:overflowPunct/>
        <w:autoSpaceDE/>
        <w:autoSpaceDN/>
        <w:adjustRightInd/>
        <w:spacing w:after="120" w:line="360" w:lineRule="auto"/>
        <w:jc w:val="both"/>
        <w:textAlignment w:val="auto"/>
        <w:rPr>
          <w:sz w:val="24"/>
          <w:szCs w:val="24"/>
        </w:rPr>
      </w:pPr>
      <w:r w:rsidRPr="008000A4">
        <w:rPr>
          <w:sz w:val="24"/>
          <w:szCs w:val="24"/>
        </w:rPr>
        <w:t>Wykonawca po upływie terminu do składania ofert nie może skutecznie dokonać zmiany ani wycofać złożonej oferty.</w:t>
      </w:r>
    </w:p>
    <w:p w14:paraId="2761820B" w14:textId="77777777" w:rsidR="00035CBF" w:rsidRPr="008000A4" w:rsidRDefault="00035CBF" w:rsidP="00CD2D9D">
      <w:pPr>
        <w:numPr>
          <w:ilvl w:val="0"/>
          <w:numId w:val="19"/>
        </w:numPr>
        <w:tabs>
          <w:tab w:val="num" w:pos="426"/>
        </w:tabs>
        <w:spacing w:line="360" w:lineRule="auto"/>
        <w:ind w:left="426"/>
        <w:jc w:val="both"/>
        <w:rPr>
          <w:sz w:val="24"/>
          <w:szCs w:val="24"/>
        </w:rPr>
      </w:pPr>
      <w:r w:rsidRPr="008000A4">
        <w:rPr>
          <w:sz w:val="24"/>
          <w:szCs w:val="24"/>
        </w:rPr>
        <w:t xml:space="preserve">Każdy z wykonawców może złożyć tylko jedną ofertę. Złożenie większej liczby ofert lub oferty zawierającej propozycje wariantowe spowoduje </w:t>
      </w:r>
      <w:r w:rsidR="00303F08" w:rsidRPr="008000A4">
        <w:rPr>
          <w:sz w:val="24"/>
          <w:szCs w:val="24"/>
        </w:rPr>
        <w:t xml:space="preserve">że </w:t>
      </w:r>
      <w:r w:rsidRPr="008000A4">
        <w:rPr>
          <w:sz w:val="24"/>
          <w:szCs w:val="24"/>
        </w:rPr>
        <w:t>podlegać będzie odrzuceniu.</w:t>
      </w:r>
    </w:p>
    <w:p w14:paraId="62C6980A" w14:textId="77777777" w:rsidR="00035CBF" w:rsidRPr="008000A4" w:rsidRDefault="00035CBF" w:rsidP="00632A74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8000A4">
        <w:rPr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77C3B2BD" w14:textId="77777777" w:rsidR="00035CBF" w:rsidRPr="008000A4" w:rsidRDefault="00035CBF" w:rsidP="00632A74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8000A4">
        <w:rPr>
          <w:sz w:val="24"/>
          <w:szCs w:val="24"/>
        </w:rPr>
        <w:t xml:space="preserve">Dokumenty i oświadczenia składane przez wykonawcę powinny być w języku polskim, chyba że w SWZ dopuszczono inaczej. W przypadku  załączenia dokumentów sporządzonych </w:t>
      </w:r>
      <w:r w:rsidR="00CF2149" w:rsidRPr="008000A4">
        <w:rPr>
          <w:sz w:val="24"/>
          <w:szCs w:val="24"/>
        </w:rPr>
        <w:br/>
      </w:r>
      <w:r w:rsidRPr="008000A4">
        <w:rPr>
          <w:sz w:val="24"/>
          <w:szCs w:val="24"/>
        </w:rPr>
        <w:t>w innym języku niż dopuszczony, wykonawca zobowiązany jest załączyć tłumaczenie na język polski.</w:t>
      </w:r>
    </w:p>
    <w:p w14:paraId="29ACE736" w14:textId="77777777" w:rsidR="00035CBF" w:rsidRPr="008000A4" w:rsidRDefault="00035CBF" w:rsidP="00632A74">
      <w:pPr>
        <w:numPr>
          <w:ilvl w:val="0"/>
          <w:numId w:val="19"/>
        </w:numPr>
        <w:tabs>
          <w:tab w:val="clear" w:pos="502"/>
          <w:tab w:val="left" w:pos="709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8000A4">
        <w:rPr>
          <w:sz w:val="24"/>
          <w:szCs w:val="24"/>
        </w:rPr>
        <w:t>Zgodnie z definicją dokumentu elektronicznego z art.</w:t>
      </w:r>
      <w:r w:rsidR="00A82DBA" w:rsidRPr="008000A4">
        <w:rPr>
          <w:sz w:val="24"/>
          <w:szCs w:val="24"/>
        </w:rPr>
        <w:t xml:space="preserve"> 3 ust.</w:t>
      </w:r>
      <w:r w:rsidRPr="008000A4">
        <w:rPr>
          <w:sz w:val="24"/>
          <w:szCs w:val="24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 w:rsidR="00CF2149" w:rsidRPr="008000A4">
        <w:rPr>
          <w:sz w:val="24"/>
          <w:szCs w:val="24"/>
        </w:rPr>
        <w:br/>
      </w:r>
      <w:r w:rsidRPr="008000A4">
        <w:rPr>
          <w:sz w:val="24"/>
          <w:szCs w:val="24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92EC17B" w14:textId="77777777" w:rsidR="0066114E" w:rsidRPr="008000A4" w:rsidRDefault="0066114E" w:rsidP="007B2495">
      <w:pPr>
        <w:spacing w:line="360" w:lineRule="auto"/>
        <w:ind w:left="567" w:hanging="283"/>
        <w:jc w:val="both"/>
        <w:rPr>
          <w:sz w:val="24"/>
          <w:szCs w:val="24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8000A4" w14:paraId="35A81D19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1C174BC" w14:textId="77777777" w:rsidR="00D14835" w:rsidRPr="008000A4" w:rsidRDefault="00D14835" w:rsidP="0080221C">
            <w:pPr>
              <w:pStyle w:val="Nagwek1"/>
              <w:spacing w:before="0"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XVII. SPOSÓB OCENY OFERT</w:t>
            </w:r>
          </w:p>
        </w:tc>
      </w:tr>
    </w:tbl>
    <w:p w14:paraId="0D7128E5" w14:textId="0DC7F7F1" w:rsidR="00E01AC6" w:rsidRPr="008000A4" w:rsidRDefault="008000A4" w:rsidP="007118CC">
      <w:pPr>
        <w:tabs>
          <w:tab w:val="left" w:pos="360"/>
        </w:tabs>
        <w:spacing w:after="12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E01AC6" w:rsidRPr="008000A4">
        <w:rPr>
          <w:sz w:val="24"/>
          <w:szCs w:val="24"/>
        </w:rPr>
        <w:t>Ocena ofert zostanie dokonana zgodnie z kryteriami oceny ofert określonymi w rozdziale XXI.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8000A4" w14:paraId="645BE30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3A8061" w14:textId="77777777" w:rsidR="00D14835" w:rsidRPr="008000A4" w:rsidRDefault="00D14835" w:rsidP="0080221C">
            <w:pPr>
              <w:pStyle w:val="Nagwek1"/>
              <w:spacing w:before="0"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17" w:name="_Toc326423408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XVIII. MIEJSCE ORAZ TERMIN SKŁADANIA I OTWARCIA OFERTY</w:t>
            </w:r>
            <w:bookmarkEnd w:id="17"/>
          </w:p>
        </w:tc>
      </w:tr>
    </w:tbl>
    <w:p w14:paraId="34206811" w14:textId="6D5E65F1" w:rsidR="007E46CC" w:rsidRPr="00C840F9" w:rsidRDefault="00D60E6F" w:rsidP="00BD73C0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color w:val="FF0000"/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 </w:t>
      </w:r>
      <w:r w:rsidR="007E46CC" w:rsidRPr="008000A4">
        <w:rPr>
          <w:sz w:val="24"/>
          <w:szCs w:val="24"/>
          <w:lang w:eastAsia="en-US"/>
        </w:rPr>
        <w:t xml:space="preserve">Ofertę wraz z wymaganymi dokumentami należy umieścić </w:t>
      </w:r>
      <w:r w:rsidR="00760966" w:rsidRPr="008000A4">
        <w:rPr>
          <w:sz w:val="24"/>
          <w:szCs w:val="24"/>
          <w:lang w:eastAsia="en-US"/>
        </w:rPr>
        <w:t xml:space="preserve">na </w:t>
      </w:r>
      <w:hyperlink r:id="rId16">
        <w:r w:rsidR="002F35D3" w:rsidRPr="002F35D3">
          <w:rPr>
            <w:color w:val="0000FF"/>
            <w:sz w:val="24"/>
            <w:szCs w:val="24"/>
            <w:u w:val="single"/>
            <w:lang w:val="pl"/>
          </w:rPr>
          <w:t>platformazakupowa.pl</w:t>
        </w:r>
      </w:hyperlink>
      <w:r w:rsidR="00760966" w:rsidRPr="008000A4">
        <w:rPr>
          <w:sz w:val="24"/>
          <w:szCs w:val="24"/>
          <w:lang w:eastAsia="en-US"/>
        </w:rPr>
        <w:t xml:space="preserve"> pod adresem: </w:t>
      </w:r>
      <w:r w:rsidR="00760966" w:rsidRPr="008000A4">
        <w:rPr>
          <w:color w:val="002060"/>
          <w:sz w:val="24"/>
          <w:szCs w:val="24"/>
          <w:lang w:eastAsia="en-US"/>
        </w:rPr>
        <w:t>https://kwpsp.eb2b.com.pl</w:t>
      </w:r>
      <w:r w:rsidR="00760966" w:rsidRPr="008000A4">
        <w:rPr>
          <w:sz w:val="24"/>
          <w:szCs w:val="24"/>
          <w:lang w:eastAsia="en-US"/>
        </w:rPr>
        <w:t>, przy użyciu zakł</w:t>
      </w:r>
      <w:r w:rsidR="00846076" w:rsidRPr="008000A4">
        <w:rPr>
          <w:sz w:val="24"/>
          <w:szCs w:val="24"/>
          <w:lang w:eastAsia="en-US"/>
        </w:rPr>
        <w:t xml:space="preserve">adki „Załączniki”, tj. zgodnie </w:t>
      </w:r>
      <w:r w:rsidR="00760966" w:rsidRPr="008000A4">
        <w:rPr>
          <w:sz w:val="24"/>
          <w:szCs w:val="24"/>
          <w:lang w:eastAsia="en-US"/>
        </w:rPr>
        <w:t xml:space="preserve">z Ustawą </w:t>
      </w:r>
      <w:proofErr w:type="spellStart"/>
      <w:r w:rsidR="00760966" w:rsidRPr="008000A4">
        <w:rPr>
          <w:sz w:val="24"/>
          <w:szCs w:val="24"/>
          <w:lang w:eastAsia="en-US"/>
        </w:rPr>
        <w:lastRenderedPageBreak/>
        <w:t>Pzp</w:t>
      </w:r>
      <w:proofErr w:type="spellEnd"/>
      <w:r w:rsidR="00760966" w:rsidRPr="008000A4">
        <w:rPr>
          <w:sz w:val="24"/>
          <w:szCs w:val="24"/>
          <w:lang w:eastAsia="en-US"/>
        </w:rPr>
        <w:t xml:space="preserve"> na stronie internetowej prowadzone</w:t>
      </w:r>
      <w:r w:rsidR="001C63E9">
        <w:rPr>
          <w:sz w:val="24"/>
          <w:szCs w:val="24"/>
          <w:lang w:eastAsia="en-US"/>
        </w:rPr>
        <w:t>g</w:t>
      </w:r>
      <w:r w:rsidR="00760966" w:rsidRPr="008000A4">
        <w:rPr>
          <w:sz w:val="24"/>
          <w:szCs w:val="24"/>
          <w:lang w:eastAsia="en-US"/>
        </w:rPr>
        <w:t>o postępowania </w:t>
      </w:r>
      <w:r w:rsidR="00760966" w:rsidRPr="00C840F9">
        <w:rPr>
          <w:b/>
          <w:color w:val="FF0000"/>
          <w:sz w:val="24"/>
          <w:szCs w:val="24"/>
          <w:lang w:eastAsia="en-US"/>
        </w:rPr>
        <w:t xml:space="preserve">do dnia </w:t>
      </w:r>
      <w:r w:rsidR="00A57EB8">
        <w:rPr>
          <w:b/>
          <w:color w:val="FF0000"/>
          <w:sz w:val="24"/>
          <w:szCs w:val="24"/>
          <w:lang w:eastAsia="en-US"/>
        </w:rPr>
        <w:t>26 luty</w:t>
      </w:r>
      <w:r w:rsidR="002F09FF" w:rsidRPr="00C840F9">
        <w:rPr>
          <w:b/>
          <w:color w:val="FF0000"/>
          <w:sz w:val="24"/>
          <w:szCs w:val="24"/>
          <w:lang w:eastAsia="en-US"/>
        </w:rPr>
        <w:t xml:space="preserve"> 202</w:t>
      </w:r>
      <w:r w:rsidR="00A57EB8">
        <w:rPr>
          <w:b/>
          <w:color w:val="FF0000"/>
          <w:sz w:val="24"/>
          <w:szCs w:val="24"/>
          <w:lang w:eastAsia="en-US"/>
        </w:rPr>
        <w:t>4</w:t>
      </w:r>
      <w:r w:rsidR="00760966" w:rsidRPr="00C840F9">
        <w:rPr>
          <w:b/>
          <w:color w:val="FF0000"/>
          <w:sz w:val="24"/>
          <w:szCs w:val="24"/>
          <w:lang w:eastAsia="en-US"/>
        </w:rPr>
        <w:t xml:space="preserve"> roku do godz. </w:t>
      </w:r>
      <w:r w:rsidR="00F90B79" w:rsidRPr="00C840F9">
        <w:rPr>
          <w:b/>
          <w:color w:val="FF0000"/>
          <w:sz w:val="24"/>
          <w:szCs w:val="24"/>
          <w:lang w:eastAsia="en-US"/>
        </w:rPr>
        <w:t>11</w:t>
      </w:r>
      <w:r w:rsidR="002F09FF" w:rsidRPr="00C840F9">
        <w:rPr>
          <w:b/>
          <w:color w:val="FF0000"/>
          <w:sz w:val="24"/>
          <w:szCs w:val="24"/>
          <w:lang w:eastAsia="en-US"/>
        </w:rPr>
        <w:t>.00</w:t>
      </w:r>
    </w:p>
    <w:p w14:paraId="5A4531AF" w14:textId="77777777" w:rsidR="005D4647" w:rsidRPr="008000A4" w:rsidRDefault="005D4647" w:rsidP="005D4647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 Wykonawca winien wczytać ofertę jako załącznik na Platformie, według Instrukcji korzystania z Platformy, przy użyciu zakładki „Załączniki”. </w:t>
      </w:r>
    </w:p>
    <w:p w14:paraId="2B8FFACA" w14:textId="77777777" w:rsidR="007E46CC" w:rsidRPr="008000A4" w:rsidRDefault="00D60E6F" w:rsidP="00BD73C0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 </w:t>
      </w:r>
      <w:r w:rsidR="007E46CC" w:rsidRPr="008000A4">
        <w:rPr>
          <w:sz w:val="24"/>
          <w:szCs w:val="24"/>
          <w:lang w:eastAsia="en-US"/>
        </w:rPr>
        <w:t>Do oferty należy dołączyć wszystkie wymagane w SWZ dokumenty.</w:t>
      </w:r>
    </w:p>
    <w:p w14:paraId="4D94E6A8" w14:textId="77777777" w:rsidR="00760966" w:rsidRPr="008000A4" w:rsidRDefault="00D60E6F" w:rsidP="00760966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 </w:t>
      </w:r>
      <w:r w:rsidR="00760966" w:rsidRPr="008000A4">
        <w:rPr>
          <w:sz w:val="24"/>
          <w:szCs w:val="24"/>
          <w:lang w:eastAsia="en-US"/>
        </w:rPr>
        <w:t xml:space="preserve">Ofertę oraz wszystkie towarzyszące jej oświadczenia oraz dokumenty sporządza się </w:t>
      </w:r>
      <w:r w:rsidR="00760966" w:rsidRPr="008000A4">
        <w:rPr>
          <w:sz w:val="24"/>
          <w:szCs w:val="24"/>
          <w:lang w:eastAsia="en-US"/>
        </w:rPr>
        <w:br/>
        <w:t xml:space="preserve">z zachowaniem postaci elektronicznej w jednym z formatów danych określonych </w:t>
      </w:r>
      <w:r w:rsidR="00760966" w:rsidRPr="008000A4">
        <w:rPr>
          <w:sz w:val="24"/>
          <w:szCs w:val="24"/>
          <w:lang w:eastAsia="en-US"/>
        </w:rPr>
        <w:br/>
        <w:t xml:space="preserve">w przepisach wydanych na podstawie art. 18 ustawy z dnia 17 lutego 2005 r. </w:t>
      </w:r>
      <w:r w:rsidR="00760966" w:rsidRPr="008000A4">
        <w:rPr>
          <w:sz w:val="24"/>
          <w:szCs w:val="24"/>
          <w:lang w:eastAsia="en-US"/>
        </w:rPr>
        <w:br/>
        <w:t>o informatyzacji działalności podmiotów realizujących zadania publiczne (</w:t>
      </w:r>
      <w:proofErr w:type="spellStart"/>
      <w:r w:rsidR="00760966" w:rsidRPr="008000A4">
        <w:rPr>
          <w:sz w:val="24"/>
          <w:szCs w:val="24"/>
          <w:lang w:eastAsia="en-US"/>
        </w:rPr>
        <w:t>t.j</w:t>
      </w:r>
      <w:proofErr w:type="spellEnd"/>
      <w:r w:rsidR="00760966" w:rsidRPr="008000A4">
        <w:rPr>
          <w:sz w:val="24"/>
          <w:szCs w:val="24"/>
          <w:lang w:eastAsia="en-US"/>
        </w:rPr>
        <w:t xml:space="preserve">. Dz. U. z 2019 r. poz. 700 z </w:t>
      </w:r>
      <w:proofErr w:type="spellStart"/>
      <w:r w:rsidR="00760966" w:rsidRPr="008000A4">
        <w:rPr>
          <w:sz w:val="24"/>
          <w:szCs w:val="24"/>
          <w:lang w:eastAsia="en-US"/>
        </w:rPr>
        <w:t>późn</w:t>
      </w:r>
      <w:proofErr w:type="spellEnd"/>
      <w:r w:rsidR="00760966" w:rsidRPr="008000A4">
        <w:rPr>
          <w:sz w:val="24"/>
          <w:szCs w:val="24"/>
          <w:lang w:eastAsia="en-US"/>
        </w:rPr>
        <w:t>. zm.), tj. rozporządzenia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="00760966" w:rsidRPr="008000A4">
        <w:rPr>
          <w:sz w:val="24"/>
          <w:szCs w:val="24"/>
          <w:lang w:eastAsia="en-US"/>
        </w:rPr>
        <w:t>t.j</w:t>
      </w:r>
      <w:proofErr w:type="spellEnd"/>
      <w:r w:rsidR="00760966" w:rsidRPr="008000A4">
        <w:rPr>
          <w:sz w:val="24"/>
          <w:szCs w:val="24"/>
          <w:lang w:eastAsia="en-US"/>
        </w:rPr>
        <w:t>. Dz. U. z 2017 r. poz. 2247) – w szczególności w formatach: .pdf, .</w:t>
      </w:r>
      <w:proofErr w:type="spellStart"/>
      <w:r w:rsidR="00760966" w:rsidRPr="008000A4">
        <w:rPr>
          <w:sz w:val="24"/>
          <w:szCs w:val="24"/>
          <w:lang w:eastAsia="en-US"/>
        </w:rPr>
        <w:t>doc</w:t>
      </w:r>
      <w:proofErr w:type="spellEnd"/>
      <w:r w:rsidR="00760966" w:rsidRPr="008000A4">
        <w:rPr>
          <w:sz w:val="24"/>
          <w:szCs w:val="24"/>
          <w:lang w:eastAsia="en-US"/>
        </w:rPr>
        <w:t>, .</w:t>
      </w:r>
      <w:proofErr w:type="spellStart"/>
      <w:r w:rsidR="00760966" w:rsidRPr="008000A4">
        <w:rPr>
          <w:sz w:val="24"/>
          <w:szCs w:val="24"/>
          <w:lang w:eastAsia="en-US"/>
        </w:rPr>
        <w:t>docx</w:t>
      </w:r>
      <w:proofErr w:type="spellEnd"/>
      <w:r w:rsidR="00760966" w:rsidRPr="008000A4">
        <w:rPr>
          <w:sz w:val="24"/>
          <w:szCs w:val="24"/>
          <w:lang w:eastAsia="en-US"/>
        </w:rPr>
        <w:t>, .rtf lub .</w:t>
      </w:r>
      <w:proofErr w:type="spellStart"/>
      <w:r w:rsidR="00760966" w:rsidRPr="008000A4">
        <w:rPr>
          <w:sz w:val="24"/>
          <w:szCs w:val="24"/>
          <w:lang w:eastAsia="en-US"/>
        </w:rPr>
        <w:t>odt</w:t>
      </w:r>
      <w:proofErr w:type="spellEnd"/>
      <w:r w:rsidR="00760966" w:rsidRPr="008000A4">
        <w:rPr>
          <w:sz w:val="24"/>
          <w:szCs w:val="24"/>
          <w:lang w:eastAsia="en-US"/>
        </w:rPr>
        <w:t>.</w:t>
      </w:r>
    </w:p>
    <w:p w14:paraId="64619B9D" w14:textId="77777777" w:rsidR="00760966" w:rsidRPr="008000A4" w:rsidRDefault="00760966" w:rsidP="00760966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</w:p>
    <w:p w14:paraId="0F9BB50C" w14:textId="77777777" w:rsidR="00760966" w:rsidRPr="008000A4" w:rsidRDefault="00760966" w:rsidP="00760966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b/>
          <w:bCs/>
          <w:sz w:val="24"/>
          <w:szCs w:val="24"/>
          <w:lang w:eastAsia="en-US"/>
        </w:rPr>
      </w:pPr>
    </w:p>
    <w:p w14:paraId="637D4D1F" w14:textId="77777777" w:rsidR="002805C2" w:rsidRPr="008000A4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b/>
          <w:bCs/>
          <w:sz w:val="24"/>
          <w:szCs w:val="24"/>
          <w:lang w:eastAsia="en-US"/>
        </w:rPr>
      </w:pPr>
      <w:r w:rsidRPr="008000A4">
        <w:rPr>
          <w:b/>
          <w:bCs/>
          <w:sz w:val="24"/>
          <w:szCs w:val="24"/>
          <w:lang w:eastAsia="en-US"/>
        </w:rPr>
        <w:t>Otwarcie ofert</w:t>
      </w:r>
    </w:p>
    <w:p w14:paraId="59048E34" w14:textId="7FAEC3F7" w:rsidR="002805C2" w:rsidRPr="008000A4" w:rsidRDefault="002805C2" w:rsidP="00A57EB8">
      <w:pPr>
        <w:tabs>
          <w:tab w:val="num" w:pos="121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1. Otwarcie ofert następuje niezwłocznie po upływie terminu składania ofert</w:t>
      </w:r>
      <w:r w:rsidR="00A57EB8" w:rsidRPr="00A57EB8">
        <w:rPr>
          <w:b/>
          <w:color w:val="FF0000"/>
          <w:sz w:val="24"/>
          <w:szCs w:val="24"/>
          <w:lang w:eastAsia="en-US"/>
        </w:rPr>
        <w:t xml:space="preserve"> </w:t>
      </w:r>
      <w:r w:rsidR="00A57EB8" w:rsidRPr="00C840F9">
        <w:rPr>
          <w:b/>
          <w:color w:val="FF0000"/>
          <w:sz w:val="24"/>
          <w:szCs w:val="24"/>
          <w:lang w:eastAsia="en-US"/>
        </w:rPr>
        <w:t xml:space="preserve">dnia </w:t>
      </w:r>
      <w:r w:rsidR="00A57EB8">
        <w:rPr>
          <w:b/>
          <w:color w:val="FF0000"/>
          <w:sz w:val="24"/>
          <w:szCs w:val="24"/>
          <w:lang w:eastAsia="en-US"/>
        </w:rPr>
        <w:t>26 luty</w:t>
      </w:r>
      <w:r w:rsidR="00A57EB8" w:rsidRPr="00C840F9">
        <w:rPr>
          <w:b/>
          <w:color w:val="FF0000"/>
          <w:sz w:val="24"/>
          <w:szCs w:val="24"/>
          <w:lang w:eastAsia="en-US"/>
        </w:rPr>
        <w:t xml:space="preserve"> 202</w:t>
      </w:r>
      <w:r w:rsidR="00A57EB8">
        <w:rPr>
          <w:b/>
          <w:color w:val="FF0000"/>
          <w:sz w:val="24"/>
          <w:szCs w:val="24"/>
          <w:lang w:eastAsia="en-US"/>
        </w:rPr>
        <w:t>4</w:t>
      </w:r>
      <w:r w:rsidR="00A57EB8" w:rsidRPr="00C840F9">
        <w:rPr>
          <w:b/>
          <w:color w:val="FF0000"/>
          <w:sz w:val="24"/>
          <w:szCs w:val="24"/>
          <w:lang w:eastAsia="en-US"/>
        </w:rPr>
        <w:t xml:space="preserve"> roku do godz. 11.</w:t>
      </w:r>
      <w:r w:rsidR="00A57EB8">
        <w:rPr>
          <w:b/>
          <w:color w:val="FF0000"/>
          <w:sz w:val="24"/>
          <w:szCs w:val="24"/>
          <w:lang w:eastAsia="en-US"/>
        </w:rPr>
        <w:t xml:space="preserve">15, </w:t>
      </w:r>
      <w:r w:rsidRPr="008000A4">
        <w:rPr>
          <w:sz w:val="24"/>
          <w:szCs w:val="24"/>
          <w:lang w:eastAsia="en-US"/>
        </w:rPr>
        <w:t xml:space="preserve"> nie później niż następnego dnia po dniu, w którym upłynął termin składania ofert</w:t>
      </w:r>
      <w:r w:rsidR="00AD0C50" w:rsidRPr="008000A4">
        <w:rPr>
          <w:sz w:val="24"/>
          <w:szCs w:val="24"/>
          <w:lang w:eastAsia="en-US"/>
        </w:rPr>
        <w:t>.</w:t>
      </w:r>
    </w:p>
    <w:p w14:paraId="1ED048F8" w14:textId="77777777" w:rsidR="002805C2" w:rsidRPr="008000A4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2. 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78C1109" w14:textId="77777777" w:rsidR="002805C2" w:rsidRPr="008000A4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3.  Zamawiający poinformuje o zmianie terminu otwarcia ofert na stronie internetowej prowadzonego postępowania.</w:t>
      </w:r>
    </w:p>
    <w:p w14:paraId="13764FED" w14:textId="77777777" w:rsidR="002805C2" w:rsidRPr="008000A4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4.  Zamawiający, najpóźniej przed otwarciem ofert, udostępnia na stronie internetowej prowadzonego postępowania informację o kwocie, jaką zamierza przeznaczyć na sfinansowanie zamówienia.</w:t>
      </w:r>
    </w:p>
    <w:p w14:paraId="3CE4FFC7" w14:textId="77777777" w:rsidR="002805C2" w:rsidRPr="008000A4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5.  Zamawiający, niezwłocznie po otwarciu ofert, udostępnia na stronie internetowej prowadzonego postępowania informacje o:</w:t>
      </w:r>
    </w:p>
    <w:p w14:paraId="3835567A" w14:textId="77777777" w:rsidR="002805C2" w:rsidRPr="008000A4" w:rsidRDefault="002805C2" w:rsidP="002805C2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1) nazwach albo imionach i nazwiskach oraz siedzibach lub miejscach prowadzonej działalności gospodarczej albo miejscach zamieszkania wykonawców, których oferty zostały otwarte;</w:t>
      </w:r>
    </w:p>
    <w:p w14:paraId="71435059" w14:textId="77777777" w:rsidR="002805C2" w:rsidRPr="008000A4" w:rsidRDefault="002805C2" w:rsidP="002805C2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2) cenach lub kosztach zawartych w ofertach.</w:t>
      </w:r>
    </w:p>
    <w:p w14:paraId="3E6E51DB" w14:textId="77777777" w:rsidR="002805C2" w:rsidRPr="008000A4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lastRenderedPageBreak/>
        <w:t>Informacja zostanie opublikowana na stronie postępowania na</w:t>
      </w:r>
      <w:r w:rsidR="00361B63" w:rsidRPr="008000A4">
        <w:rPr>
          <w:sz w:val="24"/>
          <w:szCs w:val="24"/>
          <w:lang w:eastAsia="en-US"/>
        </w:rPr>
        <w:t xml:space="preserve"> </w:t>
      </w:r>
      <w:hyperlink r:id="rId17" w:history="1">
        <w:r w:rsidR="00361B63" w:rsidRPr="008000A4">
          <w:rPr>
            <w:rStyle w:val="Hipercze"/>
            <w:color w:val="002060"/>
            <w:sz w:val="24"/>
            <w:szCs w:val="24"/>
            <w:lang w:eastAsia="en-US"/>
          </w:rPr>
          <w:t>https://kwpsp.eb2b.com.pl</w:t>
        </w:r>
      </w:hyperlink>
      <w:r w:rsidR="00361B63" w:rsidRPr="008000A4">
        <w:rPr>
          <w:sz w:val="24"/>
          <w:szCs w:val="24"/>
          <w:lang w:eastAsia="en-US"/>
        </w:rPr>
        <w:t xml:space="preserve"> </w:t>
      </w:r>
      <w:r w:rsidRPr="008000A4">
        <w:rPr>
          <w:sz w:val="24"/>
          <w:szCs w:val="24"/>
          <w:lang w:eastAsia="en-US"/>
        </w:rPr>
        <w:t xml:space="preserve">w sekcji </w:t>
      </w:r>
      <w:r w:rsidR="000463A9" w:rsidRPr="008000A4">
        <w:rPr>
          <w:sz w:val="24"/>
          <w:szCs w:val="24"/>
          <w:lang w:eastAsia="en-US"/>
        </w:rPr>
        <w:t>„</w:t>
      </w:r>
      <w:r w:rsidRPr="008000A4">
        <w:rPr>
          <w:sz w:val="24"/>
          <w:szCs w:val="24"/>
          <w:lang w:eastAsia="en-US"/>
        </w:rPr>
        <w:t>Komunikaty” .</w:t>
      </w:r>
    </w:p>
    <w:p w14:paraId="29470B36" w14:textId="77777777" w:rsidR="002805C2" w:rsidRPr="008000A4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6.  W przypadku ofert, które podlegają negocjacjom, zamawiający udostępnia informacje, </w:t>
      </w:r>
      <w:r w:rsidR="00BD73C0" w:rsidRPr="008000A4">
        <w:rPr>
          <w:sz w:val="24"/>
          <w:szCs w:val="24"/>
          <w:lang w:eastAsia="en-US"/>
        </w:rPr>
        <w:br/>
      </w:r>
      <w:r w:rsidRPr="008000A4">
        <w:rPr>
          <w:sz w:val="24"/>
          <w:szCs w:val="24"/>
          <w:lang w:eastAsia="en-US"/>
        </w:rPr>
        <w:t>o których mowa w ust. 5 pkt 2, niezwłocznie po otwarciu ofert ostatecznych albo unieważnieniu postępowania.</w:t>
      </w:r>
    </w:p>
    <w:p w14:paraId="2585E97D" w14:textId="77777777" w:rsidR="002805C2" w:rsidRPr="008000A4" w:rsidRDefault="002805C2" w:rsidP="002805C2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Zgodnie z Ustawą </w:t>
      </w:r>
      <w:proofErr w:type="spellStart"/>
      <w:r w:rsidR="002D2771" w:rsidRPr="008000A4">
        <w:rPr>
          <w:sz w:val="24"/>
          <w:szCs w:val="24"/>
          <w:lang w:eastAsia="en-US"/>
        </w:rPr>
        <w:t>Pzp</w:t>
      </w:r>
      <w:proofErr w:type="spellEnd"/>
      <w:r w:rsidRPr="008000A4">
        <w:rPr>
          <w:sz w:val="24"/>
          <w:szCs w:val="24"/>
          <w:lang w:eastAsia="en-US"/>
        </w:rPr>
        <w:t xml:space="preserve"> Zamawiający nie ma obowiązku przeprowadzania jawnej sesji otwarcia ofert w sposób jawny z udziałem wykonawców lub transmitowania sesji otwarcia za pośrednictwem elektronicznych narzędzi do przekazu wideo on-line</w:t>
      </w:r>
      <w:r w:rsidR="00DA274F" w:rsidRPr="008000A4">
        <w:rPr>
          <w:sz w:val="24"/>
          <w:szCs w:val="24"/>
          <w:lang w:eastAsia="en-US"/>
        </w:rPr>
        <w:t>,</w:t>
      </w:r>
      <w:r w:rsidRPr="008000A4">
        <w:rPr>
          <w:sz w:val="24"/>
          <w:szCs w:val="24"/>
          <w:lang w:eastAsia="en-US"/>
        </w:rPr>
        <w:t xml:space="preserve"> a ma jedynie takie uprawnienie.</w:t>
      </w:r>
    </w:p>
    <w:p w14:paraId="1D5B3635" w14:textId="77777777" w:rsidR="009B195D" w:rsidRPr="008000A4" w:rsidRDefault="009B195D" w:rsidP="009B195D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sz w:val="24"/>
          <w:szCs w:val="24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8000A4" w14:paraId="2F5C3308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F3B41E8" w14:textId="77777777" w:rsidR="00D14835" w:rsidRPr="008000A4" w:rsidRDefault="00D14835" w:rsidP="0080221C">
            <w:pPr>
              <w:pStyle w:val="Nagwek1"/>
              <w:spacing w:before="0"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18" w:name="_Toc326423409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XIX. OPIS SPOSOBU OBLICZENIA CENY</w:t>
            </w:r>
            <w:bookmarkEnd w:id="18"/>
          </w:p>
        </w:tc>
      </w:tr>
    </w:tbl>
    <w:p w14:paraId="7F1E73E6" w14:textId="77777777" w:rsidR="00D14835" w:rsidRPr="008000A4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Wykonawca obliczy cenę wykonania przedmiotu zamówienia i wpisuje ją w formularzu ofertowym, którego wzór stanowi </w:t>
      </w:r>
      <w:r w:rsidR="005962C4" w:rsidRPr="008000A4">
        <w:rPr>
          <w:bCs/>
          <w:sz w:val="24"/>
          <w:szCs w:val="24"/>
        </w:rPr>
        <w:t>z</w:t>
      </w:r>
      <w:r w:rsidRPr="008000A4">
        <w:rPr>
          <w:bCs/>
          <w:sz w:val="24"/>
          <w:szCs w:val="24"/>
        </w:rPr>
        <w:t xml:space="preserve">ałącznik nr </w:t>
      </w:r>
      <w:r w:rsidR="00477D03" w:rsidRPr="008000A4">
        <w:rPr>
          <w:bCs/>
          <w:sz w:val="24"/>
          <w:szCs w:val="24"/>
        </w:rPr>
        <w:t>1</w:t>
      </w:r>
      <w:r w:rsidR="00D64A4D" w:rsidRPr="008000A4">
        <w:rPr>
          <w:bCs/>
          <w:sz w:val="24"/>
          <w:szCs w:val="24"/>
        </w:rPr>
        <w:t xml:space="preserve"> </w:t>
      </w:r>
      <w:r w:rsidRPr="008000A4">
        <w:rPr>
          <w:bCs/>
          <w:sz w:val="24"/>
          <w:szCs w:val="24"/>
        </w:rPr>
        <w:t>do SWZ</w:t>
      </w:r>
      <w:r w:rsidRPr="008000A4">
        <w:rPr>
          <w:sz w:val="24"/>
          <w:szCs w:val="24"/>
          <w:lang w:eastAsia="en-US"/>
        </w:rPr>
        <w:t>.</w:t>
      </w:r>
    </w:p>
    <w:p w14:paraId="4E512F06" w14:textId="77777777" w:rsidR="00D14835" w:rsidRPr="008000A4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Stawka podatku VAT winna być określona zgodnie z ustawą z dnia 11 marca 2004 r. </w:t>
      </w:r>
      <w:r w:rsidR="009536E1" w:rsidRPr="008000A4">
        <w:rPr>
          <w:sz w:val="24"/>
          <w:szCs w:val="24"/>
          <w:lang w:eastAsia="en-US"/>
        </w:rPr>
        <w:br/>
      </w:r>
      <w:r w:rsidRPr="008000A4">
        <w:rPr>
          <w:sz w:val="24"/>
          <w:szCs w:val="24"/>
          <w:lang w:eastAsia="en-US"/>
        </w:rPr>
        <w:t xml:space="preserve">o podatku od towarów i usług </w:t>
      </w:r>
      <w:bookmarkStart w:id="19" w:name="_Hlk49237379"/>
      <w:r w:rsidRPr="008000A4">
        <w:rPr>
          <w:sz w:val="24"/>
          <w:szCs w:val="24"/>
          <w:lang w:eastAsia="en-US"/>
        </w:rPr>
        <w:t>(</w:t>
      </w:r>
      <w:proofErr w:type="spellStart"/>
      <w:r w:rsidRPr="008000A4">
        <w:rPr>
          <w:sz w:val="24"/>
          <w:szCs w:val="24"/>
          <w:lang w:eastAsia="en-US"/>
        </w:rPr>
        <w:t>t.j</w:t>
      </w:r>
      <w:proofErr w:type="spellEnd"/>
      <w:r w:rsidRPr="008000A4">
        <w:rPr>
          <w:sz w:val="24"/>
          <w:szCs w:val="24"/>
          <w:lang w:eastAsia="en-US"/>
        </w:rPr>
        <w:t>. Dz. U. z 20</w:t>
      </w:r>
      <w:r w:rsidR="00F36666" w:rsidRPr="008000A4">
        <w:rPr>
          <w:sz w:val="24"/>
          <w:szCs w:val="24"/>
          <w:lang w:eastAsia="en-US"/>
        </w:rPr>
        <w:t>20</w:t>
      </w:r>
      <w:r w:rsidRPr="008000A4">
        <w:rPr>
          <w:sz w:val="24"/>
          <w:szCs w:val="24"/>
          <w:lang w:eastAsia="en-US"/>
        </w:rPr>
        <w:t xml:space="preserve"> r., poz. </w:t>
      </w:r>
      <w:r w:rsidR="00F36666" w:rsidRPr="008000A4">
        <w:rPr>
          <w:sz w:val="24"/>
          <w:szCs w:val="24"/>
          <w:lang w:eastAsia="en-US"/>
        </w:rPr>
        <w:t>106</w:t>
      </w:r>
      <w:r w:rsidRPr="008000A4">
        <w:rPr>
          <w:sz w:val="24"/>
          <w:szCs w:val="24"/>
          <w:lang w:eastAsia="en-US"/>
        </w:rPr>
        <w:t xml:space="preserve"> z </w:t>
      </w:r>
      <w:proofErr w:type="spellStart"/>
      <w:r w:rsidRPr="008000A4">
        <w:rPr>
          <w:sz w:val="24"/>
          <w:szCs w:val="24"/>
          <w:lang w:eastAsia="en-US"/>
        </w:rPr>
        <w:t>późn</w:t>
      </w:r>
      <w:proofErr w:type="spellEnd"/>
      <w:r w:rsidRPr="008000A4">
        <w:rPr>
          <w:sz w:val="24"/>
          <w:szCs w:val="24"/>
          <w:lang w:eastAsia="en-US"/>
        </w:rPr>
        <w:t>. zm.).</w:t>
      </w:r>
      <w:bookmarkEnd w:id="19"/>
    </w:p>
    <w:p w14:paraId="1B85C562" w14:textId="77777777" w:rsidR="00D14835" w:rsidRPr="008000A4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8000A4">
        <w:rPr>
          <w:sz w:val="24"/>
          <w:szCs w:val="24"/>
          <w:lang w:eastAsia="en-US"/>
        </w:rPr>
        <w:br/>
      </w:r>
      <w:r w:rsidRPr="008000A4">
        <w:rPr>
          <w:sz w:val="24"/>
          <w:szCs w:val="24"/>
          <w:lang w:eastAsia="en-US"/>
        </w:rPr>
        <w:t>w następujący sposób:</w:t>
      </w:r>
    </w:p>
    <w:p w14:paraId="75F21006" w14:textId="77777777" w:rsidR="00541551" w:rsidRPr="008000A4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-</w:t>
      </w:r>
      <w:r w:rsidRPr="008000A4">
        <w:rPr>
          <w:sz w:val="24"/>
          <w:szCs w:val="24"/>
          <w:lang w:eastAsia="en-US"/>
        </w:rPr>
        <w:tab/>
        <w:t>w dół – jeżeli kolejna cyfra jest mniejsza od 5,</w:t>
      </w:r>
    </w:p>
    <w:p w14:paraId="625DA4B2" w14:textId="77777777" w:rsidR="00541551" w:rsidRPr="008000A4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-</w:t>
      </w:r>
      <w:r w:rsidRPr="008000A4">
        <w:rPr>
          <w:sz w:val="24"/>
          <w:szCs w:val="24"/>
          <w:lang w:eastAsia="en-US"/>
        </w:rPr>
        <w:tab/>
        <w:t>w górę – jeżeli kolejna cyfra jest większa od 5 lub równa 5.</w:t>
      </w:r>
    </w:p>
    <w:p w14:paraId="3D843DDF" w14:textId="77777777" w:rsidR="008E76B4" w:rsidRPr="008000A4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</w:t>
      </w:r>
      <w:r w:rsidRPr="008000A4">
        <w:rPr>
          <w:sz w:val="24"/>
          <w:szCs w:val="24"/>
        </w:rPr>
        <w:br/>
        <w:t>i usług</w:t>
      </w:r>
      <w:r w:rsidR="00DB5364" w:rsidRPr="008000A4">
        <w:rPr>
          <w:sz w:val="24"/>
          <w:szCs w:val="24"/>
        </w:rPr>
        <w:t xml:space="preserve">, </w:t>
      </w:r>
      <w:r w:rsidRPr="008000A4">
        <w:rPr>
          <w:sz w:val="24"/>
          <w:szCs w:val="24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15465B7F" w14:textId="77777777" w:rsidR="008E76B4" w:rsidRPr="008000A4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</w:rPr>
        <w:t xml:space="preserve">W ofercie, o której mowa w ust. </w:t>
      </w:r>
      <w:r w:rsidR="008E76B4" w:rsidRPr="008000A4">
        <w:rPr>
          <w:sz w:val="24"/>
          <w:szCs w:val="24"/>
        </w:rPr>
        <w:t>4</w:t>
      </w:r>
      <w:r w:rsidRPr="008000A4">
        <w:rPr>
          <w:sz w:val="24"/>
          <w:szCs w:val="24"/>
        </w:rPr>
        <w:t xml:space="preserve">, </w:t>
      </w:r>
      <w:r w:rsidR="008E76B4" w:rsidRPr="008000A4">
        <w:rPr>
          <w:sz w:val="24"/>
          <w:szCs w:val="24"/>
        </w:rPr>
        <w:t>W</w:t>
      </w:r>
      <w:r w:rsidRPr="008000A4">
        <w:rPr>
          <w:sz w:val="24"/>
          <w:szCs w:val="24"/>
        </w:rPr>
        <w:t xml:space="preserve">ykonawca ma obowiązek: </w:t>
      </w:r>
    </w:p>
    <w:p w14:paraId="4730D58D" w14:textId="77777777" w:rsidR="008E76B4" w:rsidRPr="008000A4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sz w:val="24"/>
          <w:szCs w:val="24"/>
        </w:rPr>
      </w:pPr>
      <w:r w:rsidRPr="008000A4">
        <w:rPr>
          <w:sz w:val="24"/>
          <w:szCs w:val="24"/>
        </w:rPr>
        <w:t xml:space="preserve">1) poinformowania </w:t>
      </w:r>
      <w:r w:rsidR="008E76B4" w:rsidRPr="008000A4">
        <w:rPr>
          <w:sz w:val="24"/>
          <w:szCs w:val="24"/>
        </w:rPr>
        <w:t>Z</w:t>
      </w:r>
      <w:r w:rsidRPr="008000A4">
        <w:rPr>
          <w:sz w:val="24"/>
          <w:szCs w:val="24"/>
        </w:rPr>
        <w:t xml:space="preserve">amawiającego, że wybór jego oferty będzie prowadził do powstania </w:t>
      </w:r>
      <w:r w:rsidR="008E76B4" w:rsidRPr="008000A4">
        <w:rPr>
          <w:sz w:val="24"/>
          <w:szCs w:val="24"/>
        </w:rPr>
        <w:br/>
      </w:r>
      <w:r w:rsidRPr="008000A4">
        <w:rPr>
          <w:sz w:val="24"/>
          <w:szCs w:val="24"/>
        </w:rPr>
        <w:t xml:space="preserve">u </w:t>
      </w:r>
      <w:r w:rsidR="008E76B4" w:rsidRPr="008000A4">
        <w:rPr>
          <w:sz w:val="24"/>
          <w:szCs w:val="24"/>
        </w:rPr>
        <w:t>Z</w:t>
      </w:r>
      <w:r w:rsidRPr="008000A4">
        <w:rPr>
          <w:sz w:val="24"/>
          <w:szCs w:val="24"/>
        </w:rPr>
        <w:t xml:space="preserve">amawiającego obowiązku podatkowego; </w:t>
      </w:r>
    </w:p>
    <w:p w14:paraId="377D67D4" w14:textId="77777777" w:rsidR="008E76B4" w:rsidRPr="008000A4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sz w:val="24"/>
          <w:szCs w:val="24"/>
        </w:rPr>
      </w:pPr>
      <w:r w:rsidRPr="008000A4">
        <w:rPr>
          <w:sz w:val="24"/>
          <w:szCs w:val="24"/>
        </w:rPr>
        <w:t xml:space="preserve">2) wskazania nazwy (rodzaju) towaru lub usługi, których dostawa lub świadczenie będą prowadziły do powstania obowiązku podatkowego; </w:t>
      </w:r>
    </w:p>
    <w:p w14:paraId="6104EF2E" w14:textId="77777777" w:rsidR="00D14835" w:rsidRPr="008000A4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sz w:val="24"/>
          <w:szCs w:val="24"/>
        </w:rPr>
      </w:pPr>
      <w:r w:rsidRPr="008000A4">
        <w:rPr>
          <w:sz w:val="24"/>
          <w:szCs w:val="24"/>
        </w:rPr>
        <w:lastRenderedPageBreak/>
        <w:t>3) wskazania wartości</w:t>
      </w:r>
      <w:r w:rsidR="00BC1EF8" w:rsidRPr="008000A4">
        <w:rPr>
          <w:sz w:val="24"/>
          <w:szCs w:val="24"/>
        </w:rPr>
        <w:t xml:space="preserve"> towaru lub usługi objętego obowiązkiem podatkowym </w:t>
      </w:r>
      <w:r w:rsidR="00C43FF4" w:rsidRPr="008000A4">
        <w:rPr>
          <w:sz w:val="24"/>
          <w:szCs w:val="24"/>
        </w:rPr>
        <w:t>Z</w:t>
      </w:r>
      <w:r w:rsidR="00BC1EF8" w:rsidRPr="008000A4">
        <w:rPr>
          <w:sz w:val="24"/>
          <w:szCs w:val="24"/>
        </w:rPr>
        <w:t>amawiającego, bez kwoty podatku;</w:t>
      </w:r>
    </w:p>
    <w:p w14:paraId="15589646" w14:textId="77777777" w:rsidR="00C91802" w:rsidRPr="008000A4" w:rsidRDefault="00C91802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sz w:val="24"/>
          <w:szCs w:val="24"/>
        </w:rPr>
      </w:pPr>
      <w:r w:rsidRPr="008000A4">
        <w:rPr>
          <w:sz w:val="24"/>
          <w:szCs w:val="24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8000A4" w14:paraId="785AFCB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289B7C0" w14:textId="77777777" w:rsidR="00D14835" w:rsidRPr="008000A4" w:rsidRDefault="00D14835" w:rsidP="0080221C">
            <w:pPr>
              <w:pStyle w:val="Nagwek1"/>
              <w:spacing w:before="0"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XX. WZÓR UMOWY </w:t>
            </w:r>
          </w:p>
        </w:tc>
      </w:tr>
    </w:tbl>
    <w:p w14:paraId="559CF821" w14:textId="7D20AEBC" w:rsidR="00733B9E" w:rsidRPr="00A57EB8" w:rsidRDefault="00D14835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bCs/>
          <w:sz w:val="24"/>
          <w:szCs w:val="24"/>
        </w:rPr>
      </w:pPr>
      <w:r w:rsidRPr="00A57EB8">
        <w:rPr>
          <w:sz w:val="24"/>
          <w:szCs w:val="24"/>
        </w:rPr>
        <w:t xml:space="preserve">  Wzór umowy stanowi </w:t>
      </w:r>
      <w:r w:rsidR="00751A86" w:rsidRPr="00A57EB8">
        <w:rPr>
          <w:bCs/>
          <w:sz w:val="24"/>
          <w:szCs w:val="24"/>
        </w:rPr>
        <w:t>z</w:t>
      </w:r>
      <w:r w:rsidRPr="00A57EB8">
        <w:rPr>
          <w:bCs/>
          <w:sz w:val="24"/>
          <w:szCs w:val="24"/>
        </w:rPr>
        <w:t xml:space="preserve">ałącznik nr </w:t>
      </w:r>
      <w:r w:rsidR="00324676" w:rsidRPr="00A57EB8">
        <w:rPr>
          <w:bCs/>
          <w:sz w:val="24"/>
          <w:szCs w:val="24"/>
        </w:rPr>
        <w:t>8</w:t>
      </w:r>
      <w:r w:rsidR="007B1573" w:rsidRPr="00A57EB8">
        <w:rPr>
          <w:bCs/>
          <w:sz w:val="24"/>
          <w:szCs w:val="24"/>
        </w:rPr>
        <w:t xml:space="preserve"> </w:t>
      </w:r>
      <w:r w:rsidRPr="00A57EB8">
        <w:rPr>
          <w:bCs/>
          <w:sz w:val="24"/>
          <w:szCs w:val="24"/>
        </w:rPr>
        <w:t>do</w:t>
      </w:r>
      <w:r w:rsidR="007B1573" w:rsidRPr="00A57EB8">
        <w:rPr>
          <w:bCs/>
          <w:sz w:val="24"/>
          <w:szCs w:val="24"/>
        </w:rPr>
        <w:t xml:space="preserve"> </w:t>
      </w:r>
      <w:r w:rsidRPr="00A57EB8">
        <w:rPr>
          <w:bCs/>
          <w:sz w:val="24"/>
          <w:szCs w:val="24"/>
        </w:rPr>
        <w:t>SWZ</w:t>
      </w:r>
      <w:r w:rsidR="008D010A" w:rsidRPr="00A57EB8">
        <w:rPr>
          <w:bCs/>
          <w:sz w:val="24"/>
          <w:szCs w:val="24"/>
        </w:rPr>
        <w:t xml:space="preserve">. </w:t>
      </w:r>
    </w:p>
    <w:p w14:paraId="01E7F511" w14:textId="77777777" w:rsidR="007118CC" w:rsidRPr="008000A4" w:rsidRDefault="007118CC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bCs/>
          <w:sz w:val="24"/>
          <w:szCs w:val="24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8000A4" w14:paraId="3A89152F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AB12FF1" w14:textId="77777777" w:rsidR="00D14835" w:rsidRPr="008000A4" w:rsidRDefault="00D14835" w:rsidP="0080221C">
            <w:pPr>
              <w:pStyle w:val="Nagwek1"/>
              <w:spacing w:before="0"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20" w:name="_Toc326423410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XXI. OPIS KRYTERIÓW, KTÓRYMI ZAMAWIAJĄCY BĘDZIE SIĘ KIEROWAŁ PRZY WYBORZE OFERT</w:t>
            </w:r>
            <w:bookmarkEnd w:id="20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Y, WRAZ Z PODANIEM </w:t>
            </w:r>
            <w:r w:rsidR="00733B9E"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WAG</w:t>
            </w:r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TYCH KRYTERIÓW I SPOSOBU OCENY OFERT</w:t>
            </w:r>
          </w:p>
        </w:tc>
      </w:tr>
    </w:tbl>
    <w:p w14:paraId="37FE7461" w14:textId="77777777" w:rsidR="00774FAA" w:rsidRPr="008000A4" w:rsidRDefault="00774FAA" w:rsidP="00CD2D9D">
      <w:pPr>
        <w:pStyle w:val="ReportLevel3"/>
        <w:numPr>
          <w:ilvl w:val="0"/>
          <w:numId w:val="29"/>
        </w:numPr>
        <w:tabs>
          <w:tab w:val="left" w:pos="851"/>
        </w:tabs>
        <w:autoSpaceDE w:val="0"/>
        <w:spacing w:before="0" w:after="0" w:line="280" w:lineRule="atLeast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8000A4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Najkorzystniejszą ofertą będzie oferta, która przedstawia najkorzystniejszy bilans ceny </w:t>
      </w:r>
      <w:r w:rsidRPr="008000A4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br/>
        <w:t xml:space="preserve">i innych kryteriów </w:t>
      </w:r>
      <w:r w:rsidR="007B743D" w:rsidRPr="008000A4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jakościowych </w:t>
      </w:r>
      <w:r w:rsidRPr="008000A4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odnoszących się do przedmiotu zamówienia publicznego.</w:t>
      </w:r>
    </w:p>
    <w:p w14:paraId="64C2A92F" w14:textId="77777777" w:rsidR="0036599C" w:rsidRPr="008000A4" w:rsidRDefault="0036599C" w:rsidP="0036599C">
      <w:pPr>
        <w:pStyle w:val="Akapitzlist"/>
        <w:numPr>
          <w:ilvl w:val="0"/>
          <w:numId w:val="29"/>
        </w:numPr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</w:rPr>
        <w:t xml:space="preserve">Ocenie będą podlegać wyłącznie oferty nie podlegające odrzuceniu. </w:t>
      </w:r>
    </w:p>
    <w:p w14:paraId="1AE159BA" w14:textId="77777777" w:rsidR="00CD6ED9" w:rsidRPr="008000A4" w:rsidRDefault="0036599C" w:rsidP="0036599C">
      <w:pPr>
        <w:pStyle w:val="Akapitzlist"/>
        <w:numPr>
          <w:ilvl w:val="0"/>
          <w:numId w:val="29"/>
        </w:numPr>
        <w:textAlignment w:val="auto"/>
        <w:rPr>
          <w:color w:val="000000" w:themeColor="text1"/>
          <w:sz w:val="24"/>
          <w:szCs w:val="24"/>
          <w:lang w:eastAsia="en-US"/>
        </w:rPr>
      </w:pPr>
      <w:r w:rsidRPr="008000A4">
        <w:rPr>
          <w:color w:val="000000" w:themeColor="text1"/>
          <w:sz w:val="24"/>
          <w:szCs w:val="24"/>
        </w:rPr>
        <w:t>Przy wyborze najkorzystniejszej oferty Zamawiający będzie kierował się niżej podanymi kryteriami i ich wagami:</w:t>
      </w:r>
    </w:p>
    <w:p w14:paraId="523BEC64" w14:textId="77777777" w:rsidR="001D2D0F" w:rsidRPr="008000A4" w:rsidRDefault="001D2D0F" w:rsidP="001D2D0F">
      <w:pPr>
        <w:pStyle w:val="Akapitzlist"/>
        <w:ind w:left="360"/>
        <w:textAlignment w:val="auto"/>
        <w:rPr>
          <w:color w:val="FF000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345"/>
        <w:gridCol w:w="2434"/>
      </w:tblGrid>
      <w:tr w:rsidR="001D2D0F" w:rsidRPr="008000A4" w14:paraId="2893806E" w14:textId="77777777" w:rsidTr="00C17780">
        <w:tc>
          <w:tcPr>
            <w:tcW w:w="562" w:type="dxa"/>
          </w:tcPr>
          <w:p w14:paraId="5FE89E87" w14:textId="77777777" w:rsidR="007426C9" w:rsidRPr="008000A4" w:rsidRDefault="00C17780" w:rsidP="001D2D0F">
            <w:pPr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8000A4">
              <w:rPr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14:paraId="7A1697F3" w14:textId="77777777" w:rsidR="007426C9" w:rsidRPr="008000A4" w:rsidRDefault="00C17780" w:rsidP="001D2D0F">
            <w:pPr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8000A4">
              <w:rPr>
                <w:color w:val="000000" w:themeColor="text1"/>
                <w:sz w:val="24"/>
                <w:szCs w:val="24"/>
              </w:rPr>
              <w:t>nazwa kryterium</w:t>
            </w:r>
          </w:p>
        </w:tc>
        <w:tc>
          <w:tcPr>
            <w:tcW w:w="2345" w:type="dxa"/>
          </w:tcPr>
          <w:p w14:paraId="4FD04F98" w14:textId="77777777" w:rsidR="007426C9" w:rsidRPr="008000A4" w:rsidRDefault="00C17780" w:rsidP="001D2D0F">
            <w:pPr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8000A4">
              <w:rPr>
                <w:color w:val="000000" w:themeColor="text1"/>
                <w:sz w:val="24"/>
                <w:szCs w:val="24"/>
              </w:rPr>
              <w:t>znaczenie kryterium w %</w:t>
            </w:r>
          </w:p>
        </w:tc>
        <w:tc>
          <w:tcPr>
            <w:tcW w:w="2434" w:type="dxa"/>
          </w:tcPr>
          <w:p w14:paraId="058A600D" w14:textId="77777777" w:rsidR="007426C9" w:rsidRPr="008000A4" w:rsidRDefault="00C17780" w:rsidP="001D2D0F">
            <w:pPr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 w:rsidRPr="008000A4">
              <w:rPr>
                <w:color w:val="000000" w:themeColor="text1"/>
                <w:sz w:val="24"/>
                <w:szCs w:val="24"/>
              </w:rPr>
              <w:t>max. liczba punktów w kryterium</w:t>
            </w:r>
          </w:p>
        </w:tc>
      </w:tr>
      <w:tr w:rsidR="001D2D0F" w:rsidRPr="008000A4" w14:paraId="2764866D" w14:textId="77777777" w:rsidTr="00C17780">
        <w:tc>
          <w:tcPr>
            <w:tcW w:w="562" w:type="dxa"/>
          </w:tcPr>
          <w:p w14:paraId="3DB2CE28" w14:textId="77777777" w:rsidR="007426C9" w:rsidRPr="008000A4" w:rsidRDefault="00C17780" w:rsidP="00CD6ED9">
            <w:pPr>
              <w:textAlignment w:val="auto"/>
              <w:rPr>
                <w:color w:val="000000" w:themeColor="text1"/>
                <w:sz w:val="24"/>
                <w:szCs w:val="24"/>
              </w:rPr>
            </w:pPr>
            <w:r w:rsidRPr="008000A4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0F9BB857" w14:textId="77777777" w:rsidR="007426C9" w:rsidRPr="008000A4" w:rsidRDefault="00C17780" w:rsidP="00CD6ED9">
            <w:pPr>
              <w:textAlignment w:val="auto"/>
              <w:rPr>
                <w:color w:val="000000" w:themeColor="text1"/>
                <w:sz w:val="24"/>
                <w:szCs w:val="24"/>
              </w:rPr>
            </w:pPr>
            <w:r w:rsidRPr="008000A4">
              <w:rPr>
                <w:color w:val="000000" w:themeColor="text1"/>
                <w:sz w:val="24"/>
                <w:szCs w:val="24"/>
              </w:rPr>
              <w:t>Cena oferty</w:t>
            </w:r>
          </w:p>
        </w:tc>
        <w:tc>
          <w:tcPr>
            <w:tcW w:w="2345" w:type="dxa"/>
          </w:tcPr>
          <w:p w14:paraId="63FB92FB" w14:textId="6206439B" w:rsidR="007426C9" w:rsidRPr="008000A4" w:rsidRDefault="007C0586" w:rsidP="007C0586">
            <w:pPr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D56004">
              <w:rPr>
                <w:color w:val="000000" w:themeColor="text1"/>
                <w:sz w:val="24"/>
                <w:szCs w:val="24"/>
              </w:rPr>
              <w:t>0</w:t>
            </w:r>
            <w:r w:rsidR="00C17780" w:rsidRPr="008000A4">
              <w:rPr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434" w:type="dxa"/>
          </w:tcPr>
          <w:p w14:paraId="45429BEC" w14:textId="69A65303" w:rsidR="007426C9" w:rsidRPr="008000A4" w:rsidRDefault="007C0586" w:rsidP="001D2D0F">
            <w:pPr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D56004">
              <w:rPr>
                <w:color w:val="000000" w:themeColor="text1"/>
                <w:sz w:val="24"/>
                <w:szCs w:val="24"/>
              </w:rPr>
              <w:t>0</w:t>
            </w:r>
            <w:r w:rsidR="001D2D0F" w:rsidRPr="008000A4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1D2D0F" w:rsidRPr="008000A4" w14:paraId="625DF95B" w14:textId="77777777" w:rsidTr="00C17780">
        <w:tc>
          <w:tcPr>
            <w:tcW w:w="562" w:type="dxa"/>
          </w:tcPr>
          <w:p w14:paraId="5685C755" w14:textId="77777777" w:rsidR="007426C9" w:rsidRPr="008000A4" w:rsidRDefault="00C17780" w:rsidP="00CD6ED9">
            <w:pPr>
              <w:textAlignment w:val="auto"/>
              <w:rPr>
                <w:color w:val="000000" w:themeColor="text1"/>
                <w:sz w:val="24"/>
                <w:szCs w:val="24"/>
              </w:rPr>
            </w:pPr>
            <w:r w:rsidRPr="008000A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14:paraId="653CE982" w14:textId="77777777" w:rsidR="007426C9" w:rsidRPr="008000A4" w:rsidRDefault="00C17780" w:rsidP="00CD6ED9">
            <w:pPr>
              <w:textAlignment w:val="auto"/>
              <w:rPr>
                <w:color w:val="000000" w:themeColor="text1"/>
                <w:sz w:val="24"/>
                <w:szCs w:val="24"/>
              </w:rPr>
            </w:pPr>
            <w:r w:rsidRPr="008000A4">
              <w:rPr>
                <w:color w:val="000000" w:themeColor="text1"/>
                <w:sz w:val="24"/>
                <w:szCs w:val="24"/>
              </w:rPr>
              <w:t>Doświadczenie zawodowe projektantów</w:t>
            </w:r>
          </w:p>
        </w:tc>
        <w:tc>
          <w:tcPr>
            <w:tcW w:w="2345" w:type="dxa"/>
          </w:tcPr>
          <w:p w14:paraId="6CD71410" w14:textId="211958B5" w:rsidR="007426C9" w:rsidRPr="008000A4" w:rsidRDefault="007C0586" w:rsidP="001D2D0F">
            <w:pPr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  <w:r w:rsidR="00C17780" w:rsidRPr="008000A4">
              <w:rPr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434" w:type="dxa"/>
          </w:tcPr>
          <w:p w14:paraId="1229A2FA" w14:textId="6C14CDB5" w:rsidR="007426C9" w:rsidRPr="008000A4" w:rsidRDefault="007C0586" w:rsidP="001D2D0F">
            <w:pPr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  <w:r w:rsidR="001D2D0F" w:rsidRPr="008000A4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1D2D0F" w:rsidRPr="008000A4" w14:paraId="66E39719" w14:textId="77777777" w:rsidTr="00C17780">
        <w:tc>
          <w:tcPr>
            <w:tcW w:w="562" w:type="dxa"/>
          </w:tcPr>
          <w:p w14:paraId="4A33FC2A" w14:textId="77777777" w:rsidR="007426C9" w:rsidRPr="008000A4" w:rsidRDefault="00C17780" w:rsidP="00CD6ED9">
            <w:pPr>
              <w:textAlignment w:val="auto"/>
              <w:rPr>
                <w:color w:val="000000" w:themeColor="text1"/>
                <w:sz w:val="24"/>
                <w:szCs w:val="24"/>
              </w:rPr>
            </w:pPr>
            <w:r w:rsidRPr="008000A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14:paraId="475DA482" w14:textId="29940C5D" w:rsidR="007426C9" w:rsidRPr="008000A4" w:rsidRDefault="00AD0C50" w:rsidP="00CD6ED9">
            <w:pPr>
              <w:textAlignment w:val="auto"/>
              <w:rPr>
                <w:color w:val="000000" w:themeColor="text1"/>
                <w:sz w:val="24"/>
                <w:szCs w:val="24"/>
              </w:rPr>
            </w:pPr>
            <w:r w:rsidRPr="008000A4">
              <w:rPr>
                <w:color w:val="000000" w:themeColor="text1"/>
                <w:sz w:val="24"/>
                <w:szCs w:val="24"/>
              </w:rPr>
              <w:t>Termin wykonania i przekazania dokumentacji projektowej</w:t>
            </w:r>
          </w:p>
        </w:tc>
        <w:tc>
          <w:tcPr>
            <w:tcW w:w="2345" w:type="dxa"/>
          </w:tcPr>
          <w:p w14:paraId="6E7CF37A" w14:textId="13683C3B" w:rsidR="007426C9" w:rsidRPr="008000A4" w:rsidRDefault="007C0586" w:rsidP="001D2D0F">
            <w:pPr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C17780" w:rsidRPr="008000A4">
              <w:rPr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2434" w:type="dxa"/>
          </w:tcPr>
          <w:p w14:paraId="4A9590DF" w14:textId="03AE330D" w:rsidR="007426C9" w:rsidRPr="008000A4" w:rsidRDefault="007C0586" w:rsidP="001D2D0F">
            <w:pPr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1D2D0F" w:rsidRPr="008000A4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</w:tbl>
    <w:p w14:paraId="44287CFD" w14:textId="77777777" w:rsidR="00CD6ED9" w:rsidRPr="008000A4" w:rsidRDefault="00CD6ED9" w:rsidP="00CD6ED9">
      <w:pPr>
        <w:textAlignment w:val="auto"/>
        <w:rPr>
          <w:color w:val="FF0000"/>
          <w:sz w:val="24"/>
          <w:szCs w:val="24"/>
        </w:rPr>
      </w:pPr>
    </w:p>
    <w:p w14:paraId="604FC6C2" w14:textId="77777777" w:rsidR="0036599C" w:rsidRPr="008000A4" w:rsidRDefault="0036599C" w:rsidP="00CD6ED9">
      <w:pPr>
        <w:textAlignment w:val="auto"/>
        <w:rPr>
          <w:color w:val="FF0000"/>
          <w:sz w:val="24"/>
          <w:szCs w:val="24"/>
          <w:lang w:eastAsia="en-US"/>
        </w:rPr>
      </w:pPr>
    </w:p>
    <w:p w14:paraId="6F88D9F0" w14:textId="6A2748A3" w:rsidR="00665508" w:rsidRPr="008000A4" w:rsidRDefault="005E2E29" w:rsidP="0036599C">
      <w:pPr>
        <w:rPr>
          <w:color w:val="000000" w:themeColor="text1"/>
          <w:sz w:val="24"/>
          <w:szCs w:val="24"/>
        </w:rPr>
      </w:pPr>
      <w:r w:rsidRPr="008000A4">
        <w:rPr>
          <w:color w:val="000000" w:themeColor="text1"/>
          <w:sz w:val="24"/>
          <w:szCs w:val="24"/>
        </w:rPr>
        <w:t>3</w:t>
      </w:r>
      <w:r w:rsidR="0036599C" w:rsidRPr="008000A4">
        <w:rPr>
          <w:color w:val="000000" w:themeColor="text1"/>
          <w:sz w:val="24"/>
          <w:szCs w:val="24"/>
        </w:rPr>
        <w:t xml:space="preserve">.1 W kryterium </w:t>
      </w:r>
      <w:r w:rsidR="003071B7" w:rsidRPr="008000A4">
        <w:rPr>
          <w:color w:val="000000" w:themeColor="text1"/>
          <w:sz w:val="24"/>
          <w:szCs w:val="24"/>
        </w:rPr>
        <w:t>1 (C</w:t>
      </w:r>
      <w:r w:rsidR="0036599C" w:rsidRPr="008000A4">
        <w:rPr>
          <w:color w:val="000000" w:themeColor="text1"/>
          <w:sz w:val="24"/>
          <w:szCs w:val="24"/>
        </w:rPr>
        <w:t>ena oferty</w:t>
      </w:r>
      <w:r w:rsidR="003071B7" w:rsidRPr="008000A4">
        <w:rPr>
          <w:color w:val="000000" w:themeColor="text1"/>
          <w:sz w:val="24"/>
          <w:szCs w:val="24"/>
        </w:rPr>
        <w:t>)</w:t>
      </w:r>
      <w:r w:rsidR="0036599C" w:rsidRPr="008000A4">
        <w:rPr>
          <w:color w:val="000000" w:themeColor="text1"/>
          <w:sz w:val="24"/>
          <w:szCs w:val="24"/>
        </w:rPr>
        <w:t xml:space="preserve"> zostanie zastosowany wzór:</w:t>
      </w:r>
    </w:p>
    <w:p w14:paraId="701DC7BE" w14:textId="77777777" w:rsidR="00AA6C84" w:rsidRPr="008000A4" w:rsidRDefault="00AA6C84" w:rsidP="0036599C">
      <w:pPr>
        <w:rPr>
          <w:color w:val="000000" w:themeColor="text1"/>
          <w:sz w:val="24"/>
          <w:szCs w:val="24"/>
        </w:rPr>
      </w:pPr>
    </w:p>
    <w:p w14:paraId="4184B218" w14:textId="77777777" w:rsidR="0036599C" w:rsidRPr="008000A4" w:rsidRDefault="0036599C" w:rsidP="0036599C">
      <w:pPr>
        <w:rPr>
          <w:color w:val="000000" w:themeColor="text1"/>
          <w:sz w:val="24"/>
          <w:szCs w:val="24"/>
        </w:rPr>
      </w:pPr>
      <w:r w:rsidRPr="008000A4">
        <w:rPr>
          <w:color w:val="000000" w:themeColor="text1"/>
          <w:sz w:val="24"/>
          <w:szCs w:val="24"/>
        </w:rPr>
        <w:t xml:space="preserve"> </w:t>
      </w:r>
      <w:r w:rsidR="00AA6C84" w:rsidRPr="008000A4">
        <w:rPr>
          <w:color w:val="000000" w:themeColor="text1"/>
          <w:sz w:val="24"/>
          <w:szCs w:val="24"/>
        </w:rPr>
        <w:tab/>
      </w:r>
      <w:r w:rsidR="00AA6C84" w:rsidRPr="008000A4">
        <w:rPr>
          <w:color w:val="000000" w:themeColor="text1"/>
          <w:sz w:val="24"/>
          <w:szCs w:val="24"/>
        </w:rPr>
        <w:tab/>
      </w:r>
      <w:r w:rsidR="00AA6C84" w:rsidRPr="008000A4">
        <w:rPr>
          <w:color w:val="000000" w:themeColor="text1"/>
          <w:sz w:val="24"/>
          <w:szCs w:val="24"/>
        </w:rPr>
        <w:tab/>
        <w:t>cena minimalna</w:t>
      </w:r>
    </w:p>
    <w:p w14:paraId="1AB1161E" w14:textId="340E984E" w:rsidR="00665508" w:rsidRPr="008000A4" w:rsidRDefault="0036599C" w:rsidP="0036599C">
      <w:pPr>
        <w:rPr>
          <w:color w:val="000000" w:themeColor="text1"/>
          <w:sz w:val="24"/>
          <w:szCs w:val="24"/>
        </w:rPr>
      </w:pPr>
      <w:r w:rsidRPr="008000A4">
        <w:rPr>
          <w:color w:val="000000" w:themeColor="text1"/>
          <w:sz w:val="24"/>
          <w:szCs w:val="24"/>
        </w:rPr>
        <w:t xml:space="preserve">Ocena punktowa = --------------------------- x </w:t>
      </w:r>
      <w:r w:rsidR="007C0586">
        <w:rPr>
          <w:color w:val="000000" w:themeColor="text1"/>
          <w:sz w:val="24"/>
          <w:szCs w:val="24"/>
        </w:rPr>
        <w:t>6</w:t>
      </w:r>
      <w:r w:rsidR="00D56004">
        <w:rPr>
          <w:color w:val="000000" w:themeColor="text1"/>
          <w:sz w:val="24"/>
          <w:szCs w:val="24"/>
        </w:rPr>
        <w:t>0</w:t>
      </w:r>
      <w:r w:rsidRPr="008000A4">
        <w:rPr>
          <w:color w:val="000000" w:themeColor="text1"/>
          <w:sz w:val="24"/>
          <w:szCs w:val="24"/>
        </w:rPr>
        <w:t xml:space="preserve">,00 pkt </w:t>
      </w:r>
    </w:p>
    <w:p w14:paraId="16AA36BF" w14:textId="77777777" w:rsidR="00665508" w:rsidRPr="008000A4" w:rsidRDefault="00AA6C84" w:rsidP="00AA6C84">
      <w:pPr>
        <w:ind w:left="1416" w:firstLine="708"/>
        <w:rPr>
          <w:color w:val="000000" w:themeColor="text1"/>
          <w:sz w:val="24"/>
          <w:szCs w:val="24"/>
        </w:rPr>
      </w:pPr>
      <w:r w:rsidRPr="008000A4">
        <w:rPr>
          <w:color w:val="000000" w:themeColor="text1"/>
          <w:sz w:val="24"/>
          <w:szCs w:val="24"/>
        </w:rPr>
        <w:t>cena badana</w:t>
      </w:r>
    </w:p>
    <w:p w14:paraId="1B02F98F" w14:textId="77777777" w:rsidR="00665508" w:rsidRPr="008000A4" w:rsidRDefault="00665508" w:rsidP="0036599C">
      <w:pPr>
        <w:rPr>
          <w:color w:val="FF0000"/>
          <w:sz w:val="24"/>
          <w:szCs w:val="24"/>
        </w:rPr>
      </w:pPr>
    </w:p>
    <w:p w14:paraId="5C2C90F4" w14:textId="77777777" w:rsidR="0036599C" w:rsidRPr="008000A4" w:rsidRDefault="0036599C" w:rsidP="0036599C">
      <w:pPr>
        <w:rPr>
          <w:color w:val="000000" w:themeColor="text1"/>
          <w:sz w:val="24"/>
          <w:szCs w:val="24"/>
        </w:rPr>
      </w:pPr>
      <w:r w:rsidRPr="008000A4">
        <w:rPr>
          <w:color w:val="000000" w:themeColor="text1"/>
          <w:sz w:val="24"/>
          <w:szCs w:val="24"/>
        </w:rPr>
        <w:t xml:space="preserve">cena minimalna – najniższa cena spośród złożonych ofert, które nie podlegają odrzuceniu i złożonych przez Wykonawców, którzy nie podlegają wykluczeniu na danym etapie badania i oceny ofert, cena badana – cena badanej oferty </w:t>
      </w:r>
    </w:p>
    <w:p w14:paraId="34C1CEB6" w14:textId="77777777" w:rsidR="000003D5" w:rsidRPr="008000A4" w:rsidRDefault="000003D5" w:rsidP="0036599C">
      <w:pPr>
        <w:rPr>
          <w:color w:val="FF0000"/>
          <w:sz w:val="24"/>
          <w:szCs w:val="24"/>
        </w:rPr>
      </w:pPr>
    </w:p>
    <w:p w14:paraId="0A23EF71" w14:textId="15456629" w:rsidR="00352308" w:rsidRPr="008000A4" w:rsidRDefault="005E2E29" w:rsidP="0036599C">
      <w:pPr>
        <w:rPr>
          <w:color w:val="000000" w:themeColor="text1"/>
          <w:sz w:val="24"/>
          <w:szCs w:val="24"/>
        </w:rPr>
      </w:pPr>
      <w:r w:rsidRPr="008000A4">
        <w:rPr>
          <w:color w:val="000000" w:themeColor="text1"/>
          <w:sz w:val="24"/>
          <w:szCs w:val="24"/>
        </w:rPr>
        <w:t>3</w:t>
      </w:r>
      <w:r w:rsidR="0036599C" w:rsidRPr="008000A4">
        <w:rPr>
          <w:color w:val="000000" w:themeColor="text1"/>
          <w:sz w:val="24"/>
          <w:szCs w:val="24"/>
        </w:rPr>
        <w:t xml:space="preserve">.2 W kryterium „doświadczenie zawodowe projektantów” dla każdego z </w:t>
      </w:r>
      <w:r w:rsidR="00F33CFD" w:rsidRPr="008000A4">
        <w:rPr>
          <w:color w:val="000000" w:themeColor="text1"/>
          <w:sz w:val="24"/>
          <w:szCs w:val="24"/>
        </w:rPr>
        <w:t>czterech</w:t>
      </w:r>
      <w:r w:rsidR="0036599C" w:rsidRPr="008000A4">
        <w:rPr>
          <w:color w:val="000000" w:themeColor="text1"/>
          <w:sz w:val="24"/>
          <w:szCs w:val="24"/>
        </w:rPr>
        <w:t xml:space="preserve"> projektantów branżowych zostanie zastosowany wzór:</w:t>
      </w:r>
    </w:p>
    <w:p w14:paraId="1FA574EE" w14:textId="77777777" w:rsidR="0036599C" w:rsidRPr="008000A4" w:rsidRDefault="0036599C" w:rsidP="0036599C">
      <w:pPr>
        <w:rPr>
          <w:color w:val="FF0000"/>
          <w:sz w:val="24"/>
          <w:szCs w:val="24"/>
        </w:rPr>
      </w:pPr>
      <w:r w:rsidRPr="008000A4">
        <w:rPr>
          <w:color w:val="FF0000"/>
          <w:sz w:val="24"/>
          <w:szCs w:val="24"/>
        </w:rPr>
        <w:t xml:space="preserve"> </w:t>
      </w:r>
      <w:r w:rsidR="00352308" w:rsidRPr="008000A4">
        <w:rPr>
          <w:color w:val="FF0000"/>
          <w:sz w:val="24"/>
          <w:szCs w:val="24"/>
        </w:rPr>
        <w:tab/>
      </w:r>
      <w:r w:rsidR="00352308" w:rsidRPr="008000A4">
        <w:rPr>
          <w:color w:val="FF0000"/>
          <w:sz w:val="24"/>
          <w:szCs w:val="24"/>
        </w:rPr>
        <w:tab/>
      </w:r>
      <w:r w:rsidR="00352308" w:rsidRPr="008000A4">
        <w:rPr>
          <w:color w:val="FF0000"/>
          <w:sz w:val="24"/>
          <w:szCs w:val="24"/>
        </w:rPr>
        <w:tab/>
      </w:r>
      <w:r w:rsidR="00352308" w:rsidRPr="008000A4">
        <w:rPr>
          <w:color w:val="FF0000"/>
          <w:sz w:val="24"/>
          <w:szCs w:val="24"/>
        </w:rPr>
        <w:tab/>
      </w:r>
      <w:r w:rsidR="00352308" w:rsidRPr="008000A4">
        <w:rPr>
          <w:color w:val="FF0000"/>
          <w:sz w:val="24"/>
          <w:szCs w:val="24"/>
        </w:rPr>
        <w:tab/>
        <w:t xml:space="preserve">   </w:t>
      </w:r>
      <w:r w:rsidR="00352308" w:rsidRPr="008000A4">
        <w:rPr>
          <w:color w:val="000000" w:themeColor="text1"/>
          <w:sz w:val="24"/>
          <w:szCs w:val="24"/>
        </w:rPr>
        <w:t>lata doświadczenia osoby (n)</w:t>
      </w:r>
    </w:p>
    <w:p w14:paraId="29838EC0" w14:textId="29946266" w:rsidR="00352308" w:rsidRPr="008000A4" w:rsidRDefault="0036599C" w:rsidP="0036599C">
      <w:pPr>
        <w:rPr>
          <w:color w:val="000000" w:themeColor="text1"/>
          <w:sz w:val="24"/>
          <w:szCs w:val="24"/>
        </w:rPr>
      </w:pPr>
      <w:r w:rsidRPr="008000A4">
        <w:rPr>
          <w:color w:val="000000" w:themeColor="text1"/>
          <w:sz w:val="24"/>
          <w:szCs w:val="24"/>
        </w:rPr>
        <w:t xml:space="preserve">Ocena punktowa projektanta (n) = ---------------------------------------- x </w:t>
      </w:r>
      <w:r w:rsidR="007C0586">
        <w:rPr>
          <w:color w:val="000000" w:themeColor="text1"/>
          <w:sz w:val="24"/>
          <w:szCs w:val="24"/>
        </w:rPr>
        <w:t>8</w:t>
      </w:r>
      <w:r w:rsidRPr="008000A4">
        <w:rPr>
          <w:color w:val="000000" w:themeColor="text1"/>
          <w:sz w:val="24"/>
          <w:szCs w:val="24"/>
        </w:rPr>
        <w:t xml:space="preserve">,00 pkt </w:t>
      </w:r>
    </w:p>
    <w:p w14:paraId="37082FBF" w14:textId="77777777" w:rsidR="00352308" w:rsidRPr="008000A4" w:rsidRDefault="00352308" w:rsidP="00352308">
      <w:pPr>
        <w:ind w:left="4248" w:firstLine="708"/>
        <w:rPr>
          <w:color w:val="000000" w:themeColor="text1"/>
          <w:sz w:val="24"/>
          <w:szCs w:val="24"/>
        </w:rPr>
      </w:pPr>
      <w:r w:rsidRPr="008000A4">
        <w:rPr>
          <w:color w:val="000000" w:themeColor="text1"/>
          <w:sz w:val="24"/>
          <w:szCs w:val="24"/>
        </w:rPr>
        <w:t>10</w:t>
      </w:r>
    </w:p>
    <w:p w14:paraId="501C7D9D" w14:textId="0F0E9CC9" w:rsidR="0036599C" w:rsidRPr="008000A4" w:rsidRDefault="0036599C" w:rsidP="0036599C">
      <w:pPr>
        <w:rPr>
          <w:color w:val="000000" w:themeColor="text1"/>
          <w:sz w:val="24"/>
          <w:szCs w:val="24"/>
        </w:rPr>
      </w:pPr>
      <w:r w:rsidRPr="008000A4">
        <w:rPr>
          <w:color w:val="000000" w:themeColor="text1"/>
          <w:sz w:val="24"/>
          <w:szCs w:val="24"/>
        </w:rPr>
        <w:t xml:space="preserve">(n = 1 – </w:t>
      </w:r>
      <w:r w:rsidR="00AD0C50" w:rsidRPr="008000A4">
        <w:rPr>
          <w:color w:val="000000" w:themeColor="text1"/>
          <w:sz w:val="24"/>
          <w:szCs w:val="24"/>
        </w:rPr>
        <w:t>4</w:t>
      </w:r>
      <w:r w:rsidRPr="008000A4">
        <w:rPr>
          <w:color w:val="000000" w:themeColor="text1"/>
          <w:sz w:val="24"/>
          <w:szCs w:val="24"/>
        </w:rPr>
        <w:t xml:space="preserve">) </w:t>
      </w:r>
    </w:p>
    <w:p w14:paraId="700BD7F5" w14:textId="77777777" w:rsidR="00352308" w:rsidRPr="008000A4" w:rsidRDefault="00352308" w:rsidP="0036599C">
      <w:pPr>
        <w:rPr>
          <w:color w:val="FF0000"/>
          <w:sz w:val="24"/>
          <w:szCs w:val="24"/>
        </w:rPr>
      </w:pPr>
    </w:p>
    <w:p w14:paraId="1168CFBD" w14:textId="6D96F9AB" w:rsidR="00026B01" w:rsidRPr="008000A4" w:rsidRDefault="0036599C" w:rsidP="0036599C">
      <w:pPr>
        <w:rPr>
          <w:color w:val="000000" w:themeColor="text1"/>
          <w:sz w:val="24"/>
          <w:szCs w:val="24"/>
        </w:rPr>
      </w:pPr>
      <w:r w:rsidRPr="008000A4">
        <w:rPr>
          <w:color w:val="000000" w:themeColor="text1"/>
          <w:sz w:val="24"/>
          <w:szCs w:val="24"/>
        </w:rPr>
        <w:t xml:space="preserve">W kryterium 2 (Doświadczenie zawodowe projektantów) wpisana zostanie łączna liczba punktów od </w:t>
      </w:r>
      <w:r w:rsidRPr="008000A4">
        <w:rPr>
          <w:sz w:val="24"/>
          <w:szCs w:val="24"/>
        </w:rPr>
        <w:t xml:space="preserve">wszystkich z </w:t>
      </w:r>
      <w:r w:rsidR="00AD0C50" w:rsidRPr="008000A4">
        <w:rPr>
          <w:sz w:val="24"/>
          <w:szCs w:val="24"/>
        </w:rPr>
        <w:t>czterech</w:t>
      </w:r>
      <w:r w:rsidRPr="008000A4">
        <w:rPr>
          <w:sz w:val="24"/>
          <w:szCs w:val="24"/>
        </w:rPr>
        <w:t xml:space="preserve"> projektantów branżowych</w:t>
      </w:r>
      <w:r w:rsidR="00AD0C50" w:rsidRPr="008000A4">
        <w:rPr>
          <w:sz w:val="24"/>
          <w:szCs w:val="24"/>
        </w:rPr>
        <w:t xml:space="preserve"> (specjalność architektoniczna, konstrukcyjno – budowlana, sanitarna </w:t>
      </w:r>
      <w:r w:rsidR="005B546B" w:rsidRPr="008000A4">
        <w:rPr>
          <w:sz w:val="24"/>
          <w:szCs w:val="24"/>
        </w:rPr>
        <w:t>oraz sieci i instalacji elektrycznych)</w:t>
      </w:r>
      <w:r w:rsidRPr="008000A4">
        <w:rPr>
          <w:sz w:val="24"/>
          <w:szCs w:val="24"/>
        </w:rPr>
        <w:t>,</w:t>
      </w:r>
      <w:r w:rsidRPr="008000A4">
        <w:rPr>
          <w:color w:val="000000" w:themeColor="text1"/>
          <w:sz w:val="24"/>
          <w:szCs w:val="24"/>
        </w:rPr>
        <w:t xml:space="preserve"> maksymalnie </w:t>
      </w:r>
      <w:r w:rsidR="007C0586">
        <w:rPr>
          <w:color w:val="000000" w:themeColor="text1"/>
          <w:sz w:val="24"/>
          <w:szCs w:val="24"/>
        </w:rPr>
        <w:t>3</w:t>
      </w:r>
      <w:r w:rsidR="00D56004">
        <w:rPr>
          <w:color w:val="000000" w:themeColor="text1"/>
          <w:sz w:val="24"/>
          <w:szCs w:val="24"/>
        </w:rPr>
        <w:t>2</w:t>
      </w:r>
      <w:r w:rsidRPr="008000A4">
        <w:rPr>
          <w:color w:val="000000" w:themeColor="text1"/>
          <w:sz w:val="24"/>
          <w:szCs w:val="24"/>
        </w:rPr>
        <w:t xml:space="preserve"> punktów. Za lata doświadczenia osoby Zamawiający uznaje pełne lata doświadczenia wskazanej osoby jako projektant </w:t>
      </w:r>
      <w:r w:rsidRPr="008000A4">
        <w:rPr>
          <w:color w:val="000000" w:themeColor="text1"/>
          <w:sz w:val="24"/>
          <w:szCs w:val="24"/>
        </w:rPr>
        <w:lastRenderedPageBreak/>
        <w:t>od momentu uzyskania przez nią uprawnień do sprawowania samodzielnych funkcji technicznych w budownictwie. Zamawiający nie określa minimalnego doświadczenia zawodowego osoby pełniącej funkcję projektanta. Maksymalne doświadczenie zawodowe w/w osób przyjęte do oceny kryterium wynosi 10 lat.</w:t>
      </w:r>
      <w:r w:rsidR="00026B01" w:rsidRPr="008000A4">
        <w:rPr>
          <w:color w:val="000000" w:themeColor="text1"/>
          <w:sz w:val="24"/>
          <w:szCs w:val="24"/>
        </w:rPr>
        <w:t xml:space="preserve"> </w:t>
      </w:r>
      <w:r w:rsidRPr="008000A4">
        <w:rPr>
          <w:color w:val="000000" w:themeColor="text1"/>
          <w:sz w:val="24"/>
          <w:szCs w:val="24"/>
        </w:rPr>
        <w:t xml:space="preserve">Oferty zawierające doświadczenie zawodowe w/w osoby dłuższe niż 10 lat będą ocenione jak oferty z doświadczeniem zawodowym 10 lat. </w:t>
      </w:r>
    </w:p>
    <w:p w14:paraId="7CF63157" w14:textId="462052E8" w:rsidR="00026B01" w:rsidRPr="007C0586" w:rsidRDefault="0036599C" w:rsidP="0036599C">
      <w:pPr>
        <w:rPr>
          <w:sz w:val="24"/>
          <w:szCs w:val="24"/>
        </w:rPr>
      </w:pPr>
      <w:r w:rsidRPr="008000A4">
        <w:rPr>
          <w:color w:val="000000" w:themeColor="text1"/>
          <w:sz w:val="24"/>
          <w:szCs w:val="24"/>
        </w:rPr>
        <w:t xml:space="preserve">Zamawiający przydzieli punkty na podstawie informacji zawartych w tabeli </w:t>
      </w:r>
      <w:r w:rsidR="007C0586" w:rsidRPr="007C0586">
        <w:rPr>
          <w:sz w:val="24"/>
          <w:szCs w:val="24"/>
        </w:rPr>
        <w:t>(</w:t>
      </w:r>
      <w:r w:rsidRPr="007C0586">
        <w:rPr>
          <w:sz w:val="24"/>
          <w:szCs w:val="24"/>
        </w:rPr>
        <w:t xml:space="preserve"> </w:t>
      </w:r>
      <w:r w:rsidRPr="007C0586">
        <w:rPr>
          <w:b/>
          <w:bCs/>
          <w:sz w:val="24"/>
          <w:szCs w:val="24"/>
        </w:rPr>
        <w:t xml:space="preserve">Załącznik nr </w:t>
      </w:r>
      <w:r w:rsidR="00D56004" w:rsidRPr="007C0586">
        <w:rPr>
          <w:b/>
          <w:bCs/>
          <w:sz w:val="24"/>
          <w:szCs w:val="24"/>
        </w:rPr>
        <w:t>4</w:t>
      </w:r>
      <w:r w:rsidRPr="007C0586">
        <w:rPr>
          <w:b/>
          <w:bCs/>
          <w:sz w:val="24"/>
          <w:szCs w:val="24"/>
        </w:rPr>
        <w:t xml:space="preserve"> do SWZ</w:t>
      </w:r>
      <w:r w:rsidR="007C0586" w:rsidRPr="007C0586">
        <w:rPr>
          <w:sz w:val="24"/>
          <w:szCs w:val="24"/>
        </w:rPr>
        <w:t xml:space="preserve"> )</w:t>
      </w:r>
      <w:r w:rsidRPr="007C0586">
        <w:rPr>
          <w:sz w:val="24"/>
          <w:szCs w:val="24"/>
        </w:rPr>
        <w:t xml:space="preserve">. </w:t>
      </w:r>
    </w:p>
    <w:p w14:paraId="0BCFD2D7" w14:textId="77777777" w:rsidR="00026B01" w:rsidRPr="008000A4" w:rsidRDefault="0036599C" w:rsidP="0036599C">
      <w:pPr>
        <w:rPr>
          <w:sz w:val="24"/>
          <w:szCs w:val="24"/>
        </w:rPr>
      </w:pPr>
      <w:r w:rsidRPr="008000A4">
        <w:rPr>
          <w:sz w:val="24"/>
          <w:szCs w:val="24"/>
        </w:rPr>
        <w:t>W przypadku braku informacji w ofercie, Zamawiający uzna, że Wykonawcy nie posiadają jeszcze pełnego roku doświadczenia (Zamawiający uznaje pełne lata doświadczenia) i przyzna w powyższym kryterium 0 punktów.</w:t>
      </w:r>
    </w:p>
    <w:p w14:paraId="3ED83BE0" w14:textId="77777777" w:rsidR="0036599C" w:rsidRPr="008000A4" w:rsidRDefault="0036599C" w:rsidP="0036599C">
      <w:pPr>
        <w:rPr>
          <w:sz w:val="24"/>
          <w:szCs w:val="24"/>
        </w:rPr>
      </w:pPr>
      <w:r w:rsidRPr="008000A4">
        <w:rPr>
          <w:sz w:val="24"/>
          <w:szCs w:val="24"/>
        </w:rPr>
        <w:t xml:space="preserve"> </w:t>
      </w:r>
    </w:p>
    <w:p w14:paraId="635527B2" w14:textId="6544481D" w:rsidR="002D0DB4" w:rsidRPr="008000A4" w:rsidRDefault="005E2E29" w:rsidP="0079219E">
      <w:pPr>
        <w:rPr>
          <w:sz w:val="24"/>
          <w:szCs w:val="24"/>
        </w:rPr>
      </w:pPr>
      <w:r w:rsidRPr="008000A4">
        <w:rPr>
          <w:sz w:val="24"/>
          <w:szCs w:val="24"/>
        </w:rPr>
        <w:t>3</w:t>
      </w:r>
      <w:r w:rsidR="0036599C" w:rsidRPr="008000A4">
        <w:rPr>
          <w:sz w:val="24"/>
          <w:szCs w:val="24"/>
        </w:rPr>
        <w:t xml:space="preserve">.3 W kryterium </w:t>
      </w:r>
      <w:r w:rsidR="0079219E" w:rsidRPr="008000A4">
        <w:rPr>
          <w:sz w:val="24"/>
          <w:szCs w:val="24"/>
        </w:rPr>
        <w:t xml:space="preserve">3 (Termin wykonania i dostarczenia </w:t>
      </w:r>
      <w:r w:rsidR="002D0DB4" w:rsidRPr="008000A4">
        <w:rPr>
          <w:sz w:val="24"/>
          <w:szCs w:val="24"/>
        </w:rPr>
        <w:t xml:space="preserve">pełnej </w:t>
      </w:r>
      <w:r w:rsidR="0079219E" w:rsidRPr="008000A4">
        <w:rPr>
          <w:sz w:val="24"/>
          <w:szCs w:val="24"/>
        </w:rPr>
        <w:t xml:space="preserve">dokumentacji projektowej) oferty będą oceniane na podstawie wskazanego przez </w:t>
      </w:r>
      <w:r w:rsidR="002D0DB4" w:rsidRPr="008000A4">
        <w:rPr>
          <w:sz w:val="24"/>
          <w:szCs w:val="24"/>
        </w:rPr>
        <w:t>Wykonawcę</w:t>
      </w:r>
      <w:r w:rsidR="0079219E" w:rsidRPr="008000A4">
        <w:rPr>
          <w:sz w:val="24"/>
          <w:szCs w:val="24"/>
        </w:rPr>
        <w:t xml:space="preserve"> terminu realizacji</w:t>
      </w:r>
      <w:r w:rsidR="002D0DB4" w:rsidRPr="008000A4">
        <w:rPr>
          <w:sz w:val="24"/>
          <w:szCs w:val="24"/>
        </w:rPr>
        <w:t xml:space="preserve"> wykonania i dostarczenia pełnej dokumentacji projektowej zgodnie z poniższą tabelą. Maksymalną ilość punktów w kryterium 10 punktów otrzyma Wykonawca, który zaoferuje wykonanie usługi w terminie do 50 dni kalendarzowych (liczone łącznie z 50 dniem od podpisania umowy) tj.:</w:t>
      </w:r>
    </w:p>
    <w:p w14:paraId="495A1A6D" w14:textId="77777777" w:rsidR="002D0DB4" w:rsidRPr="008000A4" w:rsidRDefault="002D0DB4" w:rsidP="0079219E">
      <w:pPr>
        <w:rPr>
          <w:sz w:val="24"/>
          <w:szCs w:val="24"/>
        </w:rPr>
      </w:pP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5245"/>
        <w:gridCol w:w="1985"/>
      </w:tblGrid>
      <w:tr w:rsidR="002D0DB4" w:rsidRPr="008000A4" w14:paraId="41429E60" w14:textId="77777777" w:rsidTr="00BE2000">
        <w:tc>
          <w:tcPr>
            <w:tcW w:w="5245" w:type="dxa"/>
          </w:tcPr>
          <w:p w14:paraId="61530942" w14:textId="5D045A6E" w:rsidR="002D0DB4" w:rsidRPr="008000A4" w:rsidRDefault="00BE2000" w:rsidP="0079219E">
            <w:pPr>
              <w:rPr>
                <w:sz w:val="24"/>
                <w:szCs w:val="24"/>
              </w:rPr>
            </w:pPr>
            <w:r w:rsidRPr="008000A4">
              <w:rPr>
                <w:sz w:val="24"/>
                <w:szCs w:val="24"/>
              </w:rPr>
              <w:t>Deklarowany termin realizacji przedmiotu zamówienia</w:t>
            </w:r>
          </w:p>
        </w:tc>
        <w:tc>
          <w:tcPr>
            <w:tcW w:w="1985" w:type="dxa"/>
          </w:tcPr>
          <w:p w14:paraId="4997025E" w14:textId="5362A5E3" w:rsidR="002D0DB4" w:rsidRPr="008000A4" w:rsidRDefault="00BE2000" w:rsidP="0079219E">
            <w:pPr>
              <w:rPr>
                <w:sz w:val="24"/>
                <w:szCs w:val="24"/>
              </w:rPr>
            </w:pPr>
            <w:r w:rsidRPr="008000A4">
              <w:rPr>
                <w:sz w:val="24"/>
                <w:szCs w:val="24"/>
              </w:rPr>
              <w:t>Ilość punktów w kryterium</w:t>
            </w:r>
          </w:p>
        </w:tc>
      </w:tr>
      <w:tr w:rsidR="002D0DB4" w:rsidRPr="008000A4" w14:paraId="299AA61D" w14:textId="77777777" w:rsidTr="00BE2000">
        <w:tc>
          <w:tcPr>
            <w:tcW w:w="5245" w:type="dxa"/>
          </w:tcPr>
          <w:p w14:paraId="33C294A1" w14:textId="35C41D59" w:rsidR="002D0DB4" w:rsidRPr="008000A4" w:rsidRDefault="00BE2000" w:rsidP="0079219E">
            <w:pPr>
              <w:rPr>
                <w:sz w:val="24"/>
                <w:szCs w:val="24"/>
              </w:rPr>
            </w:pPr>
            <w:r w:rsidRPr="008000A4">
              <w:rPr>
                <w:sz w:val="24"/>
                <w:szCs w:val="24"/>
              </w:rPr>
              <w:t>Do 50 dni kalendarzowych</w:t>
            </w:r>
          </w:p>
        </w:tc>
        <w:tc>
          <w:tcPr>
            <w:tcW w:w="1985" w:type="dxa"/>
          </w:tcPr>
          <w:p w14:paraId="4ACCB077" w14:textId="290F442A" w:rsidR="002D0DB4" w:rsidRPr="008000A4" w:rsidRDefault="007C0586" w:rsidP="00792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E2000" w:rsidRPr="008000A4">
              <w:rPr>
                <w:sz w:val="24"/>
                <w:szCs w:val="24"/>
              </w:rPr>
              <w:t xml:space="preserve"> pkt.</w:t>
            </w:r>
          </w:p>
        </w:tc>
      </w:tr>
      <w:tr w:rsidR="002D0DB4" w:rsidRPr="008000A4" w14:paraId="1C53DA04" w14:textId="77777777" w:rsidTr="00BE2000">
        <w:tc>
          <w:tcPr>
            <w:tcW w:w="5245" w:type="dxa"/>
          </w:tcPr>
          <w:p w14:paraId="2CE37B0E" w14:textId="65FBE128" w:rsidR="002D0DB4" w:rsidRPr="008000A4" w:rsidRDefault="00BE2000" w:rsidP="0079219E">
            <w:pPr>
              <w:rPr>
                <w:sz w:val="24"/>
                <w:szCs w:val="24"/>
              </w:rPr>
            </w:pPr>
            <w:r w:rsidRPr="008000A4">
              <w:rPr>
                <w:sz w:val="24"/>
                <w:szCs w:val="24"/>
              </w:rPr>
              <w:t>Do 60 dni kalendarzowych</w:t>
            </w:r>
          </w:p>
        </w:tc>
        <w:tc>
          <w:tcPr>
            <w:tcW w:w="1985" w:type="dxa"/>
          </w:tcPr>
          <w:p w14:paraId="2DF49DBB" w14:textId="0546562F" w:rsidR="002D0DB4" w:rsidRPr="008000A4" w:rsidRDefault="007C0586" w:rsidP="00792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E2000" w:rsidRPr="008000A4">
              <w:rPr>
                <w:sz w:val="24"/>
                <w:szCs w:val="24"/>
              </w:rPr>
              <w:t xml:space="preserve"> pkt.</w:t>
            </w:r>
          </w:p>
        </w:tc>
      </w:tr>
      <w:tr w:rsidR="00BE2000" w:rsidRPr="008000A4" w14:paraId="49AB0F23" w14:textId="77777777" w:rsidTr="00BE2000">
        <w:tc>
          <w:tcPr>
            <w:tcW w:w="5245" w:type="dxa"/>
          </w:tcPr>
          <w:p w14:paraId="348AE3EC" w14:textId="0F76C7EC" w:rsidR="00BE2000" w:rsidRPr="008000A4" w:rsidRDefault="00BE2000" w:rsidP="0079219E">
            <w:pPr>
              <w:rPr>
                <w:sz w:val="24"/>
                <w:szCs w:val="24"/>
              </w:rPr>
            </w:pPr>
            <w:r w:rsidRPr="008000A4">
              <w:rPr>
                <w:sz w:val="24"/>
                <w:szCs w:val="24"/>
              </w:rPr>
              <w:t>Do 70 dni kalendarzowych</w:t>
            </w:r>
          </w:p>
        </w:tc>
        <w:tc>
          <w:tcPr>
            <w:tcW w:w="1985" w:type="dxa"/>
          </w:tcPr>
          <w:p w14:paraId="4F56A2A9" w14:textId="1AEDB0EB" w:rsidR="00BE2000" w:rsidRPr="008000A4" w:rsidRDefault="00BE2000" w:rsidP="0079219E">
            <w:pPr>
              <w:rPr>
                <w:sz w:val="24"/>
                <w:szCs w:val="24"/>
              </w:rPr>
            </w:pPr>
            <w:r w:rsidRPr="008000A4">
              <w:rPr>
                <w:sz w:val="24"/>
                <w:szCs w:val="24"/>
              </w:rPr>
              <w:t>0 pkt.</w:t>
            </w:r>
          </w:p>
        </w:tc>
      </w:tr>
    </w:tbl>
    <w:p w14:paraId="367EAB30" w14:textId="1641548B" w:rsidR="0036599C" w:rsidRPr="008000A4" w:rsidRDefault="002D0DB4" w:rsidP="0079219E">
      <w:pPr>
        <w:rPr>
          <w:sz w:val="24"/>
          <w:szCs w:val="24"/>
        </w:rPr>
      </w:pPr>
      <w:r w:rsidRPr="008000A4">
        <w:rPr>
          <w:sz w:val="24"/>
          <w:szCs w:val="24"/>
        </w:rPr>
        <w:t xml:space="preserve"> </w:t>
      </w:r>
      <w:r w:rsidR="0036599C" w:rsidRPr="008000A4">
        <w:rPr>
          <w:sz w:val="24"/>
          <w:szCs w:val="24"/>
        </w:rPr>
        <w:t xml:space="preserve"> </w:t>
      </w:r>
    </w:p>
    <w:p w14:paraId="2D87DA40" w14:textId="5ED920C9" w:rsidR="002D0DB4" w:rsidRPr="008000A4" w:rsidRDefault="00BE2000" w:rsidP="0079219E">
      <w:pPr>
        <w:rPr>
          <w:sz w:val="24"/>
          <w:szCs w:val="24"/>
        </w:rPr>
      </w:pPr>
      <w:r w:rsidRPr="008000A4">
        <w:rPr>
          <w:sz w:val="24"/>
          <w:szCs w:val="24"/>
        </w:rPr>
        <w:t>W formularzu ofertowym pkt.</w:t>
      </w:r>
      <w:r w:rsidR="00C603AF" w:rsidRPr="008000A4">
        <w:rPr>
          <w:sz w:val="24"/>
          <w:szCs w:val="24"/>
        </w:rPr>
        <w:t xml:space="preserve"> III</w:t>
      </w:r>
      <w:r w:rsidRPr="008000A4">
        <w:rPr>
          <w:sz w:val="24"/>
          <w:szCs w:val="24"/>
        </w:rPr>
        <w:t xml:space="preserve"> </w:t>
      </w:r>
      <w:r w:rsidR="00F03AB6" w:rsidRPr="008000A4">
        <w:rPr>
          <w:sz w:val="24"/>
          <w:szCs w:val="24"/>
        </w:rPr>
        <w:t>n</w:t>
      </w:r>
      <w:r w:rsidRPr="008000A4">
        <w:rPr>
          <w:sz w:val="24"/>
          <w:szCs w:val="24"/>
        </w:rPr>
        <w:t>ależy podać termin wykonania pełnej dokumentacji projektowej i dostarczenie jej do siedziby Zamawiającego</w:t>
      </w:r>
      <w:r w:rsidR="004507E1" w:rsidRPr="008000A4">
        <w:rPr>
          <w:sz w:val="24"/>
          <w:szCs w:val="24"/>
        </w:rPr>
        <w:t>, liczony w dniach kalendarzowych.</w:t>
      </w:r>
      <w:r w:rsidR="00F03AB6" w:rsidRPr="008000A4">
        <w:rPr>
          <w:sz w:val="24"/>
          <w:szCs w:val="24"/>
        </w:rPr>
        <w:t xml:space="preserve"> U</w:t>
      </w:r>
      <w:r w:rsidR="00457ED2" w:rsidRPr="008000A4">
        <w:rPr>
          <w:sz w:val="24"/>
          <w:szCs w:val="24"/>
        </w:rPr>
        <w:t>zyskanie 0 punktów w przedmiotowym kryterium nie eliminuje oferty z dalszej oceny. W przypadku braku wskazania terminu wykonania przedmiotu zamówienia Zamawiający przyjmuje</w:t>
      </w:r>
      <w:r w:rsidR="00F03AB6" w:rsidRPr="008000A4">
        <w:rPr>
          <w:sz w:val="24"/>
          <w:szCs w:val="24"/>
        </w:rPr>
        <w:t xml:space="preserve"> </w:t>
      </w:r>
      <w:r w:rsidR="00457ED2" w:rsidRPr="008000A4">
        <w:rPr>
          <w:sz w:val="24"/>
          <w:szCs w:val="24"/>
        </w:rPr>
        <w:t>do</w:t>
      </w:r>
      <w:r w:rsidR="00F03AB6" w:rsidRPr="008000A4">
        <w:rPr>
          <w:sz w:val="24"/>
          <w:szCs w:val="24"/>
        </w:rPr>
        <w:t xml:space="preserve"> </w:t>
      </w:r>
      <w:r w:rsidR="00457ED2" w:rsidRPr="008000A4">
        <w:rPr>
          <w:sz w:val="24"/>
          <w:szCs w:val="24"/>
        </w:rPr>
        <w:t>oceny termin wykonania dokumentacji do 70 dni kalendarzowych przyznając Wykonawcy 0 pkt.</w:t>
      </w:r>
      <w:r w:rsidR="00F03AB6" w:rsidRPr="008000A4">
        <w:rPr>
          <w:sz w:val="24"/>
          <w:szCs w:val="24"/>
        </w:rPr>
        <w:t xml:space="preserve"> </w:t>
      </w:r>
      <w:r w:rsidR="00457ED2" w:rsidRPr="008000A4">
        <w:rPr>
          <w:sz w:val="24"/>
          <w:szCs w:val="24"/>
        </w:rPr>
        <w:t xml:space="preserve">Zamawiający przyzna deklarowaną ilość </w:t>
      </w:r>
      <w:r w:rsidR="00F03AB6" w:rsidRPr="008000A4">
        <w:rPr>
          <w:sz w:val="24"/>
          <w:szCs w:val="24"/>
        </w:rPr>
        <w:t xml:space="preserve">punktów </w:t>
      </w:r>
      <w:r w:rsidR="00457ED2" w:rsidRPr="008000A4">
        <w:rPr>
          <w:sz w:val="24"/>
          <w:szCs w:val="24"/>
        </w:rPr>
        <w:t>za pełne terminy</w:t>
      </w:r>
      <w:r w:rsidR="00F03AB6" w:rsidRPr="008000A4">
        <w:rPr>
          <w:sz w:val="24"/>
          <w:szCs w:val="24"/>
        </w:rPr>
        <w:t xml:space="preserve"> wykonania dokumentacji wskazane powyżej.</w:t>
      </w:r>
    </w:p>
    <w:p w14:paraId="767D1356" w14:textId="77777777" w:rsidR="002D0DB4" w:rsidRPr="008000A4" w:rsidRDefault="002D0DB4" w:rsidP="0079219E">
      <w:pPr>
        <w:rPr>
          <w:sz w:val="24"/>
          <w:szCs w:val="24"/>
        </w:rPr>
      </w:pPr>
    </w:p>
    <w:p w14:paraId="347A16DF" w14:textId="26DA8961" w:rsidR="0036599C" w:rsidRPr="008000A4" w:rsidRDefault="005E2E29" w:rsidP="0036599C">
      <w:pPr>
        <w:rPr>
          <w:sz w:val="24"/>
          <w:szCs w:val="24"/>
        </w:rPr>
      </w:pPr>
      <w:r w:rsidRPr="008000A4">
        <w:rPr>
          <w:sz w:val="24"/>
          <w:szCs w:val="24"/>
        </w:rPr>
        <w:t>4</w:t>
      </w:r>
      <w:r w:rsidR="0036599C" w:rsidRPr="008000A4">
        <w:rPr>
          <w:sz w:val="24"/>
          <w:szCs w:val="24"/>
        </w:rPr>
        <w:t>. Punktacja przyznawana ofertom w poszczególnych kryteriach będzie liczona z dokładnością do dwóch miejsc po przecinku. Najwyższa liczba punktów wyznaczy najkorzystniejszą ofertę.</w:t>
      </w:r>
    </w:p>
    <w:p w14:paraId="4ACC38F6" w14:textId="0FB52F63" w:rsidR="0036599C" w:rsidRPr="008000A4" w:rsidRDefault="005E2E29" w:rsidP="0036599C">
      <w:pPr>
        <w:rPr>
          <w:sz w:val="24"/>
          <w:szCs w:val="24"/>
        </w:rPr>
      </w:pPr>
      <w:r w:rsidRPr="008000A4">
        <w:rPr>
          <w:sz w:val="24"/>
          <w:szCs w:val="24"/>
        </w:rPr>
        <w:t>5</w:t>
      </w:r>
      <w:r w:rsidR="0036599C" w:rsidRPr="008000A4">
        <w:rPr>
          <w:sz w:val="24"/>
          <w:szCs w:val="24"/>
        </w:rPr>
        <w:t xml:space="preserve">. Zamawiający udzieli zamówienia Wykonawcy, którego oferta odpowiadać będzie wszystkim wymaganiom przedstawionym w ustawie </w:t>
      </w:r>
      <w:proofErr w:type="spellStart"/>
      <w:r w:rsidR="0036599C" w:rsidRPr="008000A4">
        <w:rPr>
          <w:sz w:val="24"/>
          <w:szCs w:val="24"/>
        </w:rPr>
        <w:t>Pzp</w:t>
      </w:r>
      <w:proofErr w:type="spellEnd"/>
      <w:r w:rsidR="0036599C" w:rsidRPr="008000A4">
        <w:rPr>
          <w:sz w:val="24"/>
          <w:szCs w:val="24"/>
        </w:rPr>
        <w:t xml:space="preserve"> oraz w SWZ i zostanie oceniona jako najkorzystniejsza w oparciu o podane kryteria wyboru. </w:t>
      </w:r>
    </w:p>
    <w:p w14:paraId="17B207F1" w14:textId="35A2BEA1" w:rsidR="0036599C" w:rsidRPr="008000A4" w:rsidRDefault="005E2E29" w:rsidP="0036599C">
      <w:pPr>
        <w:rPr>
          <w:sz w:val="24"/>
          <w:szCs w:val="24"/>
        </w:rPr>
      </w:pPr>
      <w:r w:rsidRPr="008000A4">
        <w:rPr>
          <w:sz w:val="24"/>
          <w:szCs w:val="24"/>
        </w:rPr>
        <w:t>6</w:t>
      </w:r>
      <w:r w:rsidR="0036599C" w:rsidRPr="008000A4">
        <w:rPr>
          <w:sz w:val="24"/>
          <w:szCs w:val="24"/>
        </w:rPr>
        <w:t xml:space="preserve">. Jeżeli nie będzie można wybrać najkorzystniejszej oferty z uwagi na to, że dwie lub więcej ofert przedstawia taki sam bilans ceny i innych kryteriów oceny ofert, zamawiający wybiera spośród tych ofert ofertę, która otrzymała najniższą ceną. Jeżeli nie można dokonać wyboru oferty, w sposób o którym mowa w zdaniu poprzednim, zamawiający wzywa wykonawców, którzy złożyli te oferty, do złożenia ofert dodatkowych zawierających nową cenę. Wykonawcy, składając oferty dodatkowe, nie mogą zaoferować cen wyższych niż zaoferowane w uprzednio złożonych przez nich ofertach. </w:t>
      </w:r>
    </w:p>
    <w:p w14:paraId="23E76279" w14:textId="758CB7E8" w:rsidR="0036599C" w:rsidRPr="008000A4" w:rsidRDefault="005E2E29" w:rsidP="0036599C">
      <w:pPr>
        <w:rPr>
          <w:sz w:val="24"/>
          <w:szCs w:val="24"/>
        </w:rPr>
      </w:pPr>
      <w:r w:rsidRPr="008000A4">
        <w:rPr>
          <w:sz w:val="24"/>
          <w:szCs w:val="24"/>
        </w:rPr>
        <w:t>7</w:t>
      </w:r>
      <w:r w:rsidR="0036599C" w:rsidRPr="008000A4">
        <w:rPr>
          <w:sz w:val="24"/>
          <w:szCs w:val="24"/>
        </w:rPr>
        <w:t xml:space="preserve">. W toku badania i oceny ofert Zamawiający może żądać od Wykonawców wyjaśnień dotyczących treści złożonych przez nich ofert lub innych składanych dokumentów lub oświadczeń. Wykonawcy są zobowiązani do przedstawienia wyjaśnień w terminie1) wskazanym przez Zamawiającego. </w:t>
      </w:r>
    </w:p>
    <w:p w14:paraId="7EB97F17" w14:textId="4803426B" w:rsidR="0036599C" w:rsidRPr="008000A4" w:rsidRDefault="005E2E29" w:rsidP="0036599C">
      <w:pPr>
        <w:rPr>
          <w:sz w:val="24"/>
          <w:szCs w:val="24"/>
        </w:rPr>
      </w:pPr>
      <w:r w:rsidRPr="008000A4">
        <w:rPr>
          <w:sz w:val="24"/>
          <w:szCs w:val="24"/>
        </w:rPr>
        <w:t>8</w:t>
      </w:r>
      <w:r w:rsidR="0036599C" w:rsidRPr="008000A4">
        <w:rPr>
          <w:sz w:val="24"/>
          <w:szCs w:val="24"/>
        </w:rPr>
        <w:t>. Zamawiający wybiera najkorzystniejszą ofertę w terminie związania ofertą określonym w SWZ.</w:t>
      </w:r>
    </w:p>
    <w:p w14:paraId="2D4D8BF8" w14:textId="7163824A" w:rsidR="0036599C" w:rsidRPr="008000A4" w:rsidRDefault="005E2E29" w:rsidP="0036599C">
      <w:pPr>
        <w:rPr>
          <w:sz w:val="24"/>
          <w:szCs w:val="24"/>
        </w:rPr>
      </w:pPr>
      <w:r w:rsidRPr="008000A4">
        <w:rPr>
          <w:sz w:val="24"/>
          <w:szCs w:val="24"/>
        </w:rPr>
        <w:t>9</w:t>
      </w:r>
      <w:r w:rsidR="0036599C" w:rsidRPr="008000A4">
        <w:rPr>
          <w:sz w:val="24"/>
          <w:szCs w:val="24"/>
        </w:rPr>
        <w:t xml:space="preserve">. Jeżeli termin związania ofertą upłynie przed wyborem najkorzystniejszej oferty, Zamawiający wezwie Wykonawcę, którego oferta otrzymała najwyższą ocenę, do wyrażenia, w wyznaczonym przez Zamawiającego terminie, pisemnej zgody na wybór jego oferty. </w:t>
      </w:r>
    </w:p>
    <w:p w14:paraId="12FF7141" w14:textId="0349DFAD" w:rsidR="0036599C" w:rsidRPr="008000A4" w:rsidRDefault="005E2E29" w:rsidP="0036599C">
      <w:pPr>
        <w:rPr>
          <w:sz w:val="24"/>
          <w:szCs w:val="24"/>
        </w:rPr>
      </w:pPr>
      <w:r w:rsidRPr="008000A4">
        <w:rPr>
          <w:sz w:val="24"/>
          <w:szCs w:val="24"/>
        </w:rPr>
        <w:t>10</w:t>
      </w:r>
      <w:r w:rsidR="0036599C" w:rsidRPr="008000A4">
        <w:rPr>
          <w:sz w:val="24"/>
          <w:szCs w:val="24"/>
        </w:rPr>
        <w:t xml:space="preserve">. W przypadku braku zgody, o której mowa w pkt 8, oferta podlega odrzuceniu, a Zamawiający zwraca się o wyrażenie takiej zgody do kolejnego Wykonawcy, którego oferta została najwyżej </w:t>
      </w:r>
      <w:r w:rsidR="0036599C" w:rsidRPr="008000A4">
        <w:rPr>
          <w:sz w:val="24"/>
          <w:szCs w:val="24"/>
        </w:rPr>
        <w:lastRenderedPageBreak/>
        <w:t xml:space="preserve">oceniona, chyba że zachodzą przesłanki do unieważnienia postępowania. 1) termin – termin obejmujący dwa lub więcej dni zawiera co najmniej dwa dni robocze (art. 8 ust. 4 ustawy </w:t>
      </w:r>
      <w:proofErr w:type="spellStart"/>
      <w:r w:rsidR="0036599C" w:rsidRPr="008000A4">
        <w:rPr>
          <w:sz w:val="24"/>
          <w:szCs w:val="24"/>
        </w:rPr>
        <w:t>Pzp</w:t>
      </w:r>
      <w:proofErr w:type="spellEnd"/>
      <w:r w:rsidR="0036599C" w:rsidRPr="008000A4">
        <w:rPr>
          <w:sz w:val="24"/>
          <w:szCs w:val="24"/>
        </w:rPr>
        <w:t xml:space="preserve">) </w:t>
      </w:r>
    </w:p>
    <w:p w14:paraId="6CA87B04" w14:textId="77777777" w:rsidR="00D14835" w:rsidRPr="008000A4" w:rsidRDefault="00D14835" w:rsidP="00267D88">
      <w:pPr>
        <w:pStyle w:val="Akapitzlist"/>
        <w:tabs>
          <w:tab w:val="left" w:pos="0"/>
          <w:tab w:val="left" w:pos="142"/>
        </w:tabs>
        <w:overflowPunct/>
        <w:autoSpaceDE/>
        <w:autoSpaceDN/>
        <w:adjustRightInd/>
        <w:spacing w:before="120" w:after="120" w:line="276" w:lineRule="auto"/>
        <w:ind w:left="0"/>
        <w:jc w:val="both"/>
        <w:textAlignment w:val="auto"/>
        <w:rPr>
          <w:color w:val="FF0000"/>
          <w:sz w:val="24"/>
          <w:szCs w:val="24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8000A4" w14:paraId="6818927D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6842F55" w14:textId="77777777" w:rsidR="00D14835" w:rsidRPr="008000A4" w:rsidRDefault="00D14835" w:rsidP="008C14BB">
            <w:pPr>
              <w:pStyle w:val="Nagwek1"/>
              <w:spacing w:before="0"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21" w:name="_Toc326423411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21"/>
          </w:p>
        </w:tc>
      </w:tr>
    </w:tbl>
    <w:p w14:paraId="11B8B19C" w14:textId="5F549D35" w:rsidR="00D14835" w:rsidRPr="00E7016C" w:rsidRDefault="00D14835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Z </w:t>
      </w:r>
      <w:r w:rsidR="000E7AB5" w:rsidRPr="008000A4">
        <w:rPr>
          <w:sz w:val="24"/>
          <w:szCs w:val="24"/>
          <w:lang w:eastAsia="en-US"/>
        </w:rPr>
        <w:t>W</w:t>
      </w:r>
      <w:r w:rsidRPr="008000A4">
        <w:rPr>
          <w:sz w:val="24"/>
          <w:szCs w:val="24"/>
          <w:lang w:eastAsia="en-US"/>
        </w:rPr>
        <w:t>ykonawcą wybranym w drodze niniejszego postępowania, który złoży ofertę najkorzystniejszą, zostan</w:t>
      </w:r>
      <w:r w:rsidR="00CC1A9E" w:rsidRPr="008000A4">
        <w:rPr>
          <w:sz w:val="24"/>
          <w:szCs w:val="24"/>
          <w:lang w:eastAsia="en-US"/>
        </w:rPr>
        <w:t>ie</w:t>
      </w:r>
      <w:r w:rsidRPr="008000A4">
        <w:rPr>
          <w:sz w:val="24"/>
          <w:szCs w:val="24"/>
          <w:lang w:eastAsia="en-US"/>
        </w:rPr>
        <w:t xml:space="preserve"> zawart</w:t>
      </w:r>
      <w:r w:rsidR="00CC1A9E" w:rsidRPr="008000A4">
        <w:rPr>
          <w:sz w:val="24"/>
          <w:szCs w:val="24"/>
          <w:lang w:eastAsia="en-US"/>
        </w:rPr>
        <w:t>a</w:t>
      </w:r>
      <w:r w:rsidRPr="008000A4">
        <w:rPr>
          <w:sz w:val="24"/>
          <w:szCs w:val="24"/>
          <w:lang w:eastAsia="en-US"/>
        </w:rPr>
        <w:t xml:space="preserve"> umow</w:t>
      </w:r>
      <w:r w:rsidR="00CC1A9E" w:rsidRPr="008000A4">
        <w:rPr>
          <w:sz w:val="24"/>
          <w:szCs w:val="24"/>
          <w:lang w:eastAsia="en-US"/>
        </w:rPr>
        <w:t>a</w:t>
      </w:r>
      <w:r w:rsidR="0042109A" w:rsidRPr="008000A4">
        <w:rPr>
          <w:sz w:val="24"/>
          <w:szCs w:val="24"/>
          <w:lang w:eastAsia="en-US"/>
        </w:rPr>
        <w:t xml:space="preserve"> </w:t>
      </w:r>
      <w:r w:rsidRPr="008000A4">
        <w:rPr>
          <w:sz w:val="24"/>
          <w:szCs w:val="24"/>
          <w:lang w:eastAsia="en-US"/>
        </w:rPr>
        <w:t>na warunkach określonych we wzorze umowy</w:t>
      </w:r>
      <w:r w:rsidRPr="008000A4">
        <w:rPr>
          <w:rStyle w:val="oznaczenie"/>
          <w:sz w:val="24"/>
          <w:szCs w:val="24"/>
        </w:rPr>
        <w:t xml:space="preserve"> </w:t>
      </w:r>
      <w:r w:rsidR="00E7016C" w:rsidRPr="00E7016C">
        <w:rPr>
          <w:rStyle w:val="oznaczenie"/>
          <w:sz w:val="24"/>
          <w:szCs w:val="24"/>
        </w:rPr>
        <w:t>(</w:t>
      </w:r>
      <w:r w:rsidR="00764563" w:rsidRPr="00E7016C">
        <w:rPr>
          <w:rStyle w:val="oznaczenie"/>
          <w:b/>
          <w:bCs/>
          <w:sz w:val="24"/>
          <w:szCs w:val="24"/>
        </w:rPr>
        <w:t>z</w:t>
      </w:r>
      <w:r w:rsidRPr="00E7016C">
        <w:rPr>
          <w:rStyle w:val="oznaczenie"/>
          <w:b/>
          <w:bCs/>
          <w:sz w:val="24"/>
          <w:szCs w:val="24"/>
        </w:rPr>
        <w:t xml:space="preserve">ałącznik nr </w:t>
      </w:r>
      <w:r w:rsidR="006A50DE" w:rsidRPr="00E7016C">
        <w:rPr>
          <w:rStyle w:val="oznaczenie"/>
          <w:b/>
          <w:bCs/>
          <w:sz w:val="24"/>
          <w:szCs w:val="24"/>
        </w:rPr>
        <w:t>8</w:t>
      </w:r>
      <w:r w:rsidR="0042109A" w:rsidRPr="00E7016C">
        <w:rPr>
          <w:rStyle w:val="oznaczenie"/>
          <w:b/>
          <w:bCs/>
          <w:sz w:val="24"/>
          <w:szCs w:val="24"/>
        </w:rPr>
        <w:t xml:space="preserve"> </w:t>
      </w:r>
      <w:r w:rsidRPr="00E7016C">
        <w:rPr>
          <w:rStyle w:val="oznaczenie"/>
          <w:b/>
          <w:bCs/>
          <w:sz w:val="24"/>
          <w:szCs w:val="24"/>
        </w:rPr>
        <w:t>do SWZ</w:t>
      </w:r>
      <w:r w:rsidR="00E7016C" w:rsidRPr="00E7016C">
        <w:rPr>
          <w:rStyle w:val="oznaczenie"/>
          <w:sz w:val="24"/>
          <w:szCs w:val="24"/>
        </w:rPr>
        <w:t>)</w:t>
      </w:r>
      <w:r w:rsidR="00D840D4" w:rsidRPr="00E7016C">
        <w:rPr>
          <w:rStyle w:val="oznaczenie"/>
          <w:sz w:val="24"/>
          <w:szCs w:val="24"/>
        </w:rPr>
        <w:t>.</w:t>
      </w:r>
    </w:p>
    <w:p w14:paraId="75826C3C" w14:textId="77777777" w:rsidR="00806F4F" w:rsidRPr="008000A4" w:rsidRDefault="00BD140C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</w:rPr>
        <w:t>Jeżeli Wykonawca, którego oferta została wybrana jako najkorzystniejsza, uchyla się od zawarcia umowy w sprawie zamówienia publicznego</w:t>
      </w:r>
      <w:r w:rsidR="00061149" w:rsidRPr="008000A4">
        <w:rPr>
          <w:sz w:val="24"/>
          <w:szCs w:val="24"/>
        </w:rPr>
        <w:t>,</w:t>
      </w:r>
      <w:r w:rsidRPr="008000A4">
        <w:rPr>
          <w:sz w:val="24"/>
          <w:szCs w:val="24"/>
        </w:rPr>
        <w:t xml:space="preserve"> zamawiający może dokonać ponownego badania i oceny ofert spośród ofert pozostałych w postępowaniu wykonawców oraz wybrać najkorzystniejszą ofertę albo unieważnić postępowanie.</w:t>
      </w:r>
    </w:p>
    <w:p w14:paraId="277F2D57" w14:textId="77777777" w:rsidR="00BD140C" w:rsidRPr="008000A4" w:rsidRDefault="00D14835" w:rsidP="009F565C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 xml:space="preserve">Zamawiający zawrze umowę w sprawie zamówienia publicznego w terminie określonym w art. </w:t>
      </w:r>
      <w:r w:rsidR="00BD140C" w:rsidRPr="008000A4">
        <w:rPr>
          <w:sz w:val="24"/>
          <w:szCs w:val="24"/>
          <w:lang w:eastAsia="en-US"/>
        </w:rPr>
        <w:t>264</w:t>
      </w:r>
      <w:r w:rsidRPr="008000A4">
        <w:rPr>
          <w:sz w:val="24"/>
          <w:szCs w:val="24"/>
          <w:lang w:eastAsia="en-US"/>
        </w:rPr>
        <w:t xml:space="preserve"> ustawy </w:t>
      </w:r>
      <w:proofErr w:type="spellStart"/>
      <w:r w:rsidRPr="008000A4">
        <w:rPr>
          <w:sz w:val="24"/>
          <w:szCs w:val="24"/>
          <w:lang w:eastAsia="en-US"/>
        </w:rPr>
        <w:t>Pzp</w:t>
      </w:r>
      <w:proofErr w:type="spellEnd"/>
      <w:r w:rsidR="00BD140C" w:rsidRPr="008000A4">
        <w:rPr>
          <w:sz w:val="24"/>
          <w:szCs w:val="24"/>
          <w:lang w:eastAsia="en-US"/>
        </w:rPr>
        <w:t>.</w:t>
      </w:r>
    </w:p>
    <w:p w14:paraId="54FB19AD" w14:textId="77777777" w:rsidR="00D14835" w:rsidRPr="008000A4" w:rsidRDefault="00D14835" w:rsidP="009F565C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sz w:val="24"/>
          <w:szCs w:val="24"/>
          <w:lang w:eastAsia="en-US"/>
        </w:rPr>
      </w:pPr>
      <w:r w:rsidRPr="008000A4">
        <w:rPr>
          <w:sz w:val="24"/>
          <w:szCs w:val="24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8000A4" w14:paraId="7E253F1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014EF18" w14:textId="77777777" w:rsidR="00D14835" w:rsidRPr="008000A4" w:rsidRDefault="00D14835" w:rsidP="0080221C">
            <w:pPr>
              <w:pStyle w:val="Nagwek1"/>
              <w:spacing w:before="0" w:after="1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bookmarkStart w:id="22" w:name="_Toc326423412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XXIII. WYMAGANIA DOTYCZĄCE WADIUM</w:t>
            </w:r>
            <w:bookmarkEnd w:id="22"/>
          </w:p>
        </w:tc>
      </w:tr>
    </w:tbl>
    <w:p w14:paraId="75F31BBD" w14:textId="010B7624" w:rsidR="0058228A" w:rsidRPr="008000A4" w:rsidRDefault="0058228A" w:rsidP="008E7543">
      <w:pPr>
        <w:overflowPunct/>
        <w:autoSpaceDE/>
        <w:adjustRightInd/>
        <w:spacing w:after="120" w:line="360" w:lineRule="auto"/>
        <w:ind w:left="426"/>
        <w:jc w:val="both"/>
        <w:textAlignment w:val="auto"/>
        <w:rPr>
          <w:sz w:val="24"/>
          <w:szCs w:val="24"/>
          <w:lang w:eastAsia="en-US"/>
        </w:rPr>
      </w:pPr>
    </w:p>
    <w:p w14:paraId="10285CFD" w14:textId="3916BF69" w:rsidR="00D53A22" w:rsidRPr="003775FA" w:rsidRDefault="003775FA" w:rsidP="003775FA">
      <w:pPr>
        <w:overflowPunct/>
        <w:autoSpaceDE/>
        <w:adjustRightInd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3775FA">
        <w:rPr>
          <w:sz w:val="24"/>
          <w:szCs w:val="24"/>
          <w:lang w:eastAsia="en-US"/>
        </w:rPr>
        <w:t xml:space="preserve">Zamawiający nie wymaga </w:t>
      </w:r>
      <w:r w:rsidR="00B01ABD" w:rsidRPr="003775FA">
        <w:rPr>
          <w:sz w:val="24"/>
          <w:szCs w:val="24"/>
          <w:lang w:eastAsia="en-US"/>
        </w:rPr>
        <w:t>wnie</w:t>
      </w:r>
      <w:r w:rsidRPr="003775FA">
        <w:rPr>
          <w:sz w:val="24"/>
          <w:szCs w:val="24"/>
          <w:lang w:eastAsia="en-US"/>
        </w:rPr>
        <w:t>sienia</w:t>
      </w:r>
      <w:r w:rsidR="00B01ABD" w:rsidRPr="003775FA">
        <w:rPr>
          <w:sz w:val="24"/>
          <w:szCs w:val="24"/>
          <w:lang w:eastAsia="en-US"/>
        </w:rPr>
        <w:t xml:space="preserve"> wadium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8000A4" w14:paraId="58795E0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A7C2A8F" w14:textId="77777777" w:rsidR="00D14835" w:rsidRPr="008000A4" w:rsidRDefault="00D14835" w:rsidP="00725DA7">
            <w:pPr>
              <w:pStyle w:val="Nagwek1"/>
              <w:spacing w:before="0" w:after="12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bookmarkStart w:id="23" w:name="_Toc326423413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XXIV. WYMAGANIA DOTYCZĄCE ZABEZPIECZENIA NALEŻYTEGO WYKONANIA UMOWY</w:t>
            </w:r>
            <w:bookmarkEnd w:id="23"/>
          </w:p>
        </w:tc>
      </w:tr>
    </w:tbl>
    <w:p w14:paraId="758DF6CA" w14:textId="77777777" w:rsidR="004E017D" w:rsidRPr="008000A4" w:rsidRDefault="004E017D" w:rsidP="004E017D">
      <w:pPr>
        <w:pStyle w:val="Tekstkomentarza"/>
        <w:rPr>
          <w:sz w:val="24"/>
          <w:szCs w:val="24"/>
        </w:rPr>
      </w:pPr>
    </w:p>
    <w:p w14:paraId="0104B91B" w14:textId="087E8214" w:rsidR="004E017D" w:rsidRPr="008000A4" w:rsidRDefault="004E017D" w:rsidP="004E017D">
      <w:pPr>
        <w:pStyle w:val="Tekstkomentarza"/>
        <w:rPr>
          <w:sz w:val="24"/>
          <w:szCs w:val="24"/>
        </w:rPr>
      </w:pPr>
      <w:r w:rsidRPr="008000A4">
        <w:rPr>
          <w:sz w:val="24"/>
          <w:szCs w:val="24"/>
        </w:rPr>
        <w:t>Zamawiający nie wymaga zabezpieczenia należytego wykonania umowy.</w:t>
      </w:r>
    </w:p>
    <w:p w14:paraId="7850DFC7" w14:textId="77777777" w:rsidR="004E017D" w:rsidRPr="008000A4" w:rsidRDefault="004E017D" w:rsidP="004E017D">
      <w:pPr>
        <w:pStyle w:val="Tekstkomentarza"/>
        <w:rPr>
          <w:sz w:val="24"/>
          <w:szCs w:val="24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8000A4" w14:paraId="0799C6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7104E54" w14:textId="77777777" w:rsidR="00D14835" w:rsidRPr="008000A4" w:rsidRDefault="00D14835" w:rsidP="008C14BB">
            <w:pPr>
              <w:pStyle w:val="Nagwek1"/>
              <w:spacing w:before="0"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bookmarkStart w:id="24" w:name="_Toc326423415"/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XXV. POUCZENIE O ŚRODKACH OCHRONY PRAWNEJ PRZYSŁUGUJĄCYCH WYKONAWCY W TOKU POSTĘPOWANIA O UDZIELENIE ZAMÓWIENIA</w:t>
            </w:r>
            <w:bookmarkEnd w:id="24"/>
          </w:p>
        </w:tc>
      </w:tr>
    </w:tbl>
    <w:p w14:paraId="4FF60486" w14:textId="77777777" w:rsidR="0013793D" w:rsidRPr="0013793D" w:rsidRDefault="0013793D" w:rsidP="0013793D">
      <w:pPr>
        <w:numPr>
          <w:ilvl w:val="0"/>
          <w:numId w:val="4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4"/>
          <w:szCs w:val="24"/>
          <w:lang w:eastAsia="en-US"/>
        </w:rPr>
      </w:pPr>
      <w:bookmarkStart w:id="25" w:name="_Toc326423416"/>
      <w:r w:rsidRPr="0013793D">
        <w:rPr>
          <w:sz w:val="24"/>
          <w:szCs w:val="24"/>
          <w:lang w:eastAsia="en-US"/>
        </w:rPr>
        <w:t>Zamawiający oświadcza, że spełnia wymogi określone w rozporządzeniu Parlamentu Europejskiego i Rady (UE) 2016/679 z 27 kwietnia 2016 r. w sprawie ochrony osób fizycznych w związku z przetwarzaniem danych osobowych i w sprawie swobodnego przepływu takich danych oraz uchylenia dyrektywy 95/46/WE (ogólne rozporządzenie o ochronie danych) (Dz. Urz. UE L 119 z 4 maja 2016 r.), dalej: RODO, tym samym dane osobowe podane przez wykonawcę będą przetwarzane zgodnie z RODO oraz zgodnie z przepisami krajowymi.</w:t>
      </w:r>
    </w:p>
    <w:p w14:paraId="2C18673E" w14:textId="6946EC20" w:rsidR="0013793D" w:rsidRPr="0013793D" w:rsidRDefault="0013793D" w:rsidP="0013793D">
      <w:pPr>
        <w:numPr>
          <w:ilvl w:val="0"/>
          <w:numId w:val="4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b/>
          <w:bCs/>
          <w:sz w:val="24"/>
          <w:szCs w:val="24"/>
          <w:lang w:eastAsia="en-US"/>
        </w:rPr>
      </w:pPr>
      <w:r w:rsidRPr="0013793D">
        <w:rPr>
          <w:sz w:val="24"/>
          <w:szCs w:val="24"/>
          <w:lang w:eastAsia="en-US"/>
        </w:rPr>
        <w:t xml:space="preserve">Dane osobowe wykonawcy będą przetwarzane na podstawie art. 6 ust. 1 lit. c) RODO w celu związanym z przedmiotowym postępowaniem o udzielenie zamówienia publicznego pn.: </w:t>
      </w:r>
      <w:r w:rsidR="002F6456" w:rsidRPr="002F6456">
        <w:rPr>
          <w:b/>
          <w:bCs/>
          <w:sz w:val="24"/>
          <w:szCs w:val="24"/>
        </w:rPr>
        <w:lastRenderedPageBreak/>
        <w:t>Wykonanie mapy do celów projektowych, dokumentacji projektowej (w tym uzyskanie decyzji zezwalającej na wyłączenie z produkcji leśnej gruntu leśnego) wraz z uzyskaniem pozwolenia na budowę dla zadania inwestycyjnego pn. „Budowa Jednostki Ratowniczo Gaśniczej nr 2 PSP w Piasecznie (siedziba Góra Kalwaria)” oraz pełnienie nadzoru autorskiego podczas wykonywania robót budowlanych</w:t>
      </w:r>
      <w:r w:rsidR="002F6456">
        <w:rPr>
          <w:b/>
          <w:bCs/>
          <w:sz w:val="24"/>
          <w:szCs w:val="24"/>
        </w:rPr>
        <w:t xml:space="preserve">, </w:t>
      </w:r>
      <w:r w:rsidRPr="0013793D">
        <w:rPr>
          <w:sz w:val="24"/>
          <w:szCs w:val="24"/>
          <w:lang w:eastAsia="en-US"/>
        </w:rPr>
        <w:t xml:space="preserve">znak sprawy: </w:t>
      </w:r>
      <w:r>
        <w:rPr>
          <w:b/>
          <w:sz w:val="24"/>
          <w:szCs w:val="24"/>
        </w:rPr>
        <w:t>PT.2370.1.2024</w:t>
      </w:r>
      <w:r w:rsidRPr="0013793D">
        <w:rPr>
          <w:b/>
          <w:sz w:val="24"/>
          <w:szCs w:val="24"/>
        </w:rPr>
        <w:t>.</w:t>
      </w:r>
    </w:p>
    <w:p w14:paraId="3F3D71D7" w14:textId="77777777" w:rsidR="0013793D" w:rsidRPr="0013793D" w:rsidRDefault="0013793D" w:rsidP="0013793D">
      <w:pPr>
        <w:numPr>
          <w:ilvl w:val="0"/>
          <w:numId w:val="4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4"/>
          <w:szCs w:val="24"/>
          <w:lang w:eastAsia="en-US"/>
        </w:rPr>
      </w:pPr>
      <w:r w:rsidRPr="0013793D">
        <w:rPr>
          <w:sz w:val="24"/>
          <w:szCs w:val="24"/>
        </w:rPr>
        <w:t xml:space="preserve">Odbiorcami przekazanych przez wykonawcę danych osobowych będą osoby lub podmioty, którym zostanie udostępniona dokumentacja postępowania zgodnie z art. </w:t>
      </w:r>
      <w:r w:rsidRPr="0013793D">
        <w:rPr>
          <w:sz w:val="24"/>
          <w:szCs w:val="24"/>
          <w:lang w:eastAsia="en-US"/>
        </w:rPr>
        <w:t>18</w:t>
      </w:r>
      <w:r w:rsidRPr="0013793D">
        <w:rPr>
          <w:sz w:val="24"/>
          <w:szCs w:val="24"/>
        </w:rPr>
        <w:t xml:space="preserve"> oraz art. </w:t>
      </w:r>
      <w:r w:rsidRPr="0013793D">
        <w:rPr>
          <w:sz w:val="24"/>
          <w:szCs w:val="24"/>
          <w:lang w:eastAsia="en-US"/>
        </w:rPr>
        <w:t>74</w:t>
      </w:r>
      <w:r w:rsidRPr="0013793D">
        <w:rPr>
          <w:sz w:val="24"/>
          <w:szCs w:val="24"/>
        </w:rPr>
        <w:t xml:space="preserve"> ustawy </w:t>
      </w:r>
      <w:proofErr w:type="spellStart"/>
      <w:r w:rsidRPr="0013793D">
        <w:rPr>
          <w:sz w:val="24"/>
          <w:szCs w:val="24"/>
        </w:rPr>
        <w:t>Pzp</w:t>
      </w:r>
      <w:proofErr w:type="spellEnd"/>
      <w:r w:rsidRPr="0013793D">
        <w:rPr>
          <w:sz w:val="24"/>
          <w:szCs w:val="24"/>
        </w:rPr>
        <w:t>, a także art. 6 ustawy z 6 września 2001 r. o dostępie do informacji publicznej</w:t>
      </w:r>
      <w:r w:rsidRPr="0013793D">
        <w:rPr>
          <w:sz w:val="24"/>
          <w:szCs w:val="24"/>
          <w:lang w:eastAsia="en-US"/>
        </w:rPr>
        <w:t>.</w:t>
      </w:r>
    </w:p>
    <w:p w14:paraId="3345276A" w14:textId="77777777" w:rsidR="0013793D" w:rsidRPr="0013793D" w:rsidRDefault="0013793D" w:rsidP="0013793D">
      <w:pPr>
        <w:numPr>
          <w:ilvl w:val="0"/>
          <w:numId w:val="4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4"/>
          <w:szCs w:val="24"/>
          <w:lang w:eastAsia="en-US"/>
        </w:rPr>
      </w:pPr>
      <w:r w:rsidRPr="0013793D">
        <w:rPr>
          <w:sz w:val="24"/>
          <w:szCs w:val="24"/>
          <w:lang w:eastAsia="en-US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1C954087" w14:textId="77777777" w:rsidR="0013793D" w:rsidRPr="0013793D" w:rsidRDefault="0013793D" w:rsidP="0013793D">
      <w:pPr>
        <w:numPr>
          <w:ilvl w:val="0"/>
          <w:numId w:val="4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4"/>
          <w:szCs w:val="24"/>
          <w:lang w:eastAsia="en-US"/>
        </w:rPr>
      </w:pPr>
      <w:r w:rsidRPr="0013793D">
        <w:rPr>
          <w:sz w:val="24"/>
          <w:szCs w:val="24"/>
          <w:lang w:eastAsia="en-US"/>
        </w:rPr>
        <w:t>Zamawiający nie planuje przetwarzania danych osobowych wykonawcy w celu innym niż cel określony w pkt. 2 powyżej. Jeżeli administrator będzie planował przetwarzać dane osobowe w celu innym niż cel, w którym dane osobowe zostały zebrane (tj. cel określony w pkt. 2 powyżej), przed takim dalszym przetwarzaniem poinformuje on osobę, której dane dotyczą, o tym innym celu oraz udzieli jej wszelkich innych stosownych informacji, o których mowa w art. 13 ust. 2 RODO.</w:t>
      </w:r>
    </w:p>
    <w:p w14:paraId="24D94D64" w14:textId="77777777" w:rsidR="0013793D" w:rsidRPr="0013793D" w:rsidRDefault="0013793D" w:rsidP="0013793D">
      <w:pPr>
        <w:numPr>
          <w:ilvl w:val="0"/>
          <w:numId w:val="4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4"/>
          <w:szCs w:val="24"/>
          <w:lang w:eastAsia="en-US"/>
        </w:rPr>
      </w:pPr>
      <w:r w:rsidRPr="0013793D">
        <w:rPr>
          <w:sz w:val="24"/>
          <w:szCs w:val="24"/>
          <w:lang w:eastAsia="en-US"/>
        </w:rPr>
        <w:t xml:space="preserve">Wykonawca jest zobowiązany, w związku z udziałem w przedmiotowym postępowaniu, do wypełnienia wszystkich obowiązków formalno-prawnych wymaganych przez RODO i związanych z udziałem w przedmiotowym postępowaniu o udzielenie zamówienia. </w:t>
      </w:r>
      <w:r w:rsidRPr="0013793D">
        <w:rPr>
          <w:sz w:val="24"/>
          <w:szCs w:val="24"/>
          <w:lang w:eastAsia="en-US"/>
        </w:rPr>
        <w:br/>
        <w:t>Do obowiązków tych należą:</w:t>
      </w:r>
    </w:p>
    <w:p w14:paraId="3F7AC0B5" w14:textId="77777777" w:rsidR="0013793D" w:rsidRPr="0013793D" w:rsidRDefault="0013793D" w:rsidP="0013793D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sz w:val="24"/>
          <w:szCs w:val="24"/>
          <w:lang w:eastAsia="en-US"/>
        </w:rPr>
      </w:pPr>
      <w:r w:rsidRPr="0013793D">
        <w:rPr>
          <w:sz w:val="24"/>
          <w:szCs w:val="24"/>
          <w:lang w:eastAsia="en-US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633FAF40" w14:textId="77777777" w:rsidR="0013793D" w:rsidRPr="0013793D" w:rsidRDefault="0013793D" w:rsidP="0013793D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sz w:val="24"/>
          <w:szCs w:val="24"/>
          <w:lang w:eastAsia="en-US"/>
        </w:rPr>
      </w:pPr>
      <w:r w:rsidRPr="0013793D">
        <w:rPr>
          <w:sz w:val="24"/>
          <w:szCs w:val="24"/>
          <w:lang w:eastAsia="en-US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1D331FBD" w14:textId="77777777" w:rsidR="0013793D" w:rsidRPr="0013793D" w:rsidRDefault="0013793D" w:rsidP="0013793D">
      <w:pPr>
        <w:numPr>
          <w:ilvl w:val="0"/>
          <w:numId w:val="4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b/>
          <w:sz w:val="24"/>
          <w:szCs w:val="24"/>
          <w:lang w:eastAsia="en-US"/>
        </w:rPr>
      </w:pPr>
      <w:r w:rsidRPr="0013793D">
        <w:rPr>
          <w:sz w:val="24"/>
          <w:szCs w:val="24"/>
          <w:lang w:eastAsia="en-US"/>
        </w:rPr>
        <w:t xml:space="preserve">W celu zapewnienia, że wykonawca wypełnił ww. obowiązki informacyjne oraz ochrony prawnie uzasadnionych interesów osoby trzeciej, której dane zostały przekazane w związku z udziałem w postępowaniu, wykonawca składa oświadczenia o wypełnieniu przez niego obowiązków informacyjnych przewidzianych w art. 13 lub art. 14 RODO – treść oświadczenia została zawarta w Formularzu oferty </w:t>
      </w:r>
      <w:r w:rsidRPr="0013793D">
        <w:rPr>
          <w:b/>
          <w:sz w:val="24"/>
          <w:szCs w:val="24"/>
          <w:lang w:eastAsia="en-US"/>
        </w:rPr>
        <w:t>(</w:t>
      </w:r>
      <w:r w:rsidRPr="0013793D">
        <w:rPr>
          <w:b/>
          <w:sz w:val="24"/>
          <w:szCs w:val="24"/>
          <w:highlight w:val="lightGray"/>
          <w:shd w:val="clear" w:color="auto" w:fill="A6A6A6"/>
        </w:rPr>
        <w:t>załącznik nr 1 do SWZ</w:t>
      </w:r>
      <w:r w:rsidRPr="0013793D">
        <w:rPr>
          <w:sz w:val="24"/>
          <w:szCs w:val="24"/>
          <w:lang w:eastAsia="en-US"/>
        </w:rPr>
        <w:t>).</w:t>
      </w:r>
    </w:p>
    <w:p w14:paraId="4D55684E" w14:textId="77777777" w:rsidR="0013793D" w:rsidRPr="0013793D" w:rsidRDefault="0013793D" w:rsidP="0013793D">
      <w:pPr>
        <w:numPr>
          <w:ilvl w:val="0"/>
          <w:numId w:val="48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sz w:val="24"/>
          <w:szCs w:val="24"/>
          <w:lang w:eastAsia="en-US"/>
        </w:rPr>
      </w:pPr>
      <w:r w:rsidRPr="0013793D">
        <w:rPr>
          <w:sz w:val="24"/>
          <w:szCs w:val="24"/>
          <w:lang w:eastAsia="en-US"/>
        </w:rPr>
        <w:t>Zamawiający informuje, że:</w:t>
      </w:r>
    </w:p>
    <w:p w14:paraId="608F5F96" w14:textId="77777777" w:rsidR="0013793D" w:rsidRPr="0013793D" w:rsidRDefault="0013793D" w:rsidP="0013793D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sz w:val="24"/>
          <w:szCs w:val="24"/>
          <w:lang w:eastAsia="en-US"/>
        </w:rPr>
      </w:pPr>
      <w:r w:rsidRPr="0013793D">
        <w:rPr>
          <w:sz w:val="24"/>
          <w:szCs w:val="24"/>
          <w:lang w:eastAsia="en-US"/>
        </w:rPr>
        <w:t xml:space="preserve">Zamawiający 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 w:rsidRPr="0013793D">
        <w:rPr>
          <w:sz w:val="24"/>
          <w:szCs w:val="24"/>
          <w:lang w:eastAsia="en-US"/>
        </w:rPr>
        <w:t>Pzp</w:t>
      </w:r>
      <w:proofErr w:type="spellEnd"/>
      <w:r w:rsidRPr="0013793D">
        <w:rPr>
          <w:sz w:val="24"/>
          <w:szCs w:val="24"/>
          <w:lang w:eastAsia="en-US"/>
        </w:rPr>
        <w:t>, do upływu terminu na ich wniesienie.</w:t>
      </w:r>
    </w:p>
    <w:p w14:paraId="7752E2DE" w14:textId="77777777" w:rsidR="0013793D" w:rsidRPr="0013793D" w:rsidRDefault="0013793D" w:rsidP="0013793D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sz w:val="24"/>
          <w:szCs w:val="24"/>
          <w:lang w:eastAsia="en-US"/>
        </w:rPr>
      </w:pPr>
      <w:r w:rsidRPr="0013793D">
        <w:rPr>
          <w:sz w:val="24"/>
          <w:szCs w:val="24"/>
          <w:lang w:eastAsia="en-US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 celu jednoznacznego zidentyfikowania osoby fizycznej lub danych dotyczących zdrowia, seksualności lub orientacji seksualnej tej osoby), zebranych w toku postępowania o udzielenie zamówienia. </w:t>
      </w:r>
    </w:p>
    <w:p w14:paraId="41D655A3" w14:textId="77777777" w:rsidR="0013793D" w:rsidRPr="0013793D" w:rsidRDefault="0013793D" w:rsidP="0013793D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sz w:val="24"/>
          <w:szCs w:val="24"/>
          <w:lang w:eastAsia="en-US"/>
        </w:rPr>
      </w:pPr>
      <w:r w:rsidRPr="0013793D">
        <w:rPr>
          <w:sz w:val="24"/>
          <w:szCs w:val="24"/>
          <w:lang w:eastAsia="en-US"/>
        </w:rPr>
        <w:lastRenderedPageBreak/>
        <w:t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 odpowiednich zabezpieczeniach, o których mowa w art. 46 RODO, związanych z 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 udzielenie zamówienia.</w:t>
      </w:r>
    </w:p>
    <w:p w14:paraId="56A012C6" w14:textId="77777777" w:rsidR="0013793D" w:rsidRPr="0013793D" w:rsidRDefault="0013793D" w:rsidP="0013793D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sz w:val="24"/>
          <w:szCs w:val="24"/>
          <w:lang w:eastAsia="en-US"/>
        </w:rPr>
      </w:pPr>
      <w:r w:rsidRPr="0013793D">
        <w:rPr>
          <w:sz w:val="24"/>
          <w:szCs w:val="24"/>
          <w:lang w:eastAsia="en-US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14:paraId="55FD177C" w14:textId="77777777" w:rsidR="0013793D" w:rsidRPr="0013793D" w:rsidRDefault="0013793D" w:rsidP="0013793D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sz w:val="24"/>
          <w:szCs w:val="24"/>
          <w:lang w:eastAsia="en-US"/>
        </w:rPr>
      </w:pPr>
      <w:r w:rsidRPr="0013793D">
        <w:rPr>
          <w:sz w:val="24"/>
          <w:szCs w:val="24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697ADCEA" w14:textId="77777777" w:rsidR="0013793D" w:rsidRPr="0013793D" w:rsidRDefault="0013793D" w:rsidP="0013793D">
      <w:pPr>
        <w:numPr>
          <w:ilvl w:val="0"/>
          <w:numId w:val="49"/>
        </w:numPr>
        <w:overflowPunct/>
        <w:autoSpaceDE/>
        <w:autoSpaceDN/>
        <w:adjustRightInd/>
        <w:spacing w:line="276" w:lineRule="auto"/>
        <w:ind w:left="714" w:hanging="357"/>
        <w:jc w:val="both"/>
        <w:textAlignment w:val="auto"/>
        <w:rPr>
          <w:sz w:val="24"/>
          <w:szCs w:val="24"/>
          <w:lang w:eastAsia="en-US"/>
        </w:rPr>
      </w:pPr>
      <w:r w:rsidRPr="0013793D">
        <w:rPr>
          <w:sz w:val="24"/>
          <w:szCs w:val="24"/>
          <w:lang w:eastAsia="en-US"/>
        </w:rPr>
        <w:t>W przypadku gdy wniesienie żądania dotyczącego prawa, o którym mowa w art. 18 ust. 1 RODO spowoduje ograniczenie przetwarzania danych osobowych zawartych w 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0EA48E3" w14:textId="77777777" w:rsidR="00DF0ADE" w:rsidRPr="008000A4" w:rsidRDefault="00DF0ADE" w:rsidP="00DF0ADE">
      <w:pPr>
        <w:pStyle w:val="Akapitzlist"/>
        <w:spacing w:after="240"/>
        <w:ind w:left="142"/>
        <w:jc w:val="both"/>
        <w:rPr>
          <w:sz w:val="24"/>
          <w:szCs w:val="24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8000A4" w14:paraId="50E3F86E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6FADC58" w14:textId="77777777" w:rsidR="00D14835" w:rsidRPr="008000A4" w:rsidRDefault="00D14835" w:rsidP="008C14BB">
            <w:pPr>
              <w:pStyle w:val="Nagwek1"/>
              <w:spacing w:before="0" w:after="12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000A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XXVI. ZAŁĄCZNIKI DO SWZ</w:t>
            </w:r>
            <w:bookmarkEnd w:id="25"/>
          </w:p>
        </w:tc>
      </w:tr>
    </w:tbl>
    <w:p w14:paraId="07883118" w14:textId="77777777" w:rsidR="00EB7AC5" w:rsidRPr="00EB7AC5" w:rsidRDefault="00EB7AC5" w:rsidP="00EB7AC5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b/>
          <w:sz w:val="24"/>
          <w:szCs w:val="24"/>
          <w:u w:val="single"/>
          <w:lang w:eastAsia="en-US"/>
        </w:rPr>
      </w:pPr>
      <w:r w:rsidRPr="00EB7AC5">
        <w:rPr>
          <w:b/>
          <w:sz w:val="24"/>
          <w:szCs w:val="24"/>
          <w:u w:val="single"/>
          <w:lang w:eastAsia="en-US"/>
        </w:rPr>
        <w:t>Załącznikami do SWZ są:</w:t>
      </w:r>
    </w:p>
    <w:p w14:paraId="0ED0154D" w14:textId="77777777" w:rsidR="00EB7AC5" w:rsidRPr="00EB7AC5" w:rsidRDefault="00EB7AC5" w:rsidP="00EB7AC5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bCs/>
          <w:sz w:val="24"/>
          <w:szCs w:val="24"/>
          <w:lang w:eastAsia="en-US"/>
        </w:rPr>
      </w:pPr>
      <w:r w:rsidRPr="00EB7AC5">
        <w:rPr>
          <w:bCs/>
          <w:sz w:val="24"/>
          <w:szCs w:val="24"/>
          <w:lang w:eastAsia="en-US"/>
        </w:rPr>
        <w:t>1.</w:t>
      </w:r>
      <w:r w:rsidRPr="00EB7AC5">
        <w:rPr>
          <w:bCs/>
          <w:sz w:val="24"/>
          <w:szCs w:val="24"/>
          <w:lang w:eastAsia="en-US"/>
        </w:rPr>
        <w:tab/>
        <w:t xml:space="preserve">Załącznik nr 1 do SWZ - Wzór Formularza ofertowego – do wypełnienia przez wykonawców </w:t>
      </w:r>
    </w:p>
    <w:p w14:paraId="5FCDEB8F" w14:textId="77777777" w:rsidR="00EB7AC5" w:rsidRPr="00EB7AC5" w:rsidRDefault="00EB7AC5" w:rsidP="00EB7AC5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bCs/>
          <w:sz w:val="24"/>
          <w:szCs w:val="24"/>
          <w:lang w:eastAsia="en-US"/>
        </w:rPr>
      </w:pPr>
      <w:r w:rsidRPr="00EB7AC5">
        <w:rPr>
          <w:bCs/>
          <w:sz w:val="24"/>
          <w:szCs w:val="24"/>
          <w:lang w:eastAsia="en-US"/>
        </w:rPr>
        <w:t>i załączenia do oferty.</w:t>
      </w:r>
    </w:p>
    <w:p w14:paraId="79D2BCD0" w14:textId="77777777" w:rsidR="00EB7AC5" w:rsidRPr="00EB7AC5" w:rsidRDefault="00EB7AC5" w:rsidP="00EB7AC5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bCs/>
          <w:sz w:val="24"/>
          <w:szCs w:val="24"/>
          <w:lang w:eastAsia="en-US"/>
        </w:rPr>
      </w:pPr>
      <w:r w:rsidRPr="00EB7AC5">
        <w:rPr>
          <w:bCs/>
          <w:sz w:val="24"/>
          <w:szCs w:val="24"/>
          <w:lang w:eastAsia="en-US"/>
        </w:rPr>
        <w:t>2.</w:t>
      </w:r>
      <w:r w:rsidRPr="00EB7AC5">
        <w:rPr>
          <w:bCs/>
          <w:sz w:val="24"/>
          <w:szCs w:val="24"/>
          <w:lang w:eastAsia="en-US"/>
        </w:rPr>
        <w:tab/>
        <w:t>Załącznik nr 2 do SWZ - Wzór oświadczenia wykonawcy dotyczącego przesłanek wykluczenia z postępowania - do wypełnienia przez wykonawców i załączenia do oferty.</w:t>
      </w:r>
    </w:p>
    <w:p w14:paraId="24A27F09" w14:textId="77777777" w:rsidR="00EB7AC5" w:rsidRPr="00EB7AC5" w:rsidRDefault="00EB7AC5" w:rsidP="00EB7AC5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bCs/>
          <w:sz w:val="24"/>
          <w:szCs w:val="24"/>
          <w:lang w:eastAsia="en-US"/>
        </w:rPr>
      </w:pPr>
      <w:r w:rsidRPr="00EB7AC5">
        <w:rPr>
          <w:bCs/>
          <w:sz w:val="24"/>
          <w:szCs w:val="24"/>
          <w:lang w:eastAsia="en-US"/>
        </w:rPr>
        <w:t>3.</w:t>
      </w:r>
      <w:r w:rsidRPr="00EB7AC5">
        <w:rPr>
          <w:bCs/>
          <w:sz w:val="24"/>
          <w:szCs w:val="24"/>
          <w:lang w:eastAsia="en-US"/>
        </w:rPr>
        <w:tab/>
        <w:t>Załącznik nr 3 do SWZ – Wzór oświadczenia wykonawcy o braku przynależności bądź przynależności do tej samej grupy kapitałowej</w:t>
      </w:r>
    </w:p>
    <w:p w14:paraId="08F03F56" w14:textId="77777777" w:rsidR="00EB7AC5" w:rsidRPr="00EB7AC5" w:rsidRDefault="00EB7AC5" w:rsidP="00EB7AC5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bCs/>
          <w:sz w:val="24"/>
          <w:szCs w:val="24"/>
          <w:lang w:eastAsia="en-US"/>
        </w:rPr>
      </w:pPr>
      <w:r w:rsidRPr="00EB7AC5">
        <w:rPr>
          <w:bCs/>
          <w:sz w:val="24"/>
          <w:szCs w:val="24"/>
          <w:lang w:eastAsia="en-US"/>
        </w:rPr>
        <w:t>4.</w:t>
      </w:r>
      <w:r w:rsidRPr="00EB7AC5">
        <w:rPr>
          <w:bCs/>
          <w:sz w:val="24"/>
          <w:szCs w:val="24"/>
          <w:lang w:eastAsia="en-US"/>
        </w:rPr>
        <w:tab/>
        <w:t>Załącznik nr 4 do SWZ – Wzór oświadczenia wykonawcy o doświadczeniu zawodowym projektantów- do wypełnienia przez wykonawców i załączenia do oferty</w:t>
      </w:r>
    </w:p>
    <w:p w14:paraId="03BA692A" w14:textId="77777777" w:rsidR="00EB7AC5" w:rsidRPr="00EB7AC5" w:rsidRDefault="00EB7AC5" w:rsidP="00EB7AC5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bCs/>
          <w:sz w:val="24"/>
          <w:szCs w:val="24"/>
          <w:lang w:eastAsia="en-US"/>
        </w:rPr>
      </w:pPr>
      <w:r w:rsidRPr="00EB7AC5">
        <w:rPr>
          <w:bCs/>
          <w:sz w:val="24"/>
          <w:szCs w:val="24"/>
          <w:lang w:eastAsia="en-US"/>
        </w:rPr>
        <w:t>5.</w:t>
      </w:r>
      <w:r w:rsidRPr="00EB7AC5">
        <w:rPr>
          <w:bCs/>
          <w:sz w:val="24"/>
          <w:szCs w:val="24"/>
          <w:lang w:eastAsia="en-US"/>
        </w:rPr>
        <w:tab/>
        <w:t>Załącznik nr 5 do SWZ - Opis przedmiotu zamówienia (wymagania techniczne).</w:t>
      </w:r>
    </w:p>
    <w:p w14:paraId="21611619" w14:textId="77777777" w:rsidR="00EB7AC5" w:rsidRPr="00EB7AC5" w:rsidRDefault="00EB7AC5" w:rsidP="00EB7AC5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bCs/>
          <w:sz w:val="24"/>
          <w:szCs w:val="24"/>
          <w:lang w:eastAsia="en-US"/>
        </w:rPr>
      </w:pPr>
      <w:r w:rsidRPr="00EB7AC5">
        <w:rPr>
          <w:bCs/>
          <w:sz w:val="24"/>
          <w:szCs w:val="24"/>
          <w:lang w:eastAsia="en-US"/>
        </w:rPr>
        <w:t>6.</w:t>
      </w:r>
      <w:r w:rsidRPr="00EB7AC5">
        <w:rPr>
          <w:bCs/>
          <w:sz w:val="24"/>
          <w:szCs w:val="24"/>
          <w:lang w:eastAsia="en-US"/>
        </w:rPr>
        <w:tab/>
        <w:t>Załącznik nr 6 do SWZ – Wzór oświadczenia wykonawcy o wykonanych robotach</w:t>
      </w:r>
    </w:p>
    <w:p w14:paraId="24998C82" w14:textId="77777777" w:rsidR="00EB7AC5" w:rsidRPr="00EB7AC5" w:rsidRDefault="00EB7AC5" w:rsidP="00EB7AC5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bCs/>
          <w:sz w:val="24"/>
          <w:szCs w:val="24"/>
          <w:lang w:eastAsia="en-US"/>
        </w:rPr>
      </w:pPr>
      <w:r w:rsidRPr="00EB7AC5">
        <w:rPr>
          <w:bCs/>
          <w:sz w:val="24"/>
          <w:szCs w:val="24"/>
          <w:lang w:eastAsia="en-US"/>
        </w:rPr>
        <w:t xml:space="preserve">  - do wypełnienia przez wykonawców i załączenia do oferty</w:t>
      </w:r>
    </w:p>
    <w:p w14:paraId="31B01F62" w14:textId="77777777" w:rsidR="00EB7AC5" w:rsidRDefault="00EB7AC5" w:rsidP="00EB7AC5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bCs/>
          <w:sz w:val="24"/>
          <w:szCs w:val="24"/>
          <w:lang w:eastAsia="en-US"/>
        </w:rPr>
      </w:pPr>
      <w:r w:rsidRPr="00EB7AC5">
        <w:rPr>
          <w:bCs/>
          <w:sz w:val="24"/>
          <w:szCs w:val="24"/>
          <w:lang w:eastAsia="en-US"/>
        </w:rPr>
        <w:t>7.</w:t>
      </w:r>
      <w:r w:rsidRPr="00EB7AC5">
        <w:rPr>
          <w:bCs/>
          <w:sz w:val="24"/>
          <w:szCs w:val="24"/>
          <w:lang w:eastAsia="en-US"/>
        </w:rPr>
        <w:tab/>
        <w:t>Załącznik nr 7 do SWZ – Wskazania do projektowania.</w:t>
      </w:r>
    </w:p>
    <w:p w14:paraId="53E7A16E" w14:textId="42A541EF" w:rsidR="001173F9" w:rsidRPr="008000A4" w:rsidRDefault="00EB7AC5" w:rsidP="001C63E9">
      <w:pPr>
        <w:pStyle w:val="Akapitzlist"/>
        <w:overflowPunct/>
        <w:autoSpaceDE/>
        <w:adjustRightInd/>
        <w:spacing w:line="360" w:lineRule="auto"/>
        <w:ind w:left="357"/>
        <w:jc w:val="both"/>
        <w:textAlignment w:val="auto"/>
        <w:rPr>
          <w:color w:val="FF0000"/>
          <w:sz w:val="24"/>
          <w:szCs w:val="24"/>
          <w:lang w:eastAsia="en-US"/>
        </w:rPr>
      </w:pPr>
      <w:r w:rsidRPr="00EB7AC5">
        <w:rPr>
          <w:bCs/>
          <w:sz w:val="24"/>
          <w:szCs w:val="24"/>
          <w:lang w:eastAsia="en-US"/>
        </w:rPr>
        <w:t>8.</w:t>
      </w:r>
      <w:r w:rsidRPr="00EB7AC5">
        <w:rPr>
          <w:bCs/>
          <w:sz w:val="24"/>
          <w:szCs w:val="24"/>
          <w:lang w:eastAsia="en-US"/>
        </w:rPr>
        <w:tab/>
        <w:t>Załącznik nr 8 do SWZ – Wzór Umowy</w:t>
      </w:r>
    </w:p>
    <w:sectPr w:rsidR="001173F9" w:rsidRPr="008000A4" w:rsidSect="008B2A03">
      <w:footerReference w:type="default" r:id="rId18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ECC06" w14:textId="77777777" w:rsidR="00EE3D35" w:rsidRDefault="00EE3D35">
      <w:r>
        <w:separator/>
      </w:r>
    </w:p>
  </w:endnote>
  <w:endnote w:type="continuationSeparator" w:id="0">
    <w:p w14:paraId="46ADFEFC" w14:textId="77777777" w:rsidR="00EE3D35" w:rsidRDefault="00EE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84B2E" w14:textId="77777777" w:rsidR="00275BAC" w:rsidRDefault="00263806">
    <w:pPr>
      <w:pStyle w:val="Stopka"/>
      <w:jc w:val="right"/>
    </w:pPr>
    <w:r>
      <w:fldChar w:fldCharType="begin"/>
    </w:r>
    <w:r w:rsidR="00275BAC">
      <w:instrText>PAGE   \* MERGEFORMAT</w:instrText>
    </w:r>
    <w:r>
      <w:fldChar w:fldCharType="separate"/>
    </w:r>
    <w:r w:rsidR="0026333A" w:rsidRPr="0026333A">
      <w:rPr>
        <w:noProof/>
        <w:lang w:val="pl-PL"/>
      </w:rPr>
      <w:t>20</w:t>
    </w:r>
    <w:r>
      <w:rPr>
        <w:noProof/>
        <w:lang w:val="pl-PL"/>
      </w:rPr>
      <w:fldChar w:fldCharType="end"/>
    </w:r>
  </w:p>
  <w:p w14:paraId="4BC90D36" w14:textId="77777777" w:rsidR="00275BAC" w:rsidRDefault="00275BAC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8E348" w14:textId="77777777" w:rsidR="00EE3D35" w:rsidRDefault="00EE3D35">
      <w:r>
        <w:separator/>
      </w:r>
    </w:p>
  </w:footnote>
  <w:footnote w:type="continuationSeparator" w:id="0">
    <w:p w14:paraId="5DF968ED" w14:textId="77777777" w:rsidR="00EE3D35" w:rsidRDefault="00EE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1B25ED"/>
    <w:multiLevelType w:val="multilevel"/>
    <w:tmpl w:val="7504A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224173F"/>
    <w:multiLevelType w:val="hybridMultilevel"/>
    <w:tmpl w:val="2820CDEC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6318F2A4">
      <w:start w:val="1"/>
      <w:numFmt w:val="decimal"/>
      <w:lvlText w:val="%4."/>
      <w:lvlJc w:val="left"/>
      <w:pPr>
        <w:ind w:left="785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2">
    <w:nsid w:val="17D87D34"/>
    <w:multiLevelType w:val="hybridMultilevel"/>
    <w:tmpl w:val="71B0CC10"/>
    <w:lvl w:ilvl="0" w:tplc="FF7CE15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A47653"/>
    <w:multiLevelType w:val="hybridMultilevel"/>
    <w:tmpl w:val="176CE82A"/>
    <w:lvl w:ilvl="0" w:tplc="57A4B44E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1AD35436"/>
    <w:multiLevelType w:val="hybridMultilevel"/>
    <w:tmpl w:val="D348F978"/>
    <w:lvl w:ilvl="0" w:tplc="17126EB0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222CB7"/>
    <w:multiLevelType w:val="hybridMultilevel"/>
    <w:tmpl w:val="80C0E2EE"/>
    <w:lvl w:ilvl="0" w:tplc="78C8F608">
      <w:start w:val="1"/>
      <w:numFmt w:val="decimal"/>
      <w:lvlText w:val="%1)"/>
      <w:lvlJc w:val="left"/>
      <w:pPr>
        <w:ind w:left="1413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6D313F2"/>
    <w:multiLevelType w:val="hybridMultilevel"/>
    <w:tmpl w:val="405A22D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8893C25"/>
    <w:multiLevelType w:val="hybridMultilevel"/>
    <w:tmpl w:val="E1E840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9142ACA"/>
    <w:multiLevelType w:val="hybridMultilevel"/>
    <w:tmpl w:val="821CE606"/>
    <w:lvl w:ilvl="0" w:tplc="04150011">
      <w:start w:val="1"/>
      <w:numFmt w:val="decimal"/>
      <w:lvlText w:val="%1)"/>
      <w:lvlJc w:val="left"/>
      <w:pPr>
        <w:ind w:left="632" w:hanging="360"/>
      </w:p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3">
    <w:nsid w:val="2A2934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2FF74E42"/>
    <w:multiLevelType w:val="multilevel"/>
    <w:tmpl w:val="050E4F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8">
    <w:nsid w:val="33A90E5E"/>
    <w:multiLevelType w:val="hybridMultilevel"/>
    <w:tmpl w:val="1D62A5B8"/>
    <w:lvl w:ilvl="0" w:tplc="FFFFFFFF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3E3B2C10"/>
    <w:multiLevelType w:val="hybridMultilevel"/>
    <w:tmpl w:val="C2A82884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>
    <w:nsid w:val="40DA1AC5"/>
    <w:multiLevelType w:val="hybridMultilevel"/>
    <w:tmpl w:val="FB162D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44270F"/>
    <w:multiLevelType w:val="hybridMultilevel"/>
    <w:tmpl w:val="6A34AB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E6010B7"/>
    <w:multiLevelType w:val="hybridMultilevel"/>
    <w:tmpl w:val="70109C78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221739"/>
    <w:multiLevelType w:val="hybridMultilevel"/>
    <w:tmpl w:val="B9AA2466"/>
    <w:lvl w:ilvl="0" w:tplc="CD5AB4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DF0B03"/>
    <w:multiLevelType w:val="hybridMultilevel"/>
    <w:tmpl w:val="6FF236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>
    <w:nsid w:val="5F370C2F"/>
    <w:multiLevelType w:val="hybridMultilevel"/>
    <w:tmpl w:val="F25EBCB6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2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4">
    <w:nsid w:val="6B2126EE"/>
    <w:multiLevelType w:val="hybridMultilevel"/>
    <w:tmpl w:val="19DC5536"/>
    <w:lvl w:ilvl="0" w:tplc="469E8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6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7B65F9F"/>
    <w:multiLevelType w:val="multilevel"/>
    <w:tmpl w:val="420086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820F18"/>
    <w:multiLevelType w:val="multilevel"/>
    <w:tmpl w:val="91EC8026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0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42"/>
  </w:num>
  <w:num w:numId="3">
    <w:abstractNumId w:val="14"/>
  </w:num>
  <w:num w:numId="4">
    <w:abstractNumId w:val="10"/>
  </w:num>
  <w:num w:numId="5">
    <w:abstractNumId w:val="15"/>
  </w:num>
  <w:num w:numId="6">
    <w:abstractNumId w:val="45"/>
  </w:num>
  <w:num w:numId="7">
    <w:abstractNumId w:val="26"/>
  </w:num>
  <w:num w:numId="8">
    <w:abstractNumId w:val="24"/>
  </w:num>
  <w:num w:numId="9">
    <w:abstractNumId w:val="11"/>
  </w:num>
  <w:num w:numId="10">
    <w:abstractNumId w:val="16"/>
  </w:num>
  <w:num w:numId="11">
    <w:abstractNumId w:val="43"/>
  </w:num>
  <w:num w:numId="12">
    <w:abstractNumId w:val="36"/>
  </w:num>
  <w:num w:numId="13">
    <w:abstractNumId w:val="40"/>
    <w:lvlOverride w:ilvl="0">
      <w:startOverride w:val="1"/>
    </w:lvlOverride>
  </w:num>
  <w:num w:numId="14">
    <w:abstractNumId w:val="33"/>
    <w:lvlOverride w:ilvl="0">
      <w:startOverride w:val="1"/>
    </w:lvlOverride>
  </w:num>
  <w:num w:numId="15">
    <w:abstractNumId w:val="17"/>
  </w:num>
  <w:num w:numId="16">
    <w:abstractNumId w:val="30"/>
  </w:num>
  <w:num w:numId="17">
    <w:abstractNumId w:val="25"/>
  </w:num>
  <w:num w:numId="18">
    <w:abstractNumId w:val="6"/>
  </w:num>
  <w:num w:numId="19">
    <w:abstractNumId w:val="50"/>
  </w:num>
  <w:num w:numId="20">
    <w:abstractNumId w:val="47"/>
  </w:num>
  <w:num w:numId="21">
    <w:abstractNumId w:val="9"/>
  </w:num>
  <w:num w:numId="22">
    <w:abstractNumId w:val="23"/>
  </w:num>
  <w:num w:numId="23">
    <w:abstractNumId w:val="37"/>
  </w:num>
  <w:num w:numId="24">
    <w:abstractNumId w:val="44"/>
  </w:num>
  <w:num w:numId="25">
    <w:abstractNumId w:val="31"/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1"/>
  </w:num>
  <w:num w:numId="32">
    <w:abstractNumId w:val="48"/>
  </w:num>
  <w:num w:numId="33">
    <w:abstractNumId w:val="7"/>
  </w:num>
  <w:num w:numId="34">
    <w:abstractNumId w:val="12"/>
  </w:num>
  <w:num w:numId="35">
    <w:abstractNumId w:val="34"/>
  </w:num>
  <w:num w:numId="36">
    <w:abstractNumId w:val="8"/>
  </w:num>
  <w:num w:numId="37">
    <w:abstractNumId w:val="51"/>
  </w:num>
  <w:num w:numId="38">
    <w:abstractNumId w:val="32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35"/>
  </w:num>
  <w:num w:numId="46">
    <w:abstractNumId w:val="49"/>
  </w:num>
  <w:num w:numId="47">
    <w:abstractNumId w:val="28"/>
  </w:num>
  <w:num w:numId="4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0"/>
    <w:rsid w:val="00000007"/>
    <w:rsid w:val="000003D5"/>
    <w:rsid w:val="00001D5F"/>
    <w:rsid w:val="00004BB4"/>
    <w:rsid w:val="00005902"/>
    <w:rsid w:val="000068DC"/>
    <w:rsid w:val="00006ECC"/>
    <w:rsid w:val="000077E5"/>
    <w:rsid w:val="00014AE5"/>
    <w:rsid w:val="00015FEC"/>
    <w:rsid w:val="000173CC"/>
    <w:rsid w:val="00020FAE"/>
    <w:rsid w:val="00022712"/>
    <w:rsid w:val="000229FA"/>
    <w:rsid w:val="000231F0"/>
    <w:rsid w:val="00024B3A"/>
    <w:rsid w:val="000261D3"/>
    <w:rsid w:val="00026851"/>
    <w:rsid w:val="00026B01"/>
    <w:rsid w:val="00027736"/>
    <w:rsid w:val="00027782"/>
    <w:rsid w:val="000301C1"/>
    <w:rsid w:val="0003052D"/>
    <w:rsid w:val="0003305E"/>
    <w:rsid w:val="00034D59"/>
    <w:rsid w:val="0003511D"/>
    <w:rsid w:val="00035CBF"/>
    <w:rsid w:val="00037DD2"/>
    <w:rsid w:val="00037EFA"/>
    <w:rsid w:val="00041C7E"/>
    <w:rsid w:val="00044C8C"/>
    <w:rsid w:val="00045ACE"/>
    <w:rsid w:val="000463A9"/>
    <w:rsid w:val="00053C69"/>
    <w:rsid w:val="00054257"/>
    <w:rsid w:val="000569A8"/>
    <w:rsid w:val="00057016"/>
    <w:rsid w:val="00061149"/>
    <w:rsid w:val="00062E76"/>
    <w:rsid w:val="00062EFF"/>
    <w:rsid w:val="00064A68"/>
    <w:rsid w:val="000662AA"/>
    <w:rsid w:val="00066C20"/>
    <w:rsid w:val="000705B3"/>
    <w:rsid w:val="0007259D"/>
    <w:rsid w:val="00075D6B"/>
    <w:rsid w:val="00076E4F"/>
    <w:rsid w:val="000776FE"/>
    <w:rsid w:val="00077E34"/>
    <w:rsid w:val="00077E3C"/>
    <w:rsid w:val="000800F4"/>
    <w:rsid w:val="00080283"/>
    <w:rsid w:val="000808CE"/>
    <w:rsid w:val="00082CEC"/>
    <w:rsid w:val="000848A0"/>
    <w:rsid w:val="00085D43"/>
    <w:rsid w:val="00085DC6"/>
    <w:rsid w:val="0009071C"/>
    <w:rsid w:val="00090AD9"/>
    <w:rsid w:val="00091BCD"/>
    <w:rsid w:val="0009387A"/>
    <w:rsid w:val="000956C1"/>
    <w:rsid w:val="00095A11"/>
    <w:rsid w:val="00097E71"/>
    <w:rsid w:val="000A0C08"/>
    <w:rsid w:val="000A18A2"/>
    <w:rsid w:val="000A1ABF"/>
    <w:rsid w:val="000A2459"/>
    <w:rsid w:val="000A3497"/>
    <w:rsid w:val="000A451E"/>
    <w:rsid w:val="000A5C44"/>
    <w:rsid w:val="000A7594"/>
    <w:rsid w:val="000B0B78"/>
    <w:rsid w:val="000B18C9"/>
    <w:rsid w:val="000B3562"/>
    <w:rsid w:val="000B41D0"/>
    <w:rsid w:val="000B7818"/>
    <w:rsid w:val="000C0001"/>
    <w:rsid w:val="000C0E8B"/>
    <w:rsid w:val="000C238E"/>
    <w:rsid w:val="000C2921"/>
    <w:rsid w:val="000C2E4C"/>
    <w:rsid w:val="000C3EC2"/>
    <w:rsid w:val="000C5AB2"/>
    <w:rsid w:val="000C5E90"/>
    <w:rsid w:val="000D2B23"/>
    <w:rsid w:val="000D2BFE"/>
    <w:rsid w:val="000D38B9"/>
    <w:rsid w:val="000D3C54"/>
    <w:rsid w:val="000D4F39"/>
    <w:rsid w:val="000D63AF"/>
    <w:rsid w:val="000D6AE7"/>
    <w:rsid w:val="000D7F2D"/>
    <w:rsid w:val="000D7F6E"/>
    <w:rsid w:val="000E0143"/>
    <w:rsid w:val="000E1231"/>
    <w:rsid w:val="000E1448"/>
    <w:rsid w:val="000E332F"/>
    <w:rsid w:val="000E7AB5"/>
    <w:rsid w:val="000F0EEB"/>
    <w:rsid w:val="000F2392"/>
    <w:rsid w:val="000F2D58"/>
    <w:rsid w:val="000F5D33"/>
    <w:rsid w:val="000F5F84"/>
    <w:rsid w:val="0010355C"/>
    <w:rsid w:val="0010407C"/>
    <w:rsid w:val="001045A5"/>
    <w:rsid w:val="001124AF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537"/>
    <w:rsid w:val="001305AA"/>
    <w:rsid w:val="00133200"/>
    <w:rsid w:val="001343D9"/>
    <w:rsid w:val="00134EA6"/>
    <w:rsid w:val="0013793D"/>
    <w:rsid w:val="0013797A"/>
    <w:rsid w:val="00137C74"/>
    <w:rsid w:val="001435CF"/>
    <w:rsid w:val="001445F4"/>
    <w:rsid w:val="001452DA"/>
    <w:rsid w:val="0014558D"/>
    <w:rsid w:val="00147967"/>
    <w:rsid w:val="00155B77"/>
    <w:rsid w:val="00156097"/>
    <w:rsid w:val="00157B24"/>
    <w:rsid w:val="00157D83"/>
    <w:rsid w:val="00160437"/>
    <w:rsid w:val="0016523F"/>
    <w:rsid w:val="00173644"/>
    <w:rsid w:val="001779C4"/>
    <w:rsid w:val="00180740"/>
    <w:rsid w:val="00180A90"/>
    <w:rsid w:val="00182AA9"/>
    <w:rsid w:val="00182EA5"/>
    <w:rsid w:val="00184C2B"/>
    <w:rsid w:val="0018553E"/>
    <w:rsid w:val="00185885"/>
    <w:rsid w:val="0018637B"/>
    <w:rsid w:val="001905CE"/>
    <w:rsid w:val="001906AE"/>
    <w:rsid w:val="0019130E"/>
    <w:rsid w:val="001941C6"/>
    <w:rsid w:val="00194601"/>
    <w:rsid w:val="00196C5B"/>
    <w:rsid w:val="001970A3"/>
    <w:rsid w:val="001A3FD1"/>
    <w:rsid w:val="001A47BD"/>
    <w:rsid w:val="001A4E21"/>
    <w:rsid w:val="001A5920"/>
    <w:rsid w:val="001B0184"/>
    <w:rsid w:val="001B0739"/>
    <w:rsid w:val="001B0D4B"/>
    <w:rsid w:val="001B3E5B"/>
    <w:rsid w:val="001B5384"/>
    <w:rsid w:val="001B6289"/>
    <w:rsid w:val="001C275E"/>
    <w:rsid w:val="001C4D7F"/>
    <w:rsid w:val="001C4EA5"/>
    <w:rsid w:val="001C5F3F"/>
    <w:rsid w:val="001C63E9"/>
    <w:rsid w:val="001C697A"/>
    <w:rsid w:val="001C7115"/>
    <w:rsid w:val="001D01F1"/>
    <w:rsid w:val="001D0741"/>
    <w:rsid w:val="001D08DC"/>
    <w:rsid w:val="001D0D04"/>
    <w:rsid w:val="001D1294"/>
    <w:rsid w:val="001D2D0F"/>
    <w:rsid w:val="001D319E"/>
    <w:rsid w:val="001D4D43"/>
    <w:rsid w:val="001D5907"/>
    <w:rsid w:val="001D60A3"/>
    <w:rsid w:val="001D7B6A"/>
    <w:rsid w:val="001D7F75"/>
    <w:rsid w:val="001E0EC1"/>
    <w:rsid w:val="001E112A"/>
    <w:rsid w:val="001E1EBF"/>
    <w:rsid w:val="001E5C6A"/>
    <w:rsid w:val="001E62EB"/>
    <w:rsid w:val="001E726C"/>
    <w:rsid w:val="001E7A0C"/>
    <w:rsid w:val="001F48BE"/>
    <w:rsid w:val="001F56DD"/>
    <w:rsid w:val="001F65DB"/>
    <w:rsid w:val="00201844"/>
    <w:rsid w:val="00202C7B"/>
    <w:rsid w:val="00203AD2"/>
    <w:rsid w:val="00207382"/>
    <w:rsid w:val="00207939"/>
    <w:rsid w:val="002140AB"/>
    <w:rsid w:val="002145A8"/>
    <w:rsid w:val="00214CC2"/>
    <w:rsid w:val="00223131"/>
    <w:rsid w:val="00224BC7"/>
    <w:rsid w:val="0022505E"/>
    <w:rsid w:val="00227780"/>
    <w:rsid w:val="00227B17"/>
    <w:rsid w:val="0023054A"/>
    <w:rsid w:val="00232344"/>
    <w:rsid w:val="0023253B"/>
    <w:rsid w:val="00232DF6"/>
    <w:rsid w:val="0023467D"/>
    <w:rsid w:val="00234982"/>
    <w:rsid w:val="002349C0"/>
    <w:rsid w:val="00242C88"/>
    <w:rsid w:val="00247516"/>
    <w:rsid w:val="00252B6D"/>
    <w:rsid w:val="0025345B"/>
    <w:rsid w:val="0025702E"/>
    <w:rsid w:val="00260721"/>
    <w:rsid w:val="00260911"/>
    <w:rsid w:val="00261FE0"/>
    <w:rsid w:val="0026333A"/>
    <w:rsid w:val="00263806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6C5A"/>
    <w:rsid w:val="00277269"/>
    <w:rsid w:val="002805C2"/>
    <w:rsid w:val="00281F7F"/>
    <w:rsid w:val="00282473"/>
    <w:rsid w:val="00282D67"/>
    <w:rsid w:val="00287BE8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1449"/>
    <w:rsid w:val="002A5297"/>
    <w:rsid w:val="002A5DBA"/>
    <w:rsid w:val="002A7B6C"/>
    <w:rsid w:val="002B1136"/>
    <w:rsid w:val="002B24B2"/>
    <w:rsid w:val="002B3C4F"/>
    <w:rsid w:val="002B66F2"/>
    <w:rsid w:val="002B74F1"/>
    <w:rsid w:val="002B76DA"/>
    <w:rsid w:val="002B7EA8"/>
    <w:rsid w:val="002C07B6"/>
    <w:rsid w:val="002C0BF9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0DB4"/>
    <w:rsid w:val="002D2771"/>
    <w:rsid w:val="002D300B"/>
    <w:rsid w:val="002D7CE5"/>
    <w:rsid w:val="002E094B"/>
    <w:rsid w:val="002E1E35"/>
    <w:rsid w:val="002E3883"/>
    <w:rsid w:val="002E5AF4"/>
    <w:rsid w:val="002E72D6"/>
    <w:rsid w:val="002E78FB"/>
    <w:rsid w:val="002E7BB1"/>
    <w:rsid w:val="002F09FF"/>
    <w:rsid w:val="002F1704"/>
    <w:rsid w:val="002F2F5C"/>
    <w:rsid w:val="002F35D3"/>
    <w:rsid w:val="002F53B4"/>
    <w:rsid w:val="002F5CA5"/>
    <w:rsid w:val="002F6456"/>
    <w:rsid w:val="002F7174"/>
    <w:rsid w:val="002F7D9B"/>
    <w:rsid w:val="00301821"/>
    <w:rsid w:val="003033E0"/>
    <w:rsid w:val="00303F08"/>
    <w:rsid w:val="00306EA8"/>
    <w:rsid w:val="003071B7"/>
    <w:rsid w:val="003116F6"/>
    <w:rsid w:val="00311F7B"/>
    <w:rsid w:val="00313131"/>
    <w:rsid w:val="0031315D"/>
    <w:rsid w:val="00313A3E"/>
    <w:rsid w:val="00314764"/>
    <w:rsid w:val="0031551D"/>
    <w:rsid w:val="0031621B"/>
    <w:rsid w:val="00316CBE"/>
    <w:rsid w:val="003207CD"/>
    <w:rsid w:val="00321ABD"/>
    <w:rsid w:val="00322B66"/>
    <w:rsid w:val="00323367"/>
    <w:rsid w:val="00324676"/>
    <w:rsid w:val="00325B04"/>
    <w:rsid w:val="00327F26"/>
    <w:rsid w:val="00330A54"/>
    <w:rsid w:val="003310A9"/>
    <w:rsid w:val="003334CA"/>
    <w:rsid w:val="00333646"/>
    <w:rsid w:val="00333D0A"/>
    <w:rsid w:val="0033553B"/>
    <w:rsid w:val="003400DD"/>
    <w:rsid w:val="00340D48"/>
    <w:rsid w:val="00341BD1"/>
    <w:rsid w:val="00342F5B"/>
    <w:rsid w:val="0034429B"/>
    <w:rsid w:val="0034601C"/>
    <w:rsid w:val="00350861"/>
    <w:rsid w:val="00352308"/>
    <w:rsid w:val="00352413"/>
    <w:rsid w:val="00352D56"/>
    <w:rsid w:val="003530B7"/>
    <w:rsid w:val="0036122E"/>
    <w:rsid w:val="00361B63"/>
    <w:rsid w:val="00364313"/>
    <w:rsid w:val="003653A0"/>
    <w:rsid w:val="0036599C"/>
    <w:rsid w:val="003718E8"/>
    <w:rsid w:val="0037191D"/>
    <w:rsid w:val="0037261C"/>
    <w:rsid w:val="00372EF8"/>
    <w:rsid w:val="0037641C"/>
    <w:rsid w:val="00376CA8"/>
    <w:rsid w:val="003775FA"/>
    <w:rsid w:val="0037768D"/>
    <w:rsid w:val="00380C9F"/>
    <w:rsid w:val="00382279"/>
    <w:rsid w:val="0038291A"/>
    <w:rsid w:val="003848F8"/>
    <w:rsid w:val="00384F04"/>
    <w:rsid w:val="003855BA"/>
    <w:rsid w:val="00390234"/>
    <w:rsid w:val="003911C2"/>
    <w:rsid w:val="00397E32"/>
    <w:rsid w:val="003A1125"/>
    <w:rsid w:val="003A3DD9"/>
    <w:rsid w:val="003A53C8"/>
    <w:rsid w:val="003A5BA9"/>
    <w:rsid w:val="003A6A13"/>
    <w:rsid w:val="003A7AAE"/>
    <w:rsid w:val="003B2433"/>
    <w:rsid w:val="003B3FF7"/>
    <w:rsid w:val="003B43BF"/>
    <w:rsid w:val="003B475F"/>
    <w:rsid w:val="003B698C"/>
    <w:rsid w:val="003B6DDD"/>
    <w:rsid w:val="003C0157"/>
    <w:rsid w:val="003C02B5"/>
    <w:rsid w:val="003C05C4"/>
    <w:rsid w:val="003C0D2B"/>
    <w:rsid w:val="003C1A52"/>
    <w:rsid w:val="003C2584"/>
    <w:rsid w:val="003C347F"/>
    <w:rsid w:val="003C4411"/>
    <w:rsid w:val="003C6502"/>
    <w:rsid w:val="003D0644"/>
    <w:rsid w:val="003D09DC"/>
    <w:rsid w:val="003D2122"/>
    <w:rsid w:val="003D7048"/>
    <w:rsid w:val="003E0FEF"/>
    <w:rsid w:val="003E10A7"/>
    <w:rsid w:val="003E1963"/>
    <w:rsid w:val="003E2319"/>
    <w:rsid w:val="003E2465"/>
    <w:rsid w:val="003E3392"/>
    <w:rsid w:val="003E469D"/>
    <w:rsid w:val="003F0692"/>
    <w:rsid w:val="003F1AAF"/>
    <w:rsid w:val="003F3A26"/>
    <w:rsid w:val="003F5941"/>
    <w:rsid w:val="003F7193"/>
    <w:rsid w:val="003F76F3"/>
    <w:rsid w:val="0040011F"/>
    <w:rsid w:val="0040113F"/>
    <w:rsid w:val="00401583"/>
    <w:rsid w:val="0040319F"/>
    <w:rsid w:val="004034BE"/>
    <w:rsid w:val="00403934"/>
    <w:rsid w:val="00406308"/>
    <w:rsid w:val="00407922"/>
    <w:rsid w:val="00410130"/>
    <w:rsid w:val="0041020D"/>
    <w:rsid w:val="00410534"/>
    <w:rsid w:val="00411C91"/>
    <w:rsid w:val="00412A18"/>
    <w:rsid w:val="00413498"/>
    <w:rsid w:val="0041402F"/>
    <w:rsid w:val="0041657C"/>
    <w:rsid w:val="004177ED"/>
    <w:rsid w:val="0042109A"/>
    <w:rsid w:val="0042268B"/>
    <w:rsid w:val="0042497D"/>
    <w:rsid w:val="0043154E"/>
    <w:rsid w:val="00433F3C"/>
    <w:rsid w:val="0043451A"/>
    <w:rsid w:val="004359DE"/>
    <w:rsid w:val="00437CD2"/>
    <w:rsid w:val="00437DE3"/>
    <w:rsid w:val="00440A4C"/>
    <w:rsid w:val="0044513F"/>
    <w:rsid w:val="00445AF2"/>
    <w:rsid w:val="00446B96"/>
    <w:rsid w:val="00446D96"/>
    <w:rsid w:val="004507E1"/>
    <w:rsid w:val="00453836"/>
    <w:rsid w:val="004555E2"/>
    <w:rsid w:val="00455F54"/>
    <w:rsid w:val="004571C7"/>
    <w:rsid w:val="00457ED2"/>
    <w:rsid w:val="00460790"/>
    <w:rsid w:val="004620C0"/>
    <w:rsid w:val="00462550"/>
    <w:rsid w:val="0046406D"/>
    <w:rsid w:val="00465281"/>
    <w:rsid w:val="00465C9F"/>
    <w:rsid w:val="00465F8F"/>
    <w:rsid w:val="004716DA"/>
    <w:rsid w:val="00472893"/>
    <w:rsid w:val="00472C50"/>
    <w:rsid w:val="00472FB4"/>
    <w:rsid w:val="00474471"/>
    <w:rsid w:val="00474AF4"/>
    <w:rsid w:val="004759B1"/>
    <w:rsid w:val="00475CFF"/>
    <w:rsid w:val="00477995"/>
    <w:rsid w:val="00477CC1"/>
    <w:rsid w:val="00477D03"/>
    <w:rsid w:val="00480B67"/>
    <w:rsid w:val="004823F2"/>
    <w:rsid w:val="004827B6"/>
    <w:rsid w:val="0048413D"/>
    <w:rsid w:val="00487532"/>
    <w:rsid w:val="00490948"/>
    <w:rsid w:val="00490EEE"/>
    <w:rsid w:val="00490F4E"/>
    <w:rsid w:val="00493063"/>
    <w:rsid w:val="00497ACB"/>
    <w:rsid w:val="00497C86"/>
    <w:rsid w:val="00497CD2"/>
    <w:rsid w:val="00497FA7"/>
    <w:rsid w:val="004A0DAC"/>
    <w:rsid w:val="004A2B2D"/>
    <w:rsid w:val="004A3612"/>
    <w:rsid w:val="004A39AC"/>
    <w:rsid w:val="004A4B72"/>
    <w:rsid w:val="004A4C6A"/>
    <w:rsid w:val="004A7E9A"/>
    <w:rsid w:val="004B103E"/>
    <w:rsid w:val="004B1694"/>
    <w:rsid w:val="004B2B86"/>
    <w:rsid w:val="004B2DFA"/>
    <w:rsid w:val="004B437E"/>
    <w:rsid w:val="004B70F7"/>
    <w:rsid w:val="004B7A4B"/>
    <w:rsid w:val="004C32A5"/>
    <w:rsid w:val="004C36A8"/>
    <w:rsid w:val="004D077C"/>
    <w:rsid w:val="004D15EE"/>
    <w:rsid w:val="004D1DC9"/>
    <w:rsid w:val="004D2239"/>
    <w:rsid w:val="004D6539"/>
    <w:rsid w:val="004D6DAA"/>
    <w:rsid w:val="004E017D"/>
    <w:rsid w:val="004E2345"/>
    <w:rsid w:val="004E438B"/>
    <w:rsid w:val="004E4ABA"/>
    <w:rsid w:val="004E55BF"/>
    <w:rsid w:val="004E5F3D"/>
    <w:rsid w:val="004E6B4C"/>
    <w:rsid w:val="004E6B9C"/>
    <w:rsid w:val="004F27ED"/>
    <w:rsid w:val="004F4A9C"/>
    <w:rsid w:val="004F5156"/>
    <w:rsid w:val="004F61BC"/>
    <w:rsid w:val="00500C8A"/>
    <w:rsid w:val="0050231A"/>
    <w:rsid w:val="005033BA"/>
    <w:rsid w:val="005046A2"/>
    <w:rsid w:val="005046A4"/>
    <w:rsid w:val="005052DE"/>
    <w:rsid w:val="00505E49"/>
    <w:rsid w:val="00510124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33D8"/>
    <w:rsid w:val="0054364C"/>
    <w:rsid w:val="00544D02"/>
    <w:rsid w:val="005455F8"/>
    <w:rsid w:val="00545AB8"/>
    <w:rsid w:val="00545BC4"/>
    <w:rsid w:val="0054729B"/>
    <w:rsid w:val="005510EF"/>
    <w:rsid w:val="00551D61"/>
    <w:rsid w:val="00553686"/>
    <w:rsid w:val="00555E0B"/>
    <w:rsid w:val="00557402"/>
    <w:rsid w:val="00557BC8"/>
    <w:rsid w:val="0056096F"/>
    <w:rsid w:val="00561991"/>
    <w:rsid w:val="00562D8D"/>
    <w:rsid w:val="005636F5"/>
    <w:rsid w:val="00564848"/>
    <w:rsid w:val="00564E1E"/>
    <w:rsid w:val="00564F90"/>
    <w:rsid w:val="00565397"/>
    <w:rsid w:val="0056798A"/>
    <w:rsid w:val="00567A4B"/>
    <w:rsid w:val="005705C0"/>
    <w:rsid w:val="0057449D"/>
    <w:rsid w:val="00575C1B"/>
    <w:rsid w:val="005769B8"/>
    <w:rsid w:val="00576C6E"/>
    <w:rsid w:val="0057761D"/>
    <w:rsid w:val="005801C7"/>
    <w:rsid w:val="00580C0B"/>
    <w:rsid w:val="0058120F"/>
    <w:rsid w:val="0058228A"/>
    <w:rsid w:val="00584F33"/>
    <w:rsid w:val="00587A6C"/>
    <w:rsid w:val="005928BE"/>
    <w:rsid w:val="005962C4"/>
    <w:rsid w:val="00596CFD"/>
    <w:rsid w:val="00597C52"/>
    <w:rsid w:val="005A09A9"/>
    <w:rsid w:val="005A70ED"/>
    <w:rsid w:val="005A7562"/>
    <w:rsid w:val="005A7AC5"/>
    <w:rsid w:val="005A7F51"/>
    <w:rsid w:val="005B018B"/>
    <w:rsid w:val="005B3426"/>
    <w:rsid w:val="005B3F6D"/>
    <w:rsid w:val="005B546B"/>
    <w:rsid w:val="005B56CA"/>
    <w:rsid w:val="005B6C95"/>
    <w:rsid w:val="005B7D7B"/>
    <w:rsid w:val="005C04E7"/>
    <w:rsid w:val="005C4100"/>
    <w:rsid w:val="005C4417"/>
    <w:rsid w:val="005C52C2"/>
    <w:rsid w:val="005C7D84"/>
    <w:rsid w:val="005D194C"/>
    <w:rsid w:val="005D26C5"/>
    <w:rsid w:val="005D2CDD"/>
    <w:rsid w:val="005D4647"/>
    <w:rsid w:val="005D57B1"/>
    <w:rsid w:val="005D7CB0"/>
    <w:rsid w:val="005E2E29"/>
    <w:rsid w:val="005E3485"/>
    <w:rsid w:val="005E3F30"/>
    <w:rsid w:val="005E447F"/>
    <w:rsid w:val="005E523D"/>
    <w:rsid w:val="005E540F"/>
    <w:rsid w:val="005E5D21"/>
    <w:rsid w:val="005F01E7"/>
    <w:rsid w:val="005F03E6"/>
    <w:rsid w:val="005F1974"/>
    <w:rsid w:val="005F47A7"/>
    <w:rsid w:val="005F6085"/>
    <w:rsid w:val="005F615C"/>
    <w:rsid w:val="005F66B9"/>
    <w:rsid w:val="005F7858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D2B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3AAB"/>
    <w:rsid w:val="00624AE6"/>
    <w:rsid w:val="00625DA5"/>
    <w:rsid w:val="00627FC3"/>
    <w:rsid w:val="006319FE"/>
    <w:rsid w:val="00631F1F"/>
    <w:rsid w:val="0063291F"/>
    <w:rsid w:val="00632A74"/>
    <w:rsid w:val="00637562"/>
    <w:rsid w:val="00640CFA"/>
    <w:rsid w:val="006455B2"/>
    <w:rsid w:val="0064663D"/>
    <w:rsid w:val="00650C86"/>
    <w:rsid w:val="00650FE9"/>
    <w:rsid w:val="006519B7"/>
    <w:rsid w:val="0065634C"/>
    <w:rsid w:val="0066114E"/>
    <w:rsid w:val="006611CE"/>
    <w:rsid w:val="006612A5"/>
    <w:rsid w:val="006620A0"/>
    <w:rsid w:val="00664B45"/>
    <w:rsid w:val="00665508"/>
    <w:rsid w:val="00665782"/>
    <w:rsid w:val="00671970"/>
    <w:rsid w:val="00671E56"/>
    <w:rsid w:val="006724CF"/>
    <w:rsid w:val="006740A7"/>
    <w:rsid w:val="0067562F"/>
    <w:rsid w:val="0067598E"/>
    <w:rsid w:val="00676891"/>
    <w:rsid w:val="006818CF"/>
    <w:rsid w:val="00684FD7"/>
    <w:rsid w:val="006855C9"/>
    <w:rsid w:val="0069074B"/>
    <w:rsid w:val="00696E37"/>
    <w:rsid w:val="0069773C"/>
    <w:rsid w:val="006A298A"/>
    <w:rsid w:val="006A50DE"/>
    <w:rsid w:val="006A7062"/>
    <w:rsid w:val="006A71C2"/>
    <w:rsid w:val="006A7650"/>
    <w:rsid w:val="006B2677"/>
    <w:rsid w:val="006B4EE0"/>
    <w:rsid w:val="006B6707"/>
    <w:rsid w:val="006C10FB"/>
    <w:rsid w:val="006C2060"/>
    <w:rsid w:val="006C2502"/>
    <w:rsid w:val="006C5F75"/>
    <w:rsid w:val="006C6274"/>
    <w:rsid w:val="006D1B12"/>
    <w:rsid w:val="006D2065"/>
    <w:rsid w:val="006D27FB"/>
    <w:rsid w:val="006D2D49"/>
    <w:rsid w:val="006D3178"/>
    <w:rsid w:val="006D485A"/>
    <w:rsid w:val="006D7576"/>
    <w:rsid w:val="006E2EE7"/>
    <w:rsid w:val="006E364E"/>
    <w:rsid w:val="006F2403"/>
    <w:rsid w:val="006F2CA4"/>
    <w:rsid w:val="006F422A"/>
    <w:rsid w:val="006F4E41"/>
    <w:rsid w:val="006F4E6F"/>
    <w:rsid w:val="006F5211"/>
    <w:rsid w:val="006F5C85"/>
    <w:rsid w:val="006F60DF"/>
    <w:rsid w:val="006F619A"/>
    <w:rsid w:val="006F722B"/>
    <w:rsid w:val="0070174C"/>
    <w:rsid w:val="007017BC"/>
    <w:rsid w:val="00701816"/>
    <w:rsid w:val="00702847"/>
    <w:rsid w:val="00704384"/>
    <w:rsid w:val="00704521"/>
    <w:rsid w:val="0070485E"/>
    <w:rsid w:val="00705290"/>
    <w:rsid w:val="007065F8"/>
    <w:rsid w:val="0071103C"/>
    <w:rsid w:val="007113B2"/>
    <w:rsid w:val="007118CC"/>
    <w:rsid w:val="00715EEC"/>
    <w:rsid w:val="00717915"/>
    <w:rsid w:val="00717C28"/>
    <w:rsid w:val="007227C2"/>
    <w:rsid w:val="00722CA1"/>
    <w:rsid w:val="00724326"/>
    <w:rsid w:val="0072432D"/>
    <w:rsid w:val="00724781"/>
    <w:rsid w:val="00724B01"/>
    <w:rsid w:val="00725DA7"/>
    <w:rsid w:val="0072619B"/>
    <w:rsid w:val="0073047A"/>
    <w:rsid w:val="007305EA"/>
    <w:rsid w:val="00730844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26C9"/>
    <w:rsid w:val="00743D42"/>
    <w:rsid w:val="00743F2C"/>
    <w:rsid w:val="00744640"/>
    <w:rsid w:val="007469E1"/>
    <w:rsid w:val="00750674"/>
    <w:rsid w:val="00751A86"/>
    <w:rsid w:val="007557C4"/>
    <w:rsid w:val="00755F4C"/>
    <w:rsid w:val="00756693"/>
    <w:rsid w:val="00756DBB"/>
    <w:rsid w:val="00760966"/>
    <w:rsid w:val="007613F1"/>
    <w:rsid w:val="00764563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C7A"/>
    <w:rsid w:val="00781D50"/>
    <w:rsid w:val="00783429"/>
    <w:rsid w:val="00783C14"/>
    <w:rsid w:val="007842AA"/>
    <w:rsid w:val="00784E79"/>
    <w:rsid w:val="00786790"/>
    <w:rsid w:val="00786D2F"/>
    <w:rsid w:val="00786E26"/>
    <w:rsid w:val="0078790E"/>
    <w:rsid w:val="007912BD"/>
    <w:rsid w:val="00791B95"/>
    <w:rsid w:val="0079219E"/>
    <w:rsid w:val="007956AF"/>
    <w:rsid w:val="00796ACF"/>
    <w:rsid w:val="00796F09"/>
    <w:rsid w:val="007A1477"/>
    <w:rsid w:val="007A1909"/>
    <w:rsid w:val="007A222F"/>
    <w:rsid w:val="007A3C89"/>
    <w:rsid w:val="007A3F62"/>
    <w:rsid w:val="007A45A3"/>
    <w:rsid w:val="007A60F8"/>
    <w:rsid w:val="007A6520"/>
    <w:rsid w:val="007A674D"/>
    <w:rsid w:val="007B04A0"/>
    <w:rsid w:val="007B0C49"/>
    <w:rsid w:val="007B1573"/>
    <w:rsid w:val="007B2495"/>
    <w:rsid w:val="007B2ADA"/>
    <w:rsid w:val="007B3949"/>
    <w:rsid w:val="007B6B66"/>
    <w:rsid w:val="007B6CC9"/>
    <w:rsid w:val="007B6DEB"/>
    <w:rsid w:val="007B743D"/>
    <w:rsid w:val="007C0586"/>
    <w:rsid w:val="007C0648"/>
    <w:rsid w:val="007C13DD"/>
    <w:rsid w:val="007C1DA1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0A4"/>
    <w:rsid w:val="00800AFB"/>
    <w:rsid w:val="00801C5E"/>
    <w:rsid w:val="0080221C"/>
    <w:rsid w:val="0080239A"/>
    <w:rsid w:val="0080309B"/>
    <w:rsid w:val="00803323"/>
    <w:rsid w:val="00804DE7"/>
    <w:rsid w:val="00804E21"/>
    <w:rsid w:val="00805EB8"/>
    <w:rsid w:val="00806F4F"/>
    <w:rsid w:val="0080739E"/>
    <w:rsid w:val="00807631"/>
    <w:rsid w:val="00812043"/>
    <w:rsid w:val="00812BAD"/>
    <w:rsid w:val="00813DBB"/>
    <w:rsid w:val="008148A2"/>
    <w:rsid w:val="00814BD3"/>
    <w:rsid w:val="00817A34"/>
    <w:rsid w:val="00820D9D"/>
    <w:rsid w:val="00821011"/>
    <w:rsid w:val="0082302C"/>
    <w:rsid w:val="008233AE"/>
    <w:rsid w:val="00823BDE"/>
    <w:rsid w:val="00823D8E"/>
    <w:rsid w:val="0082726C"/>
    <w:rsid w:val="00831314"/>
    <w:rsid w:val="00831E12"/>
    <w:rsid w:val="00831E15"/>
    <w:rsid w:val="00832C6C"/>
    <w:rsid w:val="008334F2"/>
    <w:rsid w:val="008344C1"/>
    <w:rsid w:val="008421B7"/>
    <w:rsid w:val="00843229"/>
    <w:rsid w:val="0084338C"/>
    <w:rsid w:val="0084556B"/>
    <w:rsid w:val="00845722"/>
    <w:rsid w:val="00846076"/>
    <w:rsid w:val="00846404"/>
    <w:rsid w:val="00851572"/>
    <w:rsid w:val="008525C7"/>
    <w:rsid w:val="00852600"/>
    <w:rsid w:val="0085311D"/>
    <w:rsid w:val="00855343"/>
    <w:rsid w:val="00856537"/>
    <w:rsid w:val="00856C5E"/>
    <w:rsid w:val="0086129B"/>
    <w:rsid w:val="008624B1"/>
    <w:rsid w:val="008633C3"/>
    <w:rsid w:val="00864A9F"/>
    <w:rsid w:val="00864B1F"/>
    <w:rsid w:val="00867143"/>
    <w:rsid w:val="00867A8E"/>
    <w:rsid w:val="00871265"/>
    <w:rsid w:val="00873061"/>
    <w:rsid w:val="008733B8"/>
    <w:rsid w:val="00875FF6"/>
    <w:rsid w:val="008762DB"/>
    <w:rsid w:val="008767ED"/>
    <w:rsid w:val="00877B3D"/>
    <w:rsid w:val="00880863"/>
    <w:rsid w:val="00881B6D"/>
    <w:rsid w:val="008856C4"/>
    <w:rsid w:val="00885DE4"/>
    <w:rsid w:val="00886E25"/>
    <w:rsid w:val="008912F4"/>
    <w:rsid w:val="00891524"/>
    <w:rsid w:val="00891FFE"/>
    <w:rsid w:val="00892DA9"/>
    <w:rsid w:val="008946D8"/>
    <w:rsid w:val="00896498"/>
    <w:rsid w:val="0089653E"/>
    <w:rsid w:val="008A113B"/>
    <w:rsid w:val="008A2356"/>
    <w:rsid w:val="008A3173"/>
    <w:rsid w:val="008A36E7"/>
    <w:rsid w:val="008A391C"/>
    <w:rsid w:val="008A4891"/>
    <w:rsid w:val="008A5538"/>
    <w:rsid w:val="008A779F"/>
    <w:rsid w:val="008A7ABC"/>
    <w:rsid w:val="008B1611"/>
    <w:rsid w:val="008B2A03"/>
    <w:rsid w:val="008B2C0A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6F1"/>
    <w:rsid w:val="008D5711"/>
    <w:rsid w:val="008D7194"/>
    <w:rsid w:val="008D7A1E"/>
    <w:rsid w:val="008E0B57"/>
    <w:rsid w:val="008E305B"/>
    <w:rsid w:val="008E7543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9007A8"/>
    <w:rsid w:val="00903BAB"/>
    <w:rsid w:val="00904320"/>
    <w:rsid w:val="009143DD"/>
    <w:rsid w:val="00914A02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173D"/>
    <w:rsid w:val="009328A6"/>
    <w:rsid w:val="0093354C"/>
    <w:rsid w:val="009377C5"/>
    <w:rsid w:val="00937FA8"/>
    <w:rsid w:val="00940DE8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36E1"/>
    <w:rsid w:val="00956EE0"/>
    <w:rsid w:val="00957145"/>
    <w:rsid w:val="0095716B"/>
    <w:rsid w:val="00960F5B"/>
    <w:rsid w:val="00962255"/>
    <w:rsid w:val="00962BA1"/>
    <w:rsid w:val="00963F7D"/>
    <w:rsid w:val="00964D86"/>
    <w:rsid w:val="00964E6C"/>
    <w:rsid w:val="009663E0"/>
    <w:rsid w:val="009675B9"/>
    <w:rsid w:val="00967DF8"/>
    <w:rsid w:val="00971E8B"/>
    <w:rsid w:val="00973173"/>
    <w:rsid w:val="00973E29"/>
    <w:rsid w:val="00975A75"/>
    <w:rsid w:val="00976E00"/>
    <w:rsid w:val="009802A0"/>
    <w:rsid w:val="00982754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4CF"/>
    <w:rsid w:val="009A077A"/>
    <w:rsid w:val="009A1576"/>
    <w:rsid w:val="009A1654"/>
    <w:rsid w:val="009A1C4E"/>
    <w:rsid w:val="009A2B0C"/>
    <w:rsid w:val="009A5F2F"/>
    <w:rsid w:val="009A69CD"/>
    <w:rsid w:val="009A6C7F"/>
    <w:rsid w:val="009B02FD"/>
    <w:rsid w:val="009B195D"/>
    <w:rsid w:val="009B1CA8"/>
    <w:rsid w:val="009B4798"/>
    <w:rsid w:val="009B669D"/>
    <w:rsid w:val="009B677D"/>
    <w:rsid w:val="009B6F22"/>
    <w:rsid w:val="009B75E8"/>
    <w:rsid w:val="009C10F8"/>
    <w:rsid w:val="009C1EC7"/>
    <w:rsid w:val="009C50E1"/>
    <w:rsid w:val="009C62A0"/>
    <w:rsid w:val="009C75CC"/>
    <w:rsid w:val="009D0656"/>
    <w:rsid w:val="009D06DC"/>
    <w:rsid w:val="009D0D68"/>
    <w:rsid w:val="009D3959"/>
    <w:rsid w:val="009D40A2"/>
    <w:rsid w:val="009D40F1"/>
    <w:rsid w:val="009D6776"/>
    <w:rsid w:val="009D67F7"/>
    <w:rsid w:val="009D786D"/>
    <w:rsid w:val="009E1708"/>
    <w:rsid w:val="009E3B96"/>
    <w:rsid w:val="009E3DB9"/>
    <w:rsid w:val="009E4E18"/>
    <w:rsid w:val="009E5F21"/>
    <w:rsid w:val="009E6E08"/>
    <w:rsid w:val="009F1BA1"/>
    <w:rsid w:val="009F37CF"/>
    <w:rsid w:val="009F3C6A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163E"/>
    <w:rsid w:val="00A120AD"/>
    <w:rsid w:val="00A12BC6"/>
    <w:rsid w:val="00A12EB2"/>
    <w:rsid w:val="00A148F9"/>
    <w:rsid w:val="00A168BD"/>
    <w:rsid w:val="00A22855"/>
    <w:rsid w:val="00A24240"/>
    <w:rsid w:val="00A2474F"/>
    <w:rsid w:val="00A2508D"/>
    <w:rsid w:val="00A26611"/>
    <w:rsid w:val="00A266FC"/>
    <w:rsid w:val="00A30037"/>
    <w:rsid w:val="00A30FB1"/>
    <w:rsid w:val="00A314DE"/>
    <w:rsid w:val="00A33827"/>
    <w:rsid w:val="00A35858"/>
    <w:rsid w:val="00A35FF9"/>
    <w:rsid w:val="00A36713"/>
    <w:rsid w:val="00A36E6B"/>
    <w:rsid w:val="00A3782F"/>
    <w:rsid w:val="00A407EF"/>
    <w:rsid w:val="00A40EAE"/>
    <w:rsid w:val="00A429BC"/>
    <w:rsid w:val="00A43EA0"/>
    <w:rsid w:val="00A44DD2"/>
    <w:rsid w:val="00A4630E"/>
    <w:rsid w:val="00A47D84"/>
    <w:rsid w:val="00A5201E"/>
    <w:rsid w:val="00A5214D"/>
    <w:rsid w:val="00A52846"/>
    <w:rsid w:val="00A52C6E"/>
    <w:rsid w:val="00A53A76"/>
    <w:rsid w:val="00A553D2"/>
    <w:rsid w:val="00A55DC1"/>
    <w:rsid w:val="00A560A1"/>
    <w:rsid w:val="00A573E3"/>
    <w:rsid w:val="00A57E19"/>
    <w:rsid w:val="00A57EB8"/>
    <w:rsid w:val="00A632A6"/>
    <w:rsid w:val="00A646C9"/>
    <w:rsid w:val="00A659B7"/>
    <w:rsid w:val="00A66480"/>
    <w:rsid w:val="00A706E5"/>
    <w:rsid w:val="00A715E9"/>
    <w:rsid w:val="00A71618"/>
    <w:rsid w:val="00A746CE"/>
    <w:rsid w:val="00A75DCD"/>
    <w:rsid w:val="00A77DFE"/>
    <w:rsid w:val="00A80475"/>
    <w:rsid w:val="00A8084B"/>
    <w:rsid w:val="00A81AAE"/>
    <w:rsid w:val="00A82DBA"/>
    <w:rsid w:val="00A83436"/>
    <w:rsid w:val="00A8419C"/>
    <w:rsid w:val="00A85705"/>
    <w:rsid w:val="00A86A68"/>
    <w:rsid w:val="00A86D3A"/>
    <w:rsid w:val="00A90551"/>
    <w:rsid w:val="00A91564"/>
    <w:rsid w:val="00A9177F"/>
    <w:rsid w:val="00A92922"/>
    <w:rsid w:val="00A94512"/>
    <w:rsid w:val="00A94DB8"/>
    <w:rsid w:val="00A94F36"/>
    <w:rsid w:val="00A955A3"/>
    <w:rsid w:val="00A97989"/>
    <w:rsid w:val="00A97C75"/>
    <w:rsid w:val="00AA0004"/>
    <w:rsid w:val="00AA1BFC"/>
    <w:rsid w:val="00AA3BA5"/>
    <w:rsid w:val="00AA43ED"/>
    <w:rsid w:val="00AA4B88"/>
    <w:rsid w:val="00AA4C2E"/>
    <w:rsid w:val="00AA6C84"/>
    <w:rsid w:val="00AA6F0E"/>
    <w:rsid w:val="00AB0395"/>
    <w:rsid w:val="00AB05DF"/>
    <w:rsid w:val="00AB09F2"/>
    <w:rsid w:val="00AB3E58"/>
    <w:rsid w:val="00AB43BB"/>
    <w:rsid w:val="00AB5092"/>
    <w:rsid w:val="00AB75FB"/>
    <w:rsid w:val="00AB7EAD"/>
    <w:rsid w:val="00AC0DFD"/>
    <w:rsid w:val="00AC3109"/>
    <w:rsid w:val="00AC4B92"/>
    <w:rsid w:val="00AC56BE"/>
    <w:rsid w:val="00AD0852"/>
    <w:rsid w:val="00AD0C50"/>
    <w:rsid w:val="00AD2E83"/>
    <w:rsid w:val="00AD508B"/>
    <w:rsid w:val="00AD6CCD"/>
    <w:rsid w:val="00AE2081"/>
    <w:rsid w:val="00AE348C"/>
    <w:rsid w:val="00AE63C4"/>
    <w:rsid w:val="00AE6A09"/>
    <w:rsid w:val="00AE7CA1"/>
    <w:rsid w:val="00AF0582"/>
    <w:rsid w:val="00AF160B"/>
    <w:rsid w:val="00AF28A8"/>
    <w:rsid w:val="00AF4560"/>
    <w:rsid w:val="00B00EF0"/>
    <w:rsid w:val="00B01775"/>
    <w:rsid w:val="00B01ABD"/>
    <w:rsid w:val="00B01B62"/>
    <w:rsid w:val="00B03A30"/>
    <w:rsid w:val="00B0649E"/>
    <w:rsid w:val="00B06784"/>
    <w:rsid w:val="00B101CA"/>
    <w:rsid w:val="00B10344"/>
    <w:rsid w:val="00B11EC6"/>
    <w:rsid w:val="00B13258"/>
    <w:rsid w:val="00B13596"/>
    <w:rsid w:val="00B14DFB"/>
    <w:rsid w:val="00B15D56"/>
    <w:rsid w:val="00B17DD5"/>
    <w:rsid w:val="00B213EB"/>
    <w:rsid w:val="00B21EAE"/>
    <w:rsid w:val="00B24435"/>
    <w:rsid w:val="00B25734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29FD"/>
    <w:rsid w:val="00B43EF5"/>
    <w:rsid w:val="00B507E8"/>
    <w:rsid w:val="00B5100A"/>
    <w:rsid w:val="00B5123C"/>
    <w:rsid w:val="00B51684"/>
    <w:rsid w:val="00B51D13"/>
    <w:rsid w:val="00B52CE2"/>
    <w:rsid w:val="00B546F9"/>
    <w:rsid w:val="00B55C1D"/>
    <w:rsid w:val="00B5656B"/>
    <w:rsid w:val="00B56D1D"/>
    <w:rsid w:val="00B56FCC"/>
    <w:rsid w:val="00B62B1D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C2D"/>
    <w:rsid w:val="00B77404"/>
    <w:rsid w:val="00B777CF"/>
    <w:rsid w:val="00B779EA"/>
    <w:rsid w:val="00B77B75"/>
    <w:rsid w:val="00B81498"/>
    <w:rsid w:val="00B84730"/>
    <w:rsid w:val="00B8531D"/>
    <w:rsid w:val="00B85AC7"/>
    <w:rsid w:val="00B91792"/>
    <w:rsid w:val="00B94B7B"/>
    <w:rsid w:val="00B965F6"/>
    <w:rsid w:val="00B9679C"/>
    <w:rsid w:val="00BA014A"/>
    <w:rsid w:val="00BA0A86"/>
    <w:rsid w:val="00BA13C3"/>
    <w:rsid w:val="00BA43FF"/>
    <w:rsid w:val="00BA718C"/>
    <w:rsid w:val="00BA74D9"/>
    <w:rsid w:val="00BB21CB"/>
    <w:rsid w:val="00BB440A"/>
    <w:rsid w:val="00BB50E9"/>
    <w:rsid w:val="00BC0974"/>
    <w:rsid w:val="00BC09A2"/>
    <w:rsid w:val="00BC18C7"/>
    <w:rsid w:val="00BC1EF8"/>
    <w:rsid w:val="00BC27D8"/>
    <w:rsid w:val="00BC3DBB"/>
    <w:rsid w:val="00BC589D"/>
    <w:rsid w:val="00BC72EE"/>
    <w:rsid w:val="00BD140C"/>
    <w:rsid w:val="00BD1ECA"/>
    <w:rsid w:val="00BD36B3"/>
    <w:rsid w:val="00BD6EE0"/>
    <w:rsid w:val="00BD73C0"/>
    <w:rsid w:val="00BE1B6A"/>
    <w:rsid w:val="00BE2000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769"/>
    <w:rsid w:val="00BE7399"/>
    <w:rsid w:val="00BE7C42"/>
    <w:rsid w:val="00BF24EB"/>
    <w:rsid w:val="00BF2FE1"/>
    <w:rsid w:val="00BF3CE9"/>
    <w:rsid w:val="00BF4E23"/>
    <w:rsid w:val="00BF5B66"/>
    <w:rsid w:val="00BF6956"/>
    <w:rsid w:val="00C007DC"/>
    <w:rsid w:val="00C019FB"/>
    <w:rsid w:val="00C0218B"/>
    <w:rsid w:val="00C04910"/>
    <w:rsid w:val="00C05918"/>
    <w:rsid w:val="00C05E06"/>
    <w:rsid w:val="00C05F69"/>
    <w:rsid w:val="00C07434"/>
    <w:rsid w:val="00C10DA3"/>
    <w:rsid w:val="00C12490"/>
    <w:rsid w:val="00C14228"/>
    <w:rsid w:val="00C1608B"/>
    <w:rsid w:val="00C16FAE"/>
    <w:rsid w:val="00C17780"/>
    <w:rsid w:val="00C205AC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3FA"/>
    <w:rsid w:val="00C43C45"/>
    <w:rsid w:val="00C43FF4"/>
    <w:rsid w:val="00C44D6E"/>
    <w:rsid w:val="00C457CE"/>
    <w:rsid w:val="00C519B2"/>
    <w:rsid w:val="00C52220"/>
    <w:rsid w:val="00C53FAE"/>
    <w:rsid w:val="00C541AD"/>
    <w:rsid w:val="00C574A1"/>
    <w:rsid w:val="00C603AF"/>
    <w:rsid w:val="00C60F77"/>
    <w:rsid w:val="00C61026"/>
    <w:rsid w:val="00C63444"/>
    <w:rsid w:val="00C64CE5"/>
    <w:rsid w:val="00C64E78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928"/>
    <w:rsid w:val="00C82BEF"/>
    <w:rsid w:val="00C82E5E"/>
    <w:rsid w:val="00C84021"/>
    <w:rsid w:val="00C840F9"/>
    <w:rsid w:val="00C84496"/>
    <w:rsid w:val="00C851DD"/>
    <w:rsid w:val="00C85FC1"/>
    <w:rsid w:val="00C9014A"/>
    <w:rsid w:val="00C91802"/>
    <w:rsid w:val="00C921BB"/>
    <w:rsid w:val="00C92D8A"/>
    <w:rsid w:val="00C940E5"/>
    <w:rsid w:val="00C964A5"/>
    <w:rsid w:val="00CA29F4"/>
    <w:rsid w:val="00CA41B8"/>
    <w:rsid w:val="00CA4E35"/>
    <w:rsid w:val="00CA68AC"/>
    <w:rsid w:val="00CA6E1E"/>
    <w:rsid w:val="00CB3369"/>
    <w:rsid w:val="00CB56AF"/>
    <w:rsid w:val="00CB63FB"/>
    <w:rsid w:val="00CB6433"/>
    <w:rsid w:val="00CB787A"/>
    <w:rsid w:val="00CC1A9E"/>
    <w:rsid w:val="00CC3196"/>
    <w:rsid w:val="00CC4B2D"/>
    <w:rsid w:val="00CC5DB4"/>
    <w:rsid w:val="00CC64E1"/>
    <w:rsid w:val="00CC6523"/>
    <w:rsid w:val="00CC6B81"/>
    <w:rsid w:val="00CC7B91"/>
    <w:rsid w:val="00CD2D9D"/>
    <w:rsid w:val="00CD456E"/>
    <w:rsid w:val="00CD4C9E"/>
    <w:rsid w:val="00CD63BB"/>
    <w:rsid w:val="00CD6ED9"/>
    <w:rsid w:val="00CE1348"/>
    <w:rsid w:val="00CE459C"/>
    <w:rsid w:val="00CE69B1"/>
    <w:rsid w:val="00CE771C"/>
    <w:rsid w:val="00CE7F70"/>
    <w:rsid w:val="00CE7F7F"/>
    <w:rsid w:val="00CF0319"/>
    <w:rsid w:val="00CF074A"/>
    <w:rsid w:val="00CF2149"/>
    <w:rsid w:val="00CF4093"/>
    <w:rsid w:val="00CF4ADE"/>
    <w:rsid w:val="00CF4FEC"/>
    <w:rsid w:val="00D000EF"/>
    <w:rsid w:val="00D019A3"/>
    <w:rsid w:val="00D02140"/>
    <w:rsid w:val="00D02D49"/>
    <w:rsid w:val="00D038B8"/>
    <w:rsid w:val="00D07F9E"/>
    <w:rsid w:val="00D104DA"/>
    <w:rsid w:val="00D10AEC"/>
    <w:rsid w:val="00D10EC5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A95"/>
    <w:rsid w:val="00D24124"/>
    <w:rsid w:val="00D24714"/>
    <w:rsid w:val="00D24A1D"/>
    <w:rsid w:val="00D27785"/>
    <w:rsid w:val="00D27B90"/>
    <w:rsid w:val="00D27EE5"/>
    <w:rsid w:val="00D30340"/>
    <w:rsid w:val="00D30347"/>
    <w:rsid w:val="00D30D28"/>
    <w:rsid w:val="00D30D71"/>
    <w:rsid w:val="00D34EAF"/>
    <w:rsid w:val="00D34F8D"/>
    <w:rsid w:val="00D37446"/>
    <w:rsid w:val="00D420C0"/>
    <w:rsid w:val="00D42523"/>
    <w:rsid w:val="00D425FA"/>
    <w:rsid w:val="00D428B2"/>
    <w:rsid w:val="00D47187"/>
    <w:rsid w:val="00D500A2"/>
    <w:rsid w:val="00D50BE6"/>
    <w:rsid w:val="00D51670"/>
    <w:rsid w:val="00D51DCD"/>
    <w:rsid w:val="00D53A22"/>
    <w:rsid w:val="00D54C17"/>
    <w:rsid w:val="00D54CE5"/>
    <w:rsid w:val="00D56004"/>
    <w:rsid w:val="00D56AD5"/>
    <w:rsid w:val="00D5700B"/>
    <w:rsid w:val="00D60E6F"/>
    <w:rsid w:val="00D612BF"/>
    <w:rsid w:val="00D64A4D"/>
    <w:rsid w:val="00D65737"/>
    <w:rsid w:val="00D659A6"/>
    <w:rsid w:val="00D662F1"/>
    <w:rsid w:val="00D66EB2"/>
    <w:rsid w:val="00D71E7F"/>
    <w:rsid w:val="00D738B0"/>
    <w:rsid w:val="00D739CA"/>
    <w:rsid w:val="00D77361"/>
    <w:rsid w:val="00D775F2"/>
    <w:rsid w:val="00D812CE"/>
    <w:rsid w:val="00D840D4"/>
    <w:rsid w:val="00D856F7"/>
    <w:rsid w:val="00D85C7A"/>
    <w:rsid w:val="00D87113"/>
    <w:rsid w:val="00D90209"/>
    <w:rsid w:val="00D905D2"/>
    <w:rsid w:val="00D93DD0"/>
    <w:rsid w:val="00D94700"/>
    <w:rsid w:val="00D949EC"/>
    <w:rsid w:val="00D959AD"/>
    <w:rsid w:val="00D96186"/>
    <w:rsid w:val="00D977E8"/>
    <w:rsid w:val="00DA2270"/>
    <w:rsid w:val="00DA274F"/>
    <w:rsid w:val="00DA3F64"/>
    <w:rsid w:val="00DA4255"/>
    <w:rsid w:val="00DA430E"/>
    <w:rsid w:val="00DA6689"/>
    <w:rsid w:val="00DA7559"/>
    <w:rsid w:val="00DA765F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1849"/>
    <w:rsid w:val="00DD1985"/>
    <w:rsid w:val="00DD1C70"/>
    <w:rsid w:val="00DD32DB"/>
    <w:rsid w:val="00DD388F"/>
    <w:rsid w:val="00DD6107"/>
    <w:rsid w:val="00DE0AD6"/>
    <w:rsid w:val="00DE12F3"/>
    <w:rsid w:val="00DE1BDC"/>
    <w:rsid w:val="00DE31EB"/>
    <w:rsid w:val="00DE5984"/>
    <w:rsid w:val="00DE6776"/>
    <w:rsid w:val="00DF01F5"/>
    <w:rsid w:val="00DF0ADE"/>
    <w:rsid w:val="00DF2399"/>
    <w:rsid w:val="00DF3D6E"/>
    <w:rsid w:val="00DF4AC8"/>
    <w:rsid w:val="00DF5A70"/>
    <w:rsid w:val="00DF5DBF"/>
    <w:rsid w:val="00DF77A7"/>
    <w:rsid w:val="00E01210"/>
    <w:rsid w:val="00E01AC6"/>
    <w:rsid w:val="00E0257A"/>
    <w:rsid w:val="00E02FAA"/>
    <w:rsid w:val="00E04F9E"/>
    <w:rsid w:val="00E11641"/>
    <w:rsid w:val="00E13B67"/>
    <w:rsid w:val="00E143C9"/>
    <w:rsid w:val="00E1447A"/>
    <w:rsid w:val="00E15D92"/>
    <w:rsid w:val="00E16C93"/>
    <w:rsid w:val="00E208EA"/>
    <w:rsid w:val="00E20AD8"/>
    <w:rsid w:val="00E21528"/>
    <w:rsid w:val="00E22082"/>
    <w:rsid w:val="00E22174"/>
    <w:rsid w:val="00E238C5"/>
    <w:rsid w:val="00E242A4"/>
    <w:rsid w:val="00E26459"/>
    <w:rsid w:val="00E2683B"/>
    <w:rsid w:val="00E27939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4688"/>
    <w:rsid w:val="00E44864"/>
    <w:rsid w:val="00E4791E"/>
    <w:rsid w:val="00E50503"/>
    <w:rsid w:val="00E51CC1"/>
    <w:rsid w:val="00E535BA"/>
    <w:rsid w:val="00E53720"/>
    <w:rsid w:val="00E53ECE"/>
    <w:rsid w:val="00E5467E"/>
    <w:rsid w:val="00E54A65"/>
    <w:rsid w:val="00E60BB7"/>
    <w:rsid w:val="00E60BD6"/>
    <w:rsid w:val="00E61AC6"/>
    <w:rsid w:val="00E62D57"/>
    <w:rsid w:val="00E62F62"/>
    <w:rsid w:val="00E63590"/>
    <w:rsid w:val="00E67017"/>
    <w:rsid w:val="00E671D6"/>
    <w:rsid w:val="00E67715"/>
    <w:rsid w:val="00E7016C"/>
    <w:rsid w:val="00E70D9A"/>
    <w:rsid w:val="00E73531"/>
    <w:rsid w:val="00E73E8D"/>
    <w:rsid w:val="00E74576"/>
    <w:rsid w:val="00E7511C"/>
    <w:rsid w:val="00E75CA9"/>
    <w:rsid w:val="00E75F0A"/>
    <w:rsid w:val="00E7701C"/>
    <w:rsid w:val="00E80073"/>
    <w:rsid w:val="00E81AB7"/>
    <w:rsid w:val="00E8241E"/>
    <w:rsid w:val="00E82BA5"/>
    <w:rsid w:val="00E84815"/>
    <w:rsid w:val="00E85FF5"/>
    <w:rsid w:val="00E86587"/>
    <w:rsid w:val="00E90971"/>
    <w:rsid w:val="00E91C5F"/>
    <w:rsid w:val="00E92E89"/>
    <w:rsid w:val="00E93B7D"/>
    <w:rsid w:val="00E948CB"/>
    <w:rsid w:val="00E94D28"/>
    <w:rsid w:val="00E96009"/>
    <w:rsid w:val="00E97864"/>
    <w:rsid w:val="00EA0412"/>
    <w:rsid w:val="00EA08E6"/>
    <w:rsid w:val="00EA1795"/>
    <w:rsid w:val="00EA42C9"/>
    <w:rsid w:val="00EA5670"/>
    <w:rsid w:val="00EA56DD"/>
    <w:rsid w:val="00EA7023"/>
    <w:rsid w:val="00EA7C41"/>
    <w:rsid w:val="00EA7CFC"/>
    <w:rsid w:val="00EA7E30"/>
    <w:rsid w:val="00EA7E57"/>
    <w:rsid w:val="00EB176E"/>
    <w:rsid w:val="00EB39E4"/>
    <w:rsid w:val="00EB3A0B"/>
    <w:rsid w:val="00EB41BD"/>
    <w:rsid w:val="00EB7AC5"/>
    <w:rsid w:val="00EC10DB"/>
    <w:rsid w:val="00EC117D"/>
    <w:rsid w:val="00EC3F9B"/>
    <w:rsid w:val="00EC5355"/>
    <w:rsid w:val="00EC63EC"/>
    <w:rsid w:val="00ED099B"/>
    <w:rsid w:val="00ED11F5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3D35"/>
    <w:rsid w:val="00EE516D"/>
    <w:rsid w:val="00EE6519"/>
    <w:rsid w:val="00EE6EB9"/>
    <w:rsid w:val="00EE7414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3AB6"/>
    <w:rsid w:val="00F064A6"/>
    <w:rsid w:val="00F110B9"/>
    <w:rsid w:val="00F142BA"/>
    <w:rsid w:val="00F16785"/>
    <w:rsid w:val="00F176D1"/>
    <w:rsid w:val="00F17EBC"/>
    <w:rsid w:val="00F2065D"/>
    <w:rsid w:val="00F21A1A"/>
    <w:rsid w:val="00F22539"/>
    <w:rsid w:val="00F243C6"/>
    <w:rsid w:val="00F24C6B"/>
    <w:rsid w:val="00F24DD3"/>
    <w:rsid w:val="00F25721"/>
    <w:rsid w:val="00F310CE"/>
    <w:rsid w:val="00F31695"/>
    <w:rsid w:val="00F31E56"/>
    <w:rsid w:val="00F32E0A"/>
    <w:rsid w:val="00F334C9"/>
    <w:rsid w:val="00F33CFD"/>
    <w:rsid w:val="00F36666"/>
    <w:rsid w:val="00F44693"/>
    <w:rsid w:val="00F44AC4"/>
    <w:rsid w:val="00F458F4"/>
    <w:rsid w:val="00F45E2E"/>
    <w:rsid w:val="00F45EA6"/>
    <w:rsid w:val="00F47342"/>
    <w:rsid w:val="00F50C01"/>
    <w:rsid w:val="00F51000"/>
    <w:rsid w:val="00F524A2"/>
    <w:rsid w:val="00F54DF1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6773E"/>
    <w:rsid w:val="00F70288"/>
    <w:rsid w:val="00F722AA"/>
    <w:rsid w:val="00F72623"/>
    <w:rsid w:val="00F75616"/>
    <w:rsid w:val="00F77FB6"/>
    <w:rsid w:val="00F8008F"/>
    <w:rsid w:val="00F80CB6"/>
    <w:rsid w:val="00F81047"/>
    <w:rsid w:val="00F81EF8"/>
    <w:rsid w:val="00F83849"/>
    <w:rsid w:val="00F855FF"/>
    <w:rsid w:val="00F85B0C"/>
    <w:rsid w:val="00F85FB3"/>
    <w:rsid w:val="00F87252"/>
    <w:rsid w:val="00F90643"/>
    <w:rsid w:val="00F90B79"/>
    <w:rsid w:val="00F9207C"/>
    <w:rsid w:val="00F924BE"/>
    <w:rsid w:val="00F93987"/>
    <w:rsid w:val="00F95429"/>
    <w:rsid w:val="00F95821"/>
    <w:rsid w:val="00F9743F"/>
    <w:rsid w:val="00FA06DD"/>
    <w:rsid w:val="00FA129C"/>
    <w:rsid w:val="00FA16C3"/>
    <w:rsid w:val="00FA2AC8"/>
    <w:rsid w:val="00FA4D43"/>
    <w:rsid w:val="00FA4F42"/>
    <w:rsid w:val="00FA67A4"/>
    <w:rsid w:val="00FA7C41"/>
    <w:rsid w:val="00FB0ABD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77DC"/>
    <w:rsid w:val="00FD342F"/>
    <w:rsid w:val="00FD34CE"/>
    <w:rsid w:val="00FD43BC"/>
    <w:rsid w:val="00FD44EE"/>
    <w:rsid w:val="00FD4D99"/>
    <w:rsid w:val="00FD6DC5"/>
    <w:rsid w:val="00FE1361"/>
    <w:rsid w:val="00FE1421"/>
    <w:rsid w:val="00FE3374"/>
    <w:rsid w:val="00FE42AF"/>
    <w:rsid w:val="00FE4516"/>
    <w:rsid w:val="00FE61ED"/>
    <w:rsid w:val="00FE7526"/>
    <w:rsid w:val="00FE77F8"/>
    <w:rsid w:val="00FF1ED5"/>
    <w:rsid w:val="00FF28BD"/>
    <w:rsid w:val="00FF4A34"/>
    <w:rsid w:val="00FF60A8"/>
    <w:rsid w:val="00FF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49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/>
    <w:lsdException w:name="page number" w:locked="1" w:uiPriority="0"/>
    <w:lsdException w:name="List" w:locked="1" w:uiPriority="0"/>
    <w:lsdException w:name="List Bullet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List Continue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/>
    <w:lsdException w:name="No List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429FD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D20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/>
    <w:lsdException w:name="page number" w:locked="1" w:uiPriority="0"/>
    <w:lsdException w:name="List" w:locked="1" w:uiPriority="0"/>
    <w:lsdException w:name="List Bullet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Body Text Indent" w:locked="1" w:uiPriority="0"/>
    <w:lsdException w:name="List Continue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/>
    <w:lsdException w:name="No List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429FD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D2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straz" TargetMode="External"/><Relationship Id="rId17" Type="http://schemas.openxmlformats.org/officeDocument/2006/relationships/hyperlink" Target="https://kwpsp.eb2b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traz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straz" TargetMode="External"/><Relationship Id="rId14" Type="http://schemas.openxmlformats.org/officeDocument/2006/relationships/hyperlink" Target="https://platformazakupowa.pl/pn/str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E481-067A-4EAE-A906-6CAC8D4A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20</Pages>
  <Words>6674</Words>
  <Characters>43827</Characters>
  <Application>Microsoft Office Word</Application>
  <DocSecurity>0</DocSecurity>
  <Lines>365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Jacek Kijo</cp:lastModifiedBy>
  <cp:revision>12</cp:revision>
  <cp:lastPrinted>2022-01-25T09:27:00Z</cp:lastPrinted>
  <dcterms:created xsi:type="dcterms:W3CDTF">2024-01-04T09:47:00Z</dcterms:created>
  <dcterms:modified xsi:type="dcterms:W3CDTF">2024-02-14T13:01:00Z</dcterms:modified>
</cp:coreProperties>
</file>