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Pr="00B55845" w:rsidRDefault="005A7AD2" w:rsidP="00F60EC3">
      <w:pPr>
        <w:spacing w:line="276" w:lineRule="auto"/>
        <w:ind w:right="-1" w:firstLine="540"/>
        <w:jc w:val="center"/>
        <w:rPr>
          <w:b/>
          <w:sz w:val="22"/>
          <w:szCs w:val="22"/>
        </w:rPr>
      </w:pPr>
      <w:r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238B77F6" w:rsidR="002466FE" w:rsidRPr="00B55845" w:rsidRDefault="00B55845" w:rsidP="00FC1A63">
      <w:pPr>
        <w:spacing w:line="276" w:lineRule="auto"/>
        <w:ind w:right="-1" w:firstLine="540"/>
        <w:jc w:val="center"/>
        <w:rPr>
          <w:b/>
          <w:sz w:val="22"/>
          <w:szCs w:val="22"/>
        </w:rPr>
      </w:pPr>
      <w:r>
        <w:rPr>
          <w:noProof/>
        </w:rPr>
        <w:drawing>
          <wp:inline distT="0" distB="0" distL="0" distR="0" wp14:anchorId="3885E83E" wp14:editId="042B5E21">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5C12744E" w14:textId="5750770A" w:rsidR="00330E4F" w:rsidRPr="00B55845" w:rsidRDefault="00330E4F"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11A956FF" w14:textId="77777777" w:rsidR="00C2380E" w:rsidRDefault="00C2380E" w:rsidP="00A93CE0">
      <w:pPr>
        <w:spacing w:before="40" w:line="360" w:lineRule="auto"/>
        <w:jc w:val="center"/>
        <w:rPr>
          <w:b/>
          <w:caps/>
          <w:sz w:val="22"/>
          <w:szCs w:val="22"/>
        </w:rPr>
      </w:pPr>
    </w:p>
    <w:p w14:paraId="51A6F191" w14:textId="54F68DC3" w:rsidR="00181C14"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w:t>
      </w:r>
      <w:proofErr w:type="spellStart"/>
      <w:r w:rsidR="00602A87" w:rsidRPr="00B55845">
        <w:rPr>
          <w:sz w:val="22"/>
          <w:szCs w:val="22"/>
        </w:rPr>
        <w:t>t.j</w:t>
      </w:r>
      <w:proofErr w:type="spellEnd"/>
      <w:r w:rsidR="00602A87" w:rsidRPr="00B55845">
        <w:rPr>
          <w:sz w:val="22"/>
          <w:szCs w:val="22"/>
        </w:rPr>
        <w:t>.</w:t>
      </w:r>
      <w:r w:rsidR="006204E8" w:rsidRPr="00B55845">
        <w:rPr>
          <w:sz w:val="22"/>
          <w:szCs w:val="22"/>
        </w:rPr>
        <w:t xml:space="preserve">) – dalej </w:t>
      </w:r>
      <w:proofErr w:type="spellStart"/>
      <w:r w:rsidR="00A93CE0" w:rsidRPr="00B55845">
        <w:rPr>
          <w:sz w:val="22"/>
          <w:szCs w:val="22"/>
        </w:rPr>
        <w:t>Pzp</w:t>
      </w:r>
      <w:proofErr w:type="spellEnd"/>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33A15058" w14:textId="77777777" w:rsidR="008128A5" w:rsidRPr="00B55845" w:rsidRDefault="008128A5" w:rsidP="008128A5">
      <w:pPr>
        <w:spacing w:before="120" w:after="120" w:line="360" w:lineRule="auto"/>
        <w:jc w:val="center"/>
        <w:rPr>
          <w:b/>
          <w:sz w:val="22"/>
          <w:szCs w:val="22"/>
        </w:rPr>
      </w:pPr>
    </w:p>
    <w:p w14:paraId="4E94190F" w14:textId="75A11A39" w:rsidR="00E84975" w:rsidRPr="000E5ECA" w:rsidRDefault="00E84975" w:rsidP="006E0682">
      <w:pPr>
        <w:spacing w:before="120" w:after="120" w:line="360" w:lineRule="auto"/>
        <w:jc w:val="center"/>
        <w:rPr>
          <w:b/>
        </w:rPr>
      </w:pPr>
      <w:bookmarkStart w:id="0" w:name="_Hlk180661114"/>
      <w:r w:rsidRPr="000E5ECA">
        <w:rPr>
          <w:b/>
        </w:rPr>
        <w:t>„</w:t>
      </w:r>
      <w:bookmarkStart w:id="1" w:name="_Hlk177636699"/>
      <w:r w:rsidR="000E5ECA" w:rsidRPr="000E5ECA">
        <w:rPr>
          <w:b/>
        </w:rPr>
        <w:t>Dostawa urządzeń i materiałów do druku 3D w ramach projektu „Dorośli dla gospodarki"</w:t>
      </w:r>
      <w:bookmarkEnd w:id="1"/>
    </w:p>
    <w:bookmarkEnd w:id="0"/>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4FB16B68" w14:textId="58EA510A" w:rsidR="000E5ECA" w:rsidRPr="0097087E" w:rsidRDefault="004C36FE" w:rsidP="0097087E">
      <w:pPr>
        <w:tabs>
          <w:tab w:val="center" w:pos="4536"/>
          <w:tab w:val="left" w:pos="6945"/>
        </w:tabs>
        <w:spacing w:before="240" w:after="240" w:line="360" w:lineRule="auto"/>
        <w:jc w:val="center"/>
        <w:rPr>
          <w:b/>
          <w:sz w:val="22"/>
          <w:szCs w:val="22"/>
        </w:rPr>
      </w:pPr>
      <w:hyperlink r:id="rId9" w:history="1">
        <w:r w:rsidR="0097087E" w:rsidRPr="0097087E">
          <w:rPr>
            <w:rStyle w:val="Hipercze"/>
            <w:rFonts w:cs="Arial"/>
            <w:color w:val="23527C"/>
            <w:sz w:val="22"/>
            <w:szCs w:val="22"/>
            <w:shd w:val="clear" w:color="auto" w:fill="FFFFFF"/>
          </w:rPr>
          <w:t>https://platformazakupowa.pl/transakcja/1014211</w:t>
        </w:r>
      </w:hyperlink>
    </w:p>
    <w:p w14:paraId="32A2B00B" w14:textId="77777777" w:rsidR="006F534D" w:rsidRDefault="006F534D" w:rsidP="008128A5">
      <w:pPr>
        <w:tabs>
          <w:tab w:val="center" w:pos="4536"/>
          <w:tab w:val="left" w:pos="6945"/>
        </w:tabs>
        <w:spacing w:before="240" w:after="240" w:line="360" w:lineRule="auto"/>
        <w:rPr>
          <w:b/>
          <w:sz w:val="22"/>
          <w:szCs w:val="22"/>
        </w:rPr>
      </w:pPr>
    </w:p>
    <w:p w14:paraId="251F40A7" w14:textId="2410C6AD"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97087E">
        <w:rPr>
          <w:caps/>
          <w:sz w:val="22"/>
          <w:szCs w:val="22"/>
        </w:rPr>
        <w:t>72</w:t>
      </w:r>
      <w:r w:rsidR="00085F42" w:rsidRPr="00B55845">
        <w:rPr>
          <w:caps/>
          <w:sz w:val="22"/>
          <w:szCs w:val="22"/>
        </w:rPr>
        <w:t>/202</w:t>
      </w:r>
      <w:r w:rsidR="00330E4F" w:rsidRPr="00B55845">
        <w:rPr>
          <w:caps/>
          <w:sz w:val="22"/>
          <w:szCs w:val="22"/>
        </w:rPr>
        <w:t>4</w:t>
      </w:r>
    </w:p>
    <w:p w14:paraId="3499202B" w14:textId="77777777" w:rsidR="009F3658" w:rsidRDefault="009F3658" w:rsidP="001176B7">
      <w:pPr>
        <w:tabs>
          <w:tab w:val="center" w:pos="4536"/>
          <w:tab w:val="left" w:pos="6945"/>
        </w:tabs>
        <w:spacing w:before="240" w:after="240" w:line="360" w:lineRule="auto"/>
        <w:rPr>
          <w:sz w:val="22"/>
          <w:szCs w:val="22"/>
        </w:rPr>
      </w:pPr>
    </w:p>
    <w:p w14:paraId="3B001BCA" w14:textId="2D972579" w:rsidR="00310357" w:rsidRPr="00B55845" w:rsidRDefault="00A93CE0" w:rsidP="001176B7">
      <w:pPr>
        <w:tabs>
          <w:tab w:val="center" w:pos="4536"/>
          <w:tab w:val="left" w:pos="6945"/>
        </w:tabs>
        <w:spacing w:before="240" w:after="240" w:line="360" w:lineRule="auto"/>
        <w:rPr>
          <w:caps/>
          <w:sz w:val="22"/>
          <w:szCs w:val="22"/>
        </w:rPr>
      </w:pPr>
      <w:r w:rsidRPr="00B55845">
        <w:rPr>
          <w:sz w:val="22"/>
          <w:szCs w:val="22"/>
        </w:rPr>
        <w:t xml:space="preserve">Bydgoszcz, dnia </w:t>
      </w:r>
      <w:r w:rsidR="0097087E">
        <w:rPr>
          <w:sz w:val="22"/>
          <w:szCs w:val="22"/>
        </w:rPr>
        <w:t>14.11</w:t>
      </w:r>
      <w:r w:rsidR="00F51546" w:rsidRPr="00B55845">
        <w:rPr>
          <w:sz w:val="22"/>
          <w:szCs w:val="22"/>
        </w:rPr>
        <w:t>.</w:t>
      </w:r>
      <w:r w:rsidR="00085F42" w:rsidRPr="00B55845">
        <w:rPr>
          <w:sz w:val="22"/>
          <w:szCs w:val="22"/>
        </w:rPr>
        <w:t>202</w:t>
      </w:r>
      <w:r w:rsidR="00330E4F" w:rsidRPr="00B55845">
        <w:rPr>
          <w:sz w:val="22"/>
          <w:szCs w:val="22"/>
        </w:rPr>
        <w:t>4</w:t>
      </w:r>
      <w:r w:rsidRPr="00B55845">
        <w:rPr>
          <w:sz w:val="22"/>
          <w:szCs w:val="22"/>
        </w:rPr>
        <w:t xml:space="preserve"> r.</w:t>
      </w:r>
    </w:p>
    <w:p w14:paraId="0E36D50D" w14:textId="77777777" w:rsidR="00310357" w:rsidRPr="00B55845" w:rsidRDefault="00310357" w:rsidP="00310357">
      <w:pPr>
        <w:rPr>
          <w:sz w:val="22"/>
          <w:szCs w:val="22"/>
        </w:rPr>
        <w:sectPr w:rsidR="00310357" w:rsidRPr="00B55845" w:rsidSect="00572152">
          <w:footerReference w:type="default" r:id="rId10"/>
          <w:headerReference w:type="first" r:id="rId11"/>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CC599E">
      <w:pPr>
        <w:pStyle w:val="pkt"/>
        <w:numPr>
          <w:ilvl w:val="0"/>
          <w:numId w:val="19"/>
        </w:numPr>
        <w:pBdr>
          <w:bottom w:val="double" w:sz="4" w:space="1" w:color="auto"/>
        </w:pBdr>
        <w:shd w:val="clear" w:color="auto" w:fill="DAEEF3"/>
        <w:spacing w:before="0" w:after="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2"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0E95F02F"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proofErr w:type="spellStart"/>
      <w:r w:rsidR="00C76CF2" w:rsidRPr="00B55845">
        <w:rPr>
          <w:sz w:val="22"/>
          <w:szCs w:val="22"/>
        </w:rPr>
        <w:t>Pzp</w:t>
      </w:r>
      <w:proofErr w:type="spellEnd"/>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proofErr w:type="spellStart"/>
      <w:r w:rsidR="00C76CF2" w:rsidRPr="00B55845">
        <w:rPr>
          <w:sz w:val="22"/>
          <w:szCs w:val="22"/>
        </w:rPr>
        <w:t>Pzp</w:t>
      </w:r>
      <w:proofErr w:type="spellEnd"/>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B226D" w:rsidRPr="00B55845">
        <w:rPr>
          <w:sz w:val="22"/>
          <w:szCs w:val="22"/>
        </w:rPr>
        <w:lastRenderedPageBreak/>
        <w:t xml:space="preserve">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proofErr w:type="spellStart"/>
      <w:r w:rsidR="00E31F3B" w:rsidRPr="00B55845">
        <w:rPr>
          <w:sz w:val="22"/>
          <w:szCs w:val="22"/>
        </w:rPr>
        <w:t>Pzp</w:t>
      </w:r>
      <w:proofErr w:type="spellEnd"/>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proofErr w:type="spellStart"/>
      <w:r w:rsidR="00E31F3B" w:rsidRPr="00B55845">
        <w:rPr>
          <w:sz w:val="22"/>
          <w:szCs w:val="22"/>
        </w:rPr>
        <w:t>Pzp</w:t>
      </w:r>
      <w:proofErr w:type="spellEnd"/>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w:t>
      </w:r>
      <w:proofErr w:type="spellStart"/>
      <w:r w:rsidR="00E31F3B" w:rsidRPr="00B55845">
        <w:rPr>
          <w:sz w:val="22"/>
          <w:szCs w:val="22"/>
        </w:rPr>
        <w:t>Pzp</w:t>
      </w:r>
      <w:proofErr w:type="spellEnd"/>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tab/>
      </w:r>
      <w:r w:rsidR="00927FE7" w:rsidRPr="00B55845">
        <w:rPr>
          <w:b/>
          <w:sz w:val="22"/>
          <w:szCs w:val="22"/>
        </w:rPr>
        <w:t>OPIS PRZEDMIOTU ZAM</w:t>
      </w:r>
      <w:r w:rsidR="005B5095" w:rsidRPr="00B55845">
        <w:rPr>
          <w:b/>
          <w:sz w:val="22"/>
          <w:szCs w:val="22"/>
        </w:rPr>
        <w:t>ÓWIENIA</w:t>
      </w:r>
    </w:p>
    <w:p w14:paraId="3D161D31" w14:textId="606B6F25" w:rsidR="003F7AE1" w:rsidRPr="00DF2D0E" w:rsidRDefault="003F7AE1" w:rsidP="003F7AE1">
      <w:pPr>
        <w:pStyle w:val="Akapitzlist"/>
        <w:numPr>
          <w:ilvl w:val="0"/>
          <w:numId w:val="20"/>
        </w:numPr>
        <w:tabs>
          <w:tab w:val="clear" w:pos="595"/>
        </w:tabs>
        <w:spacing w:before="240" w:line="360" w:lineRule="auto"/>
        <w:ind w:left="434" w:hanging="434"/>
        <w:jc w:val="both"/>
        <w:rPr>
          <w:sz w:val="22"/>
          <w:szCs w:val="22"/>
        </w:rPr>
      </w:pPr>
      <w:r w:rsidRPr="00376BA9">
        <w:rPr>
          <w:sz w:val="22"/>
          <w:szCs w:val="22"/>
        </w:rPr>
        <w:lastRenderedPageBreak/>
        <w:t xml:space="preserve">Przedmiotem zamówienia jest </w:t>
      </w:r>
      <w:r>
        <w:rPr>
          <w:sz w:val="22"/>
          <w:szCs w:val="22"/>
        </w:rPr>
        <w:t>dostawa</w:t>
      </w:r>
      <w:r w:rsidRPr="003F7AE1">
        <w:rPr>
          <w:sz w:val="22"/>
          <w:szCs w:val="22"/>
        </w:rPr>
        <w:t xml:space="preserve"> urządzeń i materiałów do druku 3D w ramach projektu „Dorośli dla gospodarki"</w:t>
      </w:r>
      <w:r>
        <w:rPr>
          <w:sz w:val="22"/>
          <w:szCs w:val="22"/>
        </w:rPr>
        <w:t xml:space="preserve">. </w:t>
      </w:r>
      <w:r w:rsidRPr="00376BA9">
        <w:rPr>
          <w:sz w:val="22"/>
          <w:szCs w:val="22"/>
        </w:rPr>
        <w:t>Szczegółowy opis przedmiotu zamówienia znajduje się w załączniku</w:t>
      </w:r>
      <w:r w:rsidRPr="00DF2D0E">
        <w:rPr>
          <w:sz w:val="22"/>
          <w:szCs w:val="22"/>
        </w:rPr>
        <w:t xml:space="preserve"> nr 3 do SWZ (Formularz</w:t>
      </w:r>
      <w:r>
        <w:rPr>
          <w:sz w:val="22"/>
          <w:szCs w:val="22"/>
        </w:rPr>
        <w:t xml:space="preserve"> przedmiotowo-</w:t>
      </w:r>
      <w:r w:rsidRPr="00DF2D0E">
        <w:rPr>
          <w:sz w:val="22"/>
          <w:szCs w:val="22"/>
        </w:rPr>
        <w:t xml:space="preserve">cenowy) oraz w </w:t>
      </w:r>
      <w:r>
        <w:rPr>
          <w:sz w:val="22"/>
          <w:szCs w:val="22"/>
        </w:rPr>
        <w:t xml:space="preserve">Projektowanych postanowieniach umowy, stanowiących </w:t>
      </w:r>
      <w:r w:rsidRPr="00DF2D0E">
        <w:rPr>
          <w:sz w:val="22"/>
          <w:szCs w:val="22"/>
        </w:rPr>
        <w:t>załącznik nr 4</w:t>
      </w:r>
      <w:r>
        <w:rPr>
          <w:sz w:val="22"/>
          <w:szCs w:val="22"/>
        </w:rPr>
        <w:t xml:space="preserve"> do SWZ</w:t>
      </w:r>
      <w:r w:rsidRPr="00DF2D0E">
        <w:rPr>
          <w:sz w:val="22"/>
          <w:szCs w:val="22"/>
        </w:rPr>
        <w:t xml:space="preserve"> .</w:t>
      </w:r>
    </w:p>
    <w:p w14:paraId="75CDC193" w14:textId="77777777" w:rsidR="001429CE" w:rsidRPr="00376BA9" w:rsidRDefault="001429CE" w:rsidP="001429CE">
      <w:pPr>
        <w:pStyle w:val="Akapitzlist"/>
        <w:numPr>
          <w:ilvl w:val="0"/>
          <w:numId w:val="20"/>
        </w:numPr>
        <w:tabs>
          <w:tab w:val="clear" w:pos="595"/>
        </w:tabs>
        <w:spacing w:before="240" w:line="360" w:lineRule="auto"/>
        <w:ind w:left="426"/>
        <w:jc w:val="both"/>
        <w:rPr>
          <w:sz w:val="22"/>
          <w:szCs w:val="22"/>
        </w:rPr>
      </w:pPr>
      <w:r w:rsidRPr="00376BA9">
        <w:rPr>
          <w:sz w:val="22"/>
          <w:szCs w:val="22"/>
        </w:rPr>
        <w:t xml:space="preserve">W przypadku, gdy proponowany produkt nie okaże się produktem równoważnym lub gdy oferowany produkt będzie niezgodny z opisem przedmiotu zamówienia przedstawionym w SWZ – oferta jego zostanie odrzucona. </w:t>
      </w:r>
    </w:p>
    <w:p w14:paraId="71880E20" w14:textId="7C7BEC5B" w:rsidR="001429CE" w:rsidRPr="00376BA9" w:rsidRDefault="001429CE" w:rsidP="001429CE">
      <w:pPr>
        <w:pStyle w:val="Akapitzlist"/>
        <w:numPr>
          <w:ilvl w:val="0"/>
          <w:numId w:val="20"/>
        </w:numPr>
        <w:tabs>
          <w:tab w:val="clear" w:pos="595"/>
        </w:tabs>
        <w:spacing w:before="240" w:line="360" w:lineRule="auto"/>
        <w:ind w:left="426"/>
        <w:jc w:val="both"/>
        <w:rPr>
          <w:sz w:val="22"/>
          <w:szCs w:val="22"/>
        </w:rPr>
      </w:pPr>
      <w:r w:rsidRPr="00376BA9">
        <w:rPr>
          <w:sz w:val="22"/>
          <w:szCs w:val="22"/>
        </w:rPr>
        <w:t xml:space="preserve">W przypadku zaoferowania przez Wykonawcę produktu równoważnego, informację o tym musi zamieścić w ofercie. Odpowiednie informacje Wykonawca winien wpisać w Formularzu </w:t>
      </w:r>
      <w:r w:rsidR="003F7AE1">
        <w:rPr>
          <w:sz w:val="22"/>
          <w:szCs w:val="22"/>
        </w:rPr>
        <w:t>przedmiotowo- c</w:t>
      </w:r>
      <w:r w:rsidRPr="00376BA9">
        <w:rPr>
          <w:sz w:val="22"/>
          <w:szCs w:val="22"/>
        </w:rPr>
        <w:t>enowym w, tj. nazwę nadaną przez producenta, oferowaną wydajność .</w:t>
      </w:r>
    </w:p>
    <w:p w14:paraId="0B92C6DB" w14:textId="77777777" w:rsidR="001429CE" w:rsidRPr="00DF2D0E" w:rsidRDefault="001429CE" w:rsidP="001429CE">
      <w:pPr>
        <w:pStyle w:val="Akapitzlist"/>
        <w:numPr>
          <w:ilvl w:val="0"/>
          <w:numId w:val="20"/>
        </w:numPr>
        <w:tabs>
          <w:tab w:val="clear" w:pos="595"/>
        </w:tabs>
        <w:spacing w:before="240" w:line="360" w:lineRule="auto"/>
        <w:ind w:left="426" w:hanging="434"/>
        <w:jc w:val="both"/>
        <w:rPr>
          <w:sz w:val="22"/>
          <w:szCs w:val="22"/>
        </w:rPr>
      </w:pPr>
      <w:r w:rsidRPr="00DF2D0E">
        <w:rPr>
          <w:sz w:val="22"/>
          <w:szCs w:val="22"/>
        </w:rPr>
        <w:t xml:space="preserve">Wspólny Słownik Zamówień CPV: </w:t>
      </w:r>
    </w:p>
    <w:p w14:paraId="18E38253" w14:textId="7E8DA644" w:rsidR="001429CE" w:rsidRDefault="001429CE" w:rsidP="001429CE">
      <w:pPr>
        <w:autoSpaceDE w:val="0"/>
        <w:autoSpaceDN w:val="0"/>
        <w:adjustRightInd w:val="0"/>
        <w:spacing w:line="360" w:lineRule="auto"/>
        <w:ind w:left="426"/>
        <w:jc w:val="both"/>
        <w:rPr>
          <w:b/>
          <w:sz w:val="22"/>
          <w:szCs w:val="22"/>
        </w:rPr>
      </w:pPr>
      <w:r>
        <w:rPr>
          <w:sz w:val="22"/>
          <w:szCs w:val="22"/>
        </w:rPr>
        <w:t xml:space="preserve"> </w:t>
      </w:r>
      <w:r w:rsidRPr="008D5DBA">
        <w:rPr>
          <w:b/>
          <w:sz w:val="22"/>
          <w:szCs w:val="22"/>
        </w:rPr>
        <w:t>30232100-5</w:t>
      </w:r>
      <w:r>
        <w:rPr>
          <w:b/>
          <w:sz w:val="22"/>
          <w:szCs w:val="22"/>
        </w:rPr>
        <w:t xml:space="preserve"> Drukarki i plotery</w:t>
      </w:r>
    </w:p>
    <w:p w14:paraId="6B0B578E" w14:textId="77777777" w:rsidR="001429CE" w:rsidRPr="00DF2D0E" w:rsidRDefault="001429CE" w:rsidP="001429CE">
      <w:pPr>
        <w:pStyle w:val="Akapitzlist"/>
        <w:spacing w:line="360" w:lineRule="auto"/>
        <w:ind w:left="426"/>
        <w:rPr>
          <w:sz w:val="22"/>
          <w:szCs w:val="22"/>
        </w:rPr>
      </w:pPr>
    </w:p>
    <w:p w14:paraId="5F861681" w14:textId="69615F34" w:rsidR="001429CE" w:rsidRDefault="001429CE" w:rsidP="001C6E43">
      <w:pPr>
        <w:numPr>
          <w:ilvl w:val="0"/>
          <w:numId w:val="20"/>
        </w:numPr>
        <w:spacing w:line="360" w:lineRule="auto"/>
        <w:ind w:left="426" w:hanging="426"/>
        <w:rPr>
          <w:sz w:val="22"/>
          <w:szCs w:val="22"/>
        </w:rPr>
      </w:pPr>
      <w:r w:rsidRPr="000B7AFE">
        <w:rPr>
          <w:sz w:val="22"/>
          <w:szCs w:val="22"/>
        </w:rPr>
        <w:t xml:space="preserve">Zamawiający podzielił postępowanie </w:t>
      </w:r>
      <w:r w:rsidRPr="000B7AFE">
        <w:rPr>
          <w:b/>
          <w:bCs/>
          <w:sz w:val="22"/>
          <w:szCs w:val="22"/>
        </w:rPr>
        <w:t xml:space="preserve">na </w:t>
      </w:r>
      <w:r w:rsidR="0097087E">
        <w:rPr>
          <w:b/>
          <w:bCs/>
          <w:sz w:val="22"/>
          <w:szCs w:val="22"/>
        </w:rPr>
        <w:t>2</w:t>
      </w:r>
      <w:r w:rsidRPr="000B7AFE">
        <w:rPr>
          <w:b/>
          <w:bCs/>
          <w:sz w:val="22"/>
          <w:szCs w:val="22"/>
        </w:rPr>
        <w:t xml:space="preserve"> części</w:t>
      </w:r>
      <w:r w:rsidRPr="000B7AFE">
        <w:rPr>
          <w:sz w:val="22"/>
          <w:szCs w:val="22"/>
        </w:rPr>
        <w:t>, z których każda będzie oceniana oddzielnie. Przedmiot zamówienia w ramach poszczególnych części obejmuje:</w:t>
      </w:r>
    </w:p>
    <w:p w14:paraId="578E4600" w14:textId="77777777" w:rsidR="001C6E43" w:rsidRPr="000B7AFE" w:rsidRDefault="001C6E43" w:rsidP="001C6E43">
      <w:pPr>
        <w:spacing w:line="360" w:lineRule="auto"/>
        <w:ind w:left="426"/>
        <w:rPr>
          <w:sz w:val="22"/>
          <w:szCs w:val="22"/>
        </w:rPr>
      </w:pPr>
    </w:p>
    <w:p w14:paraId="361A4AF9" w14:textId="6636D469" w:rsidR="001429CE" w:rsidRPr="000B7AFE" w:rsidRDefault="001429CE" w:rsidP="001429CE">
      <w:pPr>
        <w:spacing w:line="360" w:lineRule="auto"/>
        <w:ind w:left="426"/>
        <w:rPr>
          <w:sz w:val="22"/>
          <w:szCs w:val="22"/>
        </w:rPr>
      </w:pPr>
      <w:r w:rsidRPr="000B7AFE">
        <w:rPr>
          <w:b/>
          <w:bCs/>
          <w:sz w:val="22"/>
          <w:szCs w:val="22"/>
        </w:rPr>
        <w:t>Część 1:</w:t>
      </w:r>
      <w:r w:rsidRPr="000B7AFE">
        <w:rPr>
          <w:sz w:val="22"/>
          <w:szCs w:val="22"/>
        </w:rPr>
        <w:t xml:space="preserve"> Dostawa </w:t>
      </w:r>
      <w:r w:rsidR="000238A7" w:rsidRPr="000B7AFE">
        <w:rPr>
          <w:sz w:val="22"/>
          <w:szCs w:val="22"/>
        </w:rPr>
        <w:t xml:space="preserve">urządzeń i materiałów do </w:t>
      </w:r>
      <w:r w:rsidRPr="000B7AFE">
        <w:rPr>
          <w:sz w:val="22"/>
          <w:szCs w:val="22"/>
        </w:rPr>
        <w:t>druk</w:t>
      </w:r>
      <w:r w:rsidR="00CC599E" w:rsidRPr="000B7AFE">
        <w:rPr>
          <w:sz w:val="22"/>
          <w:szCs w:val="22"/>
        </w:rPr>
        <w:t xml:space="preserve">u </w:t>
      </w:r>
      <w:r w:rsidRPr="000B7AFE">
        <w:rPr>
          <w:sz w:val="22"/>
          <w:szCs w:val="22"/>
        </w:rPr>
        <w:t>3D</w:t>
      </w:r>
      <w:r w:rsidR="00CC599E" w:rsidRPr="000B7AFE">
        <w:rPr>
          <w:sz w:val="22"/>
          <w:szCs w:val="22"/>
        </w:rPr>
        <w:t xml:space="preserve"> do</w:t>
      </w:r>
      <w:r w:rsidR="000238A7" w:rsidRPr="000B7AFE">
        <w:rPr>
          <w:sz w:val="22"/>
          <w:szCs w:val="22"/>
        </w:rPr>
        <w:t xml:space="preserve"> drukarki </w:t>
      </w:r>
      <w:proofErr w:type="spellStart"/>
      <w:r w:rsidR="000238A7" w:rsidRPr="000B7AFE">
        <w:rPr>
          <w:sz w:val="22"/>
          <w:szCs w:val="22"/>
        </w:rPr>
        <w:t>Orlas</w:t>
      </w:r>
      <w:proofErr w:type="spellEnd"/>
      <w:r w:rsidR="000238A7" w:rsidRPr="000B7AFE">
        <w:rPr>
          <w:sz w:val="22"/>
          <w:szCs w:val="22"/>
        </w:rPr>
        <w:t xml:space="preserve"> CREATOR</w:t>
      </w:r>
      <w:r w:rsidR="00CC599E" w:rsidRPr="000B7AFE">
        <w:rPr>
          <w:sz w:val="22"/>
          <w:szCs w:val="22"/>
        </w:rPr>
        <w:t>.</w:t>
      </w:r>
    </w:p>
    <w:p w14:paraId="4484AB0E" w14:textId="4AEFD58F" w:rsidR="001429CE" w:rsidRPr="000B7AFE" w:rsidRDefault="001429CE" w:rsidP="001429CE">
      <w:pPr>
        <w:spacing w:line="360" w:lineRule="auto"/>
        <w:ind w:left="426"/>
        <w:rPr>
          <w:sz w:val="22"/>
          <w:szCs w:val="22"/>
        </w:rPr>
      </w:pPr>
      <w:r w:rsidRPr="000B7AFE">
        <w:rPr>
          <w:b/>
          <w:bCs/>
          <w:sz w:val="22"/>
          <w:szCs w:val="22"/>
        </w:rPr>
        <w:t>Część 2:</w:t>
      </w:r>
      <w:r w:rsidRPr="000B7AFE">
        <w:rPr>
          <w:sz w:val="22"/>
          <w:szCs w:val="22"/>
        </w:rPr>
        <w:t xml:space="preserve"> Dostawa </w:t>
      </w:r>
      <w:r w:rsidR="00CC599E" w:rsidRPr="000B7AFE">
        <w:rPr>
          <w:sz w:val="22"/>
          <w:szCs w:val="22"/>
        </w:rPr>
        <w:t xml:space="preserve">urządzeń i </w:t>
      </w:r>
      <w:r w:rsidR="000238A7" w:rsidRPr="000B7AFE">
        <w:rPr>
          <w:sz w:val="22"/>
          <w:szCs w:val="22"/>
        </w:rPr>
        <w:t>materiałów do druku 3D do drukarki Figure4</w:t>
      </w:r>
      <w:r w:rsidR="00CC599E" w:rsidRPr="000B7AFE">
        <w:rPr>
          <w:sz w:val="22"/>
          <w:szCs w:val="22"/>
        </w:rPr>
        <w:t>.</w:t>
      </w:r>
    </w:p>
    <w:p w14:paraId="6C20E1D5" w14:textId="77777777" w:rsidR="001429CE" w:rsidRDefault="001429CE" w:rsidP="001429CE">
      <w:pPr>
        <w:spacing w:line="360" w:lineRule="auto"/>
        <w:ind w:left="426"/>
        <w:rPr>
          <w:sz w:val="22"/>
          <w:szCs w:val="22"/>
        </w:rPr>
      </w:pPr>
    </w:p>
    <w:p w14:paraId="2FC5C8AD" w14:textId="1918B1F3" w:rsidR="004541B9" w:rsidRPr="00A44961" w:rsidRDefault="00710789" w:rsidP="00A44961">
      <w:pPr>
        <w:pBdr>
          <w:top w:val="nil"/>
          <w:left w:val="nil"/>
          <w:bottom w:val="nil"/>
          <w:right w:val="nil"/>
          <w:between w:val="nil"/>
        </w:pBdr>
        <w:spacing w:line="360" w:lineRule="auto"/>
        <w:ind w:left="-426"/>
        <w:jc w:val="center"/>
        <w:rPr>
          <w:b/>
          <w:bCs/>
          <w:sz w:val="20"/>
          <w:szCs w:val="20"/>
          <w:u w:val="single"/>
        </w:rPr>
      </w:pPr>
      <w:r w:rsidRPr="00A44961">
        <w:rPr>
          <w:b/>
          <w:bCs/>
          <w:sz w:val="20"/>
          <w:szCs w:val="20"/>
          <w:u w:val="single"/>
        </w:rPr>
        <w:t xml:space="preserve">Zamówienie finansowane jest z </w:t>
      </w:r>
      <w:r w:rsidR="004541B9" w:rsidRPr="00A44961">
        <w:rPr>
          <w:b/>
          <w:bCs/>
          <w:sz w:val="20"/>
          <w:szCs w:val="20"/>
          <w:u w:val="single"/>
        </w:rPr>
        <w:t xml:space="preserve">projektu: </w:t>
      </w:r>
      <w:r w:rsidR="00F92AD1" w:rsidRPr="00A44961">
        <w:rPr>
          <w:b/>
          <w:bCs/>
          <w:sz w:val="20"/>
          <w:szCs w:val="20"/>
          <w:u w:val="single"/>
        </w:rPr>
        <w:t>„</w:t>
      </w:r>
      <w:r w:rsidR="000D5814" w:rsidRPr="00A44961">
        <w:rPr>
          <w:b/>
          <w:bCs/>
          <w:sz w:val="20"/>
          <w:szCs w:val="20"/>
          <w:u w:val="single"/>
          <w:shd w:val="clear" w:color="auto" w:fill="FFFFFF"/>
        </w:rPr>
        <w:t>Dorośli dla gospodarki</w:t>
      </w:r>
      <w:r w:rsidR="00F92AD1" w:rsidRPr="00A44961">
        <w:rPr>
          <w:b/>
          <w:bCs/>
          <w:sz w:val="20"/>
          <w:szCs w:val="20"/>
          <w:u w:val="single"/>
          <w:shd w:val="clear" w:color="auto" w:fill="FFFFFF"/>
        </w:rPr>
        <w:t>”</w:t>
      </w:r>
      <w:r w:rsidR="000D5814" w:rsidRPr="00A44961">
        <w:rPr>
          <w:b/>
          <w:bCs/>
          <w:sz w:val="20"/>
          <w:szCs w:val="20"/>
          <w:u w:val="single"/>
          <w:shd w:val="clear" w:color="auto" w:fill="FFFFFF"/>
        </w:rPr>
        <w:t>, nr projektu nr FERS.01.05-IP.08-0456/23</w:t>
      </w:r>
    </w:p>
    <w:p w14:paraId="1012CD84" w14:textId="0551FEB5" w:rsidR="00710789" w:rsidRPr="00B55845" w:rsidRDefault="00710789" w:rsidP="00A44961">
      <w:pPr>
        <w:spacing w:line="360" w:lineRule="auto"/>
        <w:ind w:left="142"/>
        <w:jc w:val="center"/>
        <w:rPr>
          <w:color w:val="FF0000"/>
          <w:sz w:val="22"/>
          <w:szCs w:val="22"/>
        </w:rPr>
      </w:pPr>
    </w:p>
    <w:p w14:paraId="75A00ECA" w14:textId="759EA443"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Pr="00B55845">
        <w:rPr>
          <w:sz w:val="22"/>
          <w:szCs w:val="22"/>
        </w:rPr>
        <w:t>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2F63A8BB" w14:textId="346AF53C" w:rsidR="00E6428F" w:rsidRPr="000B7AFE" w:rsidRDefault="00E6428F" w:rsidP="00E6428F">
      <w:pPr>
        <w:pStyle w:val="pkt"/>
        <w:spacing w:before="0" w:after="0" w:line="360" w:lineRule="auto"/>
        <w:ind w:left="0" w:firstLine="0"/>
        <w:rPr>
          <w:sz w:val="22"/>
          <w:szCs w:val="22"/>
        </w:rPr>
      </w:pPr>
      <w:r w:rsidRPr="000B7AFE">
        <w:rPr>
          <w:sz w:val="22"/>
          <w:szCs w:val="22"/>
        </w:rPr>
        <w:t xml:space="preserve">Termin realizacji zamówienia dla wszystkich części przedmiotu zamówienia wynosi do </w:t>
      </w:r>
      <w:r w:rsidRPr="000B7AFE">
        <w:rPr>
          <w:b/>
          <w:bCs/>
          <w:sz w:val="22"/>
          <w:szCs w:val="22"/>
        </w:rPr>
        <w:t>14 dni</w:t>
      </w:r>
      <w:r w:rsidRPr="000B7AFE">
        <w:rPr>
          <w:sz w:val="22"/>
          <w:szCs w:val="22"/>
        </w:rPr>
        <w:t xml:space="preserve"> kalendarzowych od dnia zawarcia umowy</w:t>
      </w:r>
      <w:r w:rsidR="000B7AFE">
        <w:rPr>
          <w:sz w:val="22"/>
          <w:szCs w:val="22"/>
        </w:rPr>
        <w:t>.</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2"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2"/>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lastRenderedPageBreak/>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xml:space="preserve">;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art. 109 ust. 1 pkt. 4,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Wykluczenie Wykonawcy następuje zgodnie z art. 111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w:t>
      </w:r>
    </w:p>
    <w:p w14:paraId="7C57176E" w14:textId="77777777" w:rsidR="003B377F" w:rsidRPr="00B55845" w:rsidRDefault="00C54A96" w:rsidP="006F534D">
      <w:pPr>
        <w:pStyle w:val="Akapitzlist"/>
        <w:numPr>
          <w:ilvl w:val="0"/>
          <w:numId w:val="19"/>
        </w:numPr>
        <w:pBdr>
          <w:bottom w:val="double" w:sz="4" w:space="1" w:color="auto"/>
        </w:pBdr>
        <w:shd w:val="clear" w:color="auto" w:fill="DAEEF3"/>
        <w:spacing w:before="360" w:after="40" w:line="360" w:lineRule="auto"/>
        <w:ind w:left="567" w:hanging="567"/>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lastRenderedPageBreak/>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3" w:name="_Hlk66178930"/>
      <w:r w:rsidRPr="00B55845">
        <w:rPr>
          <w:sz w:val="22"/>
          <w:szCs w:val="22"/>
        </w:rPr>
        <w:tab/>
      </w:r>
      <w:r w:rsidR="00B940AE" w:rsidRPr="00B55845">
        <w:rPr>
          <w:sz w:val="22"/>
          <w:szCs w:val="22"/>
        </w:rPr>
        <w:t>Zamawiający nie wzywa do złożenia podmiotowych środków dowodowych, jeżeli</w:t>
      </w:r>
      <w:bookmarkEnd w:id="3"/>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55845">
        <w:rPr>
          <w:sz w:val="22"/>
          <w:szCs w:val="22"/>
        </w:rPr>
        <w:t>Pzp</w:t>
      </w:r>
      <w:proofErr w:type="spellEnd"/>
      <w:r w:rsidRPr="00B55845">
        <w:rPr>
          <w:sz w:val="22"/>
          <w:szCs w:val="22"/>
        </w:rPr>
        <w:t xml:space="preserve">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podmiotowym środkiem dowodowym jest oświadczenie, którego treść odpowiada zakresowi oświadczenia, o którym mowa w art. 125 ust. 1.</w:t>
      </w:r>
    </w:p>
    <w:p w14:paraId="07F15ED0" w14:textId="77777777"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 xml:space="preserve">W zakresie nieuregulowanym ustawą </w:t>
      </w:r>
      <w:proofErr w:type="spellStart"/>
      <w:r w:rsidRPr="00B55845">
        <w:rPr>
          <w:sz w:val="22"/>
          <w:szCs w:val="22"/>
        </w:rPr>
        <w:t>Pzp</w:t>
      </w:r>
      <w:proofErr w:type="spellEnd"/>
      <w:r w:rsidRPr="00B55845">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4660EE16" w14:textId="00CFF0BB" w:rsidR="00AE265B" w:rsidRPr="00C70DD8" w:rsidRDefault="00AE265B" w:rsidP="00AE265B">
      <w:pPr>
        <w:pStyle w:val="Akapitzlist"/>
        <w:numPr>
          <w:ilvl w:val="3"/>
          <w:numId w:val="46"/>
        </w:numPr>
        <w:spacing w:line="276" w:lineRule="auto"/>
        <w:ind w:left="284" w:hanging="284"/>
        <w:jc w:val="both"/>
        <w:rPr>
          <w:bCs/>
          <w:sz w:val="22"/>
          <w:szCs w:val="22"/>
        </w:rPr>
      </w:pPr>
      <w:r w:rsidRPr="00C70DD8">
        <w:rPr>
          <w:bCs/>
          <w:sz w:val="22"/>
          <w:szCs w:val="22"/>
        </w:rPr>
        <w:t xml:space="preserve">W celu potwierdzenia, że oferowane dostawy odpowiadają wymaganiom określonym przez Zamawiającego, należy załączyć do oferty prawidłowo wypełniony Formularz przedmiotowo-cenowy </w:t>
      </w:r>
      <w:r w:rsidR="006A7878" w:rsidRPr="00C70DD8">
        <w:rPr>
          <w:bCs/>
          <w:sz w:val="22"/>
          <w:szCs w:val="22"/>
        </w:rPr>
        <w:t>–</w:t>
      </w:r>
      <w:r w:rsidRPr="00C70DD8">
        <w:rPr>
          <w:bCs/>
          <w:sz w:val="22"/>
          <w:szCs w:val="22"/>
        </w:rPr>
        <w:t xml:space="preserve"> </w:t>
      </w:r>
      <w:r w:rsidR="006A7878" w:rsidRPr="00C70DD8">
        <w:rPr>
          <w:bCs/>
          <w:sz w:val="22"/>
          <w:szCs w:val="22"/>
        </w:rPr>
        <w:t xml:space="preserve">(właściwy dla części na, którą Wykonawca składa ofertę) </w:t>
      </w:r>
      <w:r w:rsidRPr="00C70DD8">
        <w:rPr>
          <w:bCs/>
          <w:sz w:val="22"/>
          <w:szCs w:val="22"/>
        </w:rPr>
        <w:t>załącznik nr 3, 3A do SWZ oraz  złożyć następujące przedmiotowe środki dowodowe:</w:t>
      </w:r>
    </w:p>
    <w:p w14:paraId="443878F6" w14:textId="77777777" w:rsidR="00737D51" w:rsidRPr="00C70DD8" w:rsidRDefault="00737D51" w:rsidP="00AE265B">
      <w:pPr>
        <w:spacing w:line="276" w:lineRule="auto"/>
        <w:ind w:left="284" w:hanging="284"/>
        <w:jc w:val="both"/>
        <w:rPr>
          <w:sz w:val="22"/>
          <w:szCs w:val="22"/>
        </w:rPr>
      </w:pPr>
    </w:p>
    <w:p w14:paraId="0F9A9C49" w14:textId="264874A2" w:rsidR="00AE265B" w:rsidRDefault="00737D51" w:rsidP="00AE265B">
      <w:pPr>
        <w:spacing w:line="276" w:lineRule="auto"/>
        <w:ind w:left="284" w:hanging="284"/>
        <w:jc w:val="both"/>
        <w:rPr>
          <w:b/>
          <w:bCs/>
          <w:sz w:val="22"/>
          <w:szCs w:val="22"/>
          <w:u w:val="single"/>
        </w:rPr>
      </w:pPr>
      <w:r w:rsidRPr="006F534D">
        <w:rPr>
          <w:b/>
          <w:bCs/>
          <w:sz w:val="22"/>
          <w:szCs w:val="22"/>
        </w:rPr>
        <w:t xml:space="preserve">      </w:t>
      </w:r>
      <w:r w:rsidR="00AE265B" w:rsidRPr="006F534D">
        <w:rPr>
          <w:b/>
          <w:bCs/>
          <w:sz w:val="22"/>
          <w:szCs w:val="22"/>
          <w:u w:val="single"/>
        </w:rPr>
        <w:t xml:space="preserve">Dla części nr </w:t>
      </w:r>
      <w:r w:rsidRPr="006F534D">
        <w:rPr>
          <w:b/>
          <w:bCs/>
          <w:sz w:val="22"/>
          <w:szCs w:val="22"/>
          <w:u w:val="single"/>
        </w:rPr>
        <w:t xml:space="preserve">1 i </w:t>
      </w:r>
      <w:r w:rsidR="0097087E" w:rsidRPr="006F534D">
        <w:rPr>
          <w:b/>
          <w:bCs/>
          <w:sz w:val="22"/>
          <w:szCs w:val="22"/>
          <w:u w:val="single"/>
        </w:rPr>
        <w:t>2</w:t>
      </w:r>
      <w:r w:rsidRPr="006F534D">
        <w:rPr>
          <w:b/>
          <w:bCs/>
          <w:sz w:val="22"/>
          <w:szCs w:val="22"/>
          <w:u w:val="single"/>
        </w:rPr>
        <w:t>:</w:t>
      </w:r>
    </w:p>
    <w:p w14:paraId="44AF2E23" w14:textId="77777777" w:rsidR="006F534D" w:rsidRPr="006F534D" w:rsidRDefault="006F534D" w:rsidP="00AE265B">
      <w:pPr>
        <w:spacing w:line="276" w:lineRule="auto"/>
        <w:ind w:left="284" w:hanging="284"/>
        <w:jc w:val="both"/>
        <w:rPr>
          <w:b/>
          <w:bCs/>
          <w:sz w:val="22"/>
          <w:szCs w:val="22"/>
          <w:u w:val="single"/>
        </w:rPr>
      </w:pPr>
    </w:p>
    <w:p w14:paraId="396A4B47" w14:textId="71AF92F2" w:rsidR="00AE265B" w:rsidRPr="00C70DD8" w:rsidRDefault="00F40729" w:rsidP="00737D51">
      <w:pPr>
        <w:pStyle w:val="Akapitzlist2"/>
        <w:numPr>
          <w:ilvl w:val="2"/>
          <w:numId w:val="21"/>
        </w:numPr>
        <w:tabs>
          <w:tab w:val="left" w:pos="851"/>
          <w:tab w:val="left" w:pos="993"/>
          <w:tab w:val="left" w:pos="1134"/>
        </w:tabs>
        <w:spacing w:line="276" w:lineRule="auto"/>
        <w:ind w:left="709" w:right="-1"/>
        <w:jc w:val="both"/>
        <w:rPr>
          <w:rFonts w:eastAsia="Times New Roman"/>
          <w:bCs/>
          <w:sz w:val="22"/>
          <w:szCs w:val="22"/>
        </w:rPr>
      </w:pPr>
      <w:bookmarkStart w:id="4" w:name="_Hlk180497405"/>
      <w:r w:rsidRPr="00C70DD8">
        <w:rPr>
          <w:rFonts w:eastAsia="Times New Roman"/>
          <w:bCs/>
          <w:sz w:val="22"/>
          <w:szCs w:val="22"/>
        </w:rPr>
        <w:t>„</w:t>
      </w:r>
      <w:r w:rsidR="00AE265B" w:rsidRPr="00C70DD8">
        <w:rPr>
          <w:rFonts w:eastAsia="Times New Roman"/>
          <w:bCs/>
          <w:sz w:val="22"/>
          <w:szCs w:val="22"/>
        </w:rPr>
        <w:t>Certyfikat</w:t>
      </w:r>
      <w:r w:rsidRPr="00C70DD8">
        <w:rPr>
          <w:rFonts w:eastAsia="Times New Roman"/>
          <w:bCs/>
          <w:sz w:val="22"/>
          <w:szCs w:val="22"/>
        </w:rPr>
        <w:t xml:space="preserve"> jakości” w postaci certyfikatu, </w:t>
      </w:r>
      <w:r w:rsidR="00AE265B" w:rsidRPr="00C70DD8">
        <w:rPr>
          <w:rFonts w:eastAsia="Times New Roman"/>
          <w:bCs/>
          <w:sz w:val="22"/>
          <w:szCs w:val="22"/>
        </w:rPr>
        <w:t xml:space="preserve"> karty charakterystyki</w:t>
      </w:r>
      <w:r w:rsidRPr="00C70DD8">
        <w:rPr>
          <w:rFonts w:eastAsia="Times New Roman"/>
          <w:bCs/>
          <w:sz w:val="22"/>
          <w:szCs w:val="22"/>
        </w:rPr>
        <w:t xml:space="preserve"> </w:t>
      </w:r>
      <w:r w:rsidR="00AE265B" w:rsidRPr="00C70DD8">
        <w:rPr>
          <w:rFonts w:eastAsia="Times New Roman"/>
          <w:bCs/>
          <w:sz w:val="22"/>
          <w:szCs w:val="22"/>
        </w:rPr>
        <w:t>, specyfikacje techniczne  lub inne</w:t>
      </w:r>
      <w:r w:rsidRPr="00C70DD8">
        <w:rPr>
          <w:rFonts w:eastAsia="Times New Roman"/>
          <w:bCs/>
          <w:sz w:val="22"/>
          <w:szCs w:val="22"/>
        </w:rPr>
        <w:t>go</w:t>
      </w:r>
      <w:r w:rsidR="00AE265B" w:rsidRPr="00C70DD8">
        <w:rPr>
          <w:rFonts w:eastAsia="Times New Roman"/>
          <w:bCs/>
          <w:sz w:val="22"/>
          <w:szCs w:val="22"/>
        </w:rPr>
        <w:t xml:space="preserve"> dokument</w:t>
      </w:r>
      <w:r w:rsidRPr="00C70DD8">
        <w:rPr>
          <w:rFonts w:eastAsia="Times New Roman"/>
          <w:bCs/>
          <w:sz w:val="22"/>
          <w:szCs w:val="22"/>
        </w:rPr>
        <w:t>u</w:t>
      </w:r>
      <w:r w:rsidR="00AE265B" w:rsidRPr="00C70DD8">
        <w:rPr>
          <w:rFonts w:eastAsia="Times New Roman"/>
          <w:bCs/>
          <w:sz w:val="22"/>
          <w:szCs w:val="22"/>
        </w:rPr>
        <w:t xml:space="preserve"> zawierające dane techniczne oferowanego przedmiotu zamówienia sporządzone w języku polskim</w:t>
      </w:r>
      <w:r w:rsidR="006A7878" w:rsidRPr="00C70DD8">
        <w:rPr>
          <w:rFonts w:eastAsia="Times New Roman"/>
          <w:bCs/>
          <w:sz w:val="22"/>
          <w:szCs w:val="22"/>
        </w:rPr>
        <w:t xml:space="preserve"> dotyczące składu chemicznego materiału oraz wielkości ziarna proszku.</w:t>
      </w:r>
    </w:p>
    <w:p w14:paraId="64B1B0D8" w14:textId="77777777" w:rsidR="00AE265B" w:rsidRPr="00324328" w:rsidRDefault="00AE265B" w:rsidP="00AE265B">
      <w:pPr>
        <w:pStyle w:val="Akapitzlist2"/>
        <w:spacing w:line="276" w:lineRule="auto"/>
        <w:ind w:left="284" w:right="-1" w:hanging="284"/>
        <w:jc w:val="both"/>
        <w:rPr>
          <w:rFonts w:eastAsia="Times New Roman"/>
          <w:bCs/>
          <w:sz w:val="22"/>
          <w:szCs w:val="22"/>
        </w:rPr>
      </w:pPr>
    </w:p>
    <w:bookmarkEnd w:id="4"/>
    <w:p w14:paraId="75D185E6" w14:textId="77777777" w:rsidR="00AE265B" w:rsidRPr="00324328" w:rsidRDefault="00AE265B" w:rsidP="00AE265B">
      <w:pPr>
        <w:pStyle w:val="Akapitzlist"/>
        <w:numPr>
          <w:ilvl w:val="0"/>
          <w:numId w:val="46"/>
        </w:numPr>
        <w:spacing w:line="276" w:lineRule="auto"/>
        <w:ind w:left="284" w:hanging="284"/>
        <w:jc w:val="both"/>
        <w:rPr>
          <w:sz w:val="22"/>
          <w:szCs w:val="22"/>
        </w:rPr>
      </w:pPr>
      <w:r w:rsidRPr="00324328">
        <w:rPr>
          <w:sz w:val="22"/>
          <w:szCs w:val="22"/>
        </w:rPr>
        <w:t>Jeżeli Wykonawca nie złoży w/w przedmiotowych środków dowodowych lub złożone przedmiotowe środki dowodowe będą niekompletne Zamawiający wezwie do ich złożenia lub uzupełnienia  w wyznaczonym terminie, chyba, że wystąpią okoliczności o których mowa w art. 107 ust. 3 ustawy PZP.</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lastRenderedPageBreak/>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podmiotu 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ca w terminie określonym przez 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w:t>
      </w:r>
      <w:r w:rsidR="00DF5E25" w:rsidRPr="00B55845">
        <w:rPr>
          <w:sz w:val="22"/>
          <w:szCs w:val="22"/>
        </w:rPr>
        <w:lastRenderedPageBreak/>
        <w:t>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5" w:name="bookmark11"/>
      <w:r w:rsidR="00974EE8" w:rsidRPr="00B55845">
        <w:rPr>
          <w:b/>
          <w:bCs/>
          <w:sz w:val="22"/>
          <w:szCs w:val="22"/>
        </w:rPr>
        <w:t xml:space="preserve">SPOSÓB KOMUNIKACJI ORAZ </w:t>
      </w:r>
      <w:bookmarkEnd w:id="5"/>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w:t>
      </w:r>
      <w:proofErr w:type="spellStart"/>
      <w:r w:rsidR="00C954B6" w:rsidRPr="00B55845">
        <w:rPr>
          <w:bCs/>
          <w:sz w:val="22"/>
          <w:szCs w:val="22"/>
        </w:rPr>
        <w:t>Pzp</w:t>
      </w:r>
      <w:proofErr w:type="spellEnd"/>
      <w:r w:rsidR="00F32503" w:rsidRPr="00B55845">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55845">
        <w:rPr>
          <w:bCs/>
          <w:sz w:val="22"/>
          <w:szCs w:val="22"/>
        </w:rPr>
        <w:t>doc</w:t>
      </w:r>
      <w:proofErr w:type="spellEnd"/>
      <w:r w:rsidR="00F32503" w:rsidRPr="00B55845">
        <w:rPr>
          <w:bCs/>
          <w:sz w:val="22"/>
          <w:szCs w:val="22"/>
        </w:rPr>
        <w:t>, .</w:t>
      </w:r>
      <w:proofErr w:type="spellStart"/>
      <w:r w:rsidR="00F32503" w:rsidRPr="00B55845">
        <w:rPr>
          <w:bCs/>
          <w:sz w:val="22"/>
          <w:szCs w:val="22"/>
        </w:rPr>
        <w:t>docx</w:t>
      </w:r>
      <w:proofErr w:type="spellEnd"/>
      <w:r w:rsidR="00F32503" w:rsidRPr="00B55845">
        <w:rPr>
          <w:bCs/>
          <w:sz w:val="22"/>
          <w:szCs w:val="22"/>
        </w:rPr>
        <w:t>, .</w:t>
      </w:r>
      <w:proofErr w:type="spellStart"/>
      <w:r w:rsidR="00F32503" w:rsidRPr="00B55845">
        <w:rPr>
          <w:bCs/>
          <w:sz w:val="22"/>
          <w:szCs w:val="22"/>
        </w:rPr>
        <w:t>odt</w:t>
      </w:r>
      <w:proofErr w:type="spellEnd"/>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0281A36C" w:rsidR="00CB5239" w:rsidRPr="00B55845" w:rsidRDefault="00141D3A" w:rsidP="00E6428F">
      <w:pPr>
        <w:pStyle w:val="Akapitzlist"/>
        <w:numPr>
          <w:ilvl w:val="1"/>
          <w:numId w:val="17"/>
        </w:numPr>
        <w:spacing w:line="360" w:lineRule="auto"/>
        <w:ind w:left="426" w:right="92" w:hanging="426"/>
        <w:jc w:val="both"/>
        <w:rPr>
          <w:sz w:val="22"/>
          <w:szCs w:val="22"/>
          <w:u w:val="single"/>
        </w:rPr>
      </w:pPr>
      <w:r w:rsidRPr="00B55845">
        <w:rPr>
          <w:sz w:val="22"/>
          <w:szCs w:val="22"/>
        </w:rPr>
        <w:t xml:space="preserve">Zawiadomienia, oświadczenia, wnioski </w:t>
      </w:r>
      <w:r w:rsidR="00E60549" w:rsidRPr="00B55845">
        <w:rPr>
          <w:sz w:val="22"/>
          <w:szCs w:val="22"/>
        </w:rPr>
        <w:t>lub</w:t>
      </w:r>
      <w:r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346E9BB" w:rsidR="00CB5239" w:rsidRPr="00B55845" w:rsidRDefault="00CB5239" w:rsidP="00E6428F">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3">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lastRenderedPageBreak/>
        <w:t xml:space="preserve">Za datę przekazania (wpływu) oświadczeń, wniosków, zawiadomień oraz informacji przyjmuje się datę ich przesłania za pośrednictwem </w:t>
      </w:r>
      <w:hyperlink r:id="rId14">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t>Zamawiający rekomenduje wykorzystanie formatów: .pdf .</w:t>
      </w:r>
      <w:proofErr w:type="spellStart"/>
      <w:r w:rsidRPr="00B55845">
        <w:rPr>
          <w:sz w:val="22"/>
          <w:szCs w:val="22"/>
        </w:rPr>
        <w:t>doc</w:t>
      </w:r>
      <w:proofErr w:type="spellEnd"/>
      <w:r w:rsidRPr="00B55845">
        <w:rPr>
          <w:sz w:val="22"/>
          <w:szCs w:val="22"/>
        </w:rPr>
        <w:t xml:space="preserve"> .xls .jpg (.</w:t>
      </w:r>
      <w:proofErr w:type="spellStart"/>
      <w:r w:rsidRPr="00B55845">
        <w:rPr>
          <w:sz w:val="22"/>
          <w:szCs w:val="22"/>
        </w:rPr>
        <w:t>jpeg</w:t>
      </w:r>
      <w:proofErr w:type="spellEnd"/>
      <w:r w:rsidRPr="00B55845">
        <w:rPr>
          <w:sz w:val="22"/>
          <w:szCs w:val="22"/>
        </w:rPr>
        <w:t>)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dokumenty w formacie „pdf" zaleca się podpisywać formatem </w:t>
      </w:r>
      <w:proofErr w:type="spellStart"/>
      <w:r w:rsidRPr="00B55845">
        <w:rPr>
          <w:sz w:val="22"/>
          <w:szCs w:val="22"/>
        </w:rPr>
        <w:t>PAdE</w:t>
      </w:r>
      <w:r w:rsidR="003B3AE2" w:rsidRPr="00B55845">
        <w:rPr>
          <w:sz w:val="22"/>
          <w:szCs w:val="22"/>
        </w:rPr>
        <w:t>S</w:t>
      </w:r>
      <w:proofErr w:type="spellEnd"/>
      <w:r w:rsidR="003B3AE2" w:rsidRPr="00B55845">
        <w:rPr>
          <w:sz w:val="22"/>
          <w:szCs w:val="22"/>
        </w:rPr>
        <w:t>;</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w:t>
      </w:r>
      <w:proofErr w:type="spellStart"/>
      <w:r w:rsidRPr="00B55845">
        <w:rPr>
          <w:rFonts w:eastAsia="Calibri"/>
          <w:sz w:val="22"/>
          <w:szCs w:val="22"/>
        </w:rPr>
        <w:t>bmp</w:t>
      </w:r>
      <w:proofErr w:type="spellEnd"/>
      <w:r w:rsidRPr="00B55845">
        <w:rPr>
          <w:rFonts w:eastAsia="Calibri"/>
          <w:sz w:val="22"/>
          <w:szCs w:val="22"/>
        </w:rPr>
        <w:t xml:space="preserve"> .</w:t>
      </w:r>
      <w:proofErr w:type="spellStart"/>
      <w:r w:rsidRPr="00B55845">
        <w:rPr>
          <w:rFonts w:eastAsia="Calibri"/>
          <w:sz w:val="22"/>
          <w:szCs w:val="22"/>
        </w:rPr>
        <w:t>numbers</w:t>
      </w:r>
      <w:proofErr w:type="spellEnd"/>
      <w:r w:rsidRPr="00B55845">
        <w:rPr>
          <w:rFonts w:eastAsia="Calibri"/>
          <w:sz w:val="22"/>
          <w:szCs w:val="22"/>
        </w:rPr>
        <w:t xml:space="preserve"> .</w:t>
      </w:r>
      <w:proofErr w:type="spellStart"/>
      <w:r w:rsidRPr="00B55845">
        <w:rPr>
          <w:rFonts w:eastAsia="Calibri"/>
          <w:sz w:val="22"/>
          <w:szCs w:val="22"/>
        </w:rPr>
        <w:t>pages</w:t>
      </w:r>
      <w:proofErr w:type="spellEnd"/>
      <w:r w:rsidRPr="00B55845">
        <w:rPr>
          <w:rFonts w:eastAsia="Calibri"/>
          <w:sz w:val="22"/>
          <w:szCs w:val="22"/>
        </w:rPr>
        <w:t>.</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w:t>
      </w:r>
      <w:proofErr w:type="spellStart"/>
      <w:r w:rsidRPr="00B55845">
        <w:rPr>
          <w:sz w:val="22"/>
          <w:szCs w:val="22"/>
        </w:rPr>
        <w:t>eDoApp</w:t>
      </w:r>
      <w:proofErr w:type="spellEnd"/>
      <w:r w:rsidRPr="00B55845">
        <w:rPr>
          <w:sz w:val="22"/>
          <w:szCs w:val="22"/>
        </w:rPr>
        <w:t xml:space="preserve">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4E75BC">
      <w:pPr>
        <w:pStyle w:val="Akapitzlist"/>
        <w:numPr>
          <w:ilvl w:val="0"/>
          <w:numId w:val="42"/>
        </w:numPr>
        <w:tabs>
          <w:tab w:val="left" w:pos="284"/>
          <w:tab w:val="left" w:pos="426"/>
          <w:tab w:val="left" w:pos="1026"/>
        </w:tabs>
        <w:suppressAutoHyphens/>
        <w:spacing w:line="276" w:lineRule="auto"/>
        <w:ind w:left="1134"/>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4E75BC">
      <w:pPr>
        <w:pStyle w:val="Akapitzlist"/>
        <w:numPr>
          <w:ilvl w:val="0"/>
          <w:numId w:val="42"/>
        </w:numPr>
        <w:tabs>
          <w:tab w:val="left" w:pos="284"/>
          <w:tab w:val="left" w:pos="426"/>
          <w:tab w:val="left" w:pos="1026"/>
        </w:tabs>
        <w:suppressAutoHyphens/>
        <w:spacing w:line="276" w:lineRule="auto"/>
        <w:ind w:left="1134"/>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lastRenderedPageBreak/>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6" w:name="bookmark12"/>
      <w:r w:rsidRPr="00B55845">
        <w:rPr>
          <w:rFonts w:ascii="Times New Roman" w:hAnsi="Times New Roman" w:cs="Times New Roman"/>
          <w:b/>
          <w:bCs/>
          <w:sz w:val="22"/>
          <w:szCs w:val="22"/>
        </w:rPr>
        <w:t>OPIS SPOSOBU PRZYGOTOWANIA OFER</w:t>
      </w:r>
      <w:bookmarkEnd w:id="6"/>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77777777" w:rsidR="00AA7A5E" w:rsidRPr="00B55845" w:rsidRDefault="004214EF" w:rsidP="00B15B18">
      <w:pPr>
        <w:numPr>
          <w:ilvl w:val="0"/>
          <w:numId w:val="18"/>
        </w:numPr>
        <w:tabs>
          <w:tab w:val="clear" w:pos="1706"/>
        </w:tabs>
        <w:spacing w:line="360" w:lineRule="auto"/>
        <w:ind w:left="426" w:hanging="426"/>
        <w:jc w:val="both"/>
        <w:rPr>
          <w:sz w:val="22"/>
          <w:szCs w:val="22"/>
        </w:rPr>
      </w:pPr>
      <w:r w:rsidRPr="00B55845">
        <w:rPr>
          <w:sz w:val="22"/>
          <w:szCs w:val="22"/>
        </w:rPr>
        <w:tab/>
      </w:r>
      <w:r w:rsidR="00AA7A5E"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06A70FFC" w14:textId="77777777" w:rsidR="006D1448" w:rsidRPr="006D1448" w:rsidRDefault="00086AD4" w:rsidP="006D1448">
      <w:pPr>
        <w:numPr>
          <w:ilvl w:val="0"/>
          <w:numId w:val="18"/>
        </w:numPr>
        <w:tabs>
          <w:tab w:val="clear" w:pos="1706"/>
        </w:tabs>
        <w:spacing w:line="276" w:lineRule="auto"/>
        <w:ind w:left="426" w:hanging="426"/>
        <w:jc w:val="both"/>
        <w:rPr>
          <w:sz w:val="22"/>
          <w:szCs w:val="22"/>
        </w:rPr>
      </w:pPr>
      <w:r w:rsidRPr="00B55845">
        <w:rPr>
          <w:sz w:val="22"/>
          <w:szCs w:val="22"/>
        </w:rPr>
        <w:t xml:space="preserve"> </w:t>
      </w:r>
      <w:r w:rsidR="006D1448" w:rsidRPr="006D1448">
        <w:rPr>
          <w:sz w:val="22"/>
          <w:szCs w:val="22"/>
        </w:rPr>
        <w:t>Złożenie oferty  odbywa się poprzez:</w:t>
      </w:r>
    </w:p>
    <w:p w14:paraId="521CEB12" w14:textId="77777777" w:rsidR="006D1448" w:rsidRPr="006D1448" w:rsidRDefault="006D1448" w:rsidP="006D1448">
      <w:pPr>
        <w:numPr>
          <w:ilvl w:val="7"/>
          <w:numId w:val="18"/>
        </w:numPr>
        <w:spacing w:line="276" w:lineRule="auto"/>
        <w:ind w:left="852" w:right="20" w:hanging="426"/>
        <w:jc w:val="both"/>
        <w:rPr>
          <w:b/>
          <w:sz w:val="22"/>
          <w:szCs w:val="22"/>
        </w:rPr>
      </w:pPr>
      <w:r w:rsidRPr="006D1448">
        <w:rPr>
          <w:sz w:val="22"/>
          <w:szCs w:val="22"/>
        </w:rPr>
        <w:t xml:space="preserve">Załączenie w systemie następujących oświadczeń i dokumentów w postaci plików: </w:t>
      </w:r>
    </w:p>
    <w:p w14:paraId="3A72F80B" w14:textId="77777777" w:rsidR="006D1448" w:rsidRPr="006D1448" w:rsidRDefault="006D1448" w:rsidP="006D1448">
      <w:pPr>
        <w:numPr>
          <w:ilvl w:val="0"/>
          <w:numId w:val="37"/>
        </w:numPr>
        <w:spacing w:line="276" w:lineRule="auto"/>
        <w:ind w:left="1134" w:right="20"/>
        <w:jc w:val="both"/>
        <w:rPr>
          <w:b/>
          <w:sz w:val="22"/>
          <w:szCs w:val="22"/>
        </w:rPr>
      </w:pPr>
      <w:r w:rsidRPr="006D1448">
        <w:rPr>
          <w:sz w:val="22"/>
          <w:szCs w:val="22"/>
        </w:rPr>
        <w:t xml:space="preserve">Formularza Ofertowego – zgodnie z </w:t>
      </w:r>
      <w:r w:rsidRPr="006D1448">
        <w:rPr>
          <w:b/>
          <w:sz w:val="22"/>
          <w:szCs w:val="22"/>
        </w:rPr>
        <w:t>załącznikiem nr 1 do SWZ</w:t>
      </w:r>
    </w:p>
    <w:p w14:paraId="67A2840D" w14:textId="77777777" w:rsidR="006D1448" w:rsidRPr="006D1448" w:rsidRDefault="006D1448" w:rsidP="006D1448">
      <w:pPr>
        <w:numPr>
          <w:ilvl w:val="0"/>
          <w:numId w:val="37"/>
        </w:numPr>
        <w:spacing w:line="276" w:lineRule="auto"/>
        <w:ind w:left="1134"/>
        <w:rPr>
          <w:bCs/>
          <w:sz w:val="22"/>
          <w:szCs w:val="22"/>
        </w:rPr>
      </w:pPr>
      <w:r w:rsidRPr="006D1448">
        <w:rPr>
          <w:bCs/>
          <w:sz w:val="22"/>
          <w:szCs w:val="22"/>
        </w:rPr>
        <w:lastRenderedPageBreak/>
        <w:t>Oświadczeń i dokumentów, o których mowa w Rozdziale VIII SWZ;</w:t>
      </w:r>
    </w:p>
    <w:p w14:paraId="60B0E08E" w14:textId="77777777" w:rsidR="006D1448" w:rsidRPr="006D1448" w:rsidRDefault="006D1448" w:rsidP="006D1448">
      <w:pPr>
        <w:numPr>
          <w:ilvl w:val="0"/>
          <w:numId w:val="37"/>
        </w:numPr>
        <w:spacing w:line="276" w:lineRule="auto"/>
        <w:ind w:left="1134" w:right="23" w:hanging="357"/>
        <w:jc w:val="both"/>
        <w:rPr>
          <w:b/>
          <w:sz w:val="22"/>
          <w:szCs w:val="22"/>
        </w:rPr>
      </w:pPr>
      <w:r w:rsidRPr="006D1448">
        <w:rPr>
          <w:sz w:val="22"/>
          <w:szCs w:val="22"/>
        </w:rPr>
        <w:t xml:space="preserve">Formularza przedmiotowo-cenowego, stanowiącego </w:t>
      </w:r>
      <w:r w:rsidRPr="006D1448">
        <w:rPr>
          <w:b/>
          <w:bCs/>
          <w:sz w:val="22"/>
          <w:szCs w:val="22"/>
        </w:rPr>
        <w:t>załącznik nr 3 do SWZ</w:t>
      </w:r>
      <w:r w:rsidRPr="006D1448">
        <w:rPr>
          <w:sz w:val="22"/>
          <w:szCs w:val="22"/>
        </w:rPr>
        <w:t>;</w:t>
      </w:r>
    </w:p>
    <w:p w14:paraId="7CA38EC2" w14:textId="77777777" w:rsidR="006D1448" w:rsidRPr="006D1448" w:rsidRDefault="006D1448" w:rsidP="006D1448">
      <w:pPr>
        <w:numPr>
          <w:ilvl w:val="0"/>
          <w:numId w:val="37"/>
        </w:numPr>
        <w:spacing w:line="276" w:lineRule="auto"/>
        <w:ind w:left="1134" w:right="20"/>
        <w:jc w:val="both"/>
        <w:rPr>
          <w:sz w:val="22"/>
          <w:szCs w:val="22"/>
        </w:rPr>
      </w:pPr>
      <w:r w:rsidRPr="006D1448">
        <w:rPr>
          <w:sz w:val="22"/>
          <w:szCs w:val="22"/>
        </w:rPr>
        <w:t xml:space="preserve">W przypadku, gdy oferta została podpisana przez inną osobę niż umocowana w dokumencie rejestrowym Wykonawcy, </w:t>
      </w:r>
      <w:r w:rsidRPr="006D1448">
        <w:rPr>
          <w:b/>
          <w:bCs/>
          <w:sz w:val="22"/>
          <w:szCs w:val="22"/>
        </w:rPr>
        <w:t>pełnomocnictwa</w:t>
      </w:r>
      <w:r w:rsidRPr="006D1448">
        <w:rPr>
          <w:sz w:val="22"/>
          <w:szCs w:val="22"/>
        </w:rPr>
        <w:t xml:space="preserve"> potwierdzającego, że oferta została złożona przez osobę upoważnioną do reprezentowania Wykonawcy.</w:t>
      </w:r>
    </w:p>
    <w:p w14:paraId="29A8AD40" w14:textId="77777777" w:rsidR="006D1448" w:rsidRPr="006D1448" w:rsidRDefault="006D1448" w:rsidP="006D1448">
      <w:pPr>
        <w:numPr>
          <w:ilvl w:val="1"/>
          <w:numId w:val="18"/>
        </w:numPr>
        <w:spacing w:line="276" w:lineRule="auto"/>
        <w:ind w:left="993" w:right="20" w:hanging="426"/>
        <w:jc w:val="both"/>
        <w:rPr>
          <w:sz w:val="22"/>
          <w:szCs w:val="22"/>
        </w:rPr>
      </w:pPr>
      <w:r w:rsidRPr="006D1448">
        <w:rPr>
          <w:sz w:val="22"/>
          <w:szCs w:val="22"/>
        </w:rPr>
        <w:t>Złożenie próbek zgodnie z wymaganiami zawartymi w Rozdziale IX SWZ.</w:t>
      </w:r>
    </w:p>
    <w:p w14:paraId="470B44FE" w14:textId="77777777" w:rsidR="006D1448" w:rsidRPr="006D1448" w:rsidRDefault="006D1448" w:rsidP="006D1448">
      <w:pPr>
        <w:spacing w:line="276" w:lineRule="auto"/>
        <w:ind w:left="697" w:right="20"/>
        <w:jc w:val="both"/>
        <w:rPr>
          <w:sz w:val="22"/>
          <w:szCs w:val="22"/>
        </w:rPr>
      </w:pPr>
    </w:p>
    <w:p w14:paraId="1662AED3" w14:textId="36450EA4" w:rsidR="006D1448" w:rsidRPr="006D1448" w:rsidRDefault="006D1448" w:rsidP="006D1448">
      <w:pPr>
        <w:numPr>
          <w:ilvl w:val="0"/>
          <w:numId w:val="18"/>
        </w:numPr>
        <w:spacing w:line="276" w:lineRule="auto"/>
        <w:ind w:left="426" w:right="23" w:hanging="426"/>
        <w:jc w:val="both"/>
        <w:rPr>
          <w:b/>
          <w:bCs/>
          <w:sz w:val="22"/>
          <w:szCs w:val="22"/>
        </w:rPr>
      </w:pPr>
      <w:r w:rsidRPr="006D1448">
        <w:rPr>
          <w:b/>
          <w:bCs/>
          <w:sz w:val="22"/>
          <w:szCs w:val="22"/>
        </w:rPr>
        <w:t>Niezałączenie do oferty dokumentów, o których mowa w pkt 4.1 a) oraz c) tj. Formularza ofertowego oraz Formularza przedmiotowo-cenowego skutkować będzie odrzuceniem oferty.</w:t>
      </w:r>
    </w:p>
    <w:p w14:paraId="128EF7AF" w14:textId="62D9935E" w:rsidR="00C42E9B" w:rsidRPr="00B55845" w:rsidRDefault="0034764B" w:rsidP="006D1448">
      <w:pPr>
        <w:numPr>
          <w:ilvl w:val="0"/>
          <w:numId w:val="18"/>
        </w:numPr>
        <w:tabs>
          <w:tab w:val="clear" w:pos="1706"/>
        </w:tabs>
        <w:spacing w:line="360" w:lineRule="auto"/>
        <w:ind w:left="426" w:hanging="426"/>
        <w:jc w:val="both"/>
        <w:rPr>
          <w:sz w:val="22"/>
          <w:szCs w:val="22"/>
        </w:rPr>
      </w:pPr>
      <w:r w:rsidRPr="00B55845">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 xml:space="preserve">Zastrzeżenie przez Wykonawcę tajemnicy przedsiębiorstwa bez uzasadnienia, będzie traktowane przez Zamawiającego, jako bezskuteczne ze względu na zaniechanie przez Wykonawcę podjęcia niezbędnych </w:t>
      </w:r>
      <w:r w:rsidR="00786FEB" w:rsidRPr="00B55845">
        <w:rPr>
          <w:sz w:val="22"/>
          <w:szCs w:val="22"/>
        </w:rPr>
        <w:lastRenderedPageBreak/>
        <w:t xml:space="preserve">działań w celu zachowania poufności objętych klauzulą informacji zgodnie z postanowieniami art. 18 ust. 3 </w:t>
      </w:r>
      <w:proofErr w:type="spellStart"/>
      <w:r w:rsidR="00786FEB" w:rsidRPr="00B55845">
        <w:rPr>
          <w:sz w:val="22"/>
          <w:szCs w:val="22"/>
        </w:rPr>
        <w:t>Pzp</w:t>
      </w:r>
      <w:proofErr w:type="spellEnd"/>
      <w:r w:rsidR="00786FEB" w:rsidRPr="00B55845">
        <w:rPr>
          <w:sz w:val="22"/>
          <w:szCs w:val="22"/>
        </w:rPr>
        <w:t>.</w:t>
      </w:r>
    </w:p>
    <w:p w14:paraId="4D82F4C7" w14:textId="77777777" w:rsidR="0098473F" w:rsidRPr="00B55845" w:rsidRDefault="005F4FCA" w:rsidP="00BB2CEF">
      <w:pPr>
        <w:numPr>
          <w:ilvl w:val="0"/>
          <w:numId w:val="18"/>
        </w:numPr>
        <w:spacing w:line="360" w:lineRule="auto"/>
        <w:ind w:left="426" w:right="23" w:hanging="440"/>
        <w:jc w:val="both"/>
        <w:rPr>
          <w:sz w:val="22"/>
          <w:szCs w:val="22"/>
        </w:rPr>
      </w:pPr>
      <w:r w:rsidRPr="00B55845">
        <w:rPr>
          <w:sz w:val="22"/>
          <w:szCs w:val="22"/>
        </w:rPr>
        <w:t xml:space="preserve"> </w:t>
      </w:r>
      <w:r w:rsidR="007B5CCF" w:rsidRPr="00B55845">
        <w:rPr>
          <w:sz w:val="22"/>
          <w:szCs w:val="22"/>
        </w:rPr>
        <w:t>W celu złożenia oferty należy</w:t>
      </w:r>
      <w:r w:rsidR="00590C70" w:rsidRPr="00B55845">
        <w:rPr>
          <w:sz w:val="22"/>
          <w:szCs w:val="22"/>
        </w:rPr>
        <w:t xml:space="preserve"> </w:t>
      </w:r>
      <w:r w:rsidR="007B5CCF" w:rsidRPr="00B55845">
        <w:rPr>
          <w:sz w:val="22"/>
          <w:szCs w:val="22"/>
        </w:rPr>
        <w:t xml:space="preserve">zarejestrować (zalogować) się na Platformie </w:t>
      </w:r>
      <w:r w:rsidR="00761BA8" w:rsidRPr="00B55845">
        <w:rPr>
          <w:sz w:val="22"/>
          <w:szCs w:val="22"/>
        </w:rPr>
        <w:t xml:space="preserve">i postępować zgodnie 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77777777"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 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4660D24C" w14:textId="0C92A6C2" w:rsidR="009A1DE8" w:rsidRPr="00B55845" w:rsidRDefault="00BF093D" w:rsidP="009A2308">
      <w:pPr>
        <w:numPr>
          <w:ilvl w:val="0"/>
          <w:numId w:val="24"/>
        </w:numPr>
        <w:suppressAutoHyphens/>
        <w:spacing w:before="240" w:line="360" w:lineRule="auto"/>
        <w:ind w:left="425" w:hanging="425"/>
        <w:jc w:val="both"/>
        <w:rPr>
          <w:sz w:val="22"/>
          <w:szCs w:val="22"/>
        </w:rPr>
      </w:pPr>
      <w:r w:rsidRPr="00B55845">
        <w:rPr>
          <w:sz w:val="22"/>
          <w:szCs w:val="22"/>
        </w:rPr>
        <w:tab/>
      </w:r>
      <w:r w:rsidR="009A2308" w:rsidRPr="00B55845">
        <w:rPr>
          <w:sz w:val="22"/>
          <w:szCs w:val="22"/>
        </w:rPr>
        <w:t xml:space="preserve">Cena oferty zostanie wyliczona przez Wykonawcę w oparciu o Formularz cenowy, którego wzór stanowi </w:t>
      </w:r>
      <w:r w:rsidR="009A2308" w:rsidRPr="00B55845">
        <w:rPr>
          <w:b/>
          <w:bCs/>
          <w:sz w:val="22"/>
          <w:szCs w:val="22"/>
        </w:rPr>
        <w:t>załącznik nr 3 do SWZ</w:t>
      </w:r>
      <w:r w:rsidR="00024188" w:rsidRPr="00B55845">
        <w:rPr>
          <w:sz w:val="22"/>
          <w:szCs w:val="22"/>
        </w:rPr>
        <w:t xml:space="preserve">. </w:t>
      </w:r>
    </w:p>
    <w:p w14:paraId="0B70794A" w14:textId="2E79BBBD" w:rsidR="00E5257C" w:rsidRPr="00B55845" w:rsidRDefault="009A2308" w:rsidP="009A2308">
      <w:pPr>
        <w:numPr>
          <w:ilvl w:val="0"/>
          <w:numId w:val="24"/>
        </w:numPr>
        <w:suppressAutoHyphens/>
        <w:spacing w:line="360" w:lineRule="auto"/>
        <w:ind w:left="425" w:hanging="425"/>
        <w:jc w:val="both"/>
        <w:rPr>
          <w:b/>
          <w:bCs/>
          <w:sz w:val="22"/>
          <w:szCs w:val="22"/>
        </w:rPr>
      </w:pPr>
      <w:r w:rsidRPr="00B55845">
        <w:rPr>
          <w:sz w:val="22"/>
          <w:szCs w:val="22"/>
        </w:rPr>
        <w:t>W formularzu cenowym Wykonawca oblicza całkowitą cenę netto oraz brutto na podstawie zaoferowanych cen jednostkowych netto (za szt.) a</w:t>
      </w:r>
      <w:r w:rsidRPr="00B55845">
        <w:rPr>
          <w:iCs/>
          <w:sz w:val="22"/>
          <w:szCs w:val="22"/>
        </w:rPr>
        <w:t xml:space="preserve"> następnie przepisuje wartość netto oraz brutto wyliczoną w formularzu cenowym  do Formularza oferty, stanowiącego </w:t>
      </w:r>
      <w:r w:rsidRPr="00B55845">
        <w:rPr>
          <w:b/>
          <w:bCs/>
          <w:iCs/>
          <w:sz w:val="22"/>
          <w:szCs w:val="22"/>
        </w:rPr>
        <w:t>załącznik nr 1 do SWZ</w:t>
      </w:r>
      <w:r w:rsidR="00E5257C" w:rsidRPr="00B55845">
        <w:rPr>
          <w:b/>
          <w:bCs/>
          <w:sz w:val="22"/>
          <w:szCs w:val="22"/>
        </w:rPr>
        <w:t>.</w:t>
      </w:r>
    </w:p>
    <w:p w14:paraId="74E9D0E4" w14:textId="77777777" w:rsidR="009A1DE8"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D62767" w:rsidRPr="00B55845">
        <w:rPr>
          <w:sz w:val="22"/>
          <w:szCs w:val="22"/>
        </w:rPr>
        <w:t>C</w:t>
      </w:r>
      <w:r w:rsidR="009A1DE8" w:rsidRPr="00B55845">
        <w:rPr>
          <w:sz w:val="22"/>
          <w:szCs w:val="22"/>
        </w:rPr>
        <w:t>ena ofertowa brutto musi uwzględniać wszystkie koszty związane z realizacją przedmiotu zamówienia zgodnie z opisem przedmiotu zamówienia oraz istotnymi postanowieniami umowy określonymi w niniejsz</w:t>
      </w:r>
      <w:r w:rsidR="00F66D30" w:rsidRPr="00B55845">
        <w:rPr>
          <w:sz w:val="22"/>
          <w:szCs w:val="22"/>
        </w:rPr>
        <w:t>ej S</w:t>
      </w:r>
      <w:r w:rsidR="009A1DE8" w:rsidRPr="00B55845">
        <w:rPr>
          <w:sz w:val="22"/>
          <w:szCs w:val="22"/>
        </w:rPr>
        <w:t>WZ.</w:t>
      </w:r>
      <w:r w:rsidR="00D43A22" w:rsidRPr="00B55845">
        <w:rPr>
          <w:sz w:val="22"/>
          <w:szCs w:val="22"/>
        </w:rPr>
        <w:t xml:space="preserve"> </w:t>
      </w:r>
    </w:p>
    <w:p w14:paraId="48FF9FD5" w14:textId="77777777" w:rsidR="009B48E2"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C38C5" w:rsidRPr="00B55845">
        <w:rPr>
          <w:sz w:val="22"/>
          <w:szCs w:val="22"/>
        </w:rPr>
        <w:t>Cena podana na Formularzu Ofert</w:t>
      </w:r>
      <w:r w:rsidR="00E5257C" w:rsidRPr="00B55845">
        <w:rPr>
          <w:sz w:val="22"/>
          <w:szCs w:val="22"/>
        </w:rPr>
        <w:t>y</w:t>
      </w:r>
      <w:r w:rsidR="00CC38C5" w:rsidRPr="00B55845">
        <w:rPr>
          <w:sz w:val="22"/>
          <w:szCs w:val="22"/>
        </w:rPr>
        <w:t xml:space="preserve"> jest ceną ostate</w:t>
      </w:r>
      <w:r w:rsidR="00635EE4" w:rsidRPr="00B55845">
        <w:rPr>
          <w:sz w:val="22"/>
          <w:szCs w:val="22"/>
        </w:rPr>
        <w:t xml:space="preserve">czną, niepodlegającą negocjacjom i </w:t>
      </w:r>
      <w:r w:rsidR="00CC38C5" w:rsidRPr="00B55845">
        <w:rPr>
          <w:sz w:val="22"/>
          <w:szCs w:val="22"/>
        </w:rPr>
        <w:t>wyczerpującą wszelkie należności Wykonawcy wobec Zamawiającego związane z realizacją przedmiotu zamówienia.</w:t>
      </w:r>
    </w:p>
    <w:p w14:paraId="11A38287" w14:textId="77777777" w:rsidR="00C80F47"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80F47" w:rsidRPr="00B55845">
        <w:rPr>
          <w:sz w:val="22"/>
          <w:szCs w:val="22"/>
        </w:rPr>
        <w:t>Cena oferty</w:t>
      </w:r>
      <w:r w:rsidR="00045E04" w:rsidRPr="00B55845">
        <w:rPr>
          <w:sz w:val="22"/>
          <w:szCs w:val="22"/>
        </w:rPr>
        <w:t xml:space="preserve"> </w:t>
      </w:r>
      <w:r w:rsidR="00C80F47" w:rsidRPr="00B55845">
        <w:rPr>
          <w:sz w:val="22"/>
          <w:szCs w:val="22"/>
        </w:rPr>
        <w:t>powinna być wyrażona w złotych polskich (PLN) z dokładnością do dwóch miejsc po przecinku.</w:t>
      </w:r>
    </w:p>
    <w:p w14:paraId="48D327D8"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Zamawiający nie przewiduje rozliczeń w walucie obcej.</w:t>
      </w:r>
    </w:p>
    <w:p w14:paraId="67AC6926"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 xml:space="preserve">Wyliczona cena oferty brutto będzie służyć do porównania złożonych </w:t>
      </w:r>
      <w:r w:rsidR="00D52F06" w:rsidRPr="00B55845">
        <w:rPr>
          <w:sz w:val="22"/>
          <w:szCs w:val="22"/>
        </w:rPr>
        <w:t>ofert i do rozliczenia w trakcie realizacji zamówienia.</w:t>
      </w:r>
    </w:p>
    <w:p w14:paraId="5C4AD548" w14:textId="77777777" w:rsidR="00166665" w:rsidRPr="00B55845" w:rsidRDefault="00BF093D" w:rsidP="00B15B18">
      <w:pPr>
        <w:numPr>
          <w:ilvl w:val="0"/>
          <w:numId w:val="24"/>
        </w:numPr>
        <w:suppressAutoHyphens/>
        <w:spacing w:line="360" w:lineRule="auto"/>
        <w:ind w:left="426" w:hanging="426"/>
        <w:jc w:val="both"/>
        <w:rPr>
          <w:b/>
          <w:sz w:val="22"/>
          <w:szCs w:val="22"/>
        </w:rPr>
      </w:pPr>
      <w:r w:rsidRPr="00B55845">
        <w:rPr>
          <w:sz w:val="22"/>
          <w:szCs w:val="22"/>
        </w:rPr>
        <w:tab/>
      </w:r>
      <w:r w:rsidR="00166665" w:rsidRPr="00B55845">
        <w:rPr>
          <w:sz w:val="22"/>
          <w:szCs w:val="22"/>
        </w:rPr>
        <w:t>Jeżeli została złożona oferta, której wybór prowadziłby do powstania u zamawiającego obowiązku podatkowego zgodnie z ustawą z dnia 11 marca 2004 r. o podatku od towarów i usług (</w:t>
      </w:r>
      <w:r w:rsidR="004D78C2" w:rsidRPr="00B55845">
        <w:rPr>
          <w:sz w:val="22"/>
          <w:szCs w:val="22"/>
        </w:rPr>
        <w:t>Dz. U. z 2020 r. poz. 106</w:t>
      </w:r>
      <w:r w:rsidR="00166665" w:rsidRPr="00B55845">
        <w:rPr>
          <w:sz w:val="22"/>
          <w:szCs w:val="22"/>
        </w:rPr>
        <w:t>), dla celów zastosowania kryterium ceny lub kosztu zamawiający dolicza do przedstawionej w tej ofercie ceny kwotę podatku od towarów i usług, którą miałby obowiązek rozliczyć</w:t>
      </w:r>
      <w:r w:rsidR="00330F23" w:rsidRPr="00B55845">
        <w:rPr>
          <w:rStyle w:val="Odwoanieprzypisudolnego"/>
          <w:sz w:val="22"/>
          <w:szCs w:val="22"/>
        </w:rPr>
        <w:footnoteReference w:id="7"/>
      </w:r>
      <w:r w:rsidR="00166665" w:rsidRPr="00B55845">
        <w:rPr>
          <w:sz w:val="22"/>
          <w:szCs w:val="22"/>
        </w:rPr>
        <w:t>.</w:t>
      </w:r>
      <w:r w:rsidR="0093122A" w:rsidRPr="00B55845">
        <w:rPr>
          <w:b/>
          <w:sz w:val="22"/>
          <w:szCs w:val="22"/>
        </w:rPr>
        <w:t xml:space="preserve"> </w:t>
      </w:r>
      <w:r w:rsidR="00166665" w:rsidRPr="00B55845">
        <w:rPr>
          <w:sz w:val="22"/>
          <w:szCs w:val="22"/>
        </w:rPr>
        <w:t xml:space="preserve">W </w:t>
      </w:r>
      <w:r w:rsidR="00304741" w:rsidRPr="00B55845">
        <w:rPr>
          <w:sz w:val="22"/>
          <w:szCs w:val="22"/>
        </w:rPr>
        <w:t xml:space="preserve">formularzu ofertowym </w:t>
      </w:r>
      <w:r w:rsidR="00166665" w:rsidRPr="00B55845">
        <w:rPr>
          <w:sz w:val="22"/>
          <w:szCs w:val="22"/>
        </w:rPr>
        <w:t>wykonawca ma obowiązek:</w:t>
      </w:r>
    </w:p>
    <w:p w14:paraId="3DE51C60" w14:textId="77777777" w:rsidR="00166665" w:rsidRPr="00B55845" w:rsidRDefault="00C76CF2" w:rsidP="00F86F50">
      <w:pPr>
        <w:tabs>
          <w:tab w:val="left" w:pos="3855"/>
        </w:tabs>
        <w:suppressAutoHyphens/>
        <w:spacing w:line="360" w:lineRule="auto"/>
        <w:ind w:left="826" w:hanging="409"/>
        <w:jc w:val="both"/>
        <w:rPr>
          <w:sz w:val="22"/>
          <w:szCs w:val="22"/>
        </w:rPr>
      </w:pPr>
      <w:r w:rsidRPr="00B55845">
        <w:rPr>
          <w:sz w:val="22"/>
          <w:szCs w:val="22"/>
        </w:rPr>
        <w:t>1)</w:t>
      </w:r>
      <w:r w:rsidRPr="00B55845">
        <w:rPr>
          <w:sz w:val="22"/>
          <w:szCs w:val="22"/>
        </w:rPr>
        <w:tab/>
        <w:t>poinformowania Z</w:t>
      </w:r>
      <w:r w:rsidR="00166665" w:rsidRPr="00B55845">
        <w:rPr>
          <w:sz w:val="22"/>
          <w:szCs w:val="22"/>
        </w:rPr>
        <w:t>amawiającego, że wybór jego oferty b</w:t>
      </w:r>
      <w:r w:rsidRPr="00B55845">
        <w:rPr>
          <w:sz w:val="22"/>
          <w:szCs w:val="22"/>
        </w:rPr>
        <w:t>ędzie prowadził do powstania u Z</w:t>
      </w:r>
      <w:r w:rsidR="00166665" w:rsidRPr="00B55845">
        <w:rPr>
          <w:sz w:val="22"/>
          <w:szCs w:val="22"/>
        </w:rPr>
        <w:t>amawiającego obowiązku podatkowego;</w:t>
      </w:r>
    </w:p>
    <w:p w14:paraId="197E53F6"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lastRenderedPageBreak/>
        <w:t>2)</w:t>
      </w:r>
      <w:r w:rsidRPr="00B55845">
        <w:rPr>
          <w:sz w:val="22"/>
          <w:szCs w:val="22"/>
        </w:rPr>
        <w:tab/>
        <w:t>wskazania nazwy (rodzaju) towaru lub usługi, których dostawa lub świadczenie będą prowadziły do powstania obowiązku podatkowego;</w:t>
      </w:r>
    </w:p>
    <w:p w14:paraId="1E67C9FA"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3)</w:t>
      </w:r>
      <w:r w:rsidRPr="00B55845">
        <w:rPr>
          <w:sz w:val="22"/>
          <w:szCs w:val="22"/>
        </w:rPr>
        <w:tab/>
        <w:t>wskazania wartości towaru lub usługi objętego obowiązkiem podatkowym zamawiającego, bez kwoty podatku;</w:t>
      </w:r>
    </w:p>
    <w:p w14:paraId="0EBC4BD9" w14:textId="77777777" w:rsidR="00A96F49" w:rsidRPr="00B55845" w:rsidRDefault="00166665" w:rsidP="00A96F49">
      <w:pPr>
        <w:tabs>
          <w:tab w:val="left" w:pos="3855"/>
        </w:tabs>
        <w:suppressAutoHyphens/>
        <w:spacing w:line="360" w:lineRule="auto"/>
        <w:ind w:left="826" w:hanging="409"/>
        <w:jc w:val="both"/>
        <w:rPr>
          <w:sz w:val="22"/>
          <w:szCs w:val="22"/>
        </w:rPr>
      </w:pPr>
      <w:r w:rsidRPr="00B55845">
        <w:rPr>
          <w:sz w:val="22"/>
          <w:szCs w:val="22"/>
        </w:rPr>
        <w:t>4)</w:t>
      </w:r>
      <w:r w:rsidRPr="00B55845">
        <w:rPr>
          <w:sz w:val="22"/>
          <w:szCs w:val="22"/>
        </w:rPr>
        <w:tab/>
        <w:t>wskazania stawki podatku od towarów i usług, która zgodnie z wiedzą wykonawcy, będzie miała zastosowanie.</w:t>
      </w:r>
      <w:r w:rsidR="00B7046B" w:rsidRPr="00B55845">
        <w:rPr>
          <w:sz w:val="22"/>
          <w:szCs w:val="22"/>
        </w:rPr>
        <w:t xml:space="preserve"> </w:t>
      </w:r>
    </w:p>
    <w:p w14:paraId="68B67702" w14:textId="77777777" w:rsidR="00C80F47" w:rsidRPr="00B55845" w:rsidRDefault="00B7046B" w:rsidP="00B15B18">
      <w:pPr>
        <w:numPr>
          <w:ilvl w:val="0"/>
          <w:numId w:val="24"/>
        </w:numPr>
        <w:suppressAutoHyphens/>
        <w:spacing w:line="360" w:lineRule="auto"/>
        <w:ind w:left="426" w:hanging="426"/>
        <w:jc w:val="both"/>
        <w:rPr>
          <w:b/>
          <w:sz w:val="22"/>
          <w:szCs w:val="22"/>
        </w:rPr>
      </w:pPr>
      <w:r w:rsidRPr="00B55845">
        <w:rPr>
          <w:sz w:val="22"/>
          <w:szCs w:val="22"/>
        </w:rPr>
        <w:t>Wykonawca zobowiązany jest złożyć oświadczenie</w:t>
      </w:r>
      <w:r w:rsidR="00A96F49" w:rsidRPr="00B55845">
        <w:rPr>
          <w:sz w:val="22"/>
          <w:szCs w:val="22"/>
        </w:rPr>
        <w:t xml:space="preserve"> w w/w zakresie zgodnie ze wzorem zawartym w Formularzu Ofertowym</w:t>
      </w:r>
      <w:r w:rsidRPr="00B55845">
        <w:rPr>
          <w:sz w:val="22"/>
          <w:szCs w:val="22"/>
        </w:rPr>
        <w:t xml:space="preserve">.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08662716"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tab/>
      </w:r>
      <w:r w:rsidR="00552FBA" w:rsidRPr="00B55845">
        <w:rPr>
          <w:sz w:val="22"/>
          <w:szCs w:val="22"/>
        </w:rPr>
        <w:t xml:space="preserve">Wykonawca będzie związany ofertą przez okres </w:t>
      </w:r>
      <w:r w:rsidR="0040693A" w:rsidRPr="004512A5">
        <w:rPr>
          <w:b/>
          <w:sz w:val="22"/>
          <w:szCs w:val="22"/>
        </w:rPr>
        <w:t>3</w:t>
      </w:r>
      <w:r w:rsidR="006611FC" w:rsidRPr="004512A5">
        <w:rPr>
          <w:b/>
          <w:sz w:val="22"/>
          <w:szCs w:val="22"/>
        </w:rPr>
        <w:t>0</w:t>
      </w:r>
      <w:r w:rsidR="00552FBA" w:rsidRPr="004512A5">
        <w:rPr>
          <w:b/>
          <w:sz w:val="22"/>
          <w:szCs w:val="22"/>
        </w:rPr>
        <w:t xml:space="preserve"> dni</w:t>
      </w:r>
      <w:r w:rsidR="00D55F66" w:rsidRPr="004512A5">
        <w:rPr>
          <w:b/>
          <w:sz w:val="22"/>
          <w:szCs w:val="22"/>
        </w:rPr>
        <w:t>,</w:t>
      </w:r>
      <w:r w:rsidR="006204E8" w:rsidRPr="004512A5">
        <w:rPr>
          <w:sz w:val="22"/>
          <w:szCs w:val="22"/>
        </w:rPr>
        <w:t xml:space="preserve"> tj. do dnia </w:t>
      </w:r>
      <w:r w:rsidR="0097087E">
        <w:rPr>
          <w:b/>
          <w:bCs/>
          <w:sz w:val="22"/>
          <w:szCs w:val="22"/>
        </w:rPr>
        <w:t>21</w:t>
      </w:r>
      <w:r w:rsidR="004512A5" w:rsidRPr="004512A5">
        <w:rPr>
          <w:b/>
          <w:bCs/>
          <w:sz w:val="22"/>
          <w:szCs w:val="22"/>
        </w:rPr>
        <w:t>.12</w:t>
      </w:r>
      <w:r w:rsidR="00932F29" w:rsidRPr="004512A5">
        <w:rPr>
          <w:b/>
          <w:bCs/>
          <w:caps/>
          <w:sz w:val="22"/>
          <w:szCs w:val="22"/>
        </w:rPr>
        <w:t>.202</w:t>
      </w:r>
      <w:r w:rsidR="00CF6006" w:rsidRPr="004512A5">
        <w:rPr>
          <w:b/>
          <w:bCs/>
          <w:caps/>
          <w:sz w:val="22"/>
          <w:szCs w:val="22"/>
        </w:rPr>
        <w:t>4</w:t>
      </w:r>
      <w:r w:rsidR="006204E8" w:rsidRPr="004512A5">
        <w:rPr>
          <w:b/>
          <w:bCs/>
          <w:sz w:val="22"/>
          <w:szCs w:val="22"/>
        </w:rPr>
        <w:t>r</w:t>
      </w:r>
      <w:r w:rsidR="006204E8" w:rsidRPr="004512A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0AF74AE7" w:rsidR="00B5063F" w:rsidRPr="004512A5" w:rsidRDefault="00710865" w:rsidP="00B15B18">
      <w:pPr>
        <w:numPr>
          <w:ilvl w:val="0"/>
          <w:numId w:val="11"/>
        </w:numPr>
        <w:tabs>
          <w:tab w:val="clear" w:pos="2340"/>
        </w:tabs>
        <w:spacing w:before="240" w:line="360" w:lineRule="auto"/>
        <w:ind w:left="426" w:hanging="426"/>
        <w:jc w:val="both"/>
        <w:rPr>
          <w:b/>
          <w:sz w:val="22"/>
          <w:szCs w:val="22"/>
        </w:rPr>
      </w:pPr>
      <w:r w:rsidRPr="00B55845">
        <w:rPr>
          <w:sz w:val="22"/>
          <w:szCs w:val="22"/>
        </w:rPr>
        <w:tab/>
      </w:r>
      <w:r w:rsidR="00B5063F" w:rsidRPr="00B55845">
        <w:rPr>
          <w:sz w:val="22"/>
          <w:szCs w:val="22"/>
        </w:rPr>
        <w:t xml:space="preserve">Ofertę należy złożyć poprzez Platformę </w:t>
      </w:r>
      <w:r w:rsidR="00B5063F" w:rsidRPr="004512A5">
        <w:rPr>
          <w:b/>
          <w:sz w:val="22"/>
          <w:szCs w:val="22"/>
        </w:rPr>
        <w:t xml:space="preserve">do dnia </w:t>
      </w:r>
      <w:r w:rsidR="0097087E">
        <w:rPr>
          <w:b/>
          <w:sz w:val="22"/>
          <w:szCs w:val="22"/>
        </w:rPr>
        <w:t>22</w:t>
      </w:r>
      <w:r w:rsidR="004512A5" w:rsidRPr="004512A5">
        <w:rPr>
          <w:b/>
          <w:sz w:val="22"/>
          <w:szCs w:val="22"/>
        </w:rPr>
        <w:t>.11</w:t>
      </w:r>
      <w:r w:rsidR="00172F5A" w:rsidRPr="004512A5">
        <w:rPr>
          <w:b/>
          <w:sz w:val="22"/>
          <w:szCs w:val="22"/>
        </w:rPr>
        <w:t>.202</w:t>
      </w:r>
      <w:r w:rsidR="00CF6006" w:rsidRPr="004512A5">
        <w:rPr>
          <w:b/>
          <w:sz w:val="22"/>
          <w:szCs w:val="22"/>
        </w:rPr>
        <w:t>4</w:t>
      </w:r>
      <w:r w:rsidR="00B5063F" w:rsidRPr="004512A5">
        <w:rPr>
          <w:b/>
          <w:sz w:val="22"/>
          <w:szCs w:val="22"/>
        </w:rPr>
        <w:t xml:space="preserve">r. do godziny </w:t>
      </w:r>
      <w:r w:rsidR="007325C9" w:rsidRPr="004512A5">
        <w:rPr>
          <w:b/>
          <w:sz w:val="22"/>
          <w:szCs w:val="22"/>
        </w:rPr>
        <w:t>10</w:t>
      </w:r>
      <w:r w:rsidR="00B5063F" w:rsidRPr="004512A5">
        <w:rPr>
          <w:b/>
          <w:sz w:val="22"/>
          <w:szCs w:val="22"/>
        </w:rPr>
        <w:t>:00</w:t>
      </w:r>
      <w:r w:rsidR="00B5063F" w:rsidRPr="004512A5">
        <w:rPr>
          <w:sz w:val="22"/>
          <w:szCs w:val="22"/>
        </w:rPr>
        <w:t>.</w:t>
      </w:r>
    </w:p>
    <w:p w14:paraId="4FE423B7"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B5063F" w:rsidRPr="00B55845">
        <w:rPr>
          <w:sz w:val="22"/>
          <w:szCs w:val="22"/>
        </w:rPr>
        <w:t>O terminie złożenia oferty decyduje czas pełnego przeprocesowania transakcji na Platformie.</w:t>
      </w:r>
    </w:p>
    <w:p w14:paraId="7E3B1631" w14:textId="243D4030"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0E2EE8" w:rsidRPr="00B55845">
        <w:rPr>
          <w:sz w:val="22"/>
          <w:szCs w:val="22"/>
        </w:rPr>
        <w:t xml:space="preserve">Otwarcie ofert nastąpi </w:t>
      </w:r>
      <w:r w:rsidR="00115F5C" w:rsidRPr="00B55845">
        <w:rPr>
          <w:sz w:val="22"/>
          <w:szCs w:val="22"/>
        </w:rPr>
        <w:t xml:space="preserve">w dniu </w:t>
      </w:r>
      <w:r w:rsidR="0097087E">
        <w:rPr>
          <w:b/>
          <w:bCs/>
          <w:caps/>
          <w:sz w:val="22"/>
          <w:szCs w:val="22"/>
        </w:rPr>
        <w:t>22</w:t>
      </w:r>
      <w:r w:rsidR="004512A5" w:rsidRPr="004512A5">
        <w:rPr>
          <w:b/>
          <w:bCs/>
          <w:caps/>
          <w:sz w:val="22"/>
          <w:szCs w:val="22"/>
        </w:rPr>
        <w:t>.11</w:t>
      </w:r>
      <w:r w:rsidR="007325C9" w:rsidRPr="004512A5">
        <w:rPr>
          <w:b/>
          <w:bCs/>
          <w:caps/>
          <w:sz w:val="22"/>
          <w:szCs w:val="22"/>
        </w:rPr>
        <w:t>.</w:t>
      </w:r>
      <w:r w:rsidR="00172F5A" w:rsidRPr="004512A5">
        <w:rPr>
          <w:b/>
          <w:bCs/>
          <w:caps/>
          <w:sz w:val="22"/>
          <w:szCs w:val="22"/>
        </w:rPr>
        <w:t>202</w:t>
      </w:r>
      <w:r w:rsidR="00CF6006" w:rsidRPr="004512A5">
        <w:rPr>
          <w:b/>
          <w:bCs/>
          <w:caps/>
          <w:sz w:val="22"/>
          <w:szCs w:val="22"/>
        </w:rPr>
        <w:t>4</w:t>
      </w:r>
      <w:r w:rsidR="00115F5C" w:rsidRPr="004512A5">
        <w:rPr>
          <w:b/>
          <w:sz w:val="22"/>
          <w:szCs w:val="22"/>
        </w:rPr>
        <w:t xml:space="preserve">r. o godzinie </w:t>
      </w:r>
      <w:r w:rsidR="007325C9" w:rsidRPr="004512A5">
        <w:rPr>
          <w:b/>
          <w:sz w:val="22"/>
          <w:szCs w:val="22"/>
        </w:rPr>
        <w:t>10</w:t>
      </w:r>
      <w:r w:rsidR="00E93640" w:rsidRPr="004512A5">
        <w:rPr>
          <w:b/>
          <w:sz w:val="22"/>
          <w:szCs w:val="22"/>
        </w:rPr>
        <w:t>:05</w:t>
      </w:r>
      <w:r w:rsidR="00811721" w:rsidRPr="004512A5">
        <w:rPr>
          <w:sz w:val="22"/>
          <w:szCs w:val="22"/>
        </w:rPr>
        <w:t>.</w:t>
      </w:r>
      <w:r w:rsidR="00115F5C" w:rsidRPr="00B55845">
        <w:rPr>
          <w:sz w:val="22"/>
          <w:szCs w:val="22"/>
        </w:rPr>
        <w:t xml:space="preserve"> </w:t>
      </w:r>
    </w:p>
    <w:p w14:paraId="3BCF5986" w14:textId="7777777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524B2D" w:rsidRPr="00B55845">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lastRenderedPageBreak/>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t>Informacja zostanie opublikowana na stronie postępowania na</w:t>
      </w:r>
      <w:hyperlink r:id="rId15">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C70DD8" w:rsidRDefault="00710865" w:rsidP="00B15B18">
      <w:pPr>
        <w:pStyle w:val="Akapitzlist"/>
        <w:numPr>
          <w:ilvl w:val="0"/>
          <w:numId w:val="25"/>
        </w:numPr>
        <w:tabs>
          <w:tab w:val="clear" w:pos="1800"/>
        </w:tabs>
        <w:spacing w:before="240" w:line="360" w:lineRule="auto"/>
        <w:ind w:left="426" w:hanging="426"/>
        <w:jc w:val="both"/>
        <w:rPr>
          <w:sz w:val="22"/>
          <w:szCs w:val="22"/>
        </w:rPr>
      </w:pPr>
      <w:r w:rsidRPr="00C70DD8">
        <w:rPr>
          <w:sz w:val="22"/>
          <w:szCs w:val="22"/>
        </w:rPr>
        <w:tab/>
      </w:r>
      <w:r w:rsidR="00D36AE2" w:rsidRPr="00C70DD8">
        <w:rPr>
          <w:sz w:val="22"/>
          <w:szCs w:val="22"/>
        </w:rPr>
        <w:t>Przy wyborze najkorzystniejszej oferty Zamawiający będzie się kierował następującymi kryteriami oceny ofert:</w:t>
      </w:r>
    </w:p>
    <w:p w14:paraId="759800E6" w14:textId="77777777" w:rsidR="001641E3" w:rsidRPr="00C70DD8" w:rsidRDefault="001641E3" w:rsidP="001641E3">
      <w:pPr>
        <w:pStyle w:val="Akapitzlist"/>
        <w:numPr>
          <w:ilvl w:val="0"/>
          <w:numId w:val="27"/>
        </w:numPr>
        <w:spacing w:line="360" w:lineRule="auto"/>
        <w:ind w:left="924" w:hanging="476"/>
        <w:rPr>
          <w:sz w:val="22"/>
          <w:szCs w:val="22"/>
        </w:rPr>
      </w:pPr>
      <w:r w:rsidRPr="00C70DD8">
        <w:rPr>
          <w:b/>
          <w:sz w:val="22"/>
          <w:szCs w:val="22"/>
        </w:rPr>
        <w:tab/>
        <w:t>Cena (C)</w:t>
      </w:r>
      <w:r w:rsidRPr="00C70DD8">
        <w:rPr>
          <w:sz w:val="22"/>
          <w:szCs w:val="22"/>
        </w:rPr>
        <w:t xml:space="preserve"> – waga kryterium 60%;</w:t>
      </w:r>
    </w:p>
    <w:p w14:paraId="63676EC4" w14:textId="77777777" w:rsidR="001641E3" w:rsidRPr="00C70DD8" w:rsidRDefault="001641E3" w:rsidP="001641E3">
      <w:pPr>
        <w:pStyle w:val="Akapitzlist"/>
        <w:numPr>
          <w:ilvl w:val="0"/>
          <w:numId w:val="27"/>
        </w:numPr>
        <w:spacing w:line="360" w:lineRule="auto"/>
        <w:ind w:left="924" w:hanging="476"/>
        <w:rPr>
          <w:sz w:val="22"/>
          <w:szCs w:val="22"/>
        </w:rPr>
      </w:pPr>
      <w:r w:rsidRPr="00C70DD8">
        <w:rPr>
          <w:b/>
          <w:sz w:val="22"/>
          <w:szCs w:val="22"/>
        </w:rPr>
        <w:tab/>
      </w:r>
      <w:r w:rsidRPr="00C70DD8">
        <w:rPr>
          <w:b/>
          <w:bCs/>
          <w:sz w:val="22"/>
          <w:szCs w:val="22"/>
        </w:rPr>
        <w:t>Termin dostawy (T)</w:t>
      </w:r>
      <w:r w:rsidRPr="00C70DD8">
        <w:rPr>
          <w:caps/>
          <w:sz w:val="22"/>
          <w:szCs w:val="22"/>
        </w:rPr>
        <w:t xml:space="preserve"> </w:t>
      </w:r>
      <w:r w:rsidRPr="00C70DD8">
        <w:rPr>
          <w:sz w:val="22"/>
          <w:szCs w:val="22"/>
        </w:rPr>
        <w:t>– waga kryterium 40%</w:t>
      </w:r>
    </w:p>
    <w:p w14:paraId="12112EBF" w14:textId="77777777" w:rsidR="001641E3" w:rsidRPr="00C70DD8" w:rsidRDefault="001641E3" w:rsidP="001641E3">
      <w:pPr>
        <w:pStyle w:val="Akapitzlist"/>
        <w:numPr>
          <w:ilvl w:val="0"/>
          <w:numId w:val="25"/>
        </w:numPr>
        <w:tabs>
          <w:tab w:val="clear" w:pos="1800"/>
        </w:tabs>
        <w:spacing w:before="240" w:line="360" w:lineRule="auto"/>
        <w:ind w:left="426" w:hanging="426"/>
        <w:jc w:val="both"/>
        <w:rPr>
          <w:sz w:val="22"/>
          <w:szCs w:val="22"/>
        </w:rPr>
      </w:pPr>
      <w:r w:rsidRPr="00C70DD8">
        <w:rPr>
          <w:sz w:val="22"/>
          <w:szCs w:val="22"/>
        </w:rPr>
        <w:tab/>
        <w:t>Zasady oceny ofert w poszczególnych kryteriach:</w:t>
      </w:r>
    </w:p>
    <w:p w14:paraId="2F813943" w14:textId="77777777" w:rsidR="007325C9" w:rsidRPr="00C70DD8" w:rsidRDefault="007325C9" w:rsidP="007325C9">
      <w:pPr>
        <w:pStyle w:val="normalny0"/>
        <w:tabs>
          <w:tab w:val="left" w:pos="709"/>
        </w:tabs>
        <w:spacing w:line="276" w:lineRule="auto"/>
        <w:ind w:left="709" w:hanging="284"/>
        <w:jc w:val="both"/>
        <w:rPr>
          <w:bCs/>
          <w:sz w:val="22"/>
          <w:szCs w:val="22"/>
        </w:rPr>
      </w:pPr>
      <w:r w:rsidRPr="00C70DD8">
        <w:rPr>
          <w:b/>
          <w:sz w:val="22"/>
          <w:szCs w:val="22"/>
        </w:rPr>
        <w:t xml:space="preserve">1) Kryterium „Cena”- </w:t>
      </w:r>
      <w:r w:rsidRPr="00C70DD8">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C70DD8" w:rsidRDefault="007325C9" w:rsidP="007325C9">
      <w:pPr>
        <w:pStyle w:val="normalny0"/>
        <w:tabs>
          <w:tab w:val="left" w:pos="709"/>
        </w:tabs>
        <w:spacing w:line="276" w:lineRule="auto"/>
        <w:ind w:left="993" w:hanging="284"/>
        <w:jc w:val="both"/>
        <w:rPr>
          <w:b/>
          <w:sz w:val="22"/>
          <w:szCs w:val="22"/>
        </w:rPr>
      </w:pPr>
    </w:p>
    <w:p w14:paraId="111DDE87" w14:textId="77777777"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 xml:space="preserve">           Najniższa wartość kryterium Cena*</w:t>
      </w:r>
    </w:p>
    <w:p w14:paraId="41EE902C" w14:textId="77777777"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C = ------------------------------------------------   x 100 pkt) x  waga kryterium tj. 60%</w:t>
      </w:r>
    </w:p>
    <w:p w14:paraId="781DCB7C" w14:textId="091EA7D3"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 xml:space="preserve">                      cena oferty badanej </w:t>
      </w:r>
    </w:p>
    <w:p w14:paraId="6FB13ACD" w14:textId="77777777" w:rsidR="007325C9" w:rsidRPr="00C70DD8" w:rsidRDefault="007325C9" w:rsidP="007325C9">
      <w:pPr>
        <w:pStyle w:val="normalny0"/>
        <w:tabs>
          <w:tab w:val="left" w:pos="709"/>
        </w:tabs>
        <w:spacing w:line="276" w:lineRule="auto"/>
        <w:ind w:left="993" w:hanging="284"/>
        <w:jc w:val="both"/>
        <w:rPr>
          <w:b/>
          <w:sz w:val="22"/>
          <w:szCs w:val="22"/>
        </w:rPr>
      </w:pPr>
    </w:p>
    <w:p w14:paraId="2A145CA5" w14:textId="7818EFB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 spośród wszystkich złożonych ofert niepodlegających odrzuceniu</w:t>
      </w:r>
    </w:p>
    <w:p w14:paraId="1BB9C330" w14:textId="77777777" w:rsidR="00F92AD1" w:rsidRPr="00C70DD8"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gdzie:</w:t>
      </w:r>
    </w:p>
    <w:p w14:paraId="3C8F26C0" w14:textId="7777777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C = przyznane punkty w kryterium „Cena”</w:t>
      </w:r>
    </w:p>
    <w:p w14:paraId="5ACE6173" w14:textId="77777777" w:rsidR="007325C9" w:rsidRPr="00C70DD8" w:rsidRDefault="007325C9" w:rsidP="007325C9">
      <w:pPr>
        <w:pStyle w:val="normalny0"/>
        <w:tabs>
          <w:tab w:val="left" w:pos="709"/>
        </w:tabs>
        <w:spacing w:line="276" w:lineRule="auto"/>
        <w:ind w:left="993" w:hanging="284"/>
        <w:jc w:val="both"/>
        <w:rPr>
          <w:b/>
          <w:sz w:val="22"/>
          <w:szCs w:val="22"/>
        </w:rPr>
      </w:pPr>
    </w:p>
    <w:p w14:paraId="70EA5364" w14:textId="0DFC6FFC" w:rsidR="007325C9" w:rsidRPr="00C70DD8" w:rsidRDefault="007325C9" w:rsidP="007325C9">
      <w:pPr>
        <w:pStyle w:val="normalny0"/>
        <w:tabs>
          <w:tab w:val="left" w:pos="709"/>
        </w:tabs>
        <w:spacing w:line="276" w:lineRule="auto"/>
        <w:ind w:left="284" w:hanging="284"/>
        <w:jc w:val="both"/>
        <w:rPr>
          <w:b/>
          <w:sz w:val="22"/>
          <w:szCs w:val="22"/>
        </w:rPr>
      </w:pPr>
      <w:r w:rsidRPr="00C70DD8">
        <w:rPr>
          <w:b/>
          <w:sz w:val="22"/>
          <w:szCs w:val="22"/>
        </w:rPr>
        <w:t xml:space="preserve">Maksymalna ilość punktów, jaką może otrzymać oferta Wykonawcy w kryterium „Cena” wynosi 60 pkt </w:t>
      </w:r>
    </w:p>
    <w:p w14:paraId="2860D6C3" w14:textId="261BC3DE" w:rsidR="007325C9" w:rsidRPr="00C70DD8" w:rsidRDefault="007325C9" w:rsidP="007325C9">
      <w:pPr>
        <w:pStyle w:val="normalny0"/>
        <w:tabs>
          <w:tab w:val="left" w:pos="709"/>
        </w:tabs>
        <w:spacing w:line="276" w:lineRule="auto"/>
        <w:ind w:left="284" w:hanging="284"/>
        <w:jc w:val="both"/>
        <w:rPr>
          <w:b/>
          <w:sz w:val="22"/>
          <w:szCs w:val="22"/>
        </w:rPr>
      </w:pPr>
    </w:p>
    <w:p w14:paraId="1235EB00" w14:textId="77777777" w:rsidR="007325C9" w:rsidRPr="00C70DD8" w:rsidRDefault="007325C9" w:rsidP="007325C9">
      <w:pPr>
        <w:pStyle w:val="normalny0"/>
        <w:tabs>
          <w:tab w:val="left" w:pos="709"/>
        </w:tabs>
        <w:spacing w:line="276" w:lineRule="auto"/>
        <w:ind w:left="284" w:hanging="284"/>
        <w:jc w:val="both"/>
        <w:rPr>
          <w:b/>
          <w:sz w:val="22"/>
          <w:szCs w:val="22"/>
        </w:rPr>
      </w:pPr>
    </w:p>
    <w:p w14:paraId="38841217" w14:textId="72959E64" w:rsidR="007325C9" w:rsidRPr="00C70DD8" w:rsidRDefault="007325C9" w:rsidP="007325C9">
      <w:pPr>
        <w:pStyle w:val="normalny0"/>
        <w:tabs>
          <w:tab w:val="left" w:pos="709"/>
        </w:tabs>
        <w:spacing w:line="276" w:lineRule="auto"/>
        <w:ind w:left="709" w:hanging="284"/>
        <w:jc w:val="both"/>
        <w:rPr>
          <w:bCs/>
          <w:sz w:val="22"/>
          <w:szCs w:val="22"/>
        </w:rPr>
      </w:pPr>
      <w:r w:rsidRPr="00C70DD8">
        <w:rPr>
          <w:b/>
          <w:sz w:val="22"/>
          <w:szCs w:val="22"/>
        </w:rPr>
        <w:t xml:space="preserve">2) Kryterium „Termin dostawy”- </w:t>
      </w:r>
      <w:r w:rsidRPr="00C70DD8">
        <w:rPr>
          <w:bCs/>
          <w:sz w:val="22"/>
          <w:szCs w:val="22"/>
        </w:rPr>
        <w:t>ocena dokonana zostanie na podstawie informacji o terminie dostawy określonym  Formularzu Ofertowym, stanowiącym załącznik nr 1 do SWZ i przeliczona według wzoru:</w:t>
      </w:r>
    </w:p>
    <w:p w14:paraId="3DB6DD63" w14:textId="77777777" w:rsidR="007325C9" w:rsidRPr="00C70DD8" w:rsidRDefault="007325C9" w:rsidP="00F92AD1">
      <w:pPr>
        <w:pStyle w:val="normalny0"/>
        <w:tabs>
          <w:tab w:val="left" w:pos="709"/>
        </w:tabs>
        <w:spacing w:line="276" w:lineRule="auto"/>
        <w:ind w:left="-850" w:hanging="284"/>
        <w:jc w:val="both"/>
        <w:rPr>
          <w:b/>
          <w:sz w:val="22"/>
          <w:szCs w:val="22"/>
        </w:rPr>
      </w:pPr>
    </w:p>
    <w:p w14:paraId="2B58016C" w14:textId="77777777" w:rsidR="007325C9" w:rsidRPr="00C70DD8" w:rsidRDefault="007325C9" w:rsidP="00F92AD1">
      <w:pPr>
        <w:pStyle w:val="normalny0"/>
        <w:spacing w:line="276" w:lineRule="auto"/>
        <w:ind w:left="-850"/>
        <w:jc w:val="center"/>
        <w:rPr>
          <w:b/>
          <w:sz w:val="22"/>
          <w:szCs w:val="22"/>
        </w:rPr>
      </w:pPr>
      <w:r w:rsidRPr="00C70DD8">
        <w:rPr>
          <w:b/>
          <w:sz w:val="22"/>
          <w:szCs w:val="22"/>
        </w:rPr>
        <w:t>Najkrótszy oferowany Termin dostawy</w:t>
      </w:r>
    </w:p>
    <w:p w14:paraId="6A3B59A2" w14:textId="6F7488C6"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spośród złożonych ofert</w:t>
      </w:r>
    </w:p>
    <w:p w14:paraId="01EA8E0C" w14:textId="77777777"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T = ( ---------------------------------------------------------- x 100) x 40 %</w:t>
      </w:r>
    </w:p>
    <w:p w14:paraId="1E580EF2" w14:textId="64B01148"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Termin dostawy oferty badanej</w:t>
      </w:r>
    </w:p>
    <w:p w14:paraId="33421051" w14:textId="77777777" w:rsidR="007325C9" w:rsidRPr="00C70DD8" w:rsidRDefault="007325C9" w:rsidP="00F92AD1">
      <w:pPr>
        <w:pStyle w:val="normalny0"/>
        <w:tabs>
          <w:tab w:val="left" w:pos="0"/>
        </w:tabs>
        <w:spacing w:line="276" w:lineRule="auto"/>
        <w:ind w:left="-850"/>
        <w:jc w:val="both"/>
        <w:rPr>
          <w:b/>
          <w:sz w:val="22"/>
          <w:szCs w:val="22"/>
        </w:rPr>
      </w:pPr>
    </w:p>
    <w:p w14:paraId="0878B8F7" w14:textId="77777777" w:rsidR="007325C9" w:rsidRPr="00C70DD8" w:rsidRDefault="007325C9" w:rsidP="007325C9">
      <w:pPr>
        <w:pStyle w:val="normalny0"/>
        <w:tabs>
          <w:tab w:val="left" w:pos="0"/>
        </w:tabs>
        <w:spacing w:line="276" w:lineRule="auto"/>
        <w:jc w:val="both"/>
        <w:rPr>
          <w:bCs/>
          <w:sz w:val="22"/>
          <w:szCs w:val="22"/>
        </w:rPr>
      </w:pPr>
      <w:r w:rsidRPr="00C70DD8">
        <w:rPr>
          <w:bCs/>
          <w:sz w:val="22"/>
          <w:szCs w:val="22"/>
        </w:rPr>
        <w:t>gdzie: T – wartość punktowa badanej oferty</w:t>
      </w:r>
    </w:p>
    <w:p w14:paraId="1A5C7E6D" w14:textId="77777777" w:rsidR="007325C9" w:rsidRPr="00C70DD8" w:rsidRDefault="007325C9" w:rsidP="007325C9">
      <w:pPr>
        <w:pStyle w:val="normalny0"/>
        <w:tabs>
          <w:tab w:val="left" w:pos="0"/>
        </w:tabs>
        <w:spacing w:line="276" w:lineRule="auto"/>
        <w:jc w:val="both"/>
        <w:rPr>
          <w:bCs/>
          <w:sz w:val="22"/>
          <w:szCs w:val="22"/>
        </w:rPr>
      </w:pPr>
    </w:p>
    <w:p w14:paraId="696AD2E4" w14:textId="77777777" w:rsidR="007325C9" w:rsidRPr="00C70DD8" w:rsidRDefault="007325C9" w:rsidP="007325C9">
      <w:pPr>
        <w:pStyle w:val="normalny0"/>
        <w:tabs>
          <w:tab w:val="left" w:pos="0"/>
        </w:tabs>
        <w:spacing w:line="276" w:lineRule="auto"/>
        <w:jc w:val="both"/>
        <w:rPr>
          <w:b/>
          <w:sz w:val="22"/>
          <w:szCs w:val="22"/>
        </w:rPr>
      </w:pPr>
      <w:r w:rsidRPr="00C70DD8">
        <w:rPr>
          <w:b/>
          <w:sz w:val="22"/>
          <w:szCs w:val="22"/>
        </w:rPr>
        <w:t xml:space="preserve">UWAGA: </w:t>
      </w:r>
    </w:p>
    <w:p w14:paraId="422976FB" w14:textId="35C0A33A"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Minimalny termin dostawy to </w:t>
      </w:r>
      <w:r w:rsidRPr="00C70DD8">
        <w:rPr>
          <w:b/>
          <w:sz w:val="22"/>
          <w:szCs w:val="22"/>
        </w:rPr>
        <w:t>5 dni</w:t>
      </w:r>
      <w:r w:rsidRPr="00C70DD8">
        <w:rPr>
          <w:bCs/>
          <w:sz w:val="22"/>
          <w:szCs w:val="22"/>
        </w:rPr>
        <w:t xml:space="preserve"> kalendarzowych a maksymalny termin dostawy to </w:t>
      </w:r>
      <w:r w:rsidR="003D7E01" w:rsidRPr="00C70DD8">
        <w:rPr>
          <w:b/>
          <w:sz w:val="22"/>
          <w:szCs w:val="22"/>
        </w:rPr>
        <w:t>14</w:t>
      </w:r>
      <w:r w:rsidRPr="00C70DD8">
        <w:rPr>
          <w:b/>
          <w:sz w:val="22"/>
          <w:szCs w:val="22"/>
        </w:rPr>
        <w:t xml:space="preserve"> dni</w:t>
      </w:r>
      <w:r w:rsidRPr="00C70DD8">
        <w:rPr>
          <w:bCs/>
          <w:sz w:val="22"/>
          <w:szCs w:val="22"/>
        </w:rPr>
        <w:t xml:space="preserve"> kalendarzowych. Oferta nie może być opatrzona terminem dostawy innym niż </w:t>
      </w:r>
      <w:proofErr w:type="spellStart"/>
      <w:r w:rsidRPr="00C70DD8">
        <w:rPr>
          <w:bCs/>
          <w:sz w:val="22"/>
          <w:szCs w:val="22"/>
        </w:rPr>
        <w:t>ww</w:t>
      </w:r>
      <w:proofErr w:type="spellEnd"/>
      <w:r w:rsidRPr="00C70DD8">
        <w:rPr>
          <w:bCs/>
          <w:sz w:val="22"/>
          <w:szCs w:val="22"/>
        </w:rPr>
        <w:t xml:space="preserve"> zakresu, gdyż będzie niezgodna z SWZ</w:t>
      </w:r>
      <w:r w:rsidR="00F92AD1" w:rsidRPr="00C70DD8">
        <w:rPr>
          <w:bCs/>
          <w:sz w:val="22"/>
          <w:szCs w:val="22"/>
        </w:rPr>
        <w:br/>
      </w:r>
      <w:r w:rsidRPr="00C70DD8">
        <w:rPr>
          <w:bCs/>
          <w:sz w:val="22"/>
          <w:szCs w:val="22"/>
        </w:rPr>
        <w:t xml:space="preserve">i zostanie odrzucona na podstawie art. 226 ust.1 pkt 5 ustawy </w:t>
      </w:r>
      <w:proofErr w:type="spellStart"/>
      <w:r w:rsidRPr="00C70DD8">
        <w:rPr>
          <w:bCs/>
          <w:sz w:val="22"/>
          <w:szCs w:val="22"/>
        </w:rPr>
        <w:t>Pzp</w:t>
      </w:r>
      <w:proofErr w:type="spellEnd"/>
      <w:r w:rsidRPr="00C70DD8">
        <w:rPr>
          <w:bCs/>
          <w:sz w:val="22"/>
          <w:szCs w:val="22"/>
        </w:rPr>
        <w:t>.</w:t>
      </w:r>
    </w:p>
    <w:p w14:paraId="4BC64237" w14:textId="77777777" w:rsidR="007325C9" w:rsidRPr="00C70DD8" w:rsidRDefault="007325C9" w:rsidP="007325C9">
      <w:pPr>
        <w:pStyle w:val="normalny0"/>
        <w:tabs>
          <w:tab w:val="left" w:pos="0"/>
        </w:tabs>
        <w:spacing w:line="276" w:lineRule="auto"/>
        <w:jc w:val="both"/>
        <w:rPr>
          <w:bCs/>
          <w:sz w:val="22"/>
          <w:szCs w:val="22"/>
        </w:rPr>
      </w:pPr>
    </w:p>
    <w:p w14:paraId="0FE71951" w14:textId="77777777"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Termin dostawy, określony w Formularzu ofertowym, wykonawca podaje w pełnych dniach. </w:t>
      </w:r>
    </w:p>
    <w:p w14:paraId="2FC2EA08" w14:textId="77777777" w:rsidR="007325C9" w:rsidRPr="00C70DD8" w:rsidRDefault="007325C9" w:rsidP="007325C9">
      <w:pPr>
        <w:pStyle w:val="normalny0"/>
        <w:tabs>
          <w:tab w:val="left" w:pos="0"/>
        </w:tabs>
        <w:spacing w:line="276" w:lineRule="auto"/>
        <w:jc w:val="both"/>
        <w:rPr>
          <w:bCs/>
          <w:sz w:val="22"/>
          <w:szCs w:val="22"/>
        </w:rPr>
      </w:pPr>
    </w:p>
    <w:p w14:paraId="6398F1D2" w14:textId="2F9BB81E"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sidR="00681150" w:rsidRPr="00C70DD8">
        <w:rPr>
          <w:bCs/>
          <w:sz w:val="22"/>
          <w:szCs w:val="22"/>
        </w:rPr>
        <w:t>14</w:t>
      </w:r>
      <w:r w:rsidRPr="00C70DD8">
        <w:rPr>
          <w:bCs/>
          <w:sz w:val="22"/>
          <w:szCs w:val="22"/>
        </w:rPr>
        <w:t xml:space="preserve"> dni kalendarzowych. </w:t>
      </w:r>
    </w:p>
    <w:p w14:paraId="7D81F8FA" w14:textId="77777777" w:rsidR="007325C9" w:rsidRPr="00C70DD8" w:rsidRDefault="007325C9" w:rsidP="007325C9">
      <w:pPr>
        <w:pStyle w:val="normalny0"/>
        <w:tabs>
          <w:tab w:val="left" w:pos="0"/>
        </w:tabs>
        <w:spacing w:line="276" w:lineRule="auto"/>
        <w:jc w:val="both"/>
        <w:rPr>
          <w:b/>
          <w:sz w:val="22"/>
          <w:szCs w:val="22"/>
        </w:rPr>
      </w:pPr>
    </w:p>
    <w:p w14:paraId="7E397A0A" w14:textId="77777777" w:rsidR="007325C9" w:rsidRPr="00C70DD8" w:rsidRDefault="007325C9" w:rsidP="007325C9">
      <w:pPr>
        <w:pStyle w:val="normalny0"/>
        <w:tabs>
          <w:tab w:val="left" w:pos="0"/>
        </w:tabs>
        <w:spacing w:line="276" w:lineRule="auto"/>
        <w:jc w:val="both"/>
        <w:rPr>
          <w:b/>
          <w:sz w:val="22"/>
          <w:szCs w:val="22"/>
        </w:rPr>
      </w:pPr>
      <w:r w:rsidRPr="00C70DD8">
        <w:rPr>
          <w:b/>
          <w:sz w:val="22"/>
          <w:szCs w:val="22"/>
        </w:rPr>
        <w:t>Maksymalna ilość punktów, jaką może otrzymać oferta Wykonawcy w kryterium „Termin dostawy” wynosi 40 pkt.</w:t>
      </w:r>
    </w:p>
    <w:p w14:paraId="6947874A" w14:textId="77777777" w:rsidR="00EB1B19" w:rsidRPr="00681150" w:rsidRDefault="00EB1B19" w:rsidP="001641E3">
      <w:pPr>
        <w:pStyle w:val="normalny0"/>
        <w:tabs>
          <w:tab w:val="left" w:pos="0"/>
        </w:tabs>
        <w:spacing w:line="276" w:lineRule="auto"/>
        <w:jc w:val="both"/>
        <w:rPr>
          <w:color w:val="00B050"/>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lastRenderedPageBreak/>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w:t>
      </w:r>
      <w:proofErr w:type="spellStart"/>
      <w:r w:rsidR="00033137" w:rsidRPr="00B55845">
        <w:rPr>
          <w:sz w:val="22"/>
          <w:szCs w:val="22"/>
        </w:rPr>
        <w:t>p.z.p</w:t>
      </w:r>
      <w:proofErr w:type="spellEnd"/>
      <w:r w:rsidR="00033137" w:rsidRPr="00B55845">
        <w:rPr>
          <w:sz w:val="22"/>
          <w:szCs w:val="22"/>
        </w:rPr>
        <w:t xml:space="preserve">.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55845">
        <w:rPr>
          <w:sz w:val="22"/>
          <w:szCs w:val="22"/>
        </w:rPr>
        <w:t>Pzp</w:t>
      </w:r>
      <w:proofErr w:type="spellEnd"/>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B55845">
        <w:rPr>
          <w:sz w:val="22"/>
          <w:szCs w:val="22"/>
        </w:rPr>
        <w:t>Pzp</w:t>
      </w:r>
      <w:proofErr w:type="spellEnd"/>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proofErr w:type="spellStart"/>
      <w:r w:rsidR="00784495" w:rsidRPr="00B55845">
        <w:rPr>
          <w:sz w:val="22"/>
          <w:szCs w:val="22"/>
        </w:rPr>
        <w:t>Pzp</w:t>
      </w:r>
      <w:proofErr w:type="spellEnd"/>
      <w:r w:rsidR="00784495" w:rsidRPr="00B55845">
        <w:rPr>
          <w:sz w:val="22"/>
          <w:szCs w:val="22"/>
        </w:rPr>
        <w:t>.</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55845">
        <w:rPr>
          <w:sz w:val="22"/>
          <w:szCs w:val="22"/>
        </w:rPr>
        <w:t>Pzp</w:t>
      </w:r>
      <w:proofErr w:type="spellEnd"/>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13"/>
      </w:tblGrid>
      <w:tr w:rsidR="00156673" w:rsidRPr="00B55845" w14:paraId="09490099" w14:textId="77777777" w:rsidTr="00C2380E">
        <w:trPr>
          <w:trHeight w:val="447"/>
        </w:trPr>
        <w:tc>
          <w:tcPr>
            <w:tcW w:w="2439" w:type="dxa"/>
          </w:tcPr>
          <w:p w14:paraId="03AEA671" w14:textId="77777777" w:rsidR="00156673" w:rsidRPr="00C2380E" w:rsidRDefault="00156673" w:rsidP="00156673">
            <w:pPr>
              <w:suppressAutoHyphens/>
              <w:spacing w:before="240" w:line="360" w:lineRule="auto"/>
              <w:rPr>
                <w:sz w:val="20"/>
                <w:szCs w:val="20"/>
              </w:rPr>
            </w:pPr>
            <w:r w:rsidRPr="00C2380E">
              <w:rPr>
                <w:sz w:val="20"/>
                <w:szCs w:val="20"/>
              </w:rPr>
              <w:t>Załącznik nr 1</w:t>
            </w:r>
          </w:p>
        </w:tc>
        <w:tc>
          <w:tcPr>
            <w:tcW w:w="6513" w:type="dxa"/>
          </w:tcPr>
          <w:p w14:paraId="5E33EE47" w14:textId="05362C7B" w:rsidR="00156673" w:rsidRPr="00C2380E" w:rsidRDefault="00156673" w:rsidP="00156673">
            <w:pPr>
              <w:suppressAutoHyphens/>
              <w:spacing w:before="240" w:line="360" w:lineRule="auto"/>
              <w:rPr>
                <w:sz w:val="20"/>
                <w:szCs w:val="20"/>
              </w:rPr>
            </w:pPr>
            <w:r w:rsidRPr="00C2380E">
              <w:rPr>
                <w:sz w:val="20"/>
                <w:szCs w:val="20"/>
              </w:rPr>
              <w:t xml:space="preserve">Formularz Ofertowy </w:t>
            </w:r>
          </w:p>
        </w:tc>
      </w:tr>
      <w:tr w:rsidR="00156673" w:rsidRPr="00B55845" w14:paraId="2408C0D8" w14:textId="77777777" w:rsidTr="00C2380E">
        <w:tc>
          <w:tcPr>
            <w:tcW w:w="2439" w:type="dxa"/>
          </w:tcPr>
          <w:p w14:paraId="50A8A926" w14:textId="77777777" w:rsidR="00156673" w:rsidRPr="00C2380E" w:rsidRDefault="00156673" w:rsidP="00156673">
            <w:pPr>
              <w:suppressAutoHyphens/>
              <w:spacing w:line="360" w:lineRule="auto"/>
              <w:rPr>
                <w:sz w:val="20"/>
                <w:szCs w:val="20"/>
              </w:rPr>
            </w:pPr>
            <w:r w:rsidRPr="00C2380E">
              <w:rPr>
                <w:sz w:val="20"/>
                <w:szCs w:val="20"/>
              </w:rPr>
              <w:t>Załącznik nr 2</w:t>
            </w:r>
          </w:p>
        </w:tc>
        <w:tc>
          <w:tcPr>
            <w:tcW w:w="6513" w:type="dxa"/>
          </w:tcPr>
          <w:p w14:paraId="716E0027" w14:textId="7E395F26" w:rsidR="00156673" w:rsidRPr="00C2380E" w:rsidRDefault="00156673" w:rsidP="009062ED">
            <w:pPr>
              <w:suppressAutoHyphens/>
              <w:spacing w:line="276" w:lineRule="auto"/>
              <w:rPr>
                <w:sz w:val="20"/>
                <w:szCs w:val="20"/>
              </w:rPr>
            </w:pPr>
            <w:r w:rsidRPr="00C2380E">
              <w:rPr>
                <w:sz w:val="20"/>
                <w:szCs w:val="20"/>
              </w:rPr>
              <w:t>Oświadczenie o braku podstaw do wykluczenia i o spełnianiu warunków udziału w postępowaniu</w:t>
            </w:r>
          </w:p>
        </w:tc>
      </w:tr>
      <w:tr w:rsidR="00C2380E" w:rsidRPr="00B55845" w14:paraId="7C6225C9" w14:textId="77777777" w:rsidTr="00C2380E">
        <w:tc>
          <w:tcPr>
            <w:tcW w:w="2439" w:type="dxa"/>
          </w:tcPr>
          <w:p w14:paraId="138BAA3D" w14:textId="28910D5C" w:rsidR="00C2380E" w:rsidRPr="00C2380E" w:rsidRDefault="00C2380E" w:rsidP="00156673">
            <w:pPr>
              <w:suppressAutoHyphens/>
              <w:spacing w:line="360" w:lineRule="auto"/>
              <w:rPr>
                <w:sz w:val="20"/>
                <w:szCs w:val="20"/>
              </w:rPr>
            </w:pPr>
            <w:r w:rsidRPr="00C2380E">
              <w:rPr>
                <w:sz w:val="20"/>
                <w:szCs w:val="20"/>
              </w:rPr>
              <w:t>Załącznik nr 3, 3A</w:t>
            </w:r>
          </w:p>
        </w:tc>
        <w:tc>
          <w:tcPr>
            <w:tcW w:w="6513" w:type="dxa"/>
          </w:tcPr>
          <w:p w14:paraId="700EA1CD" w14:textId="4B081E1D" w:rsidR="00C2380E" w:rsidRPr="00C2380E" w:rsidRDefault="00C2380E" w:rsidP="009062ED">
            <w:pPr>
              <w:suppressAutoHyphens/>
              <w:spacing w:line="276" w:lineRule="auto"/>
              <w:rPr>
                <w:sz w:val="20"/>
                <w:szCs w:val="20"/>
              </w:rPr>
            </w:pPr>
            <w:r>
              <w:rPr>
                <w:sz w:val="20"/>
                <w:szCs w:val="20"/>
              </w:rPr>
              <w:t>Formularz przedmiotowo-cenowy dla cz</w:t>
            </w:r>
            <w:r w:rsidR="000863EB">
              <w:rPr>
                <w:sz w:val="20"/>
                <w:szCs w:val="20"/>
              </w:rPr>
              <w:t xml:space="preserve">ęści nr </w:t>
            </w:r>
            <w:r>
              <w:rPr>
                <w:sz w:val="20"/>
                <w:szCs w:val="20"/>
              </w:rPr>
              <w:t xml:space="preserve"> 1, 2</w:t>
            </w:r>
          </w:p>
        </w:tc>
      </w:tr>
      <w:tr w:rsidR="00156673" w:rsidRPr="00B55845" w14:paraId="4ECAEBEE" w14:textId="77777777" w:rsidTr="00C2380E">
        <w:tc>
          <w:tcPr>
            <w:tcW w:w="2439" w:type="dxa"/>
          </w:tcPr>
          <w:p w14:paraId="1FFF5399" w14:textId="689B1BCD" w:rsidR="00156673" w:rsidRPr="00C2380E" w:rsidRDefault="00156673" w:rsidP="00156673">
            <w:pPr>
              <w:suppressAutoHyphens/>
              <w:spacing w:line="360" w:lineRule="auto"/>
              <w:rPr>
                <w:sz w:val="20"/>
                <w:szCs w:val="20"/>
              </w:rPr>
            </w:pPr>
            <w:r w:rsidRPr="00C2380E">
              <w:rPr>
                <w:sz w:val="20"/>
                <w:szCs w:val="20"/>
              </w:rPr>
              <w:t xml:space="preserve">Załącznik nr </w:t>
            </w:r>
            <w:r w:rsidR="00C2380E" w:rsidRPr="00C2380E">
              <w:rPr>
                <w:sz w:val="20"/>
                <w:szCs w:val="20"/>
              </w:rPr>
              <w:t>4</w:t>
            </w:r>
          </w:p>
        </w:tc>
        <w:tc>
          <w:tcPr>
            <w:tcW w:w="6513" w:type="dxa"/>
          </w:tcPr>
          <w:p w14:paraId="2136CFB4" w14:textId="1F790C99" w:rsidR="00156673" w:rsidRPr="00C2380E" w:rsidRDefault="00156673" w:rsidP="00156673">
            <w:pPr>
              <w:suppressAutoHyphens/>
              <w:spacing w:line="360" w:lineRule="auto"/>
              <w:rPr>
                <w:sz w:val="20"/>
                <w:szCs w:val="20"/>
              </w:rPr>
            </w:pPr>
            <w:r w:rsidRPr="00C2380E">
              <w:rPr>
                <w:sz w:val="20"/>
                <w:szCs w:val="20"/>
              </w:rPr>
              <w:t>Projekt umowy</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3FA841DE" w:rsidR="00A84017" w:rsidRDefault="00A84017" w:rsidP="008B1E6B">
      <w:pPr>
        <w:tabs>
          <w:tab w:val="num" w:pos="0"/>
        </w:tabs>
        <w:suppressAutoHyphens/>
        <w:spacing w:after="40" w:line="360" w:lineRule="auto"/>
        <w:ind w:left="709" w:hanging="709"/>
        <w:jc w:val="right"/>
        <w:rPr>
          <w:b/>
          <w:sz w:val="22"/>
          <w:szCs w:val="22"/>
        </w:rPr>
      </w:pPr>
      <w:r>
        <w:rPr>
          <w:b/>
          <w:sz w:val="22"/>
          <w:szCs w:val="22"/>
        </w:rPr>
        <w:t>p.o. Kanclerza UKW</w:t>
      </w:r>
    </w:p>
    <w:p w14:paraId="01109CED" w14:textId="77777777" w:rsidR="00636294" w:rsidRDefault="00636294" w:rsidP="00A84017">
      <w:pPr>
        <w:tabs>
          <w:tab w:val="num" w:pos="0"/>
        </w:tabs>
        <w:suppressAutoHyphens/>
        <w:spacing w:after="40" w:line="360" w:lineRule="auto"/>
        <w:ind w:left="709" w:hanging="709"/>
        <w:jc w:val="right"/>
        <w:rPr>
          <w:b/>
          <w:sz w:val="22"/>
          <w:szCs w:val="22"/>
        </w:rPr>
      </w:pPr>
    </w:p>
    <w:p w14:paraId="697432A5" w14:textId="039187BA" w:rsidR="003D09AA" w:rsidRDefault="00A84017" w:rsidP="00A84017">
      <w:pPr>
        <w:tabs>
          <w:tab w:val="num" w:pos="0"/>
        </w:tabs>
        <w:suppressAutoHyphens/>
        <w:spacing w:after="40" w:line="360" w:lineRule="auto"/>
        <w:ind w:left="709" w:hanging="709"/>
        <w:jc w:val="right"/>
        <w:rPr>
          <w:bCs/>
          <w:sz w:val="22"/>
          <w:szCs w:val="22"/>
        </w:rPr>
      </w:pPr>
      <w:r>
        <w:rPr>
          <w:b/>
          <w:sz w:val="22"/>
          <w:szCs w:val="22"/>
        </w:rPr>
        <w:t>mgr Aniela Bekier-Jasińska</w:t>
      </w:r>
    </w:p>
    <w:p w14:paraId="5AC85177" w14:textId="633D3F0A"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464202">
      <w:pgSz w:w="11906" w:h="16838"/>
      <w:pgMar w:top="851" w:right="1134" w:bottom="851" w:left="1134" w:header="0" w:footer="28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50D4" w14:textId="77777777" w:rsidR="004C36FE" w:rsidRDefault="004C36FE">
      <w:r>
        <w:separator/>
      </w:r>
    </w:p>
  </w:endnote>
  <w:endnote w:type="continuationSeparator" w:id="0">
    <w:p w14:paraId="1484B3EE" w14:textId="77777777" w:rsidR="004C36FE" w:rsidRDefault="004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5027" w14:textId="77777777" w:rsidR="004C36FE" w:rsidRDefault="004C36FE">
      <w:r>
        <w:separator/>
      </w:r>
    </w:p>
  </w:footnote>
  <w:footnote w:type="continuationSeparator" w:id="0">
    <w:p w14:paraId="19EDDCDB" w14:textId="77777777" w:rsidR="004C36FE" w:rsidRDefault="004C36FE">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3D0627E"/>
    <w:lvl w:ilvl="0" w:tplc="E758AD50">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750E188"/>
    <w:lvl w:ilvl="0" w:tplc="7CDA1352">
      <w:start w:val="1"/>
      <w:numFmt w:val="decimal"/>
      <w:lvlText w:val="%1."/>
      <w:lvlJc w:val="left"/>
      <w:pPr>
        <w:tabs>
          <w:tab w:val="num" w:pos="1009"/>
        </w:tabs>
        <w:ind w:left="1009" w:hanging="453"/>
      </w:pPr>
      <w:rPr>
        <w:rFonts w:cs="Times New Roman" w:hint="default"/>
        <w:b/>
      </w:rPr>
    </w:lvl>
    <w:lvl w:ilvl="1" w:tplc="DF86C8C0">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4255F0"/>
    <w:multiLevelType w:val="hybridMultilevel"/>
    <w:tmpl w:val="ADC01BBC"/>
    <w:lvl w:ilvl="0" w:tplc="7E3C2DFA">
      <w:start w:val="1"/>
      <w:numFmt w:val="decimal"/>
      <w:lvlText w:val="%1."/>
      <w:lvlJc w:val="left"/>
      <w:pPr>
        <w:ind w:left="720" w:hanging="360"/>
      </w:pPr>
      <w:rPr>
        <w:b/>
        <w:bCs/>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84AF0C0">
      <w:start w:val="1"/>
      <w:numFmt w:val="decimal"/>
      <w:lvlText w:val="%4."/>
      <w:lvlJc w:val="left"/>
      <w:pPr>
        <w:ind w:left="8582"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29"/>
  </w:num>
  <w:num w:numId="6">
    <w:abstractNumId w:val="42"/>
  </w:num>
  <w:num w:numId="7">
    <w:abstractNumId w:val="9"/>
  </w:num>
  <w:num w:numId="8">
    <w:abstractNumId w:val="20"/>
  </w:num>
  <w:num w:numId="9">
    <w:abstractNumId w:val="14"/>
  </w:num>
  <w:num w:numId="10">
    <w:abstractNumId w:val="22"/>
  </w:num>
  <w:num w:numId="11">
    <w:abstractNumId w:val="10"/>
  </w:num>
  <w:num w:numId="12">
    <w:abstractNumId w:val="40"/>
  </w:num>
  <w:num w:numId="13">
    <w:abstractNumId w:val="39"/>
  </w:num>
  <w:num w:numId="14">
    <w:abstractNumId w:val="37"/>
    <w:lvlOverride w:ilvl="0">
      <w:startOverride w:val="1"/>
    </w:lvlOverride>
  </w:num>
  <w:num w:numId="15">
    <w:abstractNumId w:val="28"/>
    <w:lvlOverride w:ilvl="0">
      <w:startOverride w:val="1"/>
    </w:lvlOverride>
  </w:num>
  <w:num w:numId="16">
    <w:abstractNumId w:val="19"/>
  </w:num>
  <w:num w:numId="17">
    <w:abstractNumId w:val="11"/>
  </w:num>
  <w:num w:numId="18">
    <w:abstractNumId w:val="38"/>
  </w:num>
  <w:num w:numId="19">
    <w:abstractNumId w:val="25"/>
  </w:num>
  <w:num w:numId="20">
    <w:abstractNumId w:val="13"/>
  </w:num>
  <w:num w:numId="21">
    <w:abstractNumId w:val="21"/>
  </w:num>
  <w:num w:numId="22">
    <w:abstractNumId w:val="46"/>
  </w:num>
  <w:num w:numId="23">
    <w:abstractNumId w:val="47"/>
  </w:num>
  <w:num w:numId="24">
    <w:abstractNumId w:val="23"/>
  </w:num>
  <w:num w:numId="25">
    <w:abstractNumId w:val="26"/>
  </w:num>
  <w:num w:numId="26">
    <w:abstractNumId w:val="24"/>
  </w:num>
  <w:num w:numId="27">
    <w:abstractNumId w:val="43"/>
  </w:num>
  <w:num w:numId="28">
    <w:abstractNumId w:val="35"/>
  </w:num>
  <w:num w:numId="29">
    <w:abstractNumId w:val="17"/>
  </w:num>
  <w:num w:numId="30">
    <w:abstractNumId w:val="16"/>
  </w:num>
  <w:num w:numId="31">
    <w:abstractNumId w:val="18"/>
  </w:num>
  <w:num w:numId="32">
    <w:abstractNumId w:val="45"/>
  </w:num>
  <w:num w:numId="33">
    <w:abstractNumId w:val="41"/>
  </w:num>
  <w:num w:numId="34">
    <w:abstractNumId w:val="32"/>
  </w:num>
  <w:num w:numId="35">
    <w:abstractNumId w:val="15"/>
  </w:num>
  <w:num w:numId="36">
    <w:abstractNumId w:val="4"/>
  </w:num>
  <w:num w:numId="37">
    <w:abstractNumId w:val="36"/>
  </w:num>
  <w:num w:numId="38">
    <w:abstractNumId w:val="31"/>
  </w:num>
  <w:num w:numId="39">
    <w:abstractNumId w:val="33"/>
  </w:num>
  <w:num w:numId="40">
    <w:abstractNumId w:val="48"/>
  </w:num>
  <w:num w:numId="41">
    <w:abstractNumId w:val="12"/>
  </w:num>
  <w:num w:numId="42">
    <w:abstractNumId w:val="49"/>
  </w:num>
  <w:num w:numId="43">
    <w:abstractNumId w:val="50"/>
  </w:num>
  <w:num w:numId="44">
    <w:abstractNumId w:val="34"/>
  </w:num>
  <w:num w:numId="45">
    <w:abstractNumId w:val="27"/>
  </w:num>
  <w:num w:numId="4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358C"/>
    <w:rsid w:val="0000407A"/>
    <w:rsid w:val="00006F1D"/>
    <w:rsid w:val="00007D0C"/>
    <w:rsid w:val="0001031A"/>
    <w:rsid w:val="00014473"/>
    <w:rsid w:val="000206AD"/>
    <w:rsid w:val="00020A39"/>
    <w:rsid w:val="00021355"/>
    <w:rsid w:val="00021853"/>
    <w:rsid w:val="00022668"/>
    <w:rsid w:val="00022B9E"/>
    <w:rsid w:val="00022E8D"/>
    <w:rsid w:val="00023235"/>
    <w:rsid w:val="000238A7"/>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3EB"/>
    <w:rsid w:val="00086AD4"/>
    <w:rsid w:val="00090D43"/>
    <w:rsid w:val="00090FBB"/>
    <w:rsid w:val="00091027"/>
    <w:rsid w:val="00094F7C"/>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B7AFE"/>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5ECA"/>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179"/>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9CE"/>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431"/>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C6E43"/>
    <w:rsid w:val="001D1107"/>
    <w:rsid w:val="001D1310"/>
    <w:rsid w:val="001D1713"/>
    <w:rsid w:val="001D28CC"/>
    <w:rsid w:val="001D28F0"/>
    <w:rsid w:val="001D2B2E"/>
    <w:rsid w:val="001D2B44"/>
    <w:rsid w:val="001D3387"/>
    <w:rsid w:val="001D4776"/>
    <w:rsid w:val="001D7290"/>
    <w:rsid w:val="001E0CC5"/>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028"/>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1D3"/>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0D"/>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319"/>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06B91"/>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4BF"/>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3935"/>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235"/>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52C8"/>
    <w:rsid w:val="003D6AA5"/>
    <w:rsid w:val="003D6C33"/>
    <w:rsid w:val="003D6DFA"/>
    <w:rsid w:val="003D7E01"/>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AE1"/>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2A5"/>
    <w:rsid w:val="00451615"/>
    <w:rsid w:val="00452BFA"/>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6FE"/>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5BC"/>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FCA"/>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4B4B"/>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3C6"/>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29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1150"/>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56E"/>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878"/>
    <w:rsid w:val="006A7D52"/>
    <w:rsid w:val="006B0D48"/>
    <w:rsid w:val="006B1D6D"/>
    <w:rsid w:val="006B20F3"/>
    <w:rsid w:val="006B2954"/>
    <w:rsid w:val="006B2A47"/>
    <w:rsid w:val="006B3C4E"/>
    <w:rsid w:val="006B6664"/>
    <w:rsid w:val="006B7FD5"/>
    <w:rsid w:val="006C1AA3"/>
    <w:rsid w:val="006C2470"/>
    <w:rsid w:val="006C2BA1"/>
    <w:rsid w:val="006C45B7"/>
    <w:rsid w:val="006C502A"/>
    <w:rsid w:val="006C67C3"/>
    <w:rsid w:val="006D0076"/>
    <w:rsid w:val="006D054B"/>
    <w:rsid w:val="006D1448"/>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534D"/>
    <w:rsid w:val="006F62DF"/>
    <w:rsid w:val="006F6862"/>
    <w:rsid w:val="006F6B2D"/>
    <w:rsid w:val="007010F1"/>
    <w:rsid w:val="00701C68"/>
    <w:rsid w:val="00701E1B"/>
    <w:rsid w:val="00702504"/>
    <w:rsid w:val="0070345D"/>
    <w:rsid w:val="00704176"/>
    <w:rsid w:val="00704C0F"/>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41E2"/>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D51"/>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1721"/>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5EE4"/>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3D7B"/>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087E"/>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E75"/>
    <w:rsid w:val="009F1F1A"/>
    <w:rsid w:val="009F22D2"/>
    <w:rsid w:val="009F246C"/>
    <w:rsid w:val="009F2BC5"/>
    <w:rsid w:val="009F2C22"/>
    <w:rsid w:val="009F3658"/>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59A3"/>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5130"/>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65B"/>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3"/>
    <w:rsid w:val="00B716F6"/>
    <w:rsid w:val="00B72C63"/>
    <w:rsid w:val="00B73CDA"/>
    <w:rsid w:val="00B73D01"/>
    <w:rsid w:val="00B7503C"/>
    <w:rsid w:val="00B75F4C"/>
    <w:rsid w:val="00B76352"/>
    <w:rsid w:val="00B76B95"/>
    <w:rsid w:val="00B80C89"/>
    <w:rsid w:val="00B814F4"/>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80E"/>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0DD8"/>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7286"/>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599E"/>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3BCF"/>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81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50D"/>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A61"/>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28F"/>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729"/>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14211"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17</Pages>
  <Words>6094</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38</cp:revision>
  <cp:lastPrinted>2024-11-08T10:39:00Z</cp:lastPrinted>
  <dcterms:created xsi:type="dcterms:W3CDTF">2024-10-01T07:48:00Z</dcterms:created>
  <dcterms:modified xsi:type="dcterms:W3CDTF">2024-11-08T10:55:00Z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