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04C93" w14:textId="4C4450FF"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14:paraId="4CDA340C" w14:textId="53FC38E9" w:rsidR="00266AC7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14:paraId="01A0EAD5" w14:textId="77777777" w:rsidR="001D5609" w:rsidRPr="001D5609" w:rsidRDefault="001D5609" w:rsidP="001D5609">
      <w:pPr>
        <w:spacing w:after="160" w:line="276" w:lineRule="auto"/>
        <w:jc w:val="center"/>
        <w:rPr>
          <w:rFonts w:ascii="Microsoft Sans Serif" w:eastAsia="Calibri" w:hAnsi="Microsoft Sans Serif" w:cs="Microsoft Sans Serif"/>
          <w:sz w:val="22"/>
          <w:szCs w:val="22"/>
          <w:u w:val="single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u w:val="single"/>
          <w:lang w:eastAsia="en-US"/>
        </w:rPr>
        <w:t>Umowa ……………….</w:t>
      </w:r>
    </w:p>
    <w:p w14:paraId="155DB191" w14:textId="77777777" w:rsidR="001D5609" w:rsidRPr="001D5609" w:rsidRDefault="001D5609" w:rsidP="001D5609">
      <w:pPr>
        <w:spacing w:after="160" w:line="276" w:lineRule="auto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 dnia ……………………………………… zawarta w Gdańsku zwana dalej „umową, przez:</w:t>
      </w:r>
    </w:p>
    <w:p w14:paraId="4671C664" w14:textId="77777777" w:rsidR="001D5609" w:rsidRPr="001D5609" w:rsidRDefault="001D5609" w:rsidP="001D5609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Komendanta Wojewódzkiego Policji w Gdańsku z siedzibą: 80-819 Gdańsk ul. Okopowa 15, NIP 583 001 00 88, REGON 191236094, reprezentowany przez</w:t>
      </w:r>
      <w:r w:rsidRPr="001D5609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:</w:t>
      </w:r>
    </w:p>
    <w:p w14:paraId="15D4D0F2" w14:textId="77777777" w:rsidR="001D5609" w:rsidRPr="001D5609" w:rsidRDefault="001D5609" w:rsidP="001D5609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 xml:space="preserve">- …………………………………………. –  Zastępcę Komendanta Wojewódzkiego Policji w Gdańsku, zwanego dalej „Zamawiającym”  </w:t>
      </w:r>
    </w:p>
    <w:p w14:paraId="20609135" w14:textId="77777777" w:rsidR="001D5609" w:rsidRPr="001D5609" w:rsidRDefault="001D5609" w:rsidP="001D5609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1D5609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a</w:t>
      </w:r>
    </w:p>
    <w:p w14:paraId="33AF680F" w14:textId="77777777" w:rsidR="001D5609" w:rsidRPr="001D5609" w:rsidRDefault="001D5609" w:rsidP="001D5609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1D5609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firmą …………………………………………………………………………………………………………………………………………………………………………………..zgodnie z aktualnym odpisem z KRS/CEIDG stanowiącym załącznik nr 1 do umowy, reprezentowany przez:</w:t>
      </w:r>
    </w:p>
    <w:p w14:paraId="6B37DE10" w14:textId="77777777" w:rsidR="001D5609" w:rsidRPr="001D5609" w:rsidRDefault="001D5609" w:rsidP="001D5609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1D5609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……………………………………………………………………………………………………………….  zwanym dalej „Wykonawcą”,</w:t>
      </w:r>
    </w:p>
    <w:p w14:paraId="594F0B1D" w14:textId="77777777" w:rsidR="001D5609" w:rsidRPr="001D5609" w:rsidRDefault="001D5609" w:rsidP="001D5609">
      <w:pPr>
        <w:spacing w:after="160" w:line="276" w:lineRule="auto"/>
        <w:jc w:val="center"/>
        <w:rPr>
          <w:rFonts w:ascii="Microsoft Sans Serif" w:eastAsia="Calibri" w:hAnsi="Microsoft Sans Serif" w:cs="Microsoft Sans Serif"/>
          <w:sz w:val="22"/>
          <w:szCs w:val="22"/>
          <w:u w:val="single"/>
          <w:lang w:eastAsia="en-US"/>
        </w:rPr>
      </w:pPr>
    </w:p>
    <w:p w14:paraId="486A48C0" w14:textId="77777777" w:rsidR="001D5609" w:rsidRPr="001D5609" w:rsidRDefault="001D5609" w:rsidP="001D5609">
      <w:pPr>
        <w:spacing w:after="16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  <w:t>Preambuła</w:t>
      </w:r>
    </w:p>
    <w:p w14:paraId="3075D933" w14:textId="77777777" w:rsidR="001D5609" w:rsidRPr="001D5609" w:rsidRDefault="001D5609" w:rsidP="001D5609">
      <w:pPr>
        <w:spacing w:after="120" w:line="276" w:lineRule="auto"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 wyniku przeprowadzonego postępowania o udzielenie zamówienia publicznego, prowadzonego w trybie podstawowym, zgodnie z przepisami art. 275 pkt 1 ustawy z dnia 11 września 2019 roku Prawo zamówień publicznych (Dz. U.2024.1320 </w:t>
      </w:r>
      <w:proofErr w:type="spellStart"/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t.j</w:t>
      </w:r>
      <w:proofErr w:type="spellEnd"/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.) dalej „Ustawa PZP”, zostaje zawarta niniejsza Umowa.</w:t>
      </w:r>
    </w:p>
    <w:p w14:paraId="341A3F23" w14:textId="77777777" w:rsidR="001D5609" w:rsidRPr="001D5609" w:rsidRDefault="001D5609" w:rsidP="001D5609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§1 Przedmiot umowy</w:t>
      </w:r>
    </w:p>
    <w:p w14:paraId="6DF4F1BC" w14:textId="77777777" w:rsidR="001D5609" w:rsidRPr="001D5609" w:rsidRDefault="001D5609" w:rsidP="001D5609">
      <w:pPr>
        <w:spacing w:after="120" w:line="276" w:lineRule="auto"/>
        <w:ind w:left="425"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Przedmiotem umowy jest </w:t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realizacja rekonstrukcji masztu i adaptacji infrastruktury pod stację bazową systemu TETRA na wieżowcu SM </w:t>
      </w:r>
      <w:proofErr w:type="spellStart"/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Suchanino</w:t>
      </w:r>
      <w:proofErr w:type="spellEnd"/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 w Gdańsku przy ul. Paderewskiego 4 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zgodnie z załączoną dokumentacją projektową i opisem przedmiotu zamówienia stanowiącym załącznik nr 2 do umowy oraz ofertą Wykonawcy stanowiącą załącznik nr 3 do umowy.</w:t>
      </w:r>
    </w:p>
    <w:p w14:paraId="68EAB933" w14:textId="77777777" w:rsidR="001D5609" w:rsidRPr="001D5609" w:rsidRDefault="001D5609" w:rsidP="001D5609">
      <w:pPr>
        <w:spacing w:after="120" w:line="276" w:lineRule="auto"/>
        <w:ind w:left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§2 Realizacja umowy</w:t>
      </w:r>
    </w:p>
    <w:p w14:paraId="0FCFB5C4" w14:textId="77777777" w:rsidR="001D5609" w:rsidRPr="001D5609" w:rsidRDefault="001D5609" w:rsidP="001D5609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wykonania przedmiotu umowy, Wykonawca za wynagrodzeniem określonym w §3 ust. 1 zobowiązuje się do:</w:t>
      </w:r>
    </w:p>
    <w:p w14:paraId="2E7CEAAF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wykonanie rekonstrukcji masztu antenowego na obiekcie,</w:t>
      </w:r>
    </w:p>
    <w:p w14:paraId="0944042F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wykonania kompletnej instalacji antenowej z niezbędną infrastrukturą towarzyszącą na obiekcie zgodnie z projektem telekomunikacyjnym,</w:t>
      </w:r>
    </w:p>
    <w:p w14:paraId="116132EE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naprawy i modernizacji instalacji elektrycznej na obiekcie,</w:t>
      </w:r>
    </w:p>
    <w:p w14:paraId="58EB7C3F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remontu pomieszczenia zgodnie z projektem,</w:t>
      </w:r>
    </w:p>
    <w:p w14:paraId="5D0A6808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przewiezienia z siedziby Zamawiającego i zainstalowanie dwóch szaf telekomunikacyjnych tj. stacji bazowej Motorola MTS4 o wymiarach 24U/60/60 oraz siłowni telekomunikacyjnej z baterią akumulatorów o wymiarach 42U/60/60, oraz ich montaż,</w:t>
      </w:r>
    </w:p>
    <w:p w14:paraId="7345F15D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rozbudowy siłowni o zestaw dwóch </w:t>
      </w:r>
      <w:proofErr w:type="spellStart"/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retriverterów</w:t>
      </w:r>
      <w:proofErr w:type="spellEnd"/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1U/2x 1500VA z zabezpieczeniami nadprądowymi 10A w panelu przednim oraz listwą zasilającą,</w:t>
      </w:r>
    </w:p>
    <w:p w14:paraId="5D4983A8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montażu klimatyzacji,</w:t>
      </w:r>
    </w:p>
    <w:p w14:paraId="684C9C12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wykonania pozostałych prac opisanych w projektach,</w:t>
      </w:r>
    </w:p>
    <w:p w14:paraId="5E0C48C9" w14:textId="77777777" w:rsidR="001D5609" w:rsidRPr="001D5609" w:rsidRDefault="001D5609" w:rsidP="001D5609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wykonania dokumentacji powykonawczej.</w:t>
      </w:r>
    </w:p>
    <w:p w14:paraId="18513697" w14:textId="77777777" w:rsidR="001D5609" w:rsidRPr="001D5609" w:rsidRDefault="001D5609" w:rsidP="001D5609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Do czasu wykonania Przedmiotu umowy Zamawiającemu, ciężary i ryzyka związane z rzeczą oraz niebezpieczeństwo przypadkowej utraty lub zniszczenia spoczywa na Wykonawcy.</w:t>
      </w:r>
    </w:p>
    <w:p w14:paraId="7EA80416" w14:textId="77777777" w:rsidR="001D5609" w:rsidRPr="001D5609" w:rsidRDefault="001D5609" w:rsidP="001D5609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Prace instalacyjne i projektowe podlegać będą odbiorowi w celu potwierdzenia ich zgodności z umową oraz ofertą. Odbiór potwierdzony zostanie podpisanym przez przedstawiciela Zamawiającego i Wykonawcy protokołem odbioru stanowiącym załącznik nr 4. Sporządzony bez uwag protokół odbioru jest potwierdzeniem prawidłowo zrealizowanego przedmiotu umowy i stanowi podstawę do wystawienia faktury VAT. Wydanie przedmiotu umowy następuje w chwili jego przyjęcia przez Zamawiającego potwierdzonego sporządzonym bez uwag protokołem odbioru.</w:t>
      </w:r>
    </w:p>
    <w:p w14:paraId="0EB1B9E7" w14:textId="77777777" w:rsidR="001D5609" w:rsidRPr="001D5609" w:rsidRDefault="001D5609" w:rsidP="001D5609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zastrzega sobie prawo do odmowy przyjęcia zamówienia w przypadku stwierdzenia przy odbiorze przez jego przedstawicieli, że przedmiot umowy jest niezgodny z umowa lub ofertą Wykonawcy. W takim przypadku Wykonawca w terminie nie dłuższym niż 14 dni wykona usługę zgodne z zamówieniem. Koszty i ryzyka związane z ponownym wykonaniem usługi ponosi Wykonawca. </w:t>
      </w:r>
    </w:p>
    <w:p w14:paraId="53359AC6" w14:textId="77777777" w:rsidR="001D5609" w:rsidRPr="001D5609" w:rsidRDefault="001D5609" w:rsidP="001D5609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 chwilą wydania przedmiotu umowy w warunkach o których mowa w ust. 3, na Zamawiającego przechodzi własność przedmiotu umowy.</w:t>
      </w:r>
    </w:p>
    <w:p w14:paraId="4A7F7F30" w14:textId="77777777" w:rsidR="001D5609" w:rsidRPr="001D5609" w:rsidRDefault="001D5609" w:rsidP="001D5609">
      <w:pPr>
        <w:numPr>
          <w:ilvl w:val="0"/>
          <w:numId w:val="34"/>
        </w:numPr>
        <w:suppressAutoHyphens/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zh-CN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Zamówienie dostarczane będzie i zainstalowane w obiekcie wskazanym przez Zamawiającego tj. pomieszczenie techniczne w budynku SM </w:t>
      </w:r>
      <w:proofErr w:type="spellStart"/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Suchanino</w:t>
      </w:r>
      <w:proofErr w:type="spellEnd"/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zlokalizowanym w Gdańsku przy ul. Paderewskiego 4, które Strony uznają za miejsce spełnienia świadczenia. </w:t>
      </w:r>
    </w:p>
    <w:p w14:paraId="183F2570" w14:textId="77777777" w:rsidR="001D5609" w:rsidRPr="001D5609" w:rsidRDefault="001D5609" w:rsidP="001D5609">
      <w:pPr>
        <w:spacing w:after="120" w:line="276" w:lineRule="auto"/>
        <w:ind w:left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 3 Wynagrodzenie i zasady płatności</w:t>
      </w:r>
    </w:p>
    <w:p w14:paraId="498BFABA" w14:textId="77777777" w:rsidR="001D5609" w:rsidRPr="001D5609" w:rsidRDefault="001D5609" w:rsidP="001D5609">
      <w:pPr>
        <w:numPr>
          <w:ilvl w:val="0"/>
          <w:numId w:val="35"/>
        </w:numPr>
        <w:spacing w:after="160" w:line="259" w:lineRule="auto"/>
        <w:ind w:left="420" w:hanging="420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Całkowite wynagrodzenie umowne Wykonawcy za wykonany przedmiot umowy wynosi………………………… brutto (słownie:………………), przy uwzględnieniu stawki podatku Vat 23% stanowiącą kwotę……………., zwane dalej „wynagrodzeniem umownym” lub „wynagrodzeniem maksymalnym”.</w:t>
      </w:r>
    </w:p>
    <w:p w14:paraId="1A1E7E86" w14:textId="77777777" w:rsidR="001D5609" w:rsidRPr="001D5609" w:rsidRDefault="001D5609" w:rsidP="001D5609">
      <w:pPr>
        <w:numPr>
          <w:ilvl w:val="0"/>
          <w:numId w:val="35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Ceny wynikające  z formularza ofertowego stanowiącego załącznik nr 3 obejmują wszelkie koszty ponoszone przez Wykonawcę, a związane z realizacją przedmiotu umowy, w tym koszty dostawy do miejsca wskazanego w § 2 ust. 6, opakowania, zabezpieczenia na czas transportu, rozładunku, instalacji na obiekcie, wszelkie należne cła i podatki. Zaoferowana cena jest stała i nie może ulec zmianie przez cały okres obowiązywania umowy.</w:t>
      </w:r>
    </w:p>
    <w:p w14:paraId="1EE8A310" w14:textId="77777777" w:rsidR="001D5609" w:rsidRPr="001D5609" w:rsidRDefault="001D5609" w:rsidP="001D5609">
      <w:pPr>
        <w:numPr>
          <w:ilvl w:val="0"/>
          <w:numId w:val="3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opłaci należną do zapłaty kwotę przelewem na rachunek bankowy Wykonawcy wskazany na fakturze w terminie 30 dni od daty otrzymania prawidłowo wystawionej faktury. </w:t>
      </w:r>
    </w:p>
    <w:p w14:paraId="5DC4621F" w14:textId="77777777" w:rsidR="001D5609" w:rsidRPr="001D5609" w:rsidRDefault="001D5609" w:rsidP="001D5609">
      <w:pPr>
        <w:numPr>
          <w:ilvl w:val="0"/>
          <w:numId w:val="35"/>
        </w:numPr>
        <w:spacing w:after="160" w:line="259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Faktura zostanie przekazana Zamawiającemu za pośrednictwem operatora pocztowego, pocztą elektroniczną e-mail lub w innej formie elektronicznej wymaganej przepisami prawa. </w:t>
      </w:r>
    </w:p>
    <w:p w14:paraId="51F519C6" w14:textId="77777777" w:rsidR="001D5609" w:rsidRPr="001D5609" w:rsidRDefault="001D5609" w:rsidP="001D5609">
      <w:pPr>
        <w:numPr>
          <w:ilvl w:val="0"/>
          <w:numId w:val="3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wystawi fakturę vat za zrealizowany przedmiot umowy na adres Zamawiającego: </w:t>
      </w:r>
    </w:p>
    <w:p w14:paraId="42EAAAF4" w14:textId="77777777" w:rsidR="001D5609" w:rsidRPr="001D5609" w:rsidRDefault="001D5609" w:rsidP="001D5609">
      <w:pPr>
        <w:spacing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Komenda Wojewódzka Policji w Gdańsku </w:t>
      </w:r>
    </w:p>
    <w:p w14:paraId="3FAD2D4E" w14:textId="77777777" w:rsidR="001D5609" w:rsidRPr="001D5609" w:rsidRDefault="001D5609" w:rsidP="001D5609">
      <w:pPr>
        <w:spacing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 xml:space="preserve">80 –819, ul. Okopowa 15, </w:t>
      </w:r>
    </w:p>
    <w:p w14:paraId="71AFDAEE" w14:textId="77777777" w:rsidR="001D5609" w:rsidRPr="001D5609" w:rsidRDefault="001D5609" w:rsidP="001D5609">
      <w:pPr>
        <w:spacing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NIP 583 –001-00 –88</w:t>
      </w:r>
    </w:p>
    <w:p w14:paraId="026ED540" w14:textId="77777777" w:rsidR="001D5609" w:rsidRPr="001D5609" w:rsidRDefault="001D5609" w:rsidP="001D5609">
      <w:pPr>
        <w:numPr>
          <w:ilvl w:val="0"/>
          <w:numId w:val="3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nie wyraża zgody na przenoszenie wierzytelności Wykonawcy na osoby trzecie (przelew).</w:t>
      </w:r>
    </w:p>
    <w:p w14:paraId="70F7A43B" w14:textId="77777777" w:rsidR="001D5609" w:rsidRPr="001D5609" w:rsidRDefault="001D5609" w:rsidP="001D5609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§4 Termin wykonania umowy</w:t>
      </w:r>
    </w:p>
    <w:p w14:paraId="67645D2D" w14:textId="6D90795C" w:rsidR="001D5609" w:rsidRDefault="001D5609" w:rsidP="001D5609">
      <w:pPr>
        <w:spacing w:after="240" w:line="276" w:lineRule="auto"/>
        <w:ind w:left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ustalają, że wykonanie przedmiotu umowy nastąpi w terminie </w:t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40 dni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od dnia podpisania umowy.</w:t>
      </w:r>
    </w:p>
    <w:p w14:paraId="5A8CB123" w14:textId="77777777" w:rsidR="00CE7ED1" w:rsidRPr="001D5609" w:rsidRDefault="00CE7ED1" w:rsidP="001D5609">
      <w:pPr>
        <w:spacing w:after="240" w:line="276" w:lineRule="auto"/>
        <w:ind w:left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10576DED" w14:textId="77777777" w:rsidR="001D5609" w:rsidRPr="001D5609" w:rsidRDefault="001D5609" w:rsidP="001D5609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lastRenderedPageBreak/>
        <w:t>§5 Warunki gwarancji i reklamacji</w:t>
      </w:r>
    </w:p>
    <w:p w14:paraId="0520EA21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udziela </w:t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………………….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miesięcznej gwarancji zgodnie ze złożona ofertą, której termin liczony jest od daty podpisania bez zastrzeżeń protokołu odbioru usługi. </w:t>
      </w:r>
    </w:p>
    <w:p w14:paraId="5AC29CF9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razie wystąpienia wady w Przedmiocie umowy, Zamawiający poinformuje o tym Wykonawcę niezwłocznie, jednak nie później niż w terminie 14 dni od dnia ujawnienia wady. Zgłoszenia dotyczące reklamacji kierowane będą na adres wskazany w komparycji umowy</w:t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.</w:t>
      </w:r>
    </w:p>
    <w:p w14:paraId="770CE401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rozpatrzy zgłoszoną reklamację w terminie do 14 dni od dnia jej zgłoszenia. Brak rozpatrzenie reklamacji w tym terminie Strony uznają za jej uznanie. </w:t>
      </w:r>
    </w:p>
    <w:p w14:paraId="4493FB9D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zobowiązany jest odebrać wadliwy Przedmiot umowy na swój koszt z miejsca instalacji.</w:t>
      </w:r>
    </w:p>
    <w:p w14:paraId="7C289C9C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Uznając reklamacje Wykonawca dokona naprawy lub wymiany wadliwej rzeczy na wolną od wad (nową), w terminie 14 dni od dnia uznania reklamacji oraz pokryje koszty dostarczenia jej do Zamawiającego.</w:t>
      </w:r>
    </w:p>
    <w:p w14:paraId="3D0D0010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14:paraId="36C8352A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w ramach gwarancji, zobowiązuje się do bezpłatnego usunięcia wad fizycznych, jeżeli wady ujawnią się w terminie gwarancji określonym w ust. 1 lub do dostarczenia Przedmiotu umowy wolnego od wad. </w:t>
      </w:r>
    </w:p>
    <w:p w14:paraId="39AC4D72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Niebezpieczeństwo przypadkowej utraty lub uszkodzenia Przedmiotu umowy od dnia jego wydania Wykonawcy do dnia dostarczenia Zamawiającemu ponosi Wykonawca.</w:t>
      </w:r>
    </w:p>
    <w:p w14:paraId="2223E94E" w14:textId="77777777" w:rsidR="001D5609" w:rsidRPr="001D5609" w:rsidRDefault="001D5609" w:rsidP="001D5609">
      <w:pPr>
        <w:numPr>
          <w:ilvl w:val="0"/>
          <w:numId w:val="3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14:paraId="56BA1579" w14:textId="77777777" w:rsidR="001D5609" w:rsidRPr="001D5609" w:rsidRDefault="001D5609" w:rsidP="001D5609">
      <w:pPr>
        <w:numPr>
          <w:ilvl w:val="0"/>
          <w:numId w:val="36"/>
        </w:numPr>
        <w:spacing w:after="24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14:paraId="3BD6AF61" w14:textId="77777777" w:rsidR="001D5609" w:rsidRPr="001D5609" w:rsidRDefault="001D5609" w:rsidP="001D5609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§6 Odstąpienie od umowy</w:t>
      </w:r>
    </w:p>
    <w:p w14:paraId="3612EFB6" w14:textId="77777777" w:rsidR="001D5609" w:rsidRPr="001D5609" w:rsidRDefault="001D5609" w:rsidP="001D5609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14:paraId="0F82D9EF" w14:textId="77777777" w:rsidR="001D5609" w:rsidRPr="001D5609" w:rsidRDefault="001D5609" w:rsidP="001D5609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z winy Wykonawcy w przypadku:</w:t>
      </w:r>
    </w:p>
    <w:p w14:paraId="29EF5DDF" w14:textId="77777777" w:rsidR="001D5609" w:rsidRPr="001D5609" w:rsidRDefault="001D5609" w:rsidP="001D5609">
      <w:pPr>
        <w:numPr>
          <w:ilvl w:val="0"/>
          <w:numId w:val="38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gdy zwłoka w wykonaniu przedmiotu umowy trwa dłużej niż 7 dni, bez konieczności wyznaczania stronie dodatkowego terminu realizacji. Oświadczenie o odstąpieniu od umowy powinno być złożone przez Zamawiającego w terminie 30 dni od dnia, w którym upłynął 7 dniowy termin zwłoki w stosunku do terminu wskazanego w §4 ust. 1. W razie wyznaczenia Wykonawcy dodatkowego terminu do wykonania przedmiotu umowy, 30 dniowy termin na złożenie oświadczenia o odstąpieniu od umowy rozpoczyna swój bieg od upływu wyznaczonego terminu;</w:t>
      </w:r>
    </w:p>
    <w:p w14:paraId="5EF108C1" w14:textId="77777777" w:rsidR="001D5609" w:rsidRPr="001D5609" w:rsidRDefault="001D5609" w:rsidP="001D5609">
      <w:pPr>
        <w:numPr>
          <w:ilvl w:val="0"/>
          <w:numId w:val="38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zrealizowania Przedmiotu umowy w sposób niezgodny z umową lub ofertą. Oświadczenie o odstąpieniu od umowy powinno być złożone przez Zamawiającego w terminie 30 dni liczonych od dnia odmowy przyjęcia Przedmiotu umowy.</w:t>
      </w:r>
    </w:p>
    <w:p w14:paraId="5FE9BEA9" w14:textId="77777777" w:rsidR="001D5609" w:rsidRPr="001D5609" w:rsidRDefault="001D5609" w:rsidP="001D5609">
      <w:pPr>
        <w:numPr>
          <w:ilvl w:val="0"/>
          <w:numId w:val="38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14:paraId="25443E7A" w14:textId="77777777" w:rsidR="001D5609" w:rsidRPr="001D5609" w:rsidRDefault="001D5609" w:rsidP="001D5609">
      <w:pPr>
        <w:numPr>
          <w:ilvl w:val="0"/>
          <w:numId w:val="38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gdy suma kar umownych naliczonych Wykonawcy na podstawie umowy przekroczy 30% wartości wynagrodzenia umownego. </w:t>
      </w:r>
    </w:p>
    <w:p w14:paraId="461D8312" w14:textId="77777777" w:rsidR="001D5609" w:rsidRPr="001D5609" w:rsidRDefault="001D5609" w:rsidP="001D5609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publicznemu. Zamawiający może odstąpić od umowy w terminie 30 dni od dnia powzięcia wiadomości o tych okolicznościach.</w:t>
      </w:r>
    </w:p>
    <w:p w14:paraId="753A1E94" w14:textId="77777777" w:rsidR="001D5609" w:rsidRPr="001D5609" w:rsidRDefault="001D5609" w:rsidP="001D5609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umowy.</w:t>
      </w:r>
    </w:p>
    <w:p w14:paraId="51B41A30" w14:textId="77777777" w:rsidR="001D5609" w:rsidRPr="001D5609" w:rsidRDefault="001D5609" w:rsidP="001D5609">
      <w:pPr>
        <w:numPr>
          <w:ilvl w:val="0"/>
          <w:numId w:val="37"/>
        </w:numPr>
        <w:spacing w:after="24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przypadku odstąpienia od umowy, Wykonawca może żądać wyłącznie wynagrodzenia należnego z tytułu wykonania części umowy.</w:t>
      </w:r>
    </w:p>
    <w:p w14:paraId="055D782F" w14:textId="77777777" w:rsidR="001D5609" w:rsidRPr="001D5609" w:rsidRDefault="001D5609" w:rsidP="001D5609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§7 Kary umowne</w:t>
      </w:r>
    </w:p>
    <w:p w14:paraId="6DD86742" w14:textId="77777777" w:rsidR="001D5609" w:rsidRPr="001D5609" w:rsidRDefault="001D5609" w:rsidP="001D5609">
      <w:pPr>
        <w:numPr>
          <w:ilvl w:val="0"/>
          <w:numId w:val="39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 zapłacić Zamawiającemu kary umowne w wysokości:</w:t>
      </w:r>
    </w:p>
    <w:p w14:paraId="21FE340F" w14:textId="77777777" w:rsidR="001D5609" w:rsidRPr="001D5609" w:rsidRDefault="001D5609" w:rsidP="001D5609">
      <w:pPr>
        <w:numPr>
          <w:ilvl w:val="0"/>
          <w:numId w:val="40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§3 ust. 1, gdy Zamawiający odstąpi od umowy z powodu okoliczności za które winę ponosi Wykonawca;</w:t>
      </w:r>
    </w:p>
    <w:p w14:paraId="301FD846" w14:textId="77777777" w:rsidR="001D5609" w:rsidRPr="001D5609" w:rsidRDefault="001D5609" w:rsidP="001D5609">
      <w:pPr>
        <w:numPr>
          <w:ilvl w:val="0"/>
          <w:numId w:val="40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 §3 ust. 1, gdy Wykonawca odstąpi od umowy z przyczyn niezawinionych przez Zamawiającego;</w:t>
      </w:r>
    </w:p>
    <w:p w14:paraId="50B8D171" w14:textId="77777777" w:rsidR="001D5609" w:rsidRPr="001D5609" w:rsidRDefault="001D5609" w:rsidP="001D5609">
      <w:pPr>
        <w:numPr>
          <w:ilvl w:val="0"/>
          <w:numId w:val="40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 za każdy dzień zwłoki w wykonaniu przedmiotu umowy w stosunku do terminu określonego w §4 ust. 1;</w:t>
      </w:r>
    </w:p>
    <w:p w14:paraId="5D47B7FD" w14:textId="77777777" w:rsidR="001D5609" w:rsidRPr="001D5609" w:rsidRDefault="001D5609" w:rsidP="001D5609">
      <w:pPr>
        <w:numPr>
          <w:ilvl w:val="0"/>
          <w:numId w:val="40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1, za każdy dzień zwłoki w wykonaniu obowiązków o których mowa w §5.</w:t>
      </w:r>
    </w:p>
    <w:p w14:paraId="236A39E2" w14:textId="77777777" w:rsidR="001D5609" w:rsidRPr="001D5609" w:rsidRDefault="001D5609" w:rsidP="001D5609">
      <w:pPr>
        <w:numPr>
          <w:ilvl w:val="0"/>
          <w:numId w:val="39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color w:val="000000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14:paraId="3D3B45D4" w14:textId="77777777" w:rsidR="001D5609" w:rsidRPr="001D5609" w:rsidRDefault="001D5609" w:rsidP="001D5609">
      <w:pPr>
        <w:numPr>
          <w:ilvl w:val="0"/>
          <w:numId w:val="39"/>
        </w:numPr>
        <w:spacing w:after="16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Zapłata kar umownych o których mowa w ust. 1 pkt 3-4 nie zwalnia Wykonawcy z obowiązku odpowiednio: wykonania przedmiotu umowy, rozpatrzenia reklamacji.</w:t>
      </w:r>
    </w:p>
    <w:p w14:paraId="25F2AEBC" w14:textId="77777777" w:rsidR="001D5609" w:rsidRPr="001D5609" w:rsidRDefault="001D5609" w:rsidP="001D5609">
      <w:pPr>
        <w:numPr>
          <w:ilvl w:val="0"/>
          <w:numId w:val="39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ustalają, że  maksymalna, łączna wysokość kar umownych nie przekroczy 30% wynagrodzenia umownego określonego w </w:t>
      </w:r>
      <w:r w:rsidRPr="001D5609">
        <w:rPr>
          <w:rFonts w:ascii="Arial" w:eastAsia="Calibri" w:hAnsi="Arial" w:cs="Arial"/>
          <w:sz w:val="22"/>
          <w:szCs w:val="22"/>
          <w:lang w:val="x-none" w:eastAsia="ar-SA"/>
        </w:rPr>
        <w:t>§</w:t>
      </w:r>
      <w:r w:rsidRPr="001D5609">
        <w:rPr>
          <w:rFonts w:ascii="Arial" w:eastAsia="Calibri" w:hAnsi="Arial" w:cs="Arial"/>
          <w:sz w:val="22"/>
          <w:szCs w:val="22"/>
          <w:lang w:eastAsia="ar-SA"/>
        </w:rPr>
        <w:t xml:space="preserve"> 3 ust.1.</w:t>
      </w:r>
    </w:p>
    <w:p w14:paraId="6A26182B" w14:textId="77777777" w:rsidR="001D5609" w:rsidRPr="001D5609" w:rsidRDefault="001D5609" w:rsidP="001D5609">
      <w:pPr>
        <w:spacing w:line="276" w:lineRule="auto"/>
        <w:ind w:left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27A1A76" w14:textId="77777777" w:rsidR="001D5609" w:rsidRPr="001D5609" w:rsidRDefault="001D5609" w:rsidP="001D5609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§8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</w:t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Zmiany umowy</w:t>
      </w:r>
    </w:p>
    <w:p w14:paraId="31560FD6" w14:textId="77777777" w:rsidR="001D5609" w:rsidRPr="001D5609" w:rsidRDefault="001D5609" w:rsidP="001D5609">
      <w:pPr>
        <w:numPr>
          <w:ilvl w:val="3"/>
          <w:numId w:val="46"/>
        </w:numPr>
        <w:spacing w:before="40"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bookmarkStart w:id="0" w:name="_Hlk137562112"/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Strony przewidują możliwość dokonywania zmian w treści umowy, w sytuacji gdy zachodzi konieczność zmiany terminu końcowego wykonania przedmiotu umowy lub zastosowania alternatywnych sposobów wykonania umowy, w przypadku wystąpienia siły wyższej, w szczególności okoliczności, których nie można było przewidzieć w chwili jej podpisania, w tym:</w:t>
      </w:r>
    </w:p>
    <w:p w14:paraId="4DAA5EF5" w14:textId="77777777" w:rsidR="001D5609" w:rsidRPr="001D5609" w:rsidRDefault="001D5609" w:rsidP="001D5609">
      <w:p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1) 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zmiany terminu wykonania przedmiotu umowy na skutek wystąpienia okoliczności niezależnych od Wykonawcy;</w:t>
      </w:r>
    </w:p>
    <w:p w14:paraId="1C09AB28" w14:textId="77777777" w:rsidR="001D5609" w:rsidRPr="001D5609" w:rsidRDefault="001D5609" w:rsidP="001D5609">
      <w:p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2)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jakiegokolwiek opóźnienia, utrudnienia lub przeszkód spowodowanych przez lub dających się przypisać Zamawiającemu;</w:t>
      </w:r>
    </w:p>
    <w:p w14:paraId="39F7E251" w14:textId="77777777" w:rsidR="001D5609" w:rsidRPr="001D5609" w:rsidRDefault="001D5609" w:rsidP="001D5609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3)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14:paraId="75B20D85" w14:textId="77777777" w:rsidR="001D5609" w:rsidRPr="001D5609" w:rsidRDefault="001D5609" w:rsidP="001D5609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4)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niezbędna jest zmiana sposobu wykonania Umowy, o ile zmiana taka jest korzystna dla Zamawiającego oraz konieczna w celu prawidłowego jej wykonania;</w:t>
      </w:r>
    </w:p>
    <w:p w14:paraId="4ABDAE30" w14:textId="77777777" w:rsidR="001D5609" w:rsidRPr="001D5609" w:rsidRDefault="001D5609" w:rsidP="001D5609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5)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14:paraId="69D03F7A" w14:textId="77777777" w:rsidR="001D5609" w:rsidRPr="001D5609" w:rsidRDefault="001D5609" w:rsidP="001D5609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6)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14:paraId="75201591" w14:textId="77777777" w:rsidR="001D5609" w:rsidRPr="001D5609" w:rsidRDefault="001D5609" w:rsidP="001D5609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7)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</w:t>
      </w:r>
    </w:p>
    <w:p w14:paraId="6AE84B3E" w14:textId="77777777" w:rsidR="001D5609" w:rsidRPr="001D5609" w:rsidRDefault="001D5609" w:rsidP="001D5609">
      <w:pPr>
        <w:numPr>
          <w:ilvl w:val="3"/>
          <w:numId w:val="46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Arial" w:eastAsia="Calibri" w:hAnsi="Arial" w:cs="Arial"/>
          <w:sz w:val="22"/>
          <w:szCs w:val="22"/>
          <w:lang w:eastAsia="en-US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14:paraId="6C9B7531" w14:textId="77777777" w:rsidR="001D5609" w:rsidRPr="001D5609" w:rsidRDefault="001D5609" w:rsidP="001D5609">
      <w:pPr>
        <w:spacing w:line="276" w:lineRule="auto"/>
        <w:ind w:left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2EBD9C1" w14:textId="77777777" w:rsidR="001D5609" w:rsidRPr="001D5609" w:rsidRDefault="001D5609" w:rsidP="001D5609">
      <w:pPr>
        <w:suppressAutoHyphens/>
        <w:spacing w:after="120" w:line="276" w:lineRule="auto"/>
        <w:jc w:val="center"/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  <w:t>§9 Postanowienia końcowe</w:t>
      </w:r>
    </w:p>
    <w:p w14:paraId="4D0D8BD1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14:paraId="1BB9AE70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Wszelkie zmiany umowy wymagają formy pisemnej pod rygorem nieważności.</w:t>
      </w:r>
    </w:p>
    <w:p w14:paraId="3D65CC8A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 sprawach nieuregulowanych w niniejszej umowie zastosowanie ma Ustawa z dnia 23 kwietnia 1964 roku Kodeks cywilny.</w:t>
      </w:r>
    </w:p>
    <w:p w14:paraId="05649969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14:paraId="7F5E0B5C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Osobami odpowiedzialnymi za współpracę w procesie prawidłowego wykonania umowy są:</w:t>
      </w:r>
    </w:p>
    <w:p w14:paraId="55E6CDCB" w14:textId="77777777" w:rsidR="001D5609" w:rsidRPr="001D5609" w:rsidRDefault="001D5609" w:rsidP="001D5609">
      <w:pPr>
        <w:numPr>
          <w:ilvl w:val="0"/>
          <w:numId w:val="42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po stronie Zamawiającego – Paweł Brzezicki </w:t>
      </w:r>
      <w:proofErr w:type="spellStart"/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tel</w:t>
      </w:r>
      <w:proofErr w:type="spellEnd"/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  477415120 e-mail  pawel.brzezicki@gd.policja.gov.pl</w:t>
      </w:r>
    </w:p>
    <w:p w14:paraId="1271CAE0" w14:textId="77777777" w:rsidR="001D5609" w:rsidRPr="001D5609" w:rsidRDefault="001D5609" w:rsidP="001D5609">
      <w:pPr>
        <w:numPr>
          <w:ilvl w:val="0"/>
          <w:numId w:val="42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po stronie Wykonawcy –        …………………………….. </w:t>
      </w:r>
      <w:proofErr w:type="spellStart"/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tel</w:t>
      </w:r>
      <w:proofErr w:type="spellEnd"/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…………………….. e-mail  ………………………………………</w:t>
      </w:r>
    </w:p>
    <w:p w14:paraId="3280BCF5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Wykonawca zobowiązuje się do zapewnienia stałego nadzoru nad wykonywanym przedmiotem Umowy na miejscu wykonywania realizacji zamówienia przez osoby posiadające wymagane uprawnienia, w godzinach pracy przez cały okres trwania prac.</w:t>
      </w:r>
    </w:p>
    <w:p w14:paraId="0FDDC4B8" w14:textId="77777777" w:rsidR="001D5609" w:rsidRPr="001D5609" w:rsidRDefault="001D5609" w:rsidP="001D5609">
      <w:pPr>
        <w:suppressAutoHyphens/>
        <w:spacing w:line="276" w:lineRule="auto"/>
        <w:ind w:left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Wykaz osób posiadających wymagane uprawnienia zawiera załącznik nr 6 do Umowy.</w:t>
      </w:r>
    </w:p>
    <w:p w14:paraId="49D085C9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Strony zastrzegają następują adresy do korespondencji: </w:t>
      </w:r>
    </w:p>
    <w:p w14:paraId="5FA939AC" w14:textId="77777777" w:rsidR="001D5609" w:rsidRPr="001D5609" w:rsidRDefault="001D5609" w:rsidP="001D5609">
      <w:pPr>
        <w:numPr>
          <w:ilvl w:val="0"/>
          <w:numId w:val="43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Zamawiający – ul. Okopowa 15, 80-819 Gdańsk</w:t>
      </w:r>
    </w:p>
    <w:p w14:paraId="7A166A86" w14:textId="77777777" w:rsidR="001D5609" w:rsidRPr="001D5609" w:rsidRDefault="001D5609" w:rsidP="001D5609">
      <w:pPr>
        <w:numPr>
          <w:ilvl w:val="0"/>
          <w:numId w:val="43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Wykonawca - </w:t>
      </w:r>
      <w:r w:rsidRPr="001D5609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………………………………………………………………………..</w:t>
      </w:r>
    </w:p>
    <w:p w14:paraId="49019E3A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 razie zmiany danych o których mowa w ust. 5 i 7, strona której zmiana dotyczy zobowiązana jest niezwłocznie poinformować o tym  drugą stronę w formie pisemnej lub mailowej. Zmiana tych danych nie stanowi zmiany umowy wymagającej sporządzenia aneksu.</w:t>
      </w:r>
    </w:p>
    <w:p w14:paraId="5E1FE12C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1D5609">
        <w:rPr>
          <w:rFonts w:ascii="Arial" w:eastAsia="Calibri" w:hAnsi="Arial" w:cs="Arial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p w14:paraId="080E477B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kern w:val="3"/>
          <w:sz w:val="22"/>
          <w:szCs w:val="22"/>
          <w:lang w:eastAsia="zh-CN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14:paraId="26D8DBC7" w14:textId="77777777" w:rsidR="001D5609" w:rsidRPr="001D5609" w:rsidRDefault="001D5609" w:rsidP="001D5609">
      <w:pPr>
        <w:numPr>
          <w:ilvl w:val="0"/>
          <w:numId w:val="41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lastRenderedPageBreak/>
        <w:t>Załączniki do umowy stanowią jej integralną część i są to:</w:t>
      </w:r>
    </w:p>
    <w:p w14:paraId="68742D91" w14:textId="77777777" w:rsidR="001D5609" w:rsidRPr="001D5609" w:rsidRDefault="001D5609" w:rsidP="001D5609">
      <w:pPr>
        <w:numPr>
          <w:ilvl w:val="0"/>
          <w:numId w:val="44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Wydruk z CEIDG/KRS;</w:t>
      </w:r>
    </w:p>
    <w:p w14:paraId="4C05106E" w14:textId="77777777" w:rsidR="001D5609" w:rsidRPr="001D5609" w:rsidRDefault="001D5609" w:rsidP="001D5609">
      <w:pPr>
        <w:numPr>
          <w:ilvl w:val="0"/>
          <w:numId w:val="44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Opis przedmiotu zamówienia</w:t>
      </w:r>
    </w:p>
    <w:p w14:paraId="7954365B" w14:textId="77777777" w:rsidR="001D5609" w:rsidRPr="001D5609" w:rsidRDefault="001D5609" w:rsidP="001D5609">
      <w:pPr>
        <w:numPr>
          <w:ilvl w:val="0"/>
          <w:numId w:val="44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Oferta Wykonawcy;</w:t>
      </w:r>
    </w:p>
    <w:p w14:paraId="2EB63E91" w14:textId="77777777" w:rsidR="001D5609" w:rsidRPr="001D5609" w:rsidRDefault="001D5609" w:rsidP="001D5609">
      <w:pPr>
        <w:numPr>
          <w:ilvl w:val="0"/>
          <w:numId w:val="44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Wzór protokołu odbioru;</w:t>
      </w:r>
    </w:p>
    <w:p w14:paraId="208AFDBF" w14:textId="77777777" w:rsidR="001D5609" w:rsidRPr="001D5609" w:rsidRDefault="001D5609" w:rsidP="001D5609">
      <w:pPr>
        <w:numPr>
          <w:ilvl w:val="0"/>
          <w:numId w:val="44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Klauzula informacyjna RODO</w:t>
      </w:r>
    </w:p>
    <w:p w14:paraId="0F353D4A" w14:textId="77777777" w:rsidR="001D5609" w:rsidRPr="001D5609" w:rsidRDefault="001D5609" w:rsidP="001D5609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14:paraId="087CFC81" w14:textId="77777777" w:rsidR="001D5609" w:rsidRPr="001D5609" w:rsidRDefault="001D5609" w:rsidP="001D5609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14:paraId="3DEF9251" w14:textId="77777777" w:rsidR="001D5609" w:rsidRPr="001D5609" w:rsidRDefault="001D5609" w:rsidP="001D5609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WYKONAWCA</w:t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  <w:t xml:space="preserve">  ZAMAWIAJĄCY</w:t>
      </w:r>
    </w:p>
    <w:p w14:paraId="2ACD02C5" w14:textId="77777777" w:rsidR="001D5609" w:rsidRPr="001D5609" w:rsidRDefault="001D5609" w:rsidP="001D5609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14:paraId="15F01523" w14:textId="77777777" w:rsidR="001D5609" w:rsidRPr="001D5609" w:rsidRDefault="001D5609" w:rsidP="001D5609">
      <w:pPr>
        <w:suppressAutoHyphens/>
        <w:spacing w:line="276" w:lineRule="auto"/>
        <w:ind w:left="372" w:firstLine="708"/>
        <w:rPr>
          <w:bCs/>
          <w:lang w:eastAsia="zh-CN"/>
        </w:rPr>
      </w:pP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>..…..………………………..</w:t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1D5609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  <w:t xml:space="preserve">  ..…..………………………..</w:t>
      </w:r>
      <w:r w:rsidRPr="001D5609">
        <w:rPr>
          <w:bCs/>
          <w:lang w:eastAsia="zh-CN"/>
        </w:rPr>
        <w:tab/>
      </w:r>
    </w:p>
    <w:p w14:paraId="26F2C40D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C23311C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562CCFA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0C3C05C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C1091E8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00BD3FF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E869E3F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F0E3BC4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4ED12CF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0EDEBDCF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1A05ED0A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C2C62B1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E18B3AF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36C3AFB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D393378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361F5C7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06C781CA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8ABB160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EAC6070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019E7870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1F835476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9BBEE04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3A6F00A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6C74C825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82ADAB5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93C2324" w14:textId="77777777" w:rsidR="00CE7ED1" w:rsidRDefault="00CE7ED1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667A3D3" w14:textId="2F152513" w:rsidR="001D5609" w:rsidRPr="001D5609" w:rsidRDefault="001D5609" w:rsidP="001D5609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ZATWIERDZAM  </w:t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Załącznik nr 4 do Umowy ………….</w:t>
      </w:r>
    </w:p>
    <w:p w14:paraId="4104B3C3" w14:textId="77777777" w:rsidR="001D5609" w:rsidRPr="001D5609" w:rsidRDefault="001D5609" w:rsidP="001D5609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6C711F12" w14:textId="77777777" w:rsidR="001D5609" w:rsidRPr="001D5609" w:rsidRDefault="001D5609" w:rsidP="001D5609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AC1F092" w14:textId="77777777" w:rsidR="001D5609" w:rsidRPr="001D5609" w:rsidRDefault="001D5609" w:rsidP="001D5609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0D36F4C6" w14:textId="77777777" w:rsidR="001D5609" w:rsidRPr="001D5609" w:rsidRDefault="001D5609" w:rsidP="001D5609">
      <w:pPr>
        <w:widowControl w:val="0"/>
        <w:autoSpaceDE w:val="0"/>
        <w:autoSpaceDN w:val="0"/>
        <w:adjustRightInd w:val="0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14:paraId="1058FA58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PROTOKÓŁ ODBIORU WYKONANIA DOSTAWY/USŁUGI</w:t>
      </w:r>
    </w:p>
    <w:p w14:paraId="4088AE1A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14:paraId="568BF4C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Miejsce dokonania odbioru: ……………………………………………..</w:t>
      </w:r>
    </w:p>
    <w:p w14:paraId="5239A419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Data dokonania odbioru: …………………………………………..……….</w:t>
      </w:r>
    </w:p>
    <w:p w14:paraId="085922F6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Wykonawcy: ……………………………………………………………………………….</w:t>
      </w:r>
    </w:p>
    <w:p w14:paraId="5E9EDC9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14:paraId="0F820AB7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14:paraId="0AE1D13F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14:paraId="14250B4C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Zamawiającego: ……………………………………………………………………………</w:t>
      </w:r>
    </w:p>
    <w:p w14:paraId="6C2F18EE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14:paraId="65DC56BF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14:paraId="50F8D9FE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14:paraId="75CFC1B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ind w:left="1416" w:firstLine="708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…………………………………………………………</w:t>
      </w:r>
    </w:p>
    <w:p w14:paraId="3E4828AE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14:paraId="714D7DE4" w14:textId="77777777" w:rsidR="001D5609" w:rsidRPr="001D5609" w:rsidRDefault="001D5609" w:rsidP="001D5609">
      <w:pPr>
        <w:widowControl w:val="0"/>
        <w:autoSpaceDE w:val="0"/>
        <w:autoSpaceDN w:val="0"/>
        <w:adjustRightInd w:val="0"/>
        <w:ind w:left="2124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…………………………………………………………</w:t>
      </w:r>
    </w:p>
    <w:p w14:paraId="44E3762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14:paraId="6537DC2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</w:p>
    <w:p w14:paraId="2B06A4C8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</w:p>
    <w:p w14:paraId="38EC5EDA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EFFB500" w14:textId="77777777" w:rsidR="001D5609" w:rsidRPr="001D5609" w:rsidRDefault="001D5609" w:rsidP="001D5609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odbioru, przeprowadzonego na podstawie umowy nr ………………… z dnia ……………….. r. Komisja powołana Decyzją nr ….. Komendanta Wojewódzkiego Policji w Gdańsku z dnia ………….. przeprowadziła czynności kontrolne potwierdzające należyte wykonanie przedmiotu umowy:</w:t>
      </w: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168"/>
        <w:gridCol w:w="693"/>
        <w:gridCol w:w="694"/>
        <w:gridCol w:w="1113"/>
        <w:gridCol w:w="1111"/>
        <w:gridCol w:w="1389"/>
      </w:tblGrid>
      <w:tr w:rsidR="001D5609" w:rsidRPr="001D5609" w14:paraId="1A895033" w14:textId="77777777" w:rsidTr="00E0795E">
        <w:trPr>
          <w:trHeight w:val="19"/>
        </w:trPr>
        <w:tc>
          <w:tcPr>
            <w:tcW w:w="435" w:type="dxa"/>
            <w:shd w:val="clear" w:color="auto" w:fill="C0C0C0"/>
            <w:noWrap/>
            <w:vAlign w:val="center"/>
          </w:tcPr>
          <w:p w14:paraId="12CF98BE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proofErr w:type="spellStart"/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4168" w:type="dxa"/>
            <w:shd w:val="clear" w:color="auto" w:fill="C0C0C0"/>
            <w:vAlign w:val="center"/>
          </w:tcPr>
          <w:p w14:paraId="41237F66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Nazwa przedmiotu</w:t>
            </w: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dostawy/usługi</w:t>
            </w:r>
          </w:p>
        </w:tc>
        <w:tc>
          <w:tcPr>
            <w:tcW w:w="693" w:type="dxa"/>
            <w:shd w:val="clear" w:color="auto" w:fill="C0C0C0"/>
            <w:vAlign w:val="center"/>
          </w:tcPr>
          <w:p w14:paraId="09DB45BF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Jedn. </w:t>
            </w: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miary</w:t>
            </w:r>
          </w:p>
        </w:tc>
        <w:tc>
          <w:tcPr>
            <w:tcW w:w="694" w:type="dxa"/>
            <w:shd w:val="clear" w:color="auto" w:fill="C0C0C0"/>
            <w:noWrap/>
            <w:vAlign w:val="center"/>
          </w:tcPr>
          <w:p w14:paraId="3C0F741F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13" w:type="dxa"/>
            <w:shd w:val="clear" w:color="auto" w:fill="C0C0C0"/>
            <w:noWrap/>
            <w:vAlign w:val="center"/>
          </w:tcPr>
          <w:p w14:paraId="37E6AAE5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Nr seryjny</w:t>
            </w:r>
          </w:p>
        </w:tc>
        <w:tc>
          <w:tcPr>
            <w:tcW w:w="1111" w:type="dxa"/>
            <w:shd w:val="clear" w:color="auto" w:fill="C0C0C0"/>
            <w:vAlign w:val="center"/>
          </w:tcPr>
          <w:p w14:paraId="2736E0AB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Cena </w:t>
            </w:r>
            <w:proofErr w:type="spellStart"/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jed</w:t>
            </w:r>
            <w:proofErr w:type="spellEnd"/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.</w:t>
            </w: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brutto</w:t>
            </w:r>
          </w:p>
        </w:tc>
        <w:tc>
          <w:tcPr>
            <w:tcW w:w="1389" w:type="dxa"/>
            <w:shd w:val="clear" w:color="auto" w:fill="C0C0C0"/>
            <w:vAlign w:val="center"/>
          </w:tcPr>
          <w:p w14:paraId="7F55D2EA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Dokumenty techniczne tak/nie</w:t>
            </w:r>
          </w:p>
        </w:tc>
      </w:tr>
      <w:tr w:rsidR="001D5609" w:rsidRPr="001D5609" w14:paraId="45D67CD9" w14:textId="77777777" w:rsidTr="00E0795E">
        <w:trPr>
          <w:trHeight w:val="203"/>
        </w:trPr>
        <w:tc>
          <w:tcPr>
            <w:tcW w:w="435" w:type="dxa"/>
            <w:noWrap/>
            <w:vAlign w:val="center"/>
          </w:tcPr>
          <w:p w14:paraId="20D66B4D" w14:textId="77777777" w:rsidR="001D5609" w:rsidRPr="001D5609" w:rsidRDefault="001D5609" w:rsidP="001D5609">
            <w:pPr>
              <w:widowControl w:val="0"/>
              <w:numPr>
                <w:ilvl w:val="0"/>
                <w:numId w:val="45"/>
              </w:numPr>
              <w:adjustRightInd w:val="0"/>
              <w:spacing w:after="160" w:line="276" w:lineRule="auto"/>
              <w:ind w:left="1080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168" w:type="dxa"/>
            <w:vAlign w:val="center"/>
          </w:tcPr>
          <w:p w14:paraId="5CDF3A58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vAlign w:val="center"/>
          </w:tcPr>
          <w:p w14:paraId="7ACE25D8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noWrap/>
            <w:vAlign w:val="center"/>
          </w:tcPr>
          <w:p w14:paraId="518ED48A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13" w:type="dxa"/>
            <w:vAlign w:val="center"/>
          </w:tcPr>
          <w:p w14:paraId="6F7CA2BF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14:paraId="1B7C79D1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vAlign w:val="center"/>
          </w:tcPr>
          <w:p w14:paraId="115A074B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1D5609" w:rsidRPr="001D5609" w14:paraId="7F435E44" w14:textId="77777777" w:rsidTr="00E0795E">
        <w:trPr>
          <w:trHeight w:val="90"/>
        </w:trPr>
        <w:tc>
          <w:tcPr>
            <w:tcW w:w="7103" w:type="dxa"/>
            <w:gridSpan w:val="5"/>
            <w:noWrap/>
            <w:vAlign w:val="center"/>
          </w:tcPr>
          <w:p w14:paraId="508057F0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  <w:r w:rsidRPr="001D5609"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Razem wartość </w:t>
            </w:r>
            <w:r w:rsidRPr="001D5609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[brutto]</w:t>
            </w:r>
          </w:p>
        </w:tc>
        <w:tc>
          <w:tcPr>
            <w:tcW w:w="1111" w:type="dxa"/>
            <w:vAlign w:val="center"/>
          </w:tcPr>
          <w:p w14:paraId="66BA7A7C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noWrap/>
            <w:vAlign w:val="center"/>
          </w:tcPr>
          <w:p w14:paraId="1AF9E142" w14:textId="77777777" w:rsidR="001D5609" w:rsidRPr="001D5609" w:rsidRDefault="001D5609" w:rsidP="001D5609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</w:p>
        </w:tc>
      </w:tr>
    </w:tbl>
    <w:p w14:paraId="568446DF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B9FAFB5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kompletności dostawy/usługi:</w:t>
      </w:r>
    </w:p>
    <w:p w14:paraId="28246C4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14:paraId="185B8CA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Niezgodne z umową*</w:t>
      </w:r>
    </w:p>
    <w:p w14:paraId="0B2EE158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087B32E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14:paraId="10F1A6C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2197190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3CA8C085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0EE7C05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zgodności jakości przyjmowanej dostawy/usługi z parametrami/funkcjonalnością zaoferowaną w umowie:</w:t>
      </w:r>
    </w:p>
    <w:p w14:paraId="48188D27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14:paraId="70EBF9F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• Niezgodne* </w:t>
      </w:r>
    </w:p>
    <w:p w14:paraId="27E26389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31145BA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14:paraId="38ACCAEF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57F20EE9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 </w:t>
      </w:r>
    </w:p>
    <w:p w14:paraId="7C32E38C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750691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Świadczenia dodatkowe (jeśli były przewidziane w umowie):</w:t>
      </w:r>
    </w:p>
    <w:p w14:paraId="72DBB113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Wykonane zgodnie z umową*</w:t>
      </w:r>
    </w:p>
    <w:p w14:paraId="7125286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• Nie wykonane zgodnie z umową*</w:t>
      </w:r>
    </w:p>
    <w:p w14:paraId="398CC79F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68D2F97F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14:paraId="00BA7C1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0D36667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7B06290A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6615E5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06D92B6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Końcowy wynik odbioru jakościowego:</w:t>
      </w:r>
    </w:p>
    <w:p w14:paraId="16A23F2A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Pozytywny*</w:t>
      </w:r>
    </w:p>
    <w:p w14:paraId="695DE913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Negatywny*</w:t>
      </w:r>
    </w:p>
    <w:p w14:paraId="52C36E4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E6B1EC5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Uwagi:.............................................................................................................................</w:t>
      </w:r>
    </w:p>
    <w:p w14:paraId="5E883824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14:paraId="2ADEAF58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BF99CE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Podpisy przedstawicieli Stron do odbioru przedmiotu zamówienia:</w:t>
      </w:r>
    </w:p>
    <w:p w14:paraId="720462B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D4CE84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Przedstawiciele Zamawiającego:                                   Przedstawiciel Wykonawcy:</w:t>
      </w:r>
    </w:p>
    <w:p w14:paraId="7A7853FE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53B33C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24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...................................................</w:t>
      </w:r>
    </w:p>
    <w:p w14:paraId="7B3F3B7A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24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</w:p>
    <w:p w14:paraId="43D9A8D6" w14:textId="77777777" w:rsidR="001D5609" w:rsidRPr="001D5609" w:rsidRDefault="001D5609" w:rsidP="001D5609">
      <w:pPr>
        <w:widowControl w:val="0"/>
        <w:autoSpaceDE w:val="0"/>
        <w:autoSpaceDN w:val="0"/>
        <w:adjustRightInd w:val="0"/>
        <w:spacing w:after="24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</w:p>
    <w:p w14:paraId="102EFAC7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557606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419835E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1D1790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*niewłaściwe skreślić</w:t>
      </w:r>
    </w:p>
    <w:p w14:paraId="6C1DC1A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C9A62D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9CF40E7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EF9B37C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C678685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AA07A80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98866B4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0D8D7F0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9E0F624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64FA8C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909E09C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6AFA9B1C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B1D643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19AE40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E29D986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368AB762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02A9EBF1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4BCD3F03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1BF7345B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5A03E81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1F8AC497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9A493B9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9C3E2E5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5AE437FE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0044EC16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6F21AF2D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7A4A5179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10248E6A" w14:textId="77777777" w:rsidR="001D5609" w:rsidRPr="001D5609" w:rsidRDefault="001D5609" w:rsidP="001D5609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65782AEF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166A94B0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Załącznik nr 5 do Umowy </w:t>
      </w:r>
      <w:r w:rsidRPr="001D5609">
        <w:rPr>
          <w:rFonts w:ascii="Microsoft Sans Serif" w:eastAsia="Calibri" w:hAnsi="Microsoft Sans Serif" w:cs="Microsoft Sans Serif"/>
          <w:b/>
          <w:bCs/>
          <w:sz w:val="22"/>
          <w:szCs w:val="22"/>
          <w:lang w:eastAsia="en-US"/>
        </w:rPr>
        <w:t>……….</w:t>
      </w:r>
    </w:p>
    <w:p w14:paraId="799FD459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lang w:eastAsia="en-US"/>
        </w:rPr>
        <w:t>KLAUZULA INFORMACYJNA (RODO) dotycząca zawieranych umów</w:t>
      </w:r>
    </w:p>
    <w:p w14:paraId="03A2657A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1. Informacje dotyczące administratora danych</w:t>
      </w:r>
    </w:p>
    <w:p w14:paraId="081BB8A3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2A870B59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2. Inspektor ochrony danych</w:t>
      </w:r>
    </w:p>
    <w:p w14:paraId="19CB2FC6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14:paraId="22F47BA0" w14:textId="77777777" w:rsidR="001D5609" w:rsidRPr="001D5609" w:rsidRDefault="001D5609" w:rsidP="001D5609">
      <w:pPr>
        <w:widowControl w:val="0"/>
        <w:numPr>
          <w:ilvl w:val="0"/>
          <w:numId w:val="3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14:paraId="1837618C" w14:textId="77777777" w:rsidR="001D5609" w:rsidRPr="001D5609" w:rsidRDefault="001D5609" w:rsidP="001D5609">
      <w:pPr>
        <w:widowControl w:val="0"/>
        <w:numPr>
          <w:ilvl w:val="0"/>
          <w:numId w:val="3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val="en-US" w:eastAsia="en-US"/>
        </w:rPr>
        <w:t xml:space="preserve">e-mail: </w:t>
      </w:r>
      <w:hyperlink r:id="rId8" w:history="1">
        <w:r w:rsidRPr="001D5609">
          <w:rPr>
            <w:rFonts w:ascii="Microsoft Sans Serif" w:eastAsia="Segoe UI" w:hAnsi="Microsoft Sans Serif" w:cs="Microsoft Sans Serif"/>
            <w:bCs/>
            <w:color w:val="0563C1" w:themeColor="hyperlink"/>
            <w:sz w:val="22"/>
            <w:szCs w:val="22"/>
            <w:highlight w:val="white"/>
            <w:u w:val="single"/>
            <w:lang w:val="en-US" w:eastAsia="en-US"/>
          </w:rPr>
          <w:t>iod.kwp@gd.policja.gov.pl</w:t>
        </w:r>
      </w:hyperlink>
    </w:p>
    <w:p w14:paraId="1FA60915" w14:textId="77777777" w:rsidR="001D5609" w:rsidRPr="001D5609" w:rsidRDefault="001D5609" w:rsidP="001D5609">
      <w:pPr>
        <w:widowControl w:val="0"/>
        <w:tabs>
          <w:tab w:val="left" w:pos="708"/>
        </w:tabs>
        <w:suppressAutoHyphens/>
        <w:autoSpaceDE w:val="0"/>
        <w:spacing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</w:p>
    <w:p w14:paraId="3FB74092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3. Cel przetwarzania danych oraz podstawy prawne</w:t>
      </w:r>
    </w:p>
    <w:p w14:paraId="743507FD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14:paraId="318064C8" w14:textId="77777777" w:rsidR="001D5609" w:rsidRPr="001D5609" w:rsidRDefault="001D5609" w:rsidP="001D5609">
      <w:pPr>
        <w:widowControl w:val="0"/>
        <w:numPr>
          <w:ilvl w:val="0"/>
          <w:numId w:val="3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t.j</w:t>
      </w:r>
      <w:proofErr w:type="spellEnd"/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. ze zm.),</w:t>
      </w:r>
    </w:p>
    <w:p w14:paraId="25A7077A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</w:pPr>
    </w:p>
    <w:p w14:paraId="13D69D5A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4. Okres przechowywania danych</w:t>
      </w:r>
    </w:p>
    <w:p w14:paraId="2B5F4ADB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14:paraId="01C78024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5. Odbiorca danych.</w:t>
      </w:r>
    </w:p>
    <w:p w14:paraId="5D8B8A9E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14:paraId="4D51A950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14:paraId="50D951B4" w14:textId="77777777" w:rsidR="001D5609" w:rsidRPr="001D5609" w:rsidRDefault="001D5609" w:rsidP="001D5609">
      <w:pPr>
        <w:widowControl w:val="0"/>
        <w:numPr>
          <w:ilvl w:val="0"/>
          <w:numId w:val="4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14:paraId="3C2058F5" w14:textId="77777777" w:rsidR="001D5609" w:rsidRPr="001D5609" w:rsidRDefault="001D5609" w:rsidP="001D5609">
      <w:pPr>
        <w:widowControl w:val="0"/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14:paraId="40017E6E" w14:textId="77777777" w:rsidR="001D5609" w:rsidRPr="001D5609" w:rsidRDefault="001D5609" w:rsidP="001D5609">
      <w:pPr>
        <w:widowControl w:val="0"/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145C0A1F" w14:textId="77777777" w:rsidR="001D5609" w:rsidRPr="001D5609" w:rsidRDefault="001D5609" w:rsidP="001D5609">
      <w:pPr>
        <w:widowControl w:val="0"/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14:paraId="29FCF7AB" w14:textId="77777777" w:rsidR="001D5609" w:rsidRPr="001D5609" w:rsidRDefault="001D5609" w:rsidP="001D5609">
      <w:pPr>
        <w:widowControl w:val="0"/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68B61BA2" w14:textId="77777777" w:rsidR="001D5609" w:rsidRPr="001D5609" w:rsidRDefault="001D5609" w:rsidP="001D5609">
      <w:pPr>
        <w:widowControl w:val="0"/>
        <w:tabs>
          <w:tab w:val="left" w:pos="708"/>
          <w:tab w:val="left" w:pos="770"/>
        </w:tabs>
        <w:suppressAutoHyphens/>
        <w:autoSpaceDE w:val="0"/>
        <w:spacing w:line="100" w:lineRule="atLeast"/>
        <w:ind w:left="77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14:paraId="2D4EFEC1" w14:textId="77777777" w:rsidR="001D5609" w:rsidRP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7.  Obowiązek podania danych</w:t>
      </w:r>
    </w:p>
    <w:p w14:paraId="4A8FF0FA" w14:textId="781A07FF" w:rsidR="001D5609" w:rsidRDefault="001D5609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</w:pPr>
      <w:r w:rsidRPr="001D5609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Podanie danych osobowych w związku z zawarciem umowy nie jest obowiązkowe jednak jest warunkiem umożliwiającym zawarcie umowy z Komendantem Wojewódzkim Policji w Gdańsku</w:t>
      </w:r>
      <w:r w:rsidRPr="001D5609"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  <w:t>.</w:t>
      </w:r>
    </w:p>
    <w:p w14:paraId="05A7ACF5" w14:textId="7BC9F56F" w:rsidR="00EC6A3A" w:rsidRPr="00EC6A3A" w:rsidRDefault="00EC6A3A" w:rsidP="00EC6A3A">
      <w:pPr>
        <w:spacing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EC6A3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                                                                    </w:t>
      </w:r>
      <w:r w:rsidR="000259B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bookmarkStart w:id="1" w:name="_GoBack"/>
      <w:bookmarkEnd w:id="1"/>
      <w:r w:rsidRPr="00EC6A3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……………………………………….</w:t>
      </w:r>
    </w:p>
    <w:p w14:paraId="0CA2F924" w14:textId="77777777" w:rsidR="00EC6A3A" w:rsidRPr="00EC6A3A" w:rsidRDefault="00EC6A3A" w:rsidP="00EC6A3A">
      <w:pPr>
        <w:spacing w:after="160" w:line="259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EC6A3A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(Podpis Wykonawcy)</w:t>
      </w:r>
    </w:p>
    <w:p w14:paraId="19B1C98F" w14:textId="77777777" w:rsidR="00EC6A3A" w:rsidRPr="001D5609" w:rsidRDefault="00EC6A3A" w:rsidP="001D5609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</w:pPr>
    </w:p>
    <w:sectPr w:rsidR="00EC6A3A" w:rsidRPr="001D5609" w:rsidSect="001531BD">
      <w:head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4D32A" w14:textId="77777777" w:rsidR="00B81BC5" w:rsidRDefault="00B81BC5" w:rsidP="00E16E6E">
      <w:r>
        <w:separator/>
      </w:r>
    </w:p>
  </w:endnote>
  <w:endnote w:type="continuationSeparator" w:id="0">
    <w:p w14:paraId="2A7D3AB9" w14:textId="77777777" w:rsidR="00B81BC5" w:rsidRDefault="00B81BC5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F017D" w14:textId="77777777" w:rsidR="00B81BC5" w:rsidRDefault="00B81BC5" w:rsidP="00E16E6E">
      <w:r>
        <w:separator/>
      </w:r>
    </w:p>
  </w:footnote>
  <w:footnote w:type="continuationSeparator" w:id="0">
    <w:p w14:paraId="160869B0" w14:textId="77777777" w:rsidR="00B81BC5" w:rsidRDefault="00B81BC5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4642" w14:textId="3F41F804" w:rsidR="00E16E6E" w:rsidRDefault="00E16E6E">
    <w:pPr>
      <w:pStyle w:val="Nagwek"/>
    </w:pPr>
    <w:r>
      <w:t xml:space="preserve">Postępowanie nr </w:t>
    </w:r>
    <w:r w:rsidR="001D5609">
      <w:t>61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84844"/>
    <w:multiLevelType w:val="hybridMultilevel"/>
    <w:tmpl w:val="813411F0"/>
    <w:lvl w:ilvl="0" w:tplc="7F102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F031B"/>
    <w:multiLevelType w:val="hybridMultilevel"/>
    <w:tmpl w:val="20EA1D4C"/>
    <w:lvl w:ilvl="0" w:tplc="04150011">
      <w:start w:val="1"/>
      <w:numFmt w:val="decimal"/>
      <w:lvlText w:val="%1)"/>
      <w:lvlJc w:val="left"/>
      <w:pPr>
        <w:tabs>
          <w:tab w:val="num" w:pos="665"/>
        </w:tabs>
        <w:ind w:left="6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</w:lvl>
  </w:abstractNum>
  <w:abstractNum w:abstractNumId="6" w15:restartNumberingAfterBreak="0">
    <w:nsid w:val="14216481"/>
    <w:multiLevelType w:val="hybridMultilevel"/>
    <w:tmpl w:val="A7A84A80"/>
    <w:lvl w:ilvl="0" w:tplc="781075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4F10F0E"/>
    <w:multiLevelType w:val="hybridMultilevel"/>
    <w:tmpl w:val="EB00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F49BE"/>
    <w:multiLevelType w:val="hybridMultilevel"/>
    <w:tmpl w:val="8E027BCA"/>
    <w:lvl w:ilvl="0" w:tplc="45EA871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E624CE4"/>
    <w:multiLevelType w:val="multilevel"/>
    <w:tmpl w:val="FA6EF61A"/>
    <w:lvl w:ilvl="0">
      <w:start w:val="1"/>
      <w:numFmt w:val="ordinal"/>
      <w:lvlText w:val="%1"/>
      <w:lvlJc w:val="righ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5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5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5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5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1E9C7290"/>
    <w:multiLevelType w:val="hybridMultilevel"/>
    <w:tmpl w:val="C8028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0F4255"/>
    <w:multiLevelType w:val="hybridMultilevel"/>
    <w:tmpl w:val="AEF22B0A"/>
    <w:lvl w:ilvl="0" w:tplc="8620E4DE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5667A9"/>
    <w:multiLevelType w:val="hybridMultilevel"/>
    <w:tmpl w:val="FDB6E846"/>
    <w:lvl w:ilvl="0" w:tplc="B19081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407A16"/>
    <w:multiLevelType w:val="hybridMultilevel"/>
    <w:tmpl w:val="77BC0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65A76"/>
    <w:multiLevelType w:val="hybridMultilevel"/>
    <w:tmpl w:val="6D721282"/>
    <w:lvl w:ilvl="0" w:tplc="0B5C4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BA7AD4"/>
    <w:multiLevelType w:val="hybridMultilevel"/>
    <w:tmpl w:val="FB1E47CC"/>
    <w:lvl w:ilvl="0" w:tplc="BC4C51B4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5F0B"/>
    <w:multiLevelType w:val="hybridMultilevel"/>
    <w:tmpl w:val="848C618E"/>
    <w:lvl w:ilvl="0" w:tplc="0C521BB4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8825795"/>
    <w:multiLevelType w:val="hybridMultilevel"/>
    <w:tmpl w:val="227897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4B6E14F4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91601"/>
    <w:multiLevelType w:val="hybridMultilevel"/>
    <w:tmpl w:val="22E8AA26"/>
    <w:lvl w:ilvl="0" w:tplc="F850D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95F02C4"/>
    <w:multiLevelType w:val="multilevel"/>
    <w:tmpl w:val="046A8EA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Arial Narrow" w:eastAsia="Times New Roman" w:hAnsi="Arial Narrow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5" w15:restartNumberingAfterBreak="0">
    <w:nsid w:val="4A8049F7"/>
    <w:multiLevelType w:val="hybridMultilevel"/>
    <w:tmpl w:val="BD920E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B1412E6"/>
    <w:multiLevelType w:val="hybridMultilevel"/>
    <w:tmpl w:val="5F6C46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3C0F18"/>
    <w:multiLevelType w:val="hybridMultilevel"/>
    <w:tmpl w:val="9AB2439A"/>
    <w:lvl w:ilvl="0" w:tplc="9994430C">
      <w:start w:val="1"/>
      <w:numFmt w:val="decimal"/>
      <w:lvlText w:val="%1)"/>
      <w:lvlJc w:val="left"/>
      <w:pPr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 w15:restartNumberingAfterBreak="0">
    <w:nsid w:val="52BC3C22"/>
    <w:multiLevelType w:val="multilevel"/>
    <w:tmpl w:val="4950F0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A939E9"/>
    <w:multiLevelType w:val="hybridMultilevel"/>
    <w:tmpl w:val="86E0A4CC"/>
    <w:lvl w:ilvl="0" w:tplc="4C7C9DA6">
      <w:start w:val="1"/>
      <w:numFmt w:val="decimal"/>
      <w:lvlText w:val="%1."/>
      <w:lvlJc w:val="left"/>
      <w:pPr>
        <w:ind w:left="870" w:hanging="600"/>
      </w:p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>
      <w:start w:val="1"/>
      <w:numFmt w:val="lowerRoman"/>
      <w:lvlText w:val="%3."/>
      <w:lvlJc w:val="right"/>
      <w:pPr>
        <w:ind w:left="2070" w:hanging="180"/>
      </w:pPr>
    </w:lvl>
    <w:lvl w:ilvl="3" w:tplc="0415000F">
      <w:start w:val="1"/>
      <w:numFmt w:val="decimal"/>
      <w:lvlText w:val="%4."/>
      <w:lvlJc w:val="left"/>
      <w:pPr>
        <w:ind w:left="2790" w:hanging="360"/>
      </w:pPr>
    </w:lvl>
    <w:lvl w:ilvl="4" w:tplc="04150019">
      <w:start w:val="1"/>
      <w:numFmt w:val="lowerLetter"/>
      <w:lvlText w:val="%5."/>
      <w:lvlJc w:val="left"/>
      <w:pPr>
        <w:ind w:left="3510" w:hanging="360"/>
      </w:pPr>
    </w:lvl>
    <w:lvl w:ilvl="5" w:tplc="0415001B">
      <w:start w:val="1"/>
      <w:numFmt w:val="lowerRoman"/>
      <w:lvlText w:val="%6."/>
      <w:lvlJc w:val="right"/>
      <w:pPr>
        <w:ind w:left="4230" w:hanging="180"/>
      </w:pPr>
    </w:lvl>
    <w:lvl w:ilvl="6" w:tplc="0415000F">
      <w:start w:val="1"/>
      <w:numFmt w:val="decimal"/>
      <w:lvlText w:val="%7."/>
      <w:lvlJc w:val="left"/>
      <w:pPr>
        <w:ind w:left="4950" w:hanging="360"/>
      </w:pPr>
    </w:lvl>
    <w:lvl w:ilvl="7" w:tplc="04150019">
      <w:start w:val="1"/>
      <w:numFmt w:val="lowerLetter"/>
      <w:lvlText w:val="%8."/>
      <w:lvlJc w:val="left"/>
      <w:pPr>
        <w:ind w:left="5670" w:hanging="360"/>
      </w:pPr>
    </w:lvl>
    <w:lvl w:ilvl="8" w:tplc="0415001B">
      <w:start w:val="1"/>
      <w:numFmt w:val="lowerRoman"/>
      <w:lvlText w:val="%9."/>
      <w:lvlJc w:val="right"/>
      <w:pPr>
        <w:ind w:left="6390" w:hanging="180"/>
      </w:pPr>
    </w:lvl>
  </w:abstractNum>
  <w:abstractNum w:abstractNumId="30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6123AB"/>
    <w:multiLevelType w:val="hybridMultilevel"/>
    <w:tmpl w:val="15327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C3661"/>
    <w:multiLevelType w:val="hybridMultilevel"/>
    <w:tmpl w:val="8EEEB1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D4270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B4595"/>
    <w:multiLevelType w:val="hybridMultilevel"/>
    <w:tmpl w:val="D870D8DC"/>
    <w:lvl w:ilvl="0" w:tplc="3314144A">
      <w:start w:val="1"/>
      <w:numFmt w:val="decimal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67860"/>
    <w:multiLevelType w:val="hybridMultilevel"/>
    <w:tmpl w:val="833C3D3A"/>
    <w:lvl w:ilvl="0" w:tplc="4F025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5951B7"/>
    <w:multiLevelType w:val="hybridMultilevel"/>
    <w:tmpl w:val="2698F1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6"/>
  </w:num>
  <w:num w:numId="11">
    <w:abstractNumId w:val="16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6"/>
  </w:num>
  <w:num w:numId="19">
    <w:abstractNumId w:val="5"/>
  </w:num>
  <w:num w:numId="20">
    <w:abstractNumId w:val="34"/>
  </w:num>
  <w:num w:numId="21">
    <w:abstractNumId w:val="23"/>
  </w:num>
  <w:num w:numId="22">
    <w:abstractNumId w:val="25"/>
  </w:num>
  <w:num w:numId="23">
    <w:abstractNumId w:val="10"/>
  </w:num>
  <w:num w:numId="24">
    <w:abstractNumId w:val="9"/>
  </w:num>
  <w:num w:numId="25">
    <w:abstractNumId w:val="24"/>
  </w:num>
  <w:num w:numId="26">
    <w:abstractNumId w:val="13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8"/>
  </w:num>
  <w:num w:numId="32">
    <w:abstractNumId w:val="27"/>
  </w:num>
  <w:num w:numId="33">
    <w:abstractNumId w:val="17"/>
  </w:num>
  <w:num w:numId="34">
    <w:abstractNumId w:val="19"/>
  </w:num>
  <w:num w:numId="35">
    <w:abstractNumId w:val="39"/>
  </w:num>
  <w:num w:numId="36">
    <w:abstractNumId w:val="30"/>
  </w:num>
  <w:num w:numId="37">
    <w:abstractNumId w:val="31"/>
  </w:num>
  <w:num w:numId="38">
    <w:abstractNumId w:val="3"/>
  </w:num>
  <w:num w:numId="39">
    <w:abstractNumId w:val="18"/>
  </w:num>
  <w:num w:numId="40">
    <w:abstractNumId w:val="32"/>
  </w:num>
  <w:num w:numId="41">
    <w:abstractNumId w:val="35"/>
  </w:num>
  <w:num w:numId="42">
    <w:abstractNumId w:val="40"/>
  </w:num>
  <w:num w:numId="43">
    <w:abstractNumId w:val="14"/>
  </w:num>
  <w:num w:numId="44">
    <w:abstractNumId w:val="11"/>
  </w:num>
  <w:num w:numId="45">
    <w:abstractNumId w:val="21"/>
  </w:num>
  <w:num w:numId="46">
    <w:abstractNumId w:val="22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259B0"/>
    <w:rsid w:val="000462F9"/>
    <w:rsid w:val="00047F7B"/>
    <w:rsid w:val="00066F5C"/>
    <w:rsid w:val="000745B3"/>
    <w:rsid w:val="00076A0C"/>
    <w:rsid w:val="00092444"/>
    <w:rsid w:val="00096932"/>
    <w:rsid w:val="000C33A7"/>
    <w:rsid w:val="000C605A"/>
    <w:rsid w:val="001531BD"/>
    <w:rsid w:val="001764B2"/>
    <w:rsid w:val="0017796D"/>
    <w:rsid w:val="00182987"/>
    <w:rsid w:val="00183CAA"/>
    <w:rsid w:val="001A57AC"/>
    <w:rsid w:val="001B4389"/>
    <w:rsid w:val="001B6A5E"/>
    <w:rsid w:val="001C3A49"/>
    <w:rsid w:val="001D5609"/>
    <w:rsid w:val="00210ACD"/>
    <w:rsid w:val="0026587D"/>
    <w:rsid w:val="00266AC7"/>
    <w:rsid w:val="002A1A9F"/>
    <w:rsid w:val="002C429A"/>
    <w:rsid w:val="002C7E2B"/>
    <w:rsid w:val="003367B8"/>
    <w:rsid w:val="00340230"/>
    <w:rsid w:val="00361212"/>
    <w:rsid w:val="00370C3C"/>
    <w:rsid w:val="003D42C2"/>
    <w:rsid w:val="003E17FB"/>
    <w:rsid w:val="00403B48"/>
    <w:rsid w:val="004072F1"/>
    <w:rsid w:val="00412362"/>
    <w:rsid w:val="00421DCB"/>
    <w:rsid w:val="0044372F"/>
    <w:rsid w:val="004509E0"/>
    <w:rsid w:val="00471501"/>
    <w:rsid w:val="00494F97"/>
    <w:rsid w:val="004A7F54"/>
    <w:rsid w:val="004D246C"/>
    <w:rsid w:val="004F65D9"/>
    <w:rsid w:val="004F7A83"/>
    <w:rsid w:val="00517A6F"/>
    <w:rsid w:val="005926B6"/>
    <w:rsid w:val="005B3818"/>
    <w:rsid w:val="005B5053"/>
    <w:rsid w:val="005C0D5B"/>
    <w:rsid w:val="005D1E44"/>
    <w:rsid w:val="005D2386"/>
    <w:rsid w:val="006139D5"/>
    <w:rsid w:val="00614B43"/>
    <w:rsid w:val="00631213"/>
    <w:rsid w:val="0065567C"/>
    <w:rsid w:val="006B5E07"/>
    <w:rsid w:val="006C7ECC"/>
    <w:rsid w:val="006F5968"/>
    <w:rsid w:val="00704598"/>
    <w:rsid w:val="00720D7E"/>
    <w:rsid w:val="00723EB0"/>
    <w:rsid w:val="00737D62"/>
    <w:rsid w:val="00752A4A"/>
    <w:rsid w:val="00772FE8"/>
    <w:rsid w:val="007D4675"/>
    <w:rsid w:val="007E0611"/>
    <w:rsid w:val="007E349B"/>
    <w:rsid w:val="007E3997"/>
    <w:rsid w:val="007E5A3C"/>
    <w:rsid w:val="007F0A0D"/>
    <w:rsid w:val="00804ABB"/>
    <w:rsid w:val="00807AD8"/>
    <w:rsid w:val="00815DAB"/>
    <w:rsid w:val="00821871"/>
    <w:rsid w:val="0083588B"/>
    <w:rsid w:val="00846373"/>
    <w:rsid w:val="0086171C"/>
    <w:rsid w:val="0089635B"/>
    <w:rsid w:val="008A4E64"/>
    <w:rsid w:val="008B32BD"/>
    <w:rsid w:val="008E7715"/>
    <w:rsid w:val="00915873"/>
    <w:rsid w:val="009755A2"/>
    <w:rsid w:val="009A051E"/>
    <w:rsid w:val="009A0B80"/>
    <w:rsid w:val="009C047D"/>
    <w:rsid w:val="009E009C"/>
    <w:rsid w:val="009E6A30"/>
    <w:rsid w:val="009F538B"/>
    <w:rsid w:val="00A172D4"/>
    <w:rsid w:val="00A65664"/>
    <w:rsid w:val="00A96FFE"/>
    <w:rsid w:val="00AB090E"/>
    <w:rsid w:val="00AB3A6B"/>
    <w:rsid w:val="00AC5C3F"/>
    <w:rsid w:val="00AD76BB"/>
    <w:rsid w:val="00B268E7"/>
    <w:rsid w:val="00B4518D"/>
    <w:rsid w:val="00B62AD1"/>
    <w:rsid w:val="00B81BC5"/>
    <w:rsid w:val="00B92DE6"/>
    <w:rsid w:val="00BF16BA"/>
    <w:rsid w:val="00C01AA2"/>
    <w:rsid w:val="00C31115"/>
    <w:rsid w:val="00C375A8"/>
    <w:rsid w:val="00C4159C"/>
    <w:rsid w:val="00C537A7"/>
    <w:rsid w:val="00CD1EB2"/>
    <w:rsid w:val="00CE7ED1"/>
    <w:rsid w:val="00CF55FC"/>
    <w:rsid w:val="00D01F4A"/>
    <w:rsid w:val="00D42108"/>
    <w:rsid w:val="00D4790B"/>
    <w:rsid w:val="00D75BE7"/>
    <w:rsid w:val="00D84D83"/>
    <w:rsid w:val="00D925C3"/>
    <w:rsid w:val="00DA265D"/>
    <w:rsid w:val="00DB7006"/>
    <w:rsid w:val="00E073DA"/>
    <w:rsid w:val="00E07913"/>
    <w:rsid w:val="00E16E6E"/>
    <w:rsid w:val="00E24FF3"/>
    <w:rsid w:val="00E56155"/>
    <w:rsid w:val="00E64BDD"/>
    <w:rsid w:val="00E9041E"/>
    <w:rsid w:val="00EC3E3D"/>
    <w:rsid w:val="00EC6A3A"/>
    <w:rsid w:val="00ED24F0"/>
    <w:rsid w:val="00EE0A3C"/>
    <w:rsid w:val="00F07B28"/>
    <w:rsid w:val="00F17B60"/>
    <w:rsid w:val="00F40A5C"/>
    <w:rsid w:val="00F54DFD"/>
    <w:rsid w:val="00FB2F3A"/>
    <w:rsid w:val="00FC5131"/>
    <w:rsid w:val="00FD3678"/>
    <w:rsid w:val="00FE1CEC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794D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D028E-7118-482A-9AEF-4E9F0047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9</Pages>
  <Words>2916</Words>
  <Characters>17499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102</cp:revision>
  <cp:lastPrinted>2023-10-18T07:26:00Z</cp:lastPrinted>
  <dcterms:created xsi:type="dcterms:W3CDTF">2023-10-10T06:27:00Z</dcterms:created>
  <dcterms:modified xsi:type="dcterms:W3CDTF">2024-10-15T08:15:00Z</dcterms:modified>
</cp:coreProperties>
</file>